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5D968B" w14:textId="694C201A" w:rsidR="00A52E47" w:rsidRPr="000F6F6D" w:rsidRDefault="00A52E47" w:rsidP="00A52E47">
      <w:pPr>
        <w:tabs>
          <w:tab w:val="left" w:pos="567"/>
        </w:tabs>
        <w:spacing w:after="200" w:line="276" w:lineRule="auto"/>
        <w:contextualSpacing/>
        <w:jc w:val="both"/>
        <w:rPr>
          <w:rFonts w:eastAsia="Calibri" w:cstheme="minorHAnsi"/>
          <w:bCs/>
          <w:lang w:bidi="hr-HR"/>
        </w:rPr>
      </w:pPr>
      <w:r w:rsidRPr="000F6F6D">
        <w:rPr>
          <w:rFonts w:eastAsia="Calibri" w:cstheme="minorHAnsi"/>
          <w:b/>
          <w:smallCaps/>
        </w:rPr>
        <w:t>NARUČITELJ</w:t>
      </w:r>
      <w:r w:rsidR="00A03E39">
        <w:rPr>
          <w:rFonts w:eastAsia="Calibri" w:cstheme="minorHAnsi"/>
          <w:b/>
          <w:smallCaps/>
        </w:rPr>
        <w:t>/</w:t>
      </w:r>
      <w:r w:rsidR="00A03E39" w:rsidRPr="00A03E39">
        <w:rPr>
          <w:rFonts w:eastAsia="Calibri" w:cstheme="minorHAnsi"/>
          <w:b/>
          <w:smallCaps/>
          <w:color w:val="00B0F0"/>
        </w:rPr>
        <w:t>CONTRACTING AUTHORITY</w:t>
      </w:r>
      <w:r w:rsidRPr="00A03E39">
        <w:rPr>
          <w:rFonts w:eastAsia="Calibri" w:cstheme="minorHAnsi"/>
          <w:smallCaps/>
          <w:color w:val="00B0F0"/>
        </w:rPr>
        <w:t xml:space="preserve">: </w:t>
      </w:r>
      <w:r w:rsidR="003125DA" w:rsidRPr="000F6F6D">
        <w:rPr>
          <w:rFonts w:cstheme="minorHAnsi"/>
          <w:bCs/>
          <w:lang w:bidi="hr-HR"/>
        </w:rPr>
        <w:t>ADORO</w:t>
      </w:r>
      <w:r w:rsidR="00021491" w:rsidRPr="000F6F6D">
        <w:rPr>
          <w:rFonts w:cstheme="minorHAnsi"/>
          <w:bCs/>
          <w:lang w:bidi="hr-HR"/>
        </w:rPr>
        <w:t xml:space="preserve"> d.o.o.</w:t>
      </w:r>
      <w:r w:rsidR="003125DA" w:rsidRPr="000F6F6D">
        <w:rPr>
          <w:rFonts w:cstheme="minorHAnsi"/>
          <w:bCs/>
          <w:lang w:bidi="hr-HR"/>
        </w:rPr>
        <w:t>, Kanalska ulica 36, 10250 Zagreb</w:t>
      </w:r>
      <w:r w:rsidR="00021491" w:rsidRPr="000F6F6D">
        <w:rPr>
          <w:rFonts w:cstheme="minorHAnsi"/>
          <w:bCs/>
          <w:lang w:bidi="hr-HR"/>
        </w:rPr>
        <w:t xml:space="preserve">, OIB: </w:t>
      </w:r>
      <w:r w:rsidR="003125DA" w:rsidRPr="000F6F6D">
        <w:rPr>
          <w:rFonts w:cstheme="minorHAnsi"/>
          <w:bCs/>
          <w:lang w:bidi="hr-HR"/>
        </w:rPr>
        <w:t>98931889409</w:t>
      </w:r>
    </w:p>
    <w:p w14:paraId="622E2D9B" w14:textId="7C9C9D23" w:rsidR="00A52E47" w:rsidRPr="000F6F6D" w:rsidRDefault="00A52E47" w:rsidP="00A52E47">
      <w:pPr>
        <w:tabs>
          <w:tab w:val="left" w:pos="567"/>
        </w:tabs>
        <w:spacing w:after="0" w:line="276" w:lineRule="auto"/>
        <w:rPr>
          <w:rFonts w:eastAsia="Calibri" w:cstheme="minorHAnsi"/>
          <w:b/>
        </w:rPr>
      </w:pPr>
      <w:r w:rsidRPr="000F6F6D">
        <w:rPr>
          <w:rFonts w:eastAsia="Calibri" w:cstheme="minorHAnsi"/>
          <w:b/>
          <w:smallCaps/>
        </w:rPr>
        <w:t>PREDMET NABAVE</w:t>
      </w:r>
      <w:r w:rsidR="00A03E39">
        <w:rPr>
          <w:rFonts w:eastAsia="Calibri" w:cstheme="minorHAnsi"/>
          <w:b/>
          <w:smallCaps/>
        </w:rPr>
        <w:t>/</w:t>
      </w:r>
      <w:r w:rsidR="00A03E39" w:rsidRPr="00A03E39">
        <w:rPr>
          <w:rFonts w:eastAsia="Calibri" w:cstheme="minorHAnsi"/>
          <w:b/>
          <w:smallCaps/>
          <w:color w:val="00B0F0"/>
        </w:rPr>
        <w:t>SUBJECT OF PROCUREMENT</w:t>
      </w:r>
      <w:r w:rsidRPr="000F6F6D">
        <w:rPr>
          <w:rFonts w:eastAsia="Calibri" w:cstheme="minorHAnsi"/>
          <w:b/>
          <w:smallCaps/>
        </w:rPr>
        <w:t>:</w:t>
      </w:r>
      <w:r w:rsidR="00E26EAB" w:rsidRPr="000F6F6D">
        <w:rPr>
          <w:rFonts w:eastAsia="Calibri" w:cstheme="minorHAnsi"/>
          <w:b/>
          <w:smallCaps/>
        </w:rPr>
        <w:t xml:space="preserve"> </w:t>
      </w:r>
      <w:r w:rsidR="00F101D8">
        <w:rPr>
          <w:rFonts w:eastAsia="Calibri" w:cstheme="minorHAnsi"/>
        </w:rPr>
        <w:t>Nabava automatske linije za rezanje stakla</w:t>
      </w:r>
      <w:r w:rsidR="00A03E39">
        <w:rPr>
          <w:rFonts w:eastAsia="Calibri" w:cstheme="minorHAnsi"/>
        </w:rPr>
        <w:t>/</w:t>
      </w:r>
      <w:r w:rsidR="00F101D8" w:rsidRPr="00F101D8">
        <w:rPr>
          <w:rFonts w:eastAsia="Calibri" w:cstheme="minorHAnsi"/>
          <w:color w:val="00B0F0"/>
          <w:lang w:val="en-US"/>
        </w:rPr>
        <w:t>Procurement of an automatic glass cutting line</w:t>
      </w:r>
    </w:p>
    <w:p w14:paraId="52AB29A2" w14:textId="5312A99E" w:rsidR="00A52E47" w:rsidRPr="000F6F6D" w:rsidRDefault="00A52E47" w:rsidP="00A52E47">
      <w:pPr>
        <w:tabs>
          <w:tab w:val="left" w:pos="567"/>
        </w:tabs>
        <w:spacing w:after="0" w:line="276" w:lineRule="auto"/>
        <w:rPr>
          <w:rFonts w:eastAsia="Calibri" w:cstheme="minorHAnsi"/>
          <w:b/>
        </w:rPr>
      </w:pPr>
      <w:r w:rsidRPr="000F6F6D">
        <w:rPr>
          <w:rFonts w:eastAsia="Calibri" w:cstheme="minorHAnsi"/>
          <w:b/>
        </w:rPr>
        <w:t>EVIDENCIJSKI BROJ NABAVE</w:t>
      </w:r>
      <w:r w:rsidR="00A03E39">
        <w:rPr>
          <w:rFonts w:eastAsia="Calibri" w:cstheme="minorHAnsi"/>
          <w:b/>
        </w:rPr>
        <w:t xml:space="preserve">/ </w:t>
      </w:r>
      <w:r w:rsidR="00A03E39" w:rsidRPr="00A03E39">
        <w:rPr>
          <w:rFonts w:eastAsia="Calibri" w:cstheme="minorHAnsi"/>
          <w:b/>
          <w:color w:val="00B0F0"/>
        </w:rPr>
        <w:t>PROCUREMENT NUMBER</w:t>
      </w:r>
      <w:r w:rsidRPr="00A03E39">
        <w:rPr>
          <w:rFonts w:eastAsia="Calibri" w:cstheme="minorHAnsi"/>
          <w:b/>
          <w:color w:val="00B0F0"/>
        </w:rPr>
        <w:t xml:space="preserve">: </w:t>
      </w:r>
      <w:r w:rsidR="00F101D8">
        <w:rPr>
          <w:rFonts w:eastAsia="Calibri" w:cstheme="minorHAnsi"/>
          <w:bCs/>
        </w:rPr>
        <w:t>07a</w:t>
      </w:r>
      <w:r w:rsidRPr="000F6F6D">
        <w:rPr>
          <w:rFonts w:eastAsia="Calibri" w:cstheme="minorHAnsi"/>
          <w:bCs/>
        </w:rPr>
        <w:t>/202</w:t>
      </w:r>
      <w:r w:rsidR="003125DA" w:rsidRPr="000F6F6D">
        <w:rPr>
          <w:rFonts w:eastAsia="Calibri" w:cstheme="minorHAnsi"/>
          <w:bCs/>
        </w:rPr>
        <w:t>2</w:t>
      </w:r>
      <w:r w:rsidRPr="000F6F6D">
        <w:rPr>
          <w:rFonts w:eastAsia="Calibri" w:cstheme="minorHAnsi"/>
          <w:b/>
        </w:rPr>
        <w:t xml:space="preserve"> </w:t>
      </w:r>
    </w:p>
    <w:p w14:paraId="585B611D" w14:textId="77777777" w:rsidR="00021491" w:rsidRPr="000F6F6D" w:rsidRDefault="00021491" w:rsidP="00AB5EBA">
      <w:pPr>
        <w:tabs>
          <w:tab w:val="left" w:pos="567"/>
        </w:tabs>
        <w:spacing w:after="200" w:line="276" w:lineRule="auto"/>
        <w:rPr>
          <w:rFonts w:eastAsia="Calibri" w:cstheme="minorHAnsi"/>
          <w:b/>
        </w:rPr>
      </w:pPr>
    </w:p>
    <w:p w14:paraId="2C7EE606" w14:textId="3DAA9809" w:rsidR="00021491" w:rsidRDefault="00A52E47" w:rsidP="00AB5EBA">
      <w:pPr>
        <w:tabs>
          <w:tab w:val="left" w:pos="567"/>
        </w:tabs>
        <w:spacing w:after="200" w:line="276" w:lineRule="auto"/>
        <w:jc w:val="center"/>
        <w:rPr>
          <w:rFonts w:eastAsia="Calibri" w:cstheme="minorHAnsi"/>
          <w:b/>
        </w:rPr>
      </w:pPr>
      <w:r w:rsidRPr="000F6F6D">
        <w:rPr>
          <w:rFonts w:eastAsia="Calibri" w:cstheme="minorHAnsi"/>
          <w:b/>
        </w:rPr>
        <w:t xml:space="preserve">IZMJENA </w:t>
      </w:r>
      <w:r w:rsidR="004550F1" w:rsidRPr="000F6F6D">
        <w:rPr>
          <w:rFonts w:eastAsia="Calibri" w:cstheme="minorHAnsi"/>
          <w:b/>
        </w:rPr>
        <w:t>POZIVA NA DOSTAVU PONUDA</w:t>
      </w:r>
      <w:r w:rsidR="00A03E39">
        <w:rPr>
          <w:rFonts w:eastAsia="Calibri" w:cstheme="minorHAnsi"/>
          <w:b/>
        </w:rPr>
        <w:t>/</w:t>
      </w:r>
    </w:p>
    <w:p w14:paraId="160B2A50" w14:textId="0113E49C" w:rsidR="00A03E39" w:rsidRPr="00A03E39" w:rsidRDefault="00A03E39" w:rsidP="00AB5EBA">
      <w:pPr>
        <w:tabs>
          <w:tab w:val="left" w:pos="567"/>
        </w:tabs>
        <w:spacing w:after="200" w:line="276" w:lineRule="auto"/>
        <w:jc w:val="center"/>
        <w:rPr>
          <w:rFonts w:eastAsia="Calibri" w:cstheme="minorHAnsi"/>
          <w:b/>
          <w:color w:val="00B0F0"/>
        </w:rPr>
      </w:pPr>
      <w:r w:rsidRPr="00A03E39">
        <w:rPr>
          <w:rFonts w:eastAsia="Calibri" w:cstheme="minorHAnsi"/>
          <w:b/>
          <w:color w:val="00B0F0"/>
        </w:rPr>
        <w:t>MODIFICATION OF THE CALL FOR TENDERS</w:t>
      </w:r>
    </w:p>
    <w:p w14:paraId="54737E6F" w14:textId="77777777" w:rsidR="00226274" w:rsidRDefault="00226274" w:rsidP="00A03E39">
      <w:pPr>
        <w:tabs>
          <w:tab w:val="left" w:pos="567"/>
        </w:tabs>
        <w:spacing w:after="0" w:line="360" w:lineRule="auto"/>
        <w:jc w:val="both"/>
        <w:rPr>
          <w:rFonts w:eastAsia="Calibri" w:cstheme="minorHAnsi"/>
          <w:bCs/>
          <w:sz w:val="24"/>
          <w:szCs w:val="24"/>
        </w:rPr>
      </w:pPr>
    </w:p>
    <w:p w14:paraId="5D549EDD" w14:textId="4CEA52B3" w:rsidR="00A03E39" w:rsidRDefault="00D261EA" w:rsidP="00A03E39">
      <w:pPr>
        <w:tabs>
          <w:tab w:val="left" w:pos="567"/>
        </w:tabs>
        <w:spacing w:after="0" w:line="360" w:lineRule="auto"/>
        <w:jc w:val="both"/>
        <w:rPr>
          <w:rFonts w:eastAsia="Calibri" w:cstheme="minorHAnsi"/>
          <w:bCs/>
          <w:sz w:val="24"/>
          <w:szCs w:val="24"/>
        </w:rPr>
      </w:pPr>
      <w:r>
        <w:rPr>
          <w:rFonts w:eastAsia="Calibri" w:cstheme="minorHAnsi"/>
          <w:bCs/>
          <w:sz w:val="24"/>
          <w:szCs w:val="24"/>
        </w:rPr>
        <w:t>U Prilog</w:t>
      </w:r>
      <w:r w:rsidR="005E2791">
        <w:rPr>
          <w:rFonts w:eastAsia="Calibri" w:cstheme="minorHAnsi"/>
          <w:bCs/>
          <w:sz w:val="24"/>
          <w:szCs w:val="24"/>
        </w:rPr>
        <w:t>u</w:t>
      </w:r>
      <w:r>
        <w:rPr>
          <w:rFonts w:eastAsia="Calibri" w:cstheme="minorHAnsi"/>
          <w:bCs/>
          <w:sz w:val="24"/>
          <w:szCs w:val="24"/>
        </w:rPr>
        <w:t xml:space="preserve"> 6 Troškovniku u</w:t>
      </w:r>
      <w:r w:rsidR="002406B2" w:rsidRPr="000F6F6D">
        <w:rPr>
          <w:rFonts w:eastAsia="Calibri" w:cstheme="minorHAnsi"/>
          <w:bCs/>
          <w:sz w:val="24"/>
          <w:szCs w:val="24"/>
        </w:rPr>
        <w:t xml:space="preserve"> sklopu </w:t>
      </w:r>
      <w:r>
        <w:rPr>
          <w:rFonts w:eastAsia="Calibri" w:cstheme="minorHAnsi"/>
          <w:bCs/>
          <w:sz w:val="24"/>
          <w:szCs w:val="24"/>
        </w:rPr>
        <w:t xml:space="preserve">dokumentacije </w:t>
      </w:r>
      <w:r w:rsidR="002406B2" w:rsidRPr="000F6F6D">
        <w:rPr>
          <w:rFonts w:eastAsia="Calibri" w:cstheme="minorHAnsi"/>
          <w:bCs/>
          <w:sz w:val="24"/>
          <w:szCs w:val="24"/>
        </w:rPr>
        <w:t>Poziva na dostavu ponuda</w:t>
      </w:r>
      <w:r>
        <w:rPr>
          <w:rFonts w:eastAsia="Calibri" w:cstheme="minorHAnsi"/>
          <w:bCs/>
          <w:sz w:val="24"/>
          <w:szCs w:val="24"/>
        </w:rPr>
        <w:t xml:space="preserve"> </w:t>
      </w:r>
      <w:r w:rsidR="00A54E5D" w:rsidRPr="000F6F6D">
        <w:rPr>
          <w:rFonts w:eastAsia="Calibri" w:cstheme="minorHAnsi"/>
          <w:bCs/>
          <w:sz w:val="24"/>
          <w:szCs w:val="24"/>
        </w:rPr>
        <w:t>izmijenje</w:t>
      </w:r>
      <w:r>
        <w:rPr>
          <w:rFonts w:eastAsia="Calibri" w:cstheme="minorHAnsi"/>
          <w:bCs/>
          <w:sz w:val="24"/>
          <w:szCs w:val="24"/>
        </w:rPr>
        <w:t xml:space="preserve">ni </w:t>
      </w:r>
      <w:r w:rsidR="00D33BA3" w:rsidRPr="000F6F6D">
        <w:rPr>
          <w:rFonts w:eastAsia="Calibri" w:cstheme="minorHAnsi"/>
          <w:bCs/>
          <w:sz w:val="24"/>
          <w:szCs w:val="24"/>
        </w:rPr>
        <w:t xml:space="preserve">su </w:t>
      </w:r>
      <w:r w:rsidR="00C079CB">
        <w:rPr>
          <w:rFonts w:eastAsia="Calibri" w:cstheme="minorHAnsi"/>
          <w:bCs/>
          <w:sz w:val="24"/>
          <w:szCs w:val="24"/>
        </w:rPr>
        <w:t>podaci</w:t>
      </w:r>
      <w:r>
        <w:rPr>
          <w:rFonts w:eastAsia="Calibri" w:cstheme="minorHAnsi"/>
          <w:bCs/>
          <w:sz w:val="24"/>
          <w:szCs w:val="24"/>
        </w:rPr>
        <w:t xml:space="preserve"> (opis)</w:t>
      </w:r>
      <w:r w:rsidR="00C079CB">
        <w:rPr>
          <w:rFonts w:eastAsia="Calibri" w:cstheme="minorHAnsi"/>
          <w:bCs/>
          <w:sz w:val="24"/>
          <w:szCs w:val="24"/>
        </w:rPr>
        <w:t xml:space="preserve"> u </w:t>
      </w:r>
      <w:r>
        <w:rPr>
          <w:rFonts w:eastAsia="Calibri" w:cstheme="minorHAnsi"/>
          <w:bCs/>
          <w:sz w:val="24"/>
          <w:szCs w:val="24"/>
        </w:rPr>
        <w:t>redu 1</w:t>
      </w:r>
      <w:r w:rsidR="00AF73FC">
        <w:rPr>
          <w:rFonts w:eastAsia="Calibri" w:cstheme="minorHAnsi"/>
          <w:bCs/>
          <w:sz w:val="24"/>
          <w:szCs w:val="24"/>
        </w:rPr>
        <w:t>11</w:t>
      </w:r>
      <w:r>
        <w:rPr>
          <w:rFonts w:eastAsia="Calibri" w:cstheme="minorHAnsi"/>
          <w:bCs/>
          <w:sz w:val="24"/>
          <w:szCs w:val="24"/>
        </w:rPr>
        <w:t xml:space="preserve"> te sada isti glasi:</w:t>
      </w:r>
    </w:p>
    <w:p w14:paraId="066489B4" w14:textId="476CF44B" w:rsidR="00AF73FC" w:rsidRPr="00AF73FC" w:rsidRDefault="005E2791" w:rsidP="00AF73FC">
      <w:pPr>
        <w:rPr>
          <w:rFonts w:ascii="Arial" w:eastAsia="Times New Roman" w:hAnsi="Arial" w:cs="Arial"/>
          <w:color w:val="000000"/>
          <w:sz w:val="20"/>
          <w:szCs w:val="20"/>
          <w:lang w:eastAsia="hr-HR"/>
        </w:rPr>
      </w:pPr>
      <w:r w:rsidRPr="005E2791">
        <w:rPr>
          <w:rFonts w:ascii="Arial" w:eastAsia="Times New Roman" w:hAnsi="Arial" w:cs="Arial"/>
          <w:sz w:val="20"/>
          <w:szCs w:val="20"/>
          <w:lang w:eastAsia="hr-HR"/>
        </w:rPr>
        <w:br/>
      </w:r>
      <w:r w:rsidR="00AF73FC" w:rsidRPr="00AF73FC">
        <w:rPr>
          <w:rFonts w:eastAsia="Times New Roman" w:cstheme="minorHAnsi"/>
          <w:color w:val="000000"/>
          <w:sz w:val="24"/>
          <w:szCs w:val="24"/>
          <w:lang w:eastAsia="hr-HR"/>
        </w:rPr>
        <w:t xml:space="preserve">Automatski stol za rezanje nepravilnih oblika </w:t>
      </w:r>
      <w:proofErr w:type="spellStart"/>
      <w:r w:rsidR="00AF73FC" w:rsidRPr="00AF73FC">
        <w:rPr>
          <w:rFonts w:eastAsia="Times New Roman" w:cstheme="minorHAnsi"/>
          <w:color w:val="000000"/>
          <w:sz w:val="24"/>
          <w:szCs w:val="24"/>
          <w:lang w:eastAsia="hr-HR"/>
        </w:rPr>
        <w:t>laminiranog</w:t>
      </w:r>
      <w:proofErr w:type="spellEnd"/>
      <w:r w:rsidR="00AF73FC" w:rsidRPr="00AF73FC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stakla (</w:t>
      </w:r>
      <w:proofErr w:type="spellStart"/>
      <w:r w:rsidR="00AF73FC" w:rsidRPr="00AF73FC">
        <w:rPr>
          <w:rFonts w:eastAsia="Times New Roman" w:cstheme="minorHAnsi"/>
          <w:color w:val="000000"/>
          <w:sz w:val="24"/>
          <w:szCs w:val="24"/>
          <w:lang w:eastAsia="hr-HR"/>
        </w:rPr>
        <w:t>max</w:t>
      </w:r>
      <w:proofErr w:type="spellEnd"/>
      <w:r w:rsidR="00AF73FC" w:rsidRPr="00AF73FC">
        <w:rPr>
          <w:rFonts w:eastAsia="Times New Roman" w:cstheme="minorHAnsi"/>
          <w:color w:val="000000"/>
          <w:sz w:val="24"/>
          <w:szCs w:val="24"/>
          <w:lang w:eastAsia="hr-HR"/>
        </w:rPr>
        <w:t xml:space="preserve">. dimenzije stakla 3210 x 2250mm,  raspon debljine stakla  od 3+3 do 8+8mm,PVB od 0,38 do 4,56; nagibanje stola, skener oblika, šipke za lomljenje kom 2,  četka za </w:t>
      </w:r>
      <w:proofErr w:type="spellStart"/>
      <w:r w:rsidR="00AF73FC" w:rsidRPr="00AF73FC">
        <w:rPr>
          <w:rFonts w:eastAsia="Times New Roman" w:cstheme="minorHAnsi"/>
          <w:color w:val="000000"/>
          <w:sz w:val="24"/>
          <w:szCs w:val="24"/>
          <w:lang w:eastAsia="hr-HR"/>
        </w:rPr>
        <w:t>ukljanjanje</w:t>
      </w:r>
      <w:proofErr w:type="spellEnd"/>
      <w:r w:rsidR="00AF73FC" w:rsidRPr="00AF73FC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proofErr w:type="spellStart"/>
      <w:r w:rsidR="00AF73FC" w:rsidRPr="00AF73FC">
        <w:rPr>
          <w:rFonts w:eastAsia="Times New Roman" w:cstheme="minorHAnsi"/>
          <w:color w:val="000000"/>
          <w:sz w:val="24"/>
          <w:szCs w:val="24"/>
          <w:lang w:eastAsia="hr-HR"/>
        </w:rPr>
        <w:t>Low</w:t>
      </w:r>
      <w:proofErr w:type="spellEnd"/>
      <w:r w:rsidR="00AF73FC" w:rsidRPr="00AF73FC">
        <w:rPr>
          <w:rFonts w:eastAsia="Times New Roman" w:cstheme="minorHAnsi"/>
          <w:color w:val="000000"/>
          <w:sz w:val="24"/>
          <w:szCs w:val="24"/>
          <w:lang w:eastAsia="hr-HR"/>
        </w:rPr>
        <w:t xml:space="preserve">-e premaza, optimizacijski </w:t>
      </w:r>
      <w:proofErr w:type="spellStart"/>
      <w:r w:rsidR="00AF73FC" w:rsidRPr="00AF73FC">
        <w:rPr>
          <w:rFonts w:eastAsia="Times New Roman" w:cstheme="minorHAnsi"/>
          <w:color w:val="000000"/>
          <w:sz w:val="24"/>
          <w:szCs w:val="24"/>
          <w:lang w:eastAsia="hr-HR"/>
        </w:rPr>
        <w:t>softwer</w:t>
      </w:r>
      <w:proofErr w:type="spellEnd"/>
      <w:r w:rsidR="00AF73FC" w:rsidRPr="00AF73FC">
        <w:rPr>
          <w:rFonts w:eastAsia="Times New Roman" w:cstheme="minorHAnsi"/>
          <w:color w:val="000000"/>
          <w:sz w:val="24"/>
          <w:szCs w:val="24"/>
          <w:lang w:eastAsia="hr-HR"/>
        </w:rPr>
        <w:t>, operativni sustav</w:t>
      </w:r>
    </w:p>
    <w:p w14:paraId="373C5191" w14:textId="77777777" w:rsidR="005E2791" w:rsidRDefault="005E2791" w:rsidP="00C079CB">
      <w:pPr>
        <w:autoSpaceDE w:val="0"/>
        <w:autoSpaceDN w:val="0"/>
        <w:adjustRightInd w:val="0"/>
        <w:spacing w:after="0"/>
        <w:jc w:val="both"/>
        <w:rPr>
          <w:b/>
          <w:bCs/>
          <w:sz w:val="24"/>
          <w:szCs w:val="24"/>
        </w:rPr>
      </w:pPr>
    </w:p>
    <w:p w14:paraId="46018548" w14:textId="16457234" w:rsidR="00A03E39" w:rsidRDefault="003C320F" w:rsidP="003C320F">
      <w:pPr>
        <w:autoSpaceDE w:val="0"/>
        <w:autoSpaceDN w:val="0"/>
        <w:adjustRightInd w:val="0"/>
        <w:spacing w:after="0"/>
        <w:jc w:val="both"/>
        <w:rPr>
          <w:color w:val="00B0F0"/>
          <w:sz w:val="24"/>
          <w:szCs w:val="24"/>
          <w:lang w:val="en-US"/>
        </w:rPr>
      </w:pPr>
      <w:r>
        <w:rPr>
          <w:color w:val="00B0F0"/>
          <w:sz w:val="24"/>
          <w:szCs w:val="24"/>
          <w:lang w:val="en-US"/>
        </w:rPr>
        <w:t>In Annex 6 to the Bill of Quantities within the documentation int the Call for tenderers, the information (description) in line 1</w:t>
      </w:r>
      <w:r w:rsidR="00AF73FC">
        <w:rPr>
          <w:color w:val="00B0F0"/>
          <w:sz w:val="24"/>
          <w:szCs w:val="24"/>
          <w:lang w:val="en-US"/>
        </w:rPr>
        <w:t>11</w:t>
      </w:r>
      <w:r>
        <w:rPr>
          <w:color w:val="00B0F0"/>
          <w:sz w:val="24"/>
          <w:szCs w:val="24"/>
          <w:lang w:val="en-US"/>
        </w:rPr>
        <w:t xml:space="preserve"> have been changed and now it reads: </w:t>
      </w:r>
    </w:p>
    <w:p w14:paraId="571AED95" w14:textId="3F195DE5" w:rsidR="003C320F" w:rsidRDefault="003C320F" w:rsidP="003C320F">
      <w:pPr>
        <w:autoSpaceDE w:val="0"/>
        <w:autoSpaceDN w:val="0"/>
        <w:adjustRightInd w:val="0"/>
        <w:spacing w:after="0"/>
        <w:jc w:val="both"/>
        <w:rPr>
          <w:color w:val="00B0F0"/>
          <w:sz w:val="24"/>
          <w:szCs w:val="24"/>
          <w:lang w:val="en-US"/>
        </w:rPr>
      </w:pPr>
    </w:p>
    <w:p w14:paraId="5038075D" w14:textId="55AE546C" w:rsidR="003C320F" w:rsidRDefault="003C320F" w:rsidP="005F32A5">
      <w:pPr>
        <w:jc w:val="both"/>
        <w:rPr>
          <w:rFonts w:eastAsia="Times New Roman" w:cstheme="minorHAnsi"/>
          <w:color w:val="00B0F0"/>
          <w:sz w:val="24"/>
          <w:szCs w:val="24"/>
          <w:lang w:val="en-US" w:eastAsia="hr-HR"/>
        </w:rPr>
      </w:pPr>
      <w:r w:rsidRPr="003C320F">
        <w:rPr>
          <w:rFonts w:ascii="Arial" w:eastAsia="Times New Roman" w:hAnsi="Arial" w:cs="Arial"/>
          <w:sz w:val="20"/>
          <w:szCs w:val="20"/>
          <w:lang w:eastAsia="hr-HR"/>
        </w:rPr>
        <w:br/>
      </w:r>
      <w:r w:rsidR="00AF73FC" w:rsidRPr="005F32A5">
        <w:rPr>
          <w:rFonts w:eastAsia="Times New Roman" w:cstheme="minorHAnsi"/>
          <w:color w:val="00B0F0"/>
          <w:sz w:val="24"/>
          <w:szCs w:val="24"/>
          <w:lang w:val="en-US" w:eastAsia="hr-HR"/>
        </w:rPr>
        <w:t xml:space="preserve">Automatic laminated glass cutting table for irregular shapes (max. glass dimensions 3210 x 2250 mm, glass thickness </w:t>
      </w:r>
      <w:proofErr w:type="gramStart"/>
      <w:r w:rsidR="00AF73FC" w:rsidRPr="005F32A5">
        <w:rPr>
          <w:rFonts w:eastAsia="Times New Roman" w:cstheme="minorHAnsi"/>
          <w:color w:val="00B0F0"/>
          <w:sz w:val="24"/>
          <w:szCs w:val="24"/>
          <w:lang w:val="en-US" w:eastAsia="hr-HR"/>
        </w:rPr>
        <w:t>range</w:t>
      </w:r>
      <w:proofErr w:type="gramEnd"/>
      <w:r w:rsidR="00AF73FC" w:rsidRPr="005F32A5">
        <w:rPr>
          <w:rFonts w:eastAsia="Times New Roman" w:cstheme="minorHAnsi"/>
          <w:color w:val="00B0F0"/>
          <w:sz w:val="24"/>
          <w:szCs w:val="24"/>
          <w:lang w:val="en-US" w:eastAsia="hr-HR"/>
        </w:rPr>
        <w:t xml:space="preserve"> from 3 + 3 to 8 + 8 mm, PVB from 0,38 to 4,56; table tilt, shape scanner, 2 breaker bars, brush for removing the Low-e coating, optimization software, operational system</w:t>
      </w:r>
    </w:p>
    <w:p w14:paraId="1BE99DA3" w14:textId="77777777" w:rsidR="004828C2" w:rsidRPr="005F32A5" w:rsidRDefault="004828C2" w:rsidP="005F32A5">
      <w:pPr>
        <w:jc w:val="both"/>
        <w:rPr>
          <w:rFonts w:eastAsia="Times New Roman" w:cstheme="minorHAnsi"/>
          <w:color w:val="00B0F0"/>
          <w:sz w:val="24"/>
          <w:szCs w:val="24"/>
          <w:lang w:val="en-US" w:eastAsia="hr-HR"/>
        </w:rPr>
      </w:pPr>
    </w:p>
    <w:p w14:paraId="560A38BF" w14:textId="5298F9AC" w:rsidR="007A27F6" w:rsidRDefault="007A27F6" w:rsidP="007A27F6">
      <w:pPr>
        <w:autoSpaceDE w:val="0"/>
        <w:autoSpaceDN w:val="0"/>
        <w:adjustRightInd w:val="0"/>
        <w:spacing w:after="0"/>
        <w:jc w:val="both"/>
        <w:rPr>
          <w:sz w:val="24"/>
          <w:szCs w:val="24"/>
        </w:rPr>
      </w:pPr>
      <w:r w:rsidRPr="00C74C6E">
        <w:rPr>
          <w:b/>
          <w:bCs/>
          <w:sz w:val="24"/>
          <w:szCs w:val="24"/>
        </w:rPr>
        <w:t>Prilog 3 Izjava o ispunjenju uvjeta sposobnosti</w:t>
      </w:r>
      <w:r>
        <w:rPr>
          <w:sz w:val="24"/>
          <w:szCs w:val="24"/>
        </w:rPr>
        <w:t xml:space="preserve">, engleska verzija, mijenja se i sada glasi/ </w:t>
      </w:r>
      <w:r w:rsidRPr="0088016E">
        <w:rPr>
          <w:b/>
          <w:bCs/>
          <w:color w:val="00B0F0"/>
          <w:sz w:val="24"/>
          <w:szCs w:val="24"/>
          <w:lang w:val="en-US"/>
        </w:rPr>
        <w:t xml:space="preserve">Annex 3 The Declaration on completing conditions of capability, </w:t>
      </w:r>
      <w:r w:rsidRPr="0088016E">
        <w:rPr>
          <w:color w:val="00B0F0"/>
          <w:sz w:val="24"/>
          <w:szCs w:val="24"/>
          <w:lang w:val="en-US"/>
        </w:rPr>
        <w:t>English version, is am</w:t>
      </w:r>
      <w:r>
        <w:rPr>
          <w:color w:val="00B0F0"/>
          <w:sz w:val="24"/>
          <w:szCs w:val="24"/>
          <w:lang w:val="en-US"/>
        </w:rPr>
        <w:t>e</w:t>
      </w:r>
      <w:r w:rsidRPr="0088016E">
        <w:rPr>
          <w:color w:val="00B0F0"/>
          <w:sz w:val="24"/>
          <w:szCs w:val="24"/>
          <w:lang w:val="en-US"/>
        </w:rPr>
        <w:t>nded as follows:</w:t>
      </w:r>
    </w:p>
    <w:p w14:paraId="2BCB0CFE" w14:textId="719A045D" w:rsidR="003C320F" w:rsidRDefault="003C320F" w:rsidP="003C320F">
      <w:pPr>
        <w:spacing w:after="0" w:line="240" w:lineRule="auto"/>
        <w:rPr>
          <w:rFonts w:eastAsia="Times New Roman" w:cstheme="minorHAnsi"/>
          <w:sz w:val="24"/>
          <w:szCs w:val="24"/>
          <w:lang w:eastAsia="hr-HR"/>
        </w:rPr>
      </w:pPr>
    </w:p>
    <w:p w14:paraId="5B346C75" w14:textId="77777777" w:rsidR="007A27F6" w:rsidRPr="00FE6061" w:rsidRDefault="007A27F6" w:rsidP="007A27F6">
      <w:pPr>
        <w:jc w:val="both"/>
        <w:rPr>
          <w:rFonts w:cstheme="minorHAnsi"/>
          <w:color w:val="00B0F0"/>
          <w:sz w:val="24"/>
          <w:szCs w:val="24"/>
        </w:rPr>
      </w:pPr>
      <w:r w:rsidRPr="00FE6061">
        <w:rPr>
          <w:rFonts w:cstheme="minorHAnsi"/>
          <w:color w:val="00B0F0"/>
          <w:sz w:val="24"/>
          <w:szCs w:val="24"/>
        </w:rPr>
        <w:t xml:space="preserve">For </w:t>
      </w:r>
      <w:proofErr w:type="spellStart"/>
      <w:r w:rsidRPr="00FE6061">
        <w:rPr>
          <w:rFonts w:cstheme="minorHAnsi"/>
          <w:color w:val="00B0F0"/>
          <w:sz w:val="24"/>
          <w:szCs w:val="24"/>
        </w:rPr>
        <w:t>the</w:t>
      </w:r>
      <w:proofErr w:type="spellEnd"/>
      <w:r w:rsidRPr="00FE6061">
        <w:rPr>
          <w:rFonts w:cstheme="minorHAnsi"/>
          <w:color w:val="00B0F0"/>
          <w:sz w:val="24"/>
          <w:szCs w:val="24"/>
        </w:rPr>
        <w:t xml:space="preserve"> </w:t>
      </w:r>
      <w:proofErr w:type="spellStart"/>
      <w:r w:rsidRPr="00FE6061">
        <w:rPr>
          <w:rFonts w:cstheme="minorHAnsi"/>
          <w:color w:val="00B0F0"/>
          <w:sz w:val="24"/>
          <w:szCs w:val="24"/>
        </w:rPr>
        <w:t>purpose</w:t>
      </w:r>
      <w:proofErr w:type="spellEnd"/>
      <w:r w:rsidRPr="00FE6061">
        <w:rPr>
          <w:rFonts w:cstheme="minorHAnsi"/>
          <w:color w:val="00B0F0"/>
          <w:sz w:val="24"/>
          <w:szCs w:val="24"/>
        </w:rPr>
        <w:t xml:space="preserve"> </w:t>
      </w:r>
      <w:proofErr w:type="spellStart"/>
      <w:r w:rsidRPr="00FE6061">
        <w:rPr>
          <w:rFonts w:cstheme="minorHAnsi"/>
          <w:color w:val="00B0F0"/>
          <w:sz w:val="24"/>
          <w:szCs w:val="24"/>
        </w:rPr>
        <w:t>of</w:t>
      </w:r>
      <w:proofErr w:type="spellEnd"/>
      <w:r w:rsidRPr="00FE6061">
        <w:rPr>
          <w:rFonts w:cstheme="minorHAnsi"/>
          <w:color w:val="00B0F0"/>
          <w:sz w:val="24"/>
          <w:szCs w:val="24"/>
        </w:rPr>
        <w:t xml:space="preserve"> </w:t>
      </w:r>
      <w:proofErr w:type="spellStart"/>
      <w:r w:rsidRPr="00FE6061">
        <w:rPr>
          <w:rFonts w:cstheme="minorHAnsi"/>
          <w:color w:val="00B0F0"/>
          <w:sz w:val="24"/>
          <w:szCs w:val="24"/>
        </w:rPr>
        <w:t>demonstrating</w:t>
      </w:r>
      <w:proofErr w:type="spellEnd"/>
      <w:r w:rsidRPr="00FE6061">
        <w:rPr>
          <w:rFonts w:cstheme="minorHAnsi"/>
          <w:color w:val="00B0F0"/>
          <w:sz w:val="24"/>
          <w:szCs w:val="24"/>
        </w:rPr>
        <w:t xml:space="preserve"> </w:t>
      </w:r>
      <w:proofErr w:type="spellStart"/>
      <w:r w:rsidRPr="00FE6061">
        <w:rPr>
          <w:rFonts w:cstheme="minorHAnsi"/>
          <w:color w:val="00B0F0"/>
          <w:sz w:val="24"/>
          <w:szCs w:val="24"/>
        </w:rPr>
        <w:t>the</w:t>
      </w:r>
      <w:proofErr w:type="spellEnd"/>
      <w:r w:rsidRPr="00FE6061">
        <w:rPr>
          <w:rFonts w:cstheme="minorHAnsi"/>
          <w:color w:val="00B0F0"/>
          <w:sz w:val="24"/>
          <w:szCs w:val="24"/>
        </w:rPr>
        <w:t xml:space="preserve"> </w:t>
      </w:r>
      <w:proofErr w:type="spellStart"/>
      <w:r w:rsidRPr="00FE6061">
        <w:rPr>
          <w:rFonts w:cstheme="minorHAnsi"/>
          <w:color w:val="00B0F0"/>
          <w:sz w:val="24"/>
          <w:szCs w:val="24"/>
        </w:rPr>
        <w:t>economic</w:t>
      </w:r>
      <w:proofErr w:type="spellEnd"/>
      <w:r w:rsidRPr="00FE6061">
        <w:rPr>
          <w:rFonts w:cstheme="minorHAnsi"/>
          <w:color w:val="00B0F0"/>
          <w:sz w:val="24"/>
          <w:szCs w:val="24"/>
        </w:rPr>
        <w:t xml:space="preserve"> </w:t>
      </w:r>
      <w:proofErr w:type="spellStart"/>
      <w:r w:rsidRPr="00FE6061">
        <w:rPr>
          <w:rFonts w:cstheme="minorHAnsi"/>
          <w:color w:val="00B0F0"/>
          <w:sz w:val="24"/>
          <w:szCs w:val="24"/>
        </w:rPr>
        <w:t>capability</w:t>
      </w:r>
      <w:proofErr w:type="spellEnd"/>
      <w:r w:rsidRPr="00FE6061">
        <w:rPr>
          <w:rFonts w:cstheme="minorHAnsi"/>
          <w:color w:val="00B0F0"/>
          <w:sz w:val="24"/>
          <w:szCs w:val="24"/>
        </w:rPr>
        <w:t xml:space="preserve"> </w:t>
      </w:r>
      <w:proofErr w:type="spellStart"/>
      <w:r w:rsidRPr="00FE6061">
        <w:rPr>
          <w:rFonts w:cstheme="minorHAnsi"/>
          <w:color w:val="00B0F0"/>
          <w:sz w:val="24"/>
          <w:szCs w:val="24"/>
        </w:rPr>
        <w:t>required</w:t>
      </w:r>
      <w:proofErr w:type="spellEnd"/>
      <w:r w:rsidRPr="00FE6061">
        <w:rPr>
          <w:rFonts w:cstheme="minorHAnsi"/>
          <w:color w:val="00B0F0"/>
          <w:sz w:val="24"/>
          <w:szCs w:val="24"/>
        </w:rPr>
        <w:t xml:space="preserve"> </w:t>
      </w:r>
      <w:proofErr w:type="spellStart"/>
      <w:r w:rsidRPr="00FE6061">
        <w:rPr>
          <w:rFonts w:cstheme="minorHAnsi"/>
          <w:color w:val="00B0F0"/>
          <w:sz w:val="24"/>
          <w:szCs w:val="24"/>
        </w:rPr>
        <w:t>in</w:t>
      </w:r>
      <w:proofErr w:type="spellEnd"/>
      <w:r w:rsidRPr="00FE6061">
        <w:rPr>
          <w:rFonts w:cstheme="minorHAnsi"/>
          <w:color w:val="00B0F0"/>
          <w:sz w:val="24"/>
          <w:szCs w:val="24"/>
        </w:rPr>
        <w:t xml:space="preserve"> </w:t>
      </w:r>
      <w:proofErr w:type="spellStart"/>
      <w:r w:rsidRPr="00FE6061">
        <w:rPr>
          <w:rFonts w:cstheme="minorHAnsi"/>
          <w:color w:val="00B0F0"/>
          <w:sz w:val="24"/>
          <w:szCs w:val="24"/>
        </w:rPr>
        <w:t>point</w:t>
      </w:r>
      <w:proofErr w:type="spellEnd"/>
      <w:r w:rsidRPr="00FE6061">
        <w:rPr>
          <w:rFonts w:cstheme="minorHAnsi"/>
          <w:color w:val="00B0F0"/>
          <w:sz w:val="24"/>
          <w:szCs w:val="24"/>
        </w:rPr>
        <w:t xml:space="preserve"> 5.1. </w:t>
      </w:r>
      <w:proofErr w:type="spellStart"/>
      <w:r w:rsidRPr="00FE6061">
        <w:rPr>
          <w:rFonts w:cstheme="minorHAnsi"/>
          <w:color w:val="00B0F0"/>
          <w:sz w:val="24"/>
          <w:szCs w:val="24"/>
        </w:rPr>
        <w:t>of</w:t>
      </w:r>
      <w:proofErr w:type="spellEnd"/>
      <w:r w:rsidRPr="00FE6061">
        <w:rPr>
          <w:rFonts w:cstheme="minorHAnsi"/>
          <w:color w:val="00B0F0"/>
          <w:sz w:val="24"/>
          <w:szCs w:val="24"/>
        </w:rPr>
        <w:t xml:space="preserve"> Tender </w:t>
      </w:r>
      <w:proofErr w:type="spellStart"/>
      <w:r w:rsidRPr="00FE6061">
        <w:rPr>
          <w:rFonts w:cstheme="minorHAnsi"/>
          <w:color w:val="00B0F0"/>
          <w:sz w:val="24"/>
          <w:szCs w:val="24"/>
        </w:rPr>
        <w:t>documentation</w:t>
      </w:r>
      <w:proofErr w:type="spellEnd"/>
      <w:r w:rsidRPr="00FE6061">
        <w:rPr>
          <w:rFonts w:cstheme="minorHAnsi"/>
          <w:color w:val="00B0F0"/>
          <w:sz w:val="24"/>
          <w:szCs w:val="24"/>
        </w:rPr>
        <w:t xml:space="preserve"> I  provide </w:t>
      </w:r>
    </w:p>
    <w:p w14:paraId="0531BC18" w14:textId="77777777" w:rsidR="007A27F6" w:rsidRPr="00FE6061" w:rsidRDefault="007A27F6" w:rsidP="007A27F6">
      <w:pPr>
        <w:rPr>
          <w:rFonts w:cstheme="minorHAnsi"/>
          <w:color w:val="00B0F0"/>
          <w:sz w:val="24"/>
          <w:szCs w:val="24"/>
        </w:rPr>
      </w:pPr>
    </w:p>
    <w:p w14:paraId="6009944C" w14:textId="77777777" w:rsidR="007A27F6" w:rsidRPr="00FE6061" w:rsidRDefault="007A27F6" w:rsidP="007A27F6">
      <w:pPr>
        <w:jc w:val="center"/>
        <w:rPr>
          <w:rFonts w:cstheme="minorHAnsi"/>
          <w:b/>
          <w:color w:val="00B0F0"/>
          <w:sz w:val="24"/>
          <w:szCs w:val="24"/>
        </w:rPr>
      </w:pPr>
      <w:r w:rsidRPr="00FE6061">
        <w:rPr>
          <w:rFonts w:cstheme="minorHAnsi"/>
          <w:b/>
          <w:color w:val="00B0F0"/>
          <w:sz w:val="24"/>
          <w:szCs w:val="24"/>
        </w:rPr>
        <w:t>DECLARATION ON COMPLETING CONDITIONS OF CAPABILITY</w:t>
      </w:r>
    </w:p>
    <w:p w14:paraId="6A8B0E8F" w14:textId="77777777" w:rsidR="007A27F6" w:rsidRPr="00FE6061" w:rsidRDefault="007A27F6" w:rsidP="007A27F6">
      <w:pPr>
        <w:jc w:val="center"/>
        <w:rPr>
          <w:rFonts w:cstheme="minorHAnsi"/>
          <w:color w:val="00B0F0"/>
          <w:sz w:val="24"/>
          <w:szCs w:val="24"/>
        </w:rPr>
      </w:pPr>
    </w:p>
    <w:p w14:paraId="73BA73D0" w14:textId="77777777" w:rsidR="007A27F6" w:rsidRPr="00FE6061" w:rsidRDefault="007A27F6" w:rsidP="007A27F6">
      <w:pPr>
        <w:rPr>
          <w:rFonts w:cstheme="minorHAnsi"/>
          <w:color w:val="00B0F0"/>
          <w:sz w:val="24"/>
          <w:szCs w:val="24"/>
        </w:rPr>
      </w:pPr>
      <w:proofErr w:type="spellStart"/>
      <w:r w:rsidRPr="00FE6061">
        <w:rPr>
          <w:rFonts w:cstheme="minorHAnsi"/>
          <w:color w:val="00B0F0"/>
          <w:sz w:val="24"/>
          <w:szCs w:val="24"/>
        </w:rPr>
        <w:t>by</w:t>
      </w:r>
      <w:proofErr w:type="spellEnd"/>
      <w:r w:rsidRPr="00FE6061">
        <w:rPr>
          <w:rFonts w:cstheme="minorHAnsi"/>
          <w:color w:val="00B0F0"/>
          <w:sz w:val="24"/>
          <w:szCs w:val="24"/>
        </w:rPr>
        <w:t xml:space="preserve"> </w:t>
      </w:r>
      <w:proofErr w:type="spellStart"/>
      <w:r w:rsidRPr="00FE6061">
        <w:rPr>
          <w:rFonts w:cstheme="minorHAnsi"/>
          <w:color w:val="00B0F0"/>
          <w:sz w:val="24"/>
          <w:szCs w:val="24"/>
        </w:rPr>
        <w:t>which</w:t>
      </w:r>
      <w:proofErr w:type="spellEnd"/>
      <w:r>
        <w:rPr>
          <w:rFonts w:cstheme="minorHAnsi"/>
          <w:color w:val="00B0F0"/>
          <w:sz w:val="24"/>
          <w:szCs w:val="24"/>
        </w:rPr>
        <w:t xml:space="preserve"> </w:t>
      </w:r>
      <w:r w:rsidRPr="00FE6061">
        <w:rPr>
          <w:rFonts w:cstheme="minorHAnsi"/>
          <w:color w:val="00B0F0"/>
          <w:sz w:val="24"/>
          <w:szCs w:val="24"/>
        </w:rPr>
        <w:t>I__</w:t>
      </w:r>
      <w:permStart w:id="1471042223" w:edGrp="everyone"/>
      <w:permEnd w:id="1471042223"/>
      <w:r w:rsidRPr="00FE6061">
        <w:rPr>
          <w:rFonts w:cstheme="minorHAnsi"/>
          <w:color w:val="00B0F0"/>
          <w:sz w:val="24"/>
          <w:szCs w:val="24"/>
        </w:rPr>
        <w:t>____________________________________________________________</w:t>
      </w:r>
    </w:p>
    <w:p w14:paraId="52F9FA08" w14:textId="77777777" w:rsidR="007A27F6" w:rsidRPr="00FE6061" w:rsidRDefault="007A27F6" w:rsidP="007A27F6">
      <w:pPr>
        <w:jc w:val="center"/>
        <w:rPr>
          <w:rFonts w:cstheme="minorHAnsi"/>
          <w:color w:val="00B0F0"/>
          <w:sz w:val="24"/>
          <w:szCs w:val="24"/>
        </w:rPr>
      </w:pPr>
      <w:r w:rsidRPr="00FE6061">
        <w:rPr>
          <w:rFonts w:cstheme="minorHAnsi"/>
          <w:color w:val="00B0F0"/>
          <w:sz w:val="24"/>
          <w:szCs w:val="24"/>
        </w:rPr>
        <w:lastRenderedPageBreak/>
        <w:t>(</w:t>
      </w:r>
      <w:proofErr w:type="spellStart"/>
      <w:r w:rsidRPr="00FE6061">
        <w:rPr>
          <w:rFonts w:cstheme="minorHAnsi"/>
          <w:color w:val="00B0F0"/>
          <w:sz w:val="24"/>
          <w:szCs w:val="24"/>
        </w:rPr>
        <w:t>name</w:t>
      </w:r>
      <w:proofErr w:type="spellEnd"/>
      <w:r w:rsidRPr="00FE6061">
        <w:rPr>
          <w:rFonts w:cstheme="minorHAnsi"/>
          <w:color w:val="00B0F0"/>
          <w:sz w:val="24"/>
          <w:szCs w:val="24"/>
        </w:rPr>
        <w:t xml:space="preserve"> </w:t>
      </w:r>
      <w:proofErr w:type="spellStart"/>
      <w:r w:rsidRPr="00FE6061">
        <w:rPr>
          <w:rFonts w:cstheme="minorHAnsi"/>
          <w:color w:val="00B0F0"/>
          <w:sz w:val="24"/>
          <w:szCs w:val="24"/>
        </w:rPr>
        <w:t>and</w:t>
      </w:r>
      <w:proofErr w:type="spellEnd"/>
      <w:r w:rsidRPr="00FE6061">
        <w:rPr>
          <w:rFonts w:cstheme="minorHAnsi"/>
          <w:color w:val="00B0F0"/>
          <w:sz w:val="24"/>
          <w:szCs w:val="24"/>
        </w:rPr>
        <w:t xml:space="preserve"> </w:t>
      </w:r>
      <w:proofErr w:type="spellStart"/>
      <w:r w:rsidRPr="00FE6061">
        <w:rPr>
          <w:rFonts w:cstheme="minorHAnsi"/>
          <w:color w:val="00B0F0"/>
          <w:sz w:val="24"/>
          <w:szCs w:val="24"/>
        </w:rPr>
        <w:t>surname</w:t>
      </w:r>
      <w:proofErr w:type="spellEnd"/>
      <w:r w:rsidRPr="00FE6061">
        <w:rPr>
          <w:rFonts w:cstheme="minorHAnsi"/>
          <w:color w:val="00B0F0"/>
          <w:sz w:val="24"/>
          <w:szCs w:val="24"/>
        </w:rPr>
        <w:t xml:space="preserve"> </w:t>
      </w:r>
      <w:proofErr w:type="spellStart"/>
      <w:r w:rsidRPr="00FE6061">
        <w:rPr>
          <w:rFonts w:cstheme="minorHAnsi"/>
          <w:color w:val="00B0F0"/>
          <w:sz w:val="24"/>
          <w:szCs w:val="24"/>
        </w:rPr>
        <w:t>and</w:t>
      </w:r>
      <w:proofErr w:type="spellEnd"/>
      <w:r w:rsidRPr="00FE6061">
        <w:rPr>
          <w:rFonts w:cstheme="minorHAnsi"/>
          <w:color w:val="00B0F0"/>
          <w:sz w:val="24"/>
          <w:szCs w:val="24"/>
        </w:rPr>
        <w:t xml:space="preserve"> personal </w:t>
      </w:r>
      <w:proofErr w:type="spellStart"/>
      <w:r w:rsidRPr="00FE6061">
        <w:rPr>
          <w:rFonts w:cstheme="minorHAnsi"/>
          <w:color w:val="00B0F0"/>
          <w:sz w:val="24"/>
          <w:szCs w:val="24"/>
        </w:rPr>
        <w:t>identification</w:t>
      </w:r>
      <w:proofErr w:type="spellEnd"/>
      <w:r w:rsidRPr="00FE6061">
        <w:rPr>
          <w:rFonts w:cstheme="minorHAnsi"/>
          <w:color w:val="00B0F0"/>
          <w:sz w:val="24"/>
          <w:szCs w:val="24"/>
        </w:rPr>
        <w:t xml:space="preserve"> </w:t>
      </w:r>
      <w:proofErr w:type="spellStart"/>
      <w:r w:rsidRPr="00FE6061">
        <w:rPr>
          <w:rFonts w:cstheme="minorHAnsi"/>
          <w:color w:val="00B0F0"/>
          <w:sz w:val="24"/>
          <w:szCs w:val="24"/>
        </w:rPr>
        <w:t>number</w:t>
      </w:r>
      <w:proofErr w:type="spellEnd"/>
      <w:r w:rsidRPr="00FE6061">
        <w:rPr>
          <w:rFonts w:cstheme="minorHAnsi"/>
          <w:color w:val="00B0F0"/>
          <w:sz w:val="24"/>
          <w:szCs w:val="24"/>
        </w:rPr>
        <w:t xml:space="preserve"> </w:t>
      </w:r>
      <w:proofErr w:type="spellStart"/>
      <w:r w:rsidRPr="00FE6061">
        <w:rPr>
          <w:rFonts w:cstheme="minorHAnsi"/>
          <w:color w:val="00B0F0"/>
          <w:sz w:val="24"/>
          <w:szCs w:val="24"/>
        </w:rPr>
        <w:t>of</w:t>
      </w:r>
      <w:proofErr w:type="spellEnd"/>
      <w:r w:rsidRPr="00FE6061">
        <w:rPr>
          <w:rFonts w:cstheme="minorHAnsi"/>
          <w:color w:val="00B0F0"/>
          <w:sz w:val="24"/>
          <w:szCs w:val="24"/>
        </w:rPr>
        <w:t xml:space="preserve">  </w:t>
      </w:r>
      <w:proofErr w:type="spellStart"/>
      <w:r w:rsidRPr="00FE6061">
        <w:rPr>
          <w:rFonts w:cstheme="minorHAnsi"/>
          <w:color w:val="00B0F0"/>
          <w:sz w:val="24"/>
          <w:szCs w:val="24"/>
        </w:rPr>
        <w:t>authorized</w:t>
      </w:r>
      <w:proofErr w:type="spellEnd"/>
      <w:r w:rsidRPr="00FE6061">
        <w:rPr>
          <w:rFonts w:cstheme="minorHAnsi"/>
          <w:color w:val="00B0F0"/>
          <w:sz w:val="24"/>
          <w:szCs w:val="24"/>
        </w:rPr>
        <w:t xml:space="preserve"> </w:t>
      </w:r>
      <w:proofErr w:type="spellStart"/>
      <w:r w:rsidRPr="00FE6061">
        <w:rPr>
          <w:rFonts w:cstheme="minorHAnsi"/>
          <w:color w:val="00B0F0"/>
          <w:sz w:val="24"/>
          <w:szCs w:val="24"/>
        </w:rPr>
        <w:t>person</w:t>
      </w:r>
      <w:proofErr w:type="spellEnd"/>
      <w:r w:rsidRPr="00FE6061">
        <w:rPr>
          <w:rFonts w:cstheme="minorHAnsi"/>
          <w:color w:val="00B0F0"/>
          <w:sz w:val="24"/>
          <w:szCs w:val="24"/>
        </w:rPr>
        <w:t>)</w:t>
      </w:r>
    </w:p>
    <w:p w14:paraId="5AF9EE54" w14:textId="77777777" w:rsidR="007A27F6" w:rsidRPr="00FE6061" w:rsidRDefault="007A27F6" w:rsidP="007A27F6">
      <w:pPr>
        <w:rPr>
          <w:rFonts w:cstheme="minorHAnsi"/>
          <w:color w:val="00B0F0"/>
          <w:sz w:val="24"/>
          <w:szCs w:val="24"/>
        </w:rPr>
      </w:pPr>
      <w:r w:rsidRPr="00FE6061">
        <w:rPr>
          <w:rFonts w:cstheme="minorHAnsi"/>
          <w:color w:val="00B0F0"/>
          <w:sz w:val="24"/>
          <w:szCs w:val="24"/>
        </w:rPr>
        <w:t>from___</w:t>
      </w:r>
      <w:permStart w:id="1760392635" w:edGrp="everyone"/>
      <w:permEnd w:id="1760392635"/>
      <w:r w:rsidRPr="00FE6061">
        <w:rPr>
          <w:rFonts w:cstheme="minorHAnsi"/>
          <w:color w:val="00B0F0"/>
          <w:sz w:val="24"/>
          <w:szCs w:val="24"/>
        </w:rPr>
        <w:t>____________________________________________________________________</w:t>
      </w:r>
    </w:p>
    <w:p w14:paraId="4138FC29" w14:textId="77777777" w:rsidR="007A27F6" w:rsidRPr="00FE6061" w:rsidRDefault="007A27F6" w:rsidP="007A27F6">
      <w:pPr>
        <w:jc w:val="center"/>
        <w:rPr>
          <w:rFonts w:cstheme="minorHAnsi"/>
          <w:color w:val="00B0F0"/>
          <w:sz w:val="24"/>
          <w:szCs w:val="24"/>
        </w:rPr>
      </w:pPr>
      <w:r w:rsidRPr="00FE6061">
        <w:rPr>
          <w:rFonts w:cstheme="minorHAnsi"/>
          <w:color w:val="00B0F0"/>
          <w:sz w:val="24"/>
          <w:szCs w:val="24"/>
        </w:rPr>
        <w:t>(</w:t>
      </w:r>
      <w:proofErr w:type="spellStart"/>
      <w:r w:rsidRPr="00FE6061">
        <w:rPr>
          <w:rFonts w:cstheme="minorHAnsi"/>
          <w:color w:val="00B0F0"/>
          <w:sz w:val="24"/>
          <w:szCs w:val="24"/>
        </w:rPr>
        <w:t>residential</w:t>
      </w:r>
      <w:proofErr w:type="spellEnd"/>
      <w:r w:rsidRPr="00FE6061">
        <w:rPr>
          <w:rFonts w:cstheme="minorHAnsi"/>
          <w:color w:val="00B0F0"/>
          <w:sz w:val="24"/>
          <w:szCs w:val="24"/>
        </w:rPr>
        <w:t xml:space="preserve"> </w:t>
      </w:r>
      <w:proofErr w:type="spellStart"/>
      <w:r w:rsidRPr="00FE6061">
        <w:rPr>
          <w:rFonts w:cstheme="minorHAnsi"/>
          <w:color w:val="00B0F0"/>
          <w:sz w:val="24"/>
          <w:szCs w:val="24"/>
        </w:rPr>
        <w:t>address</w:t>
      </w:r>
      <w:proofErr w:type="spellEnd"/>
      <w:r w:rsidRPr="00FE6061">
        <w:rPr>
          <w:rFonts w:cstheme="minorHAnsi"/>
          <w:color w:val="00B0F0"/>
          <w:sz w:val="24"/>
          <w:szCs w:val="24"/>
        </w:rPr>
        <w:t>)</w:t>
      </w:r>
    </w:p>
    <w:p w14:paraId="422E7D19" w14:textId="77777777" w:rsidR="007A27F6" w:rsidRPr="00FE6061" w:rsidRDefault="007A27F6" w:rsidP="007A27F6">
      <w:pPr>
        <w:rPr>
          <w:rFonts w:cstheme="minorHAnsi"/>
          <w:color w:val="00B0F0"/>
          <w:sz w:val="24"/>
          <w:szCs w:val="24"/>
        </w:rPr>
      </w:pPr>
      <w:r w:rsidRPr="00FE6061">
        <w:rPr>
          <w:rFonts w:cstheme="minorHAnsi"/>
          <w:color w:val="00B0F0"/>
          <w:sz w:val="24"/>
          <w:szCs w:val="24"/>
        </w:rPr>
        <w:t xml:space="preserve">as </w:t>
      </w:r>
      <w:proofErr w:type="spellStart"/>
      <w:r w:rsidRPr="00FE6061">
        <w:rPr>
          <w:rFonts w:cstheme="minorHAnsi"/>
          <w:color w:val="00B0F0"/>
          <w:sz w:val="24"/>
          <w:szCs w:val="24"/>
        </w:rPr>
        <w:t>an</w:t>
      </w:r>
      <w:proofErr w:type="spellEnd"/>
      <w:r w:rsidRPr="00FE6061">
        <w:rPr>
          <w:rFonts w:cstheme="minorHAnsi"/>
          <w:color w:val="00B0F0"/>
          <w:sz w:val="24"/>
          <w:szCs w:val="24"/>
        </w:rPr>
        <w:t xml:space="preserve"> </w:t>
      </w:r>
      <w:proofErr w:type="spellStart"/>
      <w:r w:rsidRPr="00FE6061">
        <w:rPr>
          <w:rFonts w:cstheme="minorHAnsi"/>
          <w:color w:val="00B0F0"/>
          <w:sz w:val="24"/>
          <w:szCs w:val="24"/>
        </w:rPr>
        <w:t>authorized</w:t>
      </w:r>
      <w:proofErr w:type="spellEnd"/>
      <w:r w:rsidRPr="00FE6061">
        <w:rPr>
          <w:rFonts w:cstheme="minorHAnsi"/>
          <w:color w:val="00B0F0"/>
          <w:sz w:val="24"/>
          <w:szCs w:val="24"/>
        </w:rPr>
        <w:t xml:space="preserve"> </w:t>
      </w:r>
      <w:proofErr w:type="spellStart"/>
      <w:r w:rsidRPr="00FE6061">
        <w:rPr>
          <w:rFonts w:cstheme="minorHAnsi"/>
          <w:color w:val="00B0F0"/>
          <w:sz w:val="24"/>
          <w:szCs w:val="24"/>
        </w:rPr>
        <w:t>person</w:t>
      </w:r>
      <w:proofErr w:type="spellEnd"/>
      <w:r w:rsidRPr="00FE6061">
        <w:rPr>
          <w:rFonts w:cstheme="minorHAnsi"/>
          <w:color w:val="00B0F0"/>
          <w:sz w:val="24"/>
          <w:szCs w:val="24"/>
        </w:rPr>
        <w:t xml:space="preserve"> for </w:t>
      </w:r>
      <w:proofErr w:type="spellStart"/>
      <w:r w:rsidRPr="00FE6061">
        <w:rPr>
          <w:rFonts w:cstheme="minorHAnsi"/>
          <w:color w:val="00B0F0"/>
          <w:sz w:val="24"/>
          <w:szCs w:val="24"/>
        </w:rPr>
        <w:t>representation</w:t>
      </w:r>
      <w:proofErr w:type="spellEnd"/>
      <w:r w:rsidRPr="00FE6061">
        <w:rPr>
          <w:rFonts w:cstheme="minorHAnsi"/>
          <w:color w:val="00B0F0"/>
          <w:sz w:val="24"/>
          <w:szCs w:val="24"/>
        </w:rPr>
        <w:t xml:space="preserve"> </w:t>
      </w:r>
      <w:proofErr w:type="spellStart"/>
      <w:r w:rsidRPr="00FE6061">
        <w:rPr>
          <w:rFonts w:cstheme="minorHAnsi"/>
          <w:color w:val="00B0F0"/>
          <w:sz w:val="24"/>
          <w:szCs w:val="24"/>
        </w:rPr>
        <w:t>of</w:t>
      </w:r>
      <w:proofErr w:type="spellEnd"/>
      <w:r w:rsidRPr="00FE6061">
        <w:rPr>
          <w:rFonts w:cstheme="minorHAnsi"/>
          <w:color w:val="00B0F0"/>
          <w:sz w:val="24"/>
          <w:szCs w:val="24"/>
        </w:rPr>
        <w:t xml:space="preserve"> </w:t>
      </w:r>
      <w:proofErr w:type="spellStart"/>
      <w:r>
        <w:rPr>
          <w:rFonts w:cstheme="minorHAnsi"/>
          <w:color w:val="00B0F0"/>
          <w:sz w:val="24"/>
          <w:szCs w:val="24"/>
        </w:rPr>
        <w:t>the</w:t>
      </w:r>
      <w:proofErr w:type="spellEnd"/>
      <w:r>
        <w:rPr>
          <w:rFonts w:cstheme="minorHAnsi"/>
          <w:color w:val="00B0F0"/>
          <w:sz w:val="24"/>
          <w:szCs w:val="24"/>
        </w:rPr>
        <w:t xml:space="preserve"> </w:t>
      </w:r>
      <w:proofErr w:type="spellStart"/>
      <w:r>
        <w:rPr>
          <w:rFonts w:cstheme="minorHAnsi"/>
          <w:color w:val="00B0F0"/>
          <w:sz w:val="24"/>
          <w:szCs w:val="24"/>
        </w:rPr>
        <w:t>Tenderer</w:t>
      </w:r>
      <w:proofErr w:type="spellEnd"/>
      <w:r w:rsidRPr="00FE6061">
        <w:rPr>
          <w:rFonts w:cstheme="minorHAnsi"/>
          <w:color w:val="00B0F0"/>
          <w:sz w:val="24"/>
          <w:szCs w:val="24"/>
        </w:rPr>
        <w:t>:</w:t>
      </w:r>
    </w:p>
    <w:p w14:paraId="0C81F782" w14:textId="77777777" w:rsidR="007A27F6" w:rsidRPr="00FE6061" w:rsidRDefault="007A27F6" w:rsidP="007A27F6">
      <w:pPr>
        <w:rPr>
          <w:rFonts w:cstheme="minorHAnsi"/>
          <w:color w:val="00B0F0"/>
          <w:sz w:val="24"/>
          <w:szCs w:val="24"/>
        </w:rPr>
      </w:pPr>
      <w:r w:rsidRPr="00FE6061">
        <w:rPr>
          <w:rFonts w:cstheme="minorHAnsi"/>
          <w:color w:val="00B0F0"/>
          <w:sz w:val="24"/>
          <w:szCs w:val="24"/>
        </w:rPr>
        <w:t>_____</w:t>
      </w:r>
      <w:permStart w:id="657787704" w:edGrp="everyone"/>
      <w:permEnd w:id="657787704"/>
      <w:r w:rsidRPr="00FE6061">
        <w:rPr>
          <w:rFonts w:cstheme="minorHAnsi"/>
          <w:color w:val="00B0F0"/>
          <w:sz w:val="24"/>
          <w:szCs w:val="24"/>
        </w:rPr>
        <w:t>______________________________________________________________________</w:t>
      </w:r>
    </w:p>
    <w:p w14:paraId="7100FE61" w14:textId="77777777" w:rsidR="007A27F6" w:rsidRPr="00FE6061" w:rsidRDefault="007A27F6" w:rsidP="007A27F6">
      <w:pPr>
        <w:jc w:val="center"/>
        <w:rPr>
          <w:rFonts w:cstheme="minorHAnsi"/>
          <w:color w:val="00B0F0"/>
          <w:sz w:val="24"/>
          <w:szCs w:val="24"/>
        </w:rPr>
      </w:pPr>
      <w:r w:rsidRPr="00FE6061">
        <w:rPr>
          <w:rFonts w:cstheme="minorHAnsi"/>
          <w:color w:val="00B0F0"/>
          <w:sz w:val="24"/>
          <w:szCs w:val="24"/>
        </w:rPr>
        <w:t>(</w:t>
      </w:r>
      <w:proofErr w:type="spellStart"/>
      <w:r w:rsidRPr="00FE6061">
        <w:rPr>
          <w:rFonts w:cstheme="minorHAnsi"/>
          <w:color w:val="00B0F0"/>
          <w:sz w:val="24"/>
          <w:szCs w:val="24"/>
        </w:rPr>
        <w:t>name</w:t>
      </w:r>
      <w:proofErr w:type="spellEnd"/>
      <w:r w:rsidRPr="00FE6061">
        <w:rPr>
          <w:rFonts w:cstheme="minorHAnsi"/>
          <w:color w:val="00B0F0"/>
          <w:sz w:val="24"/>
          <w:szCs w:val="24"/>
        </w:rPr>
        <w:t xml:space="preserve"> </w:t>
      </w:r>
      <w:proofErr w:type="spellStart"/>
      <w:r w:rsidRPr="00FE6061">
        <w:rPr>
          <w:rFonts w:cstheme="minorHAnsi"/>
          <w:color w:val="00B0F0"/>
          <w:sz w:val="24"/>
          <w:szCs w:val="24"/>
        </w:rPr>
        <w:t>and</w:t>
      </w:r>
      <w:proofErr w:type="spellEnd"/>
      <w:r w:rsidRPr="00FE6061">
        <w:rPr>
          <w:rFonts w:cstheme="minorHAnsi"/>
          <w:color w:val="00B0F0"/>
          <w:sz w:val="24"/>
          <w:szCs w:val="24"/>
        </w:rPr>
        <w:t xml:space="preserve"> </w:t>
      </w:r>
      <w:proofErr w:type="spellStart"/>
      <w:r w:rsidRPr="00FE6061">
        <w:rPr>
          <w:rFonts w:cstheme="minorHAnsi"/>
          <w:color w:val="00B0F0"/>
          <w:sz w:val="24"/>
          <w:szCs w:val="24"/>
        </w:rPr>
        <w:t>address</w:t>
      </w:r>
      <w:proofErr w:type="spellEnd"/>
      <w:r w:rsidRPr="00FE6061">
        <w:rPr>
          <w:rFonts w:cstheme="minorHAnsi"/>
          <w:color w:val="00B0F0"/>
          <w:sz w:val="24"/>
          <w:szCs w:val="24"/>
        </w:rPr>
        <w:t xml:space="preserve"> </w:t>
      </w:r>
      <w:proofErr w:type="spellStart"/>
      <w:r w:rsidRPr="00FE6061">
        <w:rPr>
          <w:rFonts w:cstheme="minorHAnsi"/>
          <w:color w:val="00B0F0"/>
          <w:sz w:val="24"/>
          <w:szCs w:val="24"/>
        </w:rPr>
        <w:t>of</w:t>
      </w:r>
      <w:proofErr w:type="spellEnd"/>
      <w:r w:rsidRPr="00FE6061">
        <w:rPr>
          <w:rFonts w:cstheme="minorHAnsi"/>
          <w:color w:val="00B0F0"/>
          <w:sz w:val="24"/>
          <w:szCs w:val="24"/>
        </w:rPr>
        <w:t xml:space="preserve"> </w:t>
      </w:r>
      <w:proofErr w:type="spellStart"/>
      <w:r w:rsidRPr="00FE6061">
        <w:rPr>
          <w:rFonts w:cstheme="minorHAnsi"/>
          <w:color w:val="00B0F0"/>
          <w:sz w:val="24"/>
          <w:szCs w:val="24"/>
        </w:rPr>
        <w:t>the</w:t>
      </w:r>
      <w:proofErr w:type="spellEnd"/>
      <w:r w:rsidRPr="00FE6061">
        <w:rPr>
          <w:rFonts w:cstheme="minorHAnsi"/>
          <w:color w:val="00B0F0"/>
          <w:sz w:val="24"/>
          <w:szCs w:val="24"/>
        </w:rPr>
        <w:t xml:space="preserve"> </w:t>
      </w:r>
      <w:proofErr w:type="spellStart"/>
      <w:r w:rsidRPr="00FE6061">
        <w:rPr>
          <w:rFonts w:cstheme="minorHAnsi"/>
          <w:color w:val="00B0F0"/>
          <w:sz w:val="24"/>
          <w:szCs w:val="24"/>
        </w:rPr>
        <w:t>economic</w:t>
      </w:r>
      <w:proofErr w:type="spellEnd"/>
      <w:r w:rsidRPr="00FE6061">
        <w:rPr>
          <w:rFonts w:cstheme="minorHAnsi"/>
          <w:color w:val="00B0F0"/>
          <w:sz w:val="24"/>
          <w:szCs w:val="24"/>
        </w:rPr>
        <w:t xml:space="preserve"> operator, VAT </w:t>
      </w:r>
      <w:proofErr w:type="spellStart"/>
      <w:r w:rsidRPr="00FE6061">
        <w:rPr>
          <w:rFonts w:cstheme="minorHAnsi"/>
          <w:color w:val="00B0F0"/>
          <w:sz w:val="24"/>
          <w:szCs w:val="24"/>
        </w:rPr>
        <w:t>nubmer</w:t>
      </w:r>
      <w:proofErr w:type="spellEnd"/>
      <w:r w:rsidRPr="00FE6061">
        <w:rPr>
          <w:rFonts w:cstheme="minorHAnsi"/>
          <w:color w:val="00B0F0"/>
          <w:sz w:val="24"/>
          <w:szCs w:val="24"/>
        </w:rPr>
        <w:t>)</w:t>
      </w:r>
    </w:p>
    <w:p w14:paraId="4E2BCC5E" w14:textId="77777777" w:rsidR="007A27F6" w:rsidRPr="00FE6061" w:rsidRDefault="007A27F6" w:rsidP="007A27F6">
      <w:pPr>
        <w:rPr>
          <w:rFonts w:cstheme="minorHAnsi"/>
          <w:color w:val="00B0F0"/>
          <w:sz w:val="24"/>
          <w:szCs w:val="24"/>
        </w:rPr>
      </w:pPr>
    </w:p>
    <w:p w14:paraId="3CA64BA3" w14:textId="48054EB1" w:rsidR="007A27F6" w:rsidRPr="007A27F6" w:rsidRDefault="007A27F6" w:rsidP="007A27F6">
      <w:pPr>
        <w:jc w:val="both"/>
        <w:rPr>
          <w:rFonts w:cstheme="minorHAnsi"/>
          <w:color w:val="00B0F0"/>
          <w:sz w:val="24"/>
          <w:szCs w:val="24"/>
        </w:rPr>
      </w:pPr>
      <w:proofErr w:type="spellStart"/>
      <w:r w:rsidRPr="00FE6061">
        <w:rPr>
          <w:rFonts w:cstheme="minorHAnsi"/>
          <w:color w:val="00B0F0"/>
          <w:sz w:val="24"/>
          <w:szCs w:val="24"/>
        </w:rPr>
        <w:t>under</w:t>
      </w:r>
      <w:proofErr w:type="spellEnd"/>
      <w:r w:rsidRPr="00FE6061">
        <w:rPr>
          <w:rFonts w:cstheme="minorHAnsi"/>
          <w:color w:val="00B0F0"/>
          <w:sz w:val="24"/>
          <w:szCs w:val="24"/>
        </w:rPr>
        <w:t xml:space="preserve"> </w:t>
      </w:r>
      <w:proofErr w:type="spellStart"/>
      <w:r w:rsidRPr="00FE6061">
        <w:rPr>
          <w:rFonts w:cstheme="minorHAnsi"/>
          <w:color w:val="00B0F0"/>
          <w:sz w:val="24"/>
          <w:szCs w:val="24"/>
        </w:rPr>
        <w:t>material</w:t>
      </w:r>
      <w:proofErr w:type="spellEnd"/>
      <w:r w:rsidRPr="00FE6061">
        <w:rPr>
          <w:rFonts w:cstheme="minorHAnsi"/>
          <w:color w:val="00B0F0"/>
          <w:sz w:val="24"/>
          <w:szCs w:val="24"/>
        </w:rPr>
        <w:t xml:space="preserve"> </w:t>
      </w:r>
      <w:proofErr w:type="spellStart"/>
      <w:r w:rsidRPr="00FE6061">
        <w:rPr>
          <w:rFonts w:cstheme="minorHAnsi"/>
          <w:color w:val="00B0F0"/>
          <w:sz w:val="24"/>
          <w:szCs w:val="24"/>
        </w:rPr>
        <w:t>and</w:t>
      </w:r>
      <w:proofErr w:type="spellEnd"/>
      <w:r w:rsidRPr="00FE6061">
        <w:rPr>
          <w:rFonts w:cstheme="minorHAnsi"/>
          <w:color w:val="00B0F0"/>
          <w:sz w:val="24"/>
          <w:szCs w:val="24"/>
        </w:rPr>
        <w:t xml:space="preserve"> </w:t>
      </w:r>
      <w:proofErr w:type="spellStart"/>
      <w:r w:rsidRPr="00FE6061">
        <w:rPr>
          <w:rFonts w:cstheme="minorHAnsi"/>
          <w:color w:val="00B0F0"/>
          <w:sz w:val="24"/>
          <w:szCs w:val="24"/>
        </w:rPr>
        <w:t>criminal</w:t>
      </w:r>
      <w:proofErr w:type="spellEnd"/>
      <w:r w:rsidRPr="00FE6061">
        <w:rPr>
          <w:rFonts w:cstheme="minorHAnsi"/>
          <w:color w:val="00B0F0"/>
          <w:sz w:val="24"/>
          <w:szCs w:val="24"/>
        </w:rPr>
        <w:t xml:space="preserve"> </w:t>
      </w:r>
      <w:proofErr w:type="spellStart"/>
      <w:r w:rsidRPr="00FE6061">
        <w:rPr>
          <w:rFonts w:cstheme="minorHAnsi"/>
          <w:color w:val="00B0F0"/>
          <w:sz w:val="24"/>
          <w:szCs w:val="24"/>
        </w:rPr>
        <w:t>liability</w:t>
      </w:r>
      <w:proofErr w:type="spellEnd"/>
      <w:r w:rsidRPr="00FE6061">
        <w:rPr>
          <w:rFonts w:cstheme="minorHAnsi"/>
          <w:color w:val="00B0F0"/>
          <w:sz w:val="24"/>
          <w:szCs w:val="24"/>
        </w:rPr>
        <w:t xml:space="preserve"> </w:t>
      </w:r>
      <w:proofErr w:type="spellStart"/>
      <w:r w:rsidRPr="00FE6061">
        <w:rPr>
          <w:rFonts w:cstheme="minorHAnsi"/>
          <w:color w:val="00B0F0"/>
          <w:sz w:val="24"/>
          <w:szCs w:val="24"/>
        </w:rPr>
        <w:t>declare</w:t>
      </w:r>
      <w:proofErr w:type="spellEnd"/>
      <w:r w:rsidRPr="00FE6061">
        <w:rPr>
          <w:rFonts w:cstheme="minorHAnsi"/>
          <w:color w:val="00B0F0"/>
          <w:sz w:val="24"/>
          <w:szCs w:val="24"/>
        </w:rPr>
        <w:t xml:space="preserve"> </w:t>
      </w:r>
      <w:proofErr w:type="spellStart"/>
      <w:r w:rsidRPr="00FE6061">
        <w:rPr>
          <w:rFonts w:cstheme="minorHAnsi"/>
          <w:color w:val="00B0F0"/>
          <w:sz w:val="24"/>
          <w:szCs w:val="24"/>
        </w:rPr>
        <w:t>that</w:t>
      </w:r>
      <w:proofErr w:type="spellEnd"/>
      <w:r w:rsidRPr="00FE6061">
        <w:rPr>
          <w:rFonts w:cstheme="minorHAnsi"/>
          <w:color w:val="00B0F0"/>
          <w:sz w:val="24"/>
          <w:szCs w:val="24"/>
        </w:rPr>
        <w:t xml:space="preserve"> I </w:t>
      </w:r>
      <w:proofErr w:type="spellStart"/>
      <w:r w:rsidRPr="00FE6061">
        <w:rPr>
          <w:rFonts w:cstheme="minorHAnsi"/>
          <w:color w:val="00B0F0"/>
          <w:sz w:val="24"/>
          <w:szCs w:val="24"/>
        </w:rPr>
        <w:t>possess</w:t>
      </w:r>
      <w:proofErr w:type="spellEnd"/>
      <w:r w:rsidRPr="00FE6061">
        <w:rPr>
          <w:rFonts w:cstheme="minorHAnsi"/>
          <w:color w:val="00B0F0"/>
          <w:sz w:val="24"/>
          <w:szCs w:val="24"/>
        </w:rPr>
        <w:t xml:space="preserve"> </w:t>
      </w:r>
      <w:proofErr w:type="spellStart"/>
      <w:r w:rsidRPr="00FE6061">
        <w:rPr>
          <w:rFonts w:cstheme="minorHAnsi"/>
          <w:color w:val="00B0F0"/>
          <w:sz w:val="24"/>
          <w:szCs w:val="24"/>
        </w:rPr>
        <w:t>the</w:t>
      </w:r>
      <w:proofErr w:type="spellEnd"/>
      <w:r w:rsidRPr="00FE6061">
        <w:rPr>
          <w:rFonts w:cstheme="minorHAnsi"/>
          <w:color w:val="00B0F0"/>
          <w:sz w:val="24"/>
          <w:szCs w:val="24"/>
        </w:rPr>
        <w:t xml:space="preserve"> </w:t>
      </w:r>
      <w:proofErr w:type="spellStart"/>
      <w:r>
        <w:rPr>
          <w:rFonts w:cstheme="minorHAnsi"/>
          <w:color w:val="00B0F0"/>
          <w:sz w:val="24"/>
          <w:szCs w:val="24"/>
        </w:rPr>
        <w:t>economic</w:t>
      </w:r>
      <w:proofErr w:type="spellEnd"/>
      <w:r w:rsidRPr="00FE6061">
        <w:rPr>
          <w:rFonts w:cstheme="minorHAnsi"/>
          <w:color w:val="00B0F0"/>
          <w:sz w:val="24"/>
          <w:szCs w:val="24"/>
        </w:rPr>
        <w:t xml:space="preserve"> </w:t>
      </w:r>
      <w:proofErr w:type="spellStart"/>
      <w:r w:rsidRPr="00FE6061">
        <w:rPr>
          <w:rFonts w:cstheme="minorHAnsi"/>
          <w:color w:val="00B0F0"/>
          <w:sz w:val="24"/>
          <w:szCs w:val="24"/>
        </w:rPr>
        <w:t>capability</w:t>
      </w:r>
      <w:proofErr w:type="spellEnd"/>
      <w:r w:rsidRPr="00FE6061">
        <w:rPr>
          <w:rFonts w:cstheme="minorHAnsi"/>
          <w:color w:val="00B0F0"/>
          <w:sz w:val="24"/>
          <w:szCs w:val="24"/>
        </w:rPr>
        <w:t xml:space="preserve"> </w:t>
      </w:r>
      <w:proofErr w:type="spellStart"/>
      <w:r w:rsidRPr="00FE6061">
        <w:rPr>
          <w:rFonts w:cstheme="minorHAnsi"/>
          <w:color w:val="00B0F0"/>
          <w:sz w:val="24"/>
          <w:szCs w:val="24"/>
        </w:rPr>
        <w:t>and</w:t>
      </w:r>
      <w:proofErr w:type="spellEnd"/>
      <w:r w:rsidRPr="00FE6061">
        <w:rPr>
          <w:rFonts w:cstheme="minorHAnsi"/>
          <w:color w:val="00B0F0"/>
          <w:sz w:val="24"/>
          <w:szCs w:val="24"/>
        </w:rPr>
        <w:t xml:space="preserve">  </w:t>
      </w:r>
      <w:proofErr w:type="spellStart"/>
      <w:r w:rsidRPr="00FE6061">
        <w:rPr>
          <w:rFonts w:cstheme="minorHAnsi"/>
          <w:color w:val="00B0F0"/>
          <w:sz w:val="24"/>
          <w:szCs w:val="24"/>
        </w:rPr>
        <w:t>required</w:t>
      </w:r>
      <w:proofErr w:type="spellEnd"/>
      <w:r w:rsidRPr="00FE6061">
        <w:rPr>
          <w:rFonts w:cstheme="minorHAnsi"/>
          <w:color w:val="00B0F0"/>
          <w:sz w:val="24"/>
          <w:szCs w:val="24"/>
        </w:rPr>
        <w:t xml:space="preserve"> </w:t>
      </w:r>
      <w:proofErr w:type="spellStart"/>
      <w:r w:rsidRPr="00FE6061">
        <w:rPr>
          <w:rFonts w:cstheme="minorHAnsi"/>
          <w:color w:val="00B0F0"/>
          <w:sz w:val="24"/>
          <w:szCs w:val="24"/>
        </w:rPr>
        <w:t>in</w:t>
      </w:r>
      <w:proofErr w:type="spellEnd"/>
      <w:r w:rsidRPr="00FE6061">
        <w:rPr>
          <w:rFonts w:cstheme="minorHAnsi"/>
          <w:color w:val="00B0F0"/>
          <w:sz w:val="24"/>
          <w:szCs w:val="24"/>
        </w:rPr>
        <w:t xml:space="preserve"> </w:t>
      </w:r>
      <w:proofErr w:type="spellStart"/>
      <w:r w:rsidRPr="00FE6061">
        <w:rPr>
          <w:rFonts w:cstheme="minorHAnsi"/>
          <w:color w:val="00B0F0"/>
          <w:sz w:val="24"/>
          <w:szCs w:val="24"/>
        </w:rPr>
        <w:t>item</w:t>
      </w:r>
      <w:proofErr w:type="spellEnd"/>
      <w:r w:rsidRPr="00FE6061">
        <w:rPr>
          <w:rFonts w:cstheme="minorHAnsi"/>
          <w:color w:val="00B0F0"/>
          <w:sz w:val="24"/>
          <w:szCs w:val="24"/>
        </w:rPr>
        <w:t xml:space="preserve">  5.1. </w:t>
      </w:r>
      <w:proofErr w:type="spellStart"/>
      <w:r w:rsidRPr="00FE6061">
        <w:rPr>
          <w:rFonts w:cstheme="minorHAnsi"/>
          <w:color w:val="00B0F0"/>
          <w:sz w:val="24"/>
          <w:szCs w:val="24"/>
        </w:rPr>
        <w:t>of</w:t>
      </w:r>
      <w:proofErr w:type="spellEnd"/>
      <w:r w:rsidRPr="00FE6061">
        <w:rPr>
          <w:rFonts w:cstheme="minorHAnsi"/>
          <w:color w:val="00B0F0"/>
          <w:sz w:val="24"/>
          <w:szCs w:val="24"/>
        </w:rPr>
        <w:t xml:space="preserve"> Tender </w:t>
      </w:r>
      <w:proofErr w:type="spellStart"/>
      <w:r w:rsidRPr="00FE6061">
        <w:rPr>
          <w:rFonts w:cstheme="minorHAnsi"/>
          <w:color w:val="00B0F0"/>
          <w:sz w:val="24"/>
          <w:szCs w:val="24"/>
        </w:rPr>
        <w:t>documentation</w:t>
      </w:r>
      <w:proofErr w:type="spellEnd"/>
      <w:r w:rsidRPr="00FE6061">
        <w:rPr>
          <w:rFonts w:cstheme="minorHAnsi"/>
          <w:color w:val="00B0F0"/>
          <w:sz w:val="24"/>
          <w:szCs w:val="24"/>
        </w:rPr>
        <w:t xml:space="preserve"> for </w:t>
      </w:r>
      <w:proofErr w:type="spellStart"/>
      <w:r w:rsidRPr="00FE6061">
        <w:rPr>
          <w:rFonts w:cstheme="minorHAnsi"/>
          <w:color w:val="00B0F0"/>
          <w:sz w:val="24"/>
          <w:szCs w:val="24"/>
        </w:rPr>
        <w:t>procurement</w:t>
      </w:r>
      <w:proofErr w:type="spellEnd"/>
      <w:r w:rsidRPr="00FE6061">
        <w:rPr>
          <w:rFonts w:cstheme="minorHAnsi"/>
          <w:color w:val="00B0F0"/>
          <w:sz w:val="24"/>
          <w:szCs w:val="24"/>
        </w:rPr>
        <w:t xml:space="preserve"> "</w:t>
      </w:r>
      <w:proofErr w:type="spellStart"/>
      <w:r>
        <w:rPr>
          <w:bCs/>
          <w:color w:val="00B0F0"/>
          <w:sz w:val="24"/>
          <w:szCs w:val="24"/>
        </w:rPr>
        <w:t>Procurement</w:t>
      </w:r>
      <w:proofErr w:type="spellEnd"/>
      <w:r>
        <w:rPr>
          <w:bCs/>
          <w:color w:val="00B0F0"/>
          <w:sz w:val="24"/>
          <w:szCs w:val="24"/>
        </w:rPr>
        <w:t xml:space="preserve"> </w:t>
      </w:r>
      <w:proofErr w:type="spellStart"/>
      <w:r w:rsidRPr="00FE6061">
        <w:rPr>
          <w:bCs/>
          <w:color w:val="00B0F0"/>
          <w:sz w:val="24"/>
          <w:szCs w:val="24"/>
        </w:rPr>
        <w:t>of</w:t>
      </w:r>
      <w:proofErr w:type="spellEnd"/>
      <w:r w:rsidRPr="00FE6061">
        <w:rPr>
          <w:bCs/>
          <w:color w:val="00B0F0"/>
          <w:sz w:val="24"/>
          <w:szCs w:val="24"/>
        </w:rPr>
        <w:t xml:space="preserve"> </w:t>
      </w:r>
      <w:proofErr w:type="spellStart"/>
      <w:r w:rsidRPr="00FE6061">
        <w:rPr>
          <w:bCs/>
          <w:color w:val="00B0F0"/>
          <w:sz w:val="24"/>
          <w:szCs w:val="24"/>
        </w:rPr>
        <w:t>an</w:t>
      </w:r>
      <w:proofErr w:type="spellEnd"/>
      <w:r w:rsidRPr="00FE6061">
        <w:rPr>
          <w:bCs/>
          <w:color w:val="00B0F0"/>
          <w:sz w:val="24"/>
          <w:szCs w:val="24"/>
        </w:rPr>
        <w:t xml:space="preserve"> </w:t>
      </w:r>
      <w:proofErr w:type="spellStart"/>
      <w:r w:rsidRPr="00FE6061">
        <w:rPr>
          <w:bCs/>
          <w:color w:val="00B0F0"/>
          <w:sz w:val="24"/>
          <w:szCs w:val="24"/>
        </w:rPr>
        <w:t>automatic</w:t>
      </w:r>
      <w:proofErr w:type="spellEnd"/>
      <w:r w:rsidRPr="00FE6061">
        <w:rPr>
          <w:bCs/>
          <w:color w:val="00B0F0"/>
          <w:sz w:val="24"/>
          <w:szCs w:val="24"/>
        </w:rPr>
        <w:t xml:space="preserve"> </w:t>
      </w:r>
      <w:proofErr w:type="spellStart"/>
      <w:r w:rsidRPr="00FE6061">
        <w:rPr>
          <w:bCs/>
          <w:color w:val="00B0F0"/>
          <w:sz w:val="24"/>
          <w:szCs w:val="24"/>
        </w:rPr>
        <w:t>glass</w:t>
      </w:r>
      <w:proofErr w:type="spellEnd"/>
      <w:r w:rsidRPr="00FE6061">
        <w:rPr>
          <w:bCs/>
          <w:color w:val="00B0F0"/>
          <w:sz w:val="24"/>
          <w:szCs w:val="24"/>
        </w:rPr>
        <w:t xml:space="preserve"> </w:t>
      </w:r>
      <w:proofErr w:type="spellStart"/>
      <w:r w:rsidRPr="00FE6061">
        <w:rPr>
          <w:bCs/>
          <w:color w:val="00B0F0"/>
          <w:sz w:val="24"/>
          <w:szCs w:val="24"/>
        </w:rPr>
        <w:t>cutting</w:t>
      </w:r>
      <w:proofErr w:type="spellEnd"/>
      <w:r w:rsidRPr="00FE6061">
        <w:rPr>
          <w:bCs/>
          <w:color w:val="00B0F0"/>
          <w:sz w:val="24"/>
          <w:szCs w:val="24"/>
        </w:rPr>
        <w:t xml:space="preserve"> line</w:t>
      </w:r>
      <w:r w:rsidRPr="00FE6061">
        <w:rPr>
          <w:rFonts w:cstheme="minorHAnsi"/>
          <w:color w:val="00B0F0"/>
          <w:sz w:val="24"/>
          <w:szCs w:val="24"/>
        </w:rPr>
        <w:t xml:space="preserve">“ </w:t>
      </w:r>
      <w:proofErr w:type="spellStart"/>
      <w:r w:rsidRPr="00FE6061">
        <w:rPr>
          <w:rFonts w:cstheme="minorHAnsi"/>
          <w:color w:val="00B0F0"/>
          <w:sz w:val="24"/>
          <w:szCs w:val="24"/>
        </w:rPr>
        <w:t>procurement</w:t>
      </w:r>
      <w:proofErr w:type="spellEnd"/>
      <w:r w:rsidRPr="00FE6061">
        <w:rPr>
          <w:rFonts w:cstheme="minorHAnsi"/>
          <w:color w:val="00B0F0"/>
          <w:sz w:val="24"/>
          <w:szCs w:val="24"/>
        </w:rPr>
        <w:t xml:space="preserve"> </w:t>
      </w:r>
      <w:proofErr w:type="spellStart"/>
      <w:r w:rsidRPr="00FE6061">
        <w:rPr>
          <w:rFonts w:cstheme="minorHAnsi"/>
          <w:color w:val="00B0F0"/>
          <w:sz w:val="24"/>
          <w:szCs w:val="24"/>
        </w:rPr>
        <w:t>number</w:t>
      </w:r>
      <w:proofErr w:type="spellEnd"/>
      <w:r w:rsidRPr="00FE6061">
        <w:rPr>
          <w:rFonts w:cstheme="minorHAnsi"/>
          <w:color w:val="00B0F0"/>
          <w:sz w:val="24"/>
          <w:szCs w:val="24"/>
        </w:rPr>
        <w:t xml:space="preserve"> 0</w:t>
      </w:r>
      <w:r>
        <w:rPr>
          <w:rFonts w:cstheme="minorHAnsi"/>
          <w:color w:val="00B0F0"/>
          <w:sz w:val="24"/>
          <w:szCs w:val="24"/>
        </w:rPr>
        <w:t>7a</w:t>
      </w:r>
      <w:r w:rsidRPr="00FE6061">
        <w:rPr>
          <w:rFonts w:cstheme="minorHAnsi"/>
          <w:color w:val="00B0F0"/>
          <w:sz w:val="24"/>
          <w:szCs w:val="24"/>
        </w:rPr>
        <w:t>/202</w:t>
      </w:r>
      <w:r>
        <w:rPr>
          <w:rFonts w:cstheme="minorHAnsi"/>
          <w:color w:val="00B0F0"/>
          <w:sz w:val="24"/>
          <w:szCs w:val="24"/>
        </w:rPr>
        <w:t>2</w:t>
      </w:r>
      <w:r w:rsidRPr="00FE6061">
        <w:rPr>
          <w:rFonts w:cstheme="minorHAnsi"/>
          <w:color w:val="00B0F0"/>
          <w:sz w:val="24"/>
          <w:szCs w:val="24"/>
        </w:rPr>
        <w:t xml:space="preserve">, </w:t>
      </w:r>
      <w:proofErr w:type="spellStart"/>
      <w:r w:rsidRPr="00FE6061">
        <w:rPr>
          <w:rFonts w:cstheme="minorHAnsi"/>
          <w:color w:val="00B0F0"/>
          <w:sz w:val="24"/>
          <w:szCs w:val="24"/>
        </w:rPr>
        <w:t>published</w:t>
      </w:r>
      <w:proofErr w:type="spellEnd"/>
      <w:r w:rsidRPr="00FE6061">
        <w:rPr>
          <w:rFonts w:cstheme="minorHAnsi"/>
          <w:color w:val="00B0F0"/>
          <w:sz w:val="24"/>
          <w:szCs w:val="24"/>
        </w:rPr>
        <w:t xml:space="preserve"> on </w:t>
      </w:r>
      <w:proofErr w:type="spellStart"/>
      <w:r w:rsidRPr="00FE6061">
        <w:rPr>
          <w:rFonts w:cstheme="minorHAnsi"/>
          <w:color w:val="00B0F0"/>
          <w:sz w:val="24"/>
          <w:szCs w:val="24"/>
        </w:rPr>
        <w:t>the</w:t>
      </w:r>
      <w:proofErr w:type="spellEnd"/>
      <w:r w:rsidRPr="00FE6061">
        <w:rPr>
          <w:rFonts w:cstheme="minorHAnsi"/>
          <w:color w:val="00B0F0"/>
          <w:sz w:val="24"/>
          <w:szCs w:val="24"/>
        </w:rPr>
        <w:t xml:space="preserve"> web </w:t>
      </w:r>
      <w:proofErr w:type="spellStart"/>
      <w:r w:rsidRPr="00FE6061">
        <w:rPr>
          <w:rFonts w:cstheme="minorHAnsi"/>
          <w:color w:val="00B0F0"/>
          <w:sz w:val="24"/>
          <w:szCs w:val="24"/>
        </w:rPr>
        <w:t>page</w:t>
      </w:r>
      <w:proofErr w:type="spellEnd"/>
      <w:r w:rsidRPr="00FE6061">
        <w:rPr>
          <w:rFonts w:cstheme="minorHAnsi"/>
          <w:color w:val="00B0F0"/>
          <w:sz w:val="24"/>
          <w:szCs w:val="24"/>
        </w:rPr>
        <w:t>: www.strukturnifondovi.hr</w:t>
      </w:r>
      <w:r>
        <w:rPr>
          <w:rFonts w:cstheme="minorHAnsi"/>
          <w:color w:val="00B0F0"/>
          <w:sz w:val="24"/>
          <w:szCs w:val="24"/>
        </w:rPr>
        <w:t>.</w:t>
      </w:r>
    </w:p>
    <w:p w14:paraId="3EE408EF" w14:textId="77777777" w:rsidR="0091483B" w:rsidRPr="003C320F" w:rsidRDefault="0091483B" w:rsidP="003C320F">
      <w:pPr>
        <w:spacing w:after="0" w:line="240" w:lineRule="auto"/>
        <w:rPr>
          <w:rFonts w:eastAsia="Times New Roman" w:cstheme="minorHAnsi"/>
          <w:sz w:val="24"/>
          <w:szCs w:val="24"/>
          <w:lang w:eastAsia="hr-HR"/>
        </w:rPr>
      </w:pPr>
    </w:p>
    <w:p w14:paraId="1914A9CD" w14:textId="77777777" w:rsidR="0091483B" w:rsidRDefault="0091483B" w:rsidP="0091483B">
      <w:pPr>
        <w:tabs>
          <w:tab w:val="left" w:pos="567"/>
        </w:tabs>
        <w:spacing w:after="200" w:line="360" w:lineRule="auto"/>
        <w:jc w:val="both"/>
        <w:rPr>
          <w:rFonts w:eastAsia="Calibri" w:cstheme="minorHAnsi"/>
          <w:bCs/>
          <w:sz w:val="24"/>
          <w:szCs w:val="24"/>
        </w:rPr>
      </w:pPr>
      <w:r w:rsidRPr="000F6F6D">
        <w:rPr>
          <w:rFonts w:eastAsia="Calibri" w:cstheme="minorHAnsi"/>
          <w:bCs/>
          <w:sz w:val="24"/>
          <w:szCs w:val="24"/>
        </w:rPr>
        <w:t>Sv</w:t>
      </w:r>
      <w:r>
        <w:rPr>
          <w:rFonts w:eastAsia="Calibri" w:cstheme="minorHAnsi"/>
          <w:bCs/>
          <w:sz w:val="24"/>
          <w:szCs w:val="24"/>
        </w:rPr>
        <w:t>i</w:t>
      </w:r>
      <w:r w:rsidRPr="000F6F6D">
        <w:rPr>
          <w:rFonts w:eastAsia="Calibri" w:cstheme="minorHAnsi"/>
          <w:bCs/>
          <w:sz w:val="24"/>
          <w:szCs w:val="24"/>
        </w:rPr>
        <w:t xml:space="preserve"> drugi podaci u dokumentaciji Poziva i prilozi ostali su nepromijenjeni</w:t>
      </w:r>
      <w:r>
        <w:rPr>
          <w:rFonts w:eastAsia="Calibri" w:cstheme="minorHAnsi"/>
          <w:bCs/>
          <w:sz w:val="24"/>
          <w:szCs w:val="24"/>
        </w:rPr>
        <w:t>.</w:t>
      </w:r>
    </w:p>
    <w:p w14:paraId="48C2DEE3" w14:textId="7AEA2307" w:rsidR="0091483B" w:rsidRDefault="0091483B" w:rsidP="0091483B">
      <w:pPr>
        <w:tabs>
          <w:tab w:val="left" w:pos="567"/>
        </w:tabs>
        <w:spacing w:after="200" w:line="360" w:lineRule="auto"/>
        <w:jc w:val="both"/>
        <w:rPr>
          <w:rFonts w:eastAsia="Calibri"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  <w:lang w:bidi="hr-HR"/>
        </w:rPr>
        <w:t xml:space="preserve">Produljuje se rok za dostavu ponuda te se ponude zaprimaju od strane Naručitelja najkasnije do </w:t>
      </w:r>
      <w:r>
        <w:rPr>
          <w:rFonts w:eastAsia="Calibri" w:cstheme="minorHAnsi"/>
          <w:bCs/>
          <w:sz w:val="24"/>
          <w:szCs w:val="24"/>
        </w:rPr>
        <w:t>2</w:t>
      </w:r>
      <w:r w:rsidR="007A27F6">
        <w:rPr>
          <w:rFonts w:eastAsia="Calibri" w:cstheme="minorHAnsi"/>
          <w:bCs/>
          <w:sz w:val="24"/>
          <w:szCs w:val="24"/>
        </w:rPr>
        <w:t>5</w:t>
      </w:r>
      <w:r>
        <w:rPr>
          <w:rFonts w:eastAsia="Calibri" w:cstheme="minorHAnsi"/>
          <w:bCs/>
          <w:sz w:val="24"/>
          <w:szCs w:val="24"/>
        </w:rPr>
        <w:t>.3.2022. u 16:00 h.</w:t>
      </w:r>
    </w:p>
    <w:p w14:paraId="76ED73E4" w14:textId="77777777" w:rsidR="0091483B" w:rsidRPr="002E326D" w:rsidRDefault="0091483B" w:rsidP="0091483B">
      <w:pPr>
        <w:autoSpaceDE w:val="0"/>
        <w:autoSpaceDN w:val="0"/>
        <w:adjustRightInd w:val="0"/>
        <w:spacing w:after="0" w:line="240" w:lineRule="auto"/>
        <w:jc w:val="both"/>
        <w:rPr>
          <w:rFonts w:eastAsia="Calibri" w:cstheme="minorHAnsi"/>
          <w:bCs/>
          <w:color w:val="00B0F0"/>
          <w:sz w:val="24"/>
          <w:szCs w:val="24"/>
          <w:lang w:val="en-US"/>
        </w:rPr>
      </w:pPr>
      <w:r w:rsidRPr="0088016E">
        <w:rPr>
          <w:rFonts w:eastAsia="Calibri" w:cstheme="minorHAnsi"/>
          <w:bCs/>
          <w:color w:val="00B0F0"/>
          <w:sz w:val="24"/>
          <w:szCs w:val="24"/>
          <w:lang w:val="en-US"/>
        </w:rPr>
        <w:t xml:space="preserve">All other information in the Call for tenders and attachments remained unchanged. </w:t>
      </w:r>
    </w:p>
    <w:p w14:paraId="0E83F255" w14:textId="77777777" w:rsidR="0091483B" w:rsidRDefault="0091483B" w:rsidP="0091483B">
      <w:pPr>
        <w:autoSpaceDE w:val="0"/>
        <w:autoSpaceDN w:val="0"/>
        <w:adjustRightInd w:val="0"/>
        <w:spacing w:after="0" w:line="240" w:lineRule="auto"/>
        <w:jc w:val="both"/>
        <w:rPr>
          <w:rFonts w:eastAsia="Calibri" w:cstheme="minorHAnsi"/>
          <w:bCs/>
          <w:color w:val="00B0F0"/>
          <w:sz w:val="24"/>
          <w:szCs w:val="24"/>
          <w:lang w:val="en-US"/>
        </w:rPr>
      </w:pPr>
    </w:p>
    <w:p w14:paraId="76F46E22" w14:textId="0147D63C" w:rsidR="0091483B" w:rsidRPr="0088016E" w:rsidRDefault="0091483B" w:rsidP="0091483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Cs/>
          <w:color w:val="00B0F0"/>
          <w:sz w:val="24"/>
          <w:szCs w:val="24"/>
          <w:lang w:val="en-US" w:bidi="hr-HR"/>
        </w:rPr>
      </w:pPr>
      <w:r>
        <w:rPr>
          <w:rFonts w:eastAsia="Calibri" w:cstheme="minorHAnsi"/>
          <w:bCs/>
          <w:color w:val="00B0F0"/>
          <w:sz w:val="24"/>
          <w:szCs w:val="24"/>
          <w:lang w:val="en-US"/>
        </w:rPr>
        <w:t>The deadline for submission of tenders is extended and all tenders must be received by the Contracting authority no later than March 2</w:t>
      </w:r>
      <w:r w:rsidR="007A27F6">
        <w:rPr>
          <w:rFonts w:eastAsia="Calibri" w:cstheme="minorHAnsi"/>
          <w:bCs/>
          <w:color w:val="00B0F0"/>
          <w:sz w:val="24"/>
          <w:szCs w:val="24"/>
          <w:lang w:val="en-US"/>
        </w:rPr>
        <w:t>5</w:t>
      </w:r>
      <w:r>
        <w:rPr>
          <w:rFonts w:eastAsia="Calibri" w:cstheme="minorHAnsi"/>
          <w:bCs/>
          <w:color w:val="00B0F0"/>
          <w:sz w:val="24"/>
          <w:szCs w:val="24"/>
          <w:lang w:val="en-US"/>
        </w:rPr>
        <w:t>, 2022. at 4:00 pm.</w:t>
      </w:r>
    </w:p>
    <w:p w14:paraId="2F66F04E" w14:textId="738038EC" w:rsidR="0088016E" w:rsidRPr="0088016E" w:rsidRDefault="0088016E" w:rsidP="0091483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Cs/>
          <w:color w:val="00B0F0"/>
          <w:sz w:val="24"/>
          <w:szCs w:val="24"/>
          <w:lang w:val="en-US" w:bidi="hr-HR"/>
        </w:rPr>
      </w:pPr>
    </w:p>
    <w:sectPr w:rsidR="0088016E" w:rsidRPr="0088016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D9B31E" w14:textId="77777777" w:rsidR="00852E50" w:rsidRDefault="00852E50" w:rsidP="00852E50">
      <w:pPr>
        <w:spacing w:after="0" w:line="240" w:lineRule="auto"/>
      </w:pPr>
      <w:r>
        <w:separator/>
      </w:r>
    </w:p>
  </w:endnote>
  <w:endnote w:type="continuationSeparator" w:id="0">
    <w:p w14:paraId="65A7F3C8" w14:textId="77777777" w:rsidR="00852E50" w:rsidRDefault="00852E50" w:rsidP="00852E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B0A49F" w14:textId="060822F1" w:rsidR="00852E50" w:rsidRDefault="00F12F15" w:rsidP="00F12F15">
    <w:pPr>
      <w:pStyle w:val="Footer"/>
      <w:jc w:val="center"/>
    </w:pPr>
    <w:r w:rsidRPr="007038A6">
      <w:rPr>
        <w:rFonts w:ascii="Arial" w:eastAsia="Arial" w:hAnsi="Arial" w:cs="Arial"/>
        <w:i/>
        <w:iCs/>
        <w:sz w:val="20"/>
        <w:szCs w:val="20"/>
      </w:rPr>
      <w:t>F</w:t>
    </w:r>
    <w:r w:rsidRPr="007038A6">
      <w:rPr>
        <w:rFonts w:ascii="Arial" w:hAnsi="Arial" w:cs="Arial"/>
        <w:i/>
        <w:iCs/>
        <w:color w:val="000000"/>
        <w:sz w:val="20"/>
        <w:szCs w:val="20"/>
        <w:shd w:val="clear" w:color="auto" w:fill="FFFFFF"/>
      </w:rPr>
      <w:t xml:space="preserve">inancira Europska unija – </w:t>
    </w:r>
    <w:proofErr w:type="spellStart"/>
    <w:r w:rsidRPr="007038A6">
      <w:rPr>
        <w:rFonts w:ascii="Arial" w:hAnsi="Arial" w:cs="Arial"/>
        <w:i/>
        <w:iCs/>
        <w:color w:val="000000"/>
        <w:sz w:val="20"/>
        <w:szCs w:val="20"/>
        <w:shd w:val="clear" w:color="auto" w:fill="FFFFFF"/>
      </w:rPr>
      <w:t>NextGenerationEU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338EBD" w14:textId="77777777" w:rsidR="00852E50" w:rsidRDefault="00852E50" w:rsidP="00852E50">
      <w:pPr>
        <w:spacing w:after="0" w:line="240" w:lineRule="auto"/>
      </w:pPr>
      <w:r>
        <w:separator/>
      </w:r>
    </w:p>
  </w:footnote>
  <w:footnote w:type="continuationSeparator" w:id="0">
    <w:p w14:paraId="1E905E0A" w14:textId="77777777" w:rsidR="00852E50" w:rsidRDefault="00852E50" w:rsidP="00852E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72" w:type="dxa"/>
      <w:tblBorders>
        <w:bottom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2694"/>
      <w:gridCol w:w="2319"/>
      <w:gridCol w:w="2217"/>
      <w:gridCol w:w="1842"/>
    </w:tblGrid>
    <w:tr w:rsidR="00F12F15" w14:paraId="65102C2A" w14:textId="77777777" w:rsidTr="00B46489">
      <w:trPr>
        <w:trHeight w:val="1183"/>
      </w:trPr>
      <w:tc>
        <w:tcPr>
          <w:tcW w:w="2694" w:type="dxa"/>
          <w:shd w:val="clear" w:color="auto" w:fill="auto"/>
          <w:vAlign w:val="center"/>
        </w:tcPr>
        <w:p w14:paraId="0EF7AD9C" w14:textId="77777777" w:rsidR="00F12F15" w:rsidRDefault="00F12F15" w:rsidP="00F12F15">
          <w:pPr>
            <w:jc w:val="center"/>
            <w:rPr>
              <w:rFonts w:ascii="Arial" w:eastAsia="Arial" w:hAnsi="Arial" w:cs="Arial"/>
            </w:rPr>
          </w:pPr>
          <w:r>
            <w:rPr>
              <w:rFonts w:ascii="Arial" w:eastAsia="Arial" w:hAnsi="Arial" w:cs="Arial"/>
              <w:noProof/>
            </w:rPr>
            <w:drawing>
              <wp:inline distT="0" distB="0" distL="0" distR="0" wp14:anchorId="684C9B42" wp14:editId="5DED24DE">
                <wp:extent cx="1488558" cy="463616"/>
                <wp:effectExtent l="0" t="0" r="0" b="0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2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10227" cy="4703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19" w:type="dxa"/>
          <w:shd w:val="clear" w:color="auto" w:fill="auto"/>
        </w:tcPr>
        <w:p w14:paraId="4ECBF889" w14:textId="77777777" w:rsidR="00F12F15" w:rsidRDefault="00F12F15" w:rsidP="00F12F15">
          <w:pPr>
            <w:rPr>
              <w:rFonts w:ascii="Arial" w:eastAsia="Arial" w:hAnsi="Arial" w:cs="Arial"/>
            </w:rPr>
          </w:pPr>
        </w:p>
      </w:tc>
      <w:tc>
        <w:tcPr>
          <w:tcW w:w="2217" w:type="dxa"/>
          <w:shd w:val="clear" w:color="auto" w:fill="auto"/>
          <w:vAlign w:val="center"/>
        </w:tcPr>
        <w:p w14:paraId="020A88D3" w14:textId="77777777" w:rsidR="00F12F15" w:rsidRDefault="00F12F15" w:rsidP="00F12F15">
          <w:pPr>
            <w:jc w:val="center"/>
            <w:rPr>
              <w:rFonts w:ascii="Arial" w:eastAsia="Arial" w:hAnsi="Arial" w:cs="Arial"/>
            </w:rPr>
          </w:pPr>
        </w:p>
      </w:tc>
      <w:tc>
        <w:tcPr>
          <w:tcW w:w="1842" w:type="dxa"/>
          <w:shd w:val="clear" w:color="auto" w:fill="auto"/>
          <w:vAlign w:val="center"/>
        </w:tcPr>
        <w:p w14:paraId="692FAD17" w14:textId="77777777" w:rsidR="00F12F15" w:rsidRDefault="00F12F15" w:rsidP="00F12F15">
          <w:pPr>
            <w:ind w:right="139"/>
            <w:jc w:val="right"/>
            <w:rPr>
              <w:rFonts w:ascii="Arial" w:eastAsia="Arial" w:hAnsi="Arial" w:cs="Arial"/>
              <w:sz w:val="12"/>
              <w:szCs w:val="12"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hidden="0" allowOverlap="1" wp14:anchorId="6DAC3615" wp14:editId="02A3B0E1">
                <wp:simplePos x="0" y="0"/>
                <wp:positionH relativeFrom="column">
                  <wp:posOffset>-317500</wp:posOffset>
                </wp:positionH>
                <wp:positionV relativeFrom="paragraph">
                  <wp:posOffset>-5080</wp:posOffset>
                </wp:positionV>
                <wp:extent cx="736600" cy="475615"/>
                <wp:effectExtent l="0" t="0" r="6350" b="635"/>
                <wp:wrapSquare wrapText="bothSides" distT="0" distB="0" distL="114300" distR="114300"/>
                <wp:docPr id="5" name="image3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36600" cy="47561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7CCB0D8D" w14:textId="77777777" w:rsidR="00F12F15" w:rsidRPr="00F12F15" w:rsidRDefault="00F12F15" w:rsidP="00F12F1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723D4"/>
    <w:multiLevelType w:val="multilevel"/>
    <w:tmpl w:val="5BEE29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03E356DF"/>
    <w:multiLevelType w:val="hybridMultilevel"/>
    <w:tmpl w:val="3848AD90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892273"/>
    <w:multiLevelType w:val="hybridMultilevel"/>
    <w:tmpl w:val="6FF6D356"/>
    <w:lvl w:ilvl="0" w:tplc="635AF026">
      <w:start w:val="3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496" w:hanging="360"/>
      </w:pPr>
    </w:lvl>
    <w:lvl w:ilvl="2" w:tplc="041A001B" w:tentative="1">
      <w:start w:val="1"/>
      <w:numFmt w:val="lowerRoman"/>
      <w:lvlText w:val="%3."/>
      <w:lvlJc w:val="right"/>
      <w:pPr>
        <w:ind w:left="3216" w:hanging="180"/>
      </w:pPr>
    </w:lvl>
    <w:lvl w:ilvl="3" w:tplc="041A000F" w:tentative="1">
      <w:start w:val="1"/>
      <w:numFmt w:val="decimal"/>
      <w:lvlText w:val="%4."/>
      <w:lvlJc w:val="left"/>
      <w:pPr>
        <w:ind w:left="3936" w:hanging="360"/>
      </w:pPr>
    </w:lvl>
    <w:lvl w:ilvl="4" w:tplc="041A0019" w:tentative="1">
      <w:start w:val="1"/>
      <w:numFmt w:val="lowerLetter"/>
      <w:lvlText w:val="%5."/>
      <w:lvlJc w:val="left"/>
      <w:pPr>
        <w:ind w:left="4656" w:hanging="360"/>
      </w:pPr>
    </w:lvl>
    <w:lvl w:ilvl="5" w:tplc="041A001B" w:tentative="1">
      <w:start w:val="1"/>
      <w:numFmt w:val="lowerRoman"/>
      <w:lvlText w:val="%6."/>
      <w:lvlJc w:val="right"/>
      <w:pPr>
        <w:ind w:left="5376" w:hanging="180"/>
      </w:pPr>
    </w:lvl>
    <w:lvl w:ilvl="6" w:tplc="041A000F" w:tentative="1">
      <w:start w:val="1"/>
      <w:numFmt w:val="decimal"/>
      <w:lvlText w:val="%7."/>
      <w:lvlJc w:val="left"/>
      <w:pPr>
        <w:ind w:left="6096" w:hanging="360"/>
      </w:pPr>
    </w:lvl>
    <w:lvl w:ilvl="7" w:tplc="041A0019" w:tentative="1">
      <w:start w:val="1"/>
      <w:numFmt w:val="lowerLetter"/>
      <w:lvlText w:val="%8."/>
      <w:lvlJc w:val="left"/>
      <w:pPr>
        <w:ind w:left="6816" w:hanging="360"/>
      </w:pPr>
    </w:lvl>
    <w:lvl w:ilvl="8" w:tplc="041A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" w15:restartNumberingAfterBreak="0">
    <w:nsid w:val="11550CDF"/>
    <w:multiLevelType w:val="hybridMultilevel"/>
    <w:tmpl w:val="CDC6CA0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407126"/>
    <w:multiLevelType w:val="hybridMultilevel"/>
    <w:tmpl w:val="657CB37A"/>
    <w:lvl w:ilvl="0" w:tplc="041A0001">
      <w:start w:val="1"/>
      <w:numFmt w:val="bullet"/>
      <w:lvlText w:val=""/>
      <w:lvlJc w:val="left"/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B35190"/>
    <w:multiLevelType w:val="multilevel"/>
    <w:tmpl w:val="A5B45DA6"/>
    <w:lvl w:ilvl="0">
      <w:start w:val="1"/>
      <w:numFmt w:val="lowerLetter"/>
      <w:lvlText w:val="%1)"/>
      <w:lvlJc w:val="left"/>
      <w:pPr>
        <w:ind w:left="1065" w:hanging="705"/>
      </w:pPr>
      <w:rPr>
        <w:b/>
        <w:bCs/>
      </w:rPr>
    </w:lvl>
    <w:lvl w:ilvl="1">
      <w:numFmt w:val="bullet"/>
      <w:lvlText w:val="-"/>
      <w:lvlJc w:val="left"/>
      <w:pPr>
        <w:ind w:left="1440" w:hanging="360"/>
      </w:pPr>
      <w:rPr>
        <w:rFonts w:ascii="Calibri" w:eastAsia="Calibri" w:hAnsi="Calibri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A25D4B"/>
    <w:multiLevelType w:val="multilevel"/>
    <w:tmpl w:val="7E40C8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5AD262CB"/>
    <w:multiLevelType w:val="hybridMultilevel"/>
    <w:tmpl w:val="CDA4BEA4"/>
    <w:lvl w:ilvl="0" w:tplc="BC6E55CC">
      <w:start w:val="3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5DAB3257"/>
    <w:multiLevelType w:val="hybridMultilevel"/>
    <w:tmpl w:val="963610AC"/>
    <w:lvl w:ilvl="0" w:tplc="6EF40A68">
      <w:start w:val="3"/>
      <w:numFmt w:val="lowerLetter"/>
      <w:lvlText w:val="%1)"/>
      <w:lvlJc w:val="left"/>
      <w:pPr>
        <w:ind w:left="157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292" w:hanging="360"/>
      </w:pPr>
    </w:lvl>
    <w:lvl w:ilvl="2" w:tplc="041A001B" w:tentative="1">
      <w:start w:val="1"/>
      <w:numFmt w:val="lowerRoman"/>
      <w:lvlText w:val="%3."/>
      <w:lvlJc w:val="right"/>
      <w:pPr>
        <w:ind w:left="3012" w:hanging="180"/>
      </w:pPr>
    </w:lvl>
    <w:lvl w:ilvl="3" w:tplc="041A000F" w:tentative="1">
      <w:start w:val="1"/>
      <w:numFmt w:val="decimal"/>
      <w:lvlText w:val="%4."/>
      <w:lvlJc w:val="left"/>
      <w:pPr>
        <w:ind w:left="3732" w:hanging="360"/>
      </w:pPr>
    </w:lvl>
    <w:lvl w:ilvl="4" w:tplc="041A0019" w:tentative="1">
      <w:start w:val="1"/>
      <w:numFmt w:val="lowerLetter"/>
      <w:lvlText w:val="%5."/>
      <w:lvlJc w:val="left"/>
      <w:pPr>
        <w:ind w:left="4452" w:hanging="360"/>
      </w:pPr>
    </w:lvl>
    <w:lvl w:ilvl="5" w:tplc="041A001B" w:tentative="1">
      <w:start w:val="1"/>
      <w:numFmt w:val="lowerRoman"/>
      <w:lvlText w:val="%6."/>
      <w:lvlJc w:val="right"/>
      <w:pPr>
        <w:ind w:left="5172" w:hanging="180"/>
      </w:pPr>
    </w:lvl>
    <w:lvl w:ilvl="6" w:tplc="041A000F" w:tentative="1">
      <w:start w:val="1"/>
      <w:numFmt w:val="decimal"/>
      <w:lvlText w:val="%7."/>
      <w:lvlJc w:val="left"/>
      <w:pPr>
        <w:ind w:left="5892" w:hanging="360"/>
      </w:pPr>
    </w:lvl>
    <w:lvl w:ilvl="7" w:tplc="041A0019" w:tentative="1">
      <w:start w:val="1"/>
      <w:numFmt w:val="lowerLetter"/>
      <w:lvlText w:val="%8."/>
      <w:lvlJc w:val="left"/>
      <w:pPr>
        <w:ind w:left="6612" w:hanging="360"/>
      </w:pPr>
    </w:lvl>
    <w:lvl w:ilvl="8" w:tplc="041A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9" w15:restartNumberingAfterBreak="0">
    <w:nsid w:val="6B1728E9"/>
    <w:multiLevelType w:val="hybridMultilevel"/>
    <w:tmpl w:val="63BA7176"/>
    <w:lvl w:ilvl="0" w:tplc="A4886F68">
      <w:start w:val="3"/>
      <w:numFmt w:val="lowerLetter"/>
      <w:lvlText w:val="%1)"/>
      <w:lvlJc w:val="left"/>
      <w:pPr>
        <w:ind w:left="11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48" w:hanging="360"/>
      </w:pPr>
    </w:lvl>
    <w:lvl w:ilvl="2" w:tplc="041A001B" w:tentative="1">
      <w:start w:val="1"/>
      <w:numFmt w:val="lowerRoman"/>
      <w:lvlText w:val="%3."/>
      <w:lvlJc w:val="right"/>
      <w:pPr>
        <w:ind w:left="2568" w:hanging="180"/>
      </w:pPr>
    </w:lvl>
    <w:lvl w:ilvl="3" w:tplc="041A000F" w:tentative="1">
      <w:start w:val="1"/>
      <w:numFmt w:val="decimal"/>
      <w:lvlText w:val="%4."/>
      <w:lvlJc w:val="left"/>
      <w:pPr>
        <w:ind w:left="3288" w:hanging="360"/>
      </w:pPr>
    </w:lvl>
    <w:lvl w:ilvl="4" w:tplc="041A0019" w:tentative="1">
      <w:start w:val="1"/>
      <w:numFmt w:val="lowerLetter"/>
      <w:lvlText w:val="%5."/>
      <w:lvlJc w:val="left"/>
      <w:pPr>
        <w:ind w:left="4008" w:hanging="360"/>
      </w:pPr>
    </w:lvl>
    <w:lvl w:ilvl="5" w:tplc="041A001B" w:tentative="1">
      <w:start w:val="1"/>
      <w:numFmt w:val="lowerRoman"/>
      <w:lvlText w:val="%6."/>
      <w:lvlJc w:val="right"/>
      <w:pPr>
        <w:ind w:left="4728" w:hanging="180"/>
      </w:pPr>
    </w:lvl>
    <w:lvl w:ilvl="6" w:tplc="041A000F" w:tentative="1">
      <w:start w:val="1"/>
      <w:numFmt w:val="decimal"/>
      <w:lvlText w:val="%7."/>
      <w:lvlJc w:val="left"/>
      <w:pPr>
        <w:ind w:left="5448" w:hanging="360"/>
      </w:pPr>
    </w:lvl>
    <w:lvl w:ilvl="7" w:tplc="041A0019" w:tentative="1">
      <w:start w:val="1"/>
      <w:numFmt w:val="lowerLetter"/>
      <w:lvlText w:val="%8."/>
      <w:lvlJc w:val="left"/>
      <w:pPr>
        <w:ind w:left="6168" w:hanging="360"/>
      </w:pPr>
    </w:lvl>
    <w:lvl w:ilvl="8" w:tplc="041A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10" w15:restartNumberingAfterBreak="0">
    <w:nsid w:val="6B350E23"/>
    <w:multiLevelType w:val="multilevel"/>
    <w:tmpl w:val="196233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725B522C"/>
    <w:multiLevelType w:val="hybridMultilevel"/>
    <w:tmpl w:val="1C6492CE"/>
    <w:lvl w:ilvl="0" w:tplc="5A62DF0A">
      <w:start w:val="3"/>
      <w:numFmt w:val="lowerLetter"/>
      <w:lvlText w:val="%1)"/>
      <w:lvlJc w:val="left"/>
      <w:pPr>
        <w:ind w:left="16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340" w:hanging="360"/>
      </w:pPr>
    </w:lvl>
    <w:lvl w:ilvl="2" w:tplc="041A001B" w:tentative="1">
      <w:start w:val="1"/>
      <w:numFmt w:val="lowerRoman"/>
      <w:lvlText w:val="%3."/>
      <w:lvlJc w:val="right"/>
      <w:pPr>
        <w:ind w:left="3060" w:hanging="180"/>
      </w:pPr>
    </w:lvl>
    <w:lvl w:ilvl="3" w:tplc="041A000F" w:tentative="1">
      <w:start w:val="1"/>
      <w:numFmt w:val="decimal"/>
      <w:lvlText w:val="%4."/>
      <w:lvlJc w:val="left"/>
      <w:pPr>
        <w:ind w:left="3780" w:hanging="360"/>
      </w:pPr>
    </w:lvl>
    <w:lvl w:ilvl="4" w:tplc="041A0019" w:tentative="1">
      <w:start w:val="1"/>
      <w:numFmt w:val="lowerLetter"/>
      <w:lvlText w:val="%5."/>
      <w:lvlJc w:val="left"/>
      <w:pPr>
        <w:ind w:left="4500" w:hanging="360"/>
      </w:pPr>
    </w:lvl>
    <w:lvl w:ilvl="5" w:tplc="041A001B" w:tentative="1">
      <w:start w:val="1"/>
      <w:numFmt w:val="lowerRoman"/>
      <w:lvlText w:val="%6."/>
      <w:lvlJc w:val="right"/>
      <w:pPr>
        <w:ind w:left="5220" w:hanging="180"/>
      </w:pPr>
    </w:lvl>
    <w:lvl w:ilvl="6" w:tplc="041A000F" w:tentative="1">
      <w:start w:val="1"/>
      <w:numFmt w:val="decimal"/>
      <w:lvlText w:val="%7."/>
      <w:lvlJc w:val="left"/>
      <w:pPr>
        <w:ind w:left="5940" w:hanging="360"/>
      </w:pPr>
    </w:lvl>
    <w:lvl w:ilvl="7" w:tplc="041A0019" w:tentative="1">
      <w:start w:val="1"/>
      <w:numFmt w:val="lowerLetter"/>
      <w:lvlText w:val="%8."/>
      <w:lvlJc w:val="left"/>
      <w:pPr>
        <w:ind w:left="6660" w:hanging="360"/>
      </w:pPr>
    </w:lvl>
    <w:lvl w:ilvl="8" w:tplc="041A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2" w15:restartNumberingAfterBreak="0">
    <w:nsid w:val="7671219C"/>
    <w:multiLevelType w:val="hybridMultilevel"/>
    <w:tmpl w:val="7186B77C"/>
    <w:lvl w:ilvl="0" w:tplc="B6A20F2A">
      <w:start w:val="3"/>
      <w:numFmt w:val="lowerLetter"/>
      <w:lvlText w:val="%1)"/>
      <w:lvlJc w:val="left"/>
      <w:pPr>
        <w:ind w:left="1425" w:hanging="360"/>
      </w:pPr>
      <w:rPr>
        <w:rFonts w:eastAsia="Calibri" w:cstheme="minorHAnsi" w:hint="default"/>
        <w:b/>
        <w:bCs w:val="0"/>
      </w:r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3" w15:restartNumberingAfterBreak="0">
    <w:nsid w:val="7C104352"/>
    <w:multiLevelType w:val="hybridMultilevel"/>
    <w:tmpl w:val="EDDE13FC"/>
    <w:lvl w:ilvl="0" w:tplc="0F765D90">
      <w:start w:val="3"/>
      <w:numFmt w:val="lowerLetter"/>
      <w:lvlText w:val="%1)"/>
      <w:lvlJc w:val="left"/>
      <w:pPr>
        <w:ind w:left="1572" w:hanging="360"/>
      </w:pPr>
      <w:rPr>
        <w:rFonts w:eastAsia="Calibri" w:hint="default"/>
        <w:b/>
        <w:bCs/>
        <w:color w:val="00B0F0"/>
      </w:rPr>
    </w:lvl>
    <w:lvl w:ilvl="1" w:tplc="041A0019" w:tentative="1">
      <w:start w:val="1"/>
      <w:numFmt w:val="lowerLetter"/>
      <w:lvlText w:val="%2."/>
      <w:lvlJc w:val="left"/>
      <w:pPr>
        <w:ind w:left="2292" w:hanging="360"/>
      </w:pPr>
    </w:lvl>
    <w:lvl w:ilvl="2" w:tplc="041A001B" w:tentative="1">
      <w:start w:val="1"/>
      <w:numFmt w:val="lowerRoman"/>
      <w:lvlText w:val="%3."/>
      <w:lvlJc w:val="right"/>
      <w:pPr>
        <w:ind w:left="3012" w:hanging="180"/>
      </w:pPr>
    </w:lvl>
    <w:lvl w:ilvl="3" w:tplc="041A000F" w:tentative="1">
      <w:start w:val="1"/>
      <w:numFmt w:val="decimal"/>
      <w:lvlText w:val="%4."/>
      <w:lvlJc w:val="left"/>
      <w:pPr>
        <w:ind w:left="3732" w:hanging="360"/>
      </w:pPr>
    </w:lvl>
    <w:lvl w:ilvl="4" w:tplc="041A0019" w:tentative="1">
      <w:start w:val="1"/>
      <w:numFmt w:val="lowerLetter"/>
      <w:lvlText w:val="%5."/>
      <w:lvlJc w:val="left"/>
      <w:pPr>
        <w:ind w:left="4452" w:hanging="360"/>
      </w:pPr>
    </w:lvl>
    <w:lvl w:ilvl="5" w:tplc="041A001B" w:tentative="1">
      <w:start w:val="1"/>
      <w:numFmt w:val="lowerRoman"/>
      <w:lvlText w:val="%6."/>
      <w:lvlJc w:val="right"/>
      <w:pPr>
        <w:ind w:left="5172" w:hanging="180"/>
      </w:pPr>
    </w:lvl>
    <w:lvl w:ilvl="6" w:tplc="041A000F" w:tentative="1">
      <w:start w:val="1"/>
      <w:numFmt w:val="decimal"/>
      <w:lvlText w:val="%7."/>
      <w:lvlJc w:val="left"/>
      <w:pPr>
        <w:ind w:left="5892" w:hanging="360"/>
      </w:pPr>
    </w:lvl>
    <w:lvl w:ilvl="7" w:tplc="041A0019" w:tentative="1">
      <w:start w:val="1"/>
      <w:numFmt w:val="lowerLetter"/>
      <w:lvlText w:val="%8."/>
      <w:lvlJc w:val="left"/>
      <w:pPr>
        <w:ind w:left="6612" w:hanging="360"/>
      </w:pPr>
    </w:lvl>
    <w:lvl w:ilvl="8" w:tplc="041A001B" w:tentative="1">
      <w:start w:val="1"/>
      <w:numFmt w:val="lowerRoman"/>
      <w:lvlText w:val="%9."/>
      <w:lvlJc w:val="right"/>
      <w:pPr>
        <w:ind w:left="7332" w:hanging="180"/>
      </w:pPr>
    </w:lvl>
  </w:abstractNum>
  <w:num w:numId="1">
    <w:abstractNumId w:val="10"/>
  </w:num>
  <w:num w:numId="2">
    <w:abstractNumId w:val="0"/>
  </w:num>
  <w:num w:numId="3">
    <w:abstractNumId w:val="6"/>
  </w:num>
  <w:num w:numId="4">
    <w:abstractNumId w:val="5"/>
  </w:num>
  <w:num w:numId="5">
    <w:abstractNumId w:val="12"/>
  </w:num>
  <w:num w:numId="6">
    <w:abstractNumId w:val="1"/>
  </w:num>
  <w:num w:numId="7">
    <w:abstractNumId w:val="11"/>
  </w:num>
  <w:num w:numId="8">
    <w:abstractNumId w:val="8"/>
  </w:num>
  <w:num w:numId="9">
    <w:abstractNumId w:val="7"/>
  </w:num>
  <w:num w:numId="10">
    <w:abstractNumId w:val="2"/>
  </w:num>
  <w:num w:numId="11">
    <w:abstractNumId w:val="9"/>
  </w:num>
  <w:num w:numId="12">
    <w:abstractNumId w:val="13"/>
  </w:num>
  <w:num w:numId="13">
    <w:abstractNumId w:val="4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32EE"/>
    <w:rsid w:val="00021491"/>
    <w:rsid w:val="000E0409"/>
    <w:rsid w:val="000F6F6D"/>
    <w:rsid w:val="0017381F"/>
    <w:rsid w:val="00226274"/>
    <w:rsid w:val="002406B2"/>
    <w:rsid w:val="002C7BC9"/>
    <w:rsid w:val="003125DA"/>
    <w:rsid w:val="003763F3"/>
    <w:rsid w:val="003C320F"/>
    <w:rsid w:val="004550F1"/>
    <w:rsid w:val="004828C2"/>
    <w:rsid w:val="004D74E6"/>
    <w:rsid w:val="004E4C3D"/>
    <w:rsid w:val="005E2791"/>
    <w:rsid w:val="005E2DD1"/>
    <w:rsid w:val="005F32A5"/>
    <w:rsid w:val="00646D6D"/>
    <w:rsid w:val="007135EB"/>
    <w:rsid w:val="007632EE"/>
    <w:rsid w:val="007A27F6"/>
    <w:rsid w:val="007A7828"/>
    <w:rsid w:val="00842409"/>
    <w:rsid w:val="00852E50"/>
    <w:rsid w:val="008613B6"/>
    <w:rsid w:val="0088016E"/>
    <w:rsid w:val="0088458E"/>
    <w:rsid w:val="00892EFC"/>
    <w:rsid w:val="0091483B"/>
    <w:rsid w:val="00930FB1"/>
    <w:rsid w:val="00A03E39"/>
    <w:rsid w:val="00A52E47"/>
    <w:rsid w:val="00A54E5D"/>
    <w:rsid w:val="00AB5D17"/>
    <w:rsid w:val="00AB5EBA"/>
    <w:rsid w:val="00AF73FC"/>
    <w:rsid w:val="00B32420"/>
    <w:rsid w:val="00B56285"/>
    <w:rsid w:val="00B623B4"/>
    <w:rsid w:val="00C079CB"/>
    <w:rsid w:val="00C74C6E"/>
    <w:rsid w:val="00C83A44"/>
    <w:rsid w:val="00CD39B6"/>
    <w:rsid w:val="00CD791A"/>
    <w:rsid w:val="00D143BF"/>
    <w:rsid w:val="00D261EA"/>
    <w:rsid w:val="00D33BA3"/>
    <w:rsid w:val="00D95B49"/>
    <w:rsid w:val="00E05FA9"/>
    <w:rsid w:val="00E26EAB"/>
    <w:rsid w:val="00EA7435"/>
    <w:rsid w:val="00ED3E44"/>
    <w:rsid w:val="00F101D8"/>
    <w:rsid w:val="00F12F15"/>
    <w:rsid w:val="00F34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15B7123A"/>
  <w15:chartTrackingRefBased/>
  <w15:docId w15:val="{513CF53D-96CA-4023-A715-2CC1EB33F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Paragraph,Paragraphe de liste PBLH,Graph &amp; Table tite,Normal bullet 2,Bullet list,Figure_name,Equipment,Numbered Indented Text,List Paragraph1,lp1,List Paragraph11,List Paragraph Char Char Char,List Paragraph Char Char,Citation List,Graf"/>
    <w:basedOn w:val="Normal"/>
    <w:link w:val="ListParagraphChar"/>
    <w:uiPriority w:val="34"/>
    <w:qFormat/>
    <w:rsid w:val="002406B2"/>
    <w:pPr>
      <w:ind w:left="720"/>
      <w:contextualSpacing/>
    </w:pPr>
  </w:style>
  <w:style w:type="table" w:styleId="TableGrid">
    <w:name w:val="Table Grid"/>
    <w:basedOn w:val="TableNormal"/>
    <w:uiPriority w:val="39"/>
    <w:rsid w:val="002406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E2D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E2DD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E2DD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E2D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E2DD1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D33BA3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852E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2E50"/>
  </w:style>
  <w:style w:type="paragraph" w:styleId="Footer">
    <w:name w:val="footer"/>
    <w:basedOn w:val="Normal"/>
    <w:link w:val="FooterChar"/>
    <w:uiPriority w:val="99"/>
    <w:unhideWhenUsed/>
    <w:rsid w:val="00852E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2E50"/>
  </w:style>
  <w:style w:type="character" w:customStyle="1" w:styleId="ListParagraphChar">
    <w:name w:val="List Paragraph Char"/>
    <w:aliases w:val="Paragraph Char,Paragraphe de liste PBLH Char,Graph &amp; Table tite Char,Normal bullet 2 Char,Bullet list Char,Figure_name Char,Equipment Char,Numbered Indented Text Char,List Paragraph1 Char,lp1 Char,List Paragraph11 Char,Graf Char"/>
    <w:link w:val="ListParagraph"/>
    <w:uiPriority w:val="34"/>
    <w:qFormat/>
    <w:rsid w:val="00C079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040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2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6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2</Pages>
  <Words>414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Minea Tatić</dc:creator>
  <cp:keywords/>
  <dc:description/>
  <cp:lastModifiedBy>Sanja Koštan / SPECULUM d.o.o.</cp:lastModifiedBy>
  <cp:revision>40</cp:revision>
  <dcterms:created xsi:type="dcterms:W3CDTF">2021-07-07T10:51:00Z</dcterms:created>
  <dcterms:modified xsi:type="dcterms:W3CDTF">2022-03-17T13:24:00Z</dcterms:modified>
</cp:coreProperties>
</file>