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F0F55" w14:textId="77777777" w:rsidR="00D13155" w:rsidRPr="00D13155" w:rsidRDefault="00D13155" w:rsidP="00D13155">
      <w:pPr>
        <w:spacing w:after="0"/>
        <w:rPr>
          <w:b/>
          <w:bCs/>
        </w:rPr>
      </w:pPr>
      <w:r w:rsidRPr="00D13155">
        <w:rPr>
          <w:b/>
          <w:bCs/>
        </w:rPr>
        <w:t>KFK d.o.o.</w:t>
      </w:r>
    </w:p>
    <w:p w14:paraId="165C249F" w14:textId="77777777" w:rsidR="00D13155" w:rsidRPr="00D13155" w:rsidRDefault="00D13155" w:rsidP="00D13155">
      <w:pPr>
        <w:spacing w:after="0"/>
        <w:rPr>
          <w:b/>
          <w:bCs/>
        </w:rPr>
      </w:pPr>
      <w:r w:rsidRPr="00D13155">
        <w:rPr>
          <w:b/>
          <w:bCs/>
        </w:rPr>
        <w:t>Dugoselska 5a</w:t>
      </w:r>
    </w:p>
    <w:p w14:paraId="703DA4FC" w14:textId="7294D128" w:rsidR="00D13155" w:rsidRPr="002F06E9" w:rsidRDefault="00D13155" w:rsidP="004F3114">
      <w:pPr>
        <w:spacing w:after="0"/>
        <w:rPr>
          <w:b/>
          <w:bCs/>
        </w:rPr>
      </w:pPr>
      <w:r w:rsidRPr="00D13155">
        <w:rPr>
          <w:b/>
          <w:bCs/>
        </w:rPr>
        <w:t>10370 Rugvica</w:t>
      </w:r>
    </w:p>
    <w:p w14:paraId="5228D794" w14:textId="77777777" w:rsidR="004F3114" w:rsidRPr="00D13155" w:rsidRDefault="004F3114" w:rsidP="004F3114">
      <w:pPr>
        <w:spacing w:after="0"/>
        <w:rPr>
          <w:b/>
          <w:bCs/>
        </w:rPr>
      </w:pPr>
    </w:p>
    <w:p w14:paraId="2F95B9F4" w14:textId="48C7350C" w:rsidR="00D13155" w:rsidRPr="00D13155" w:rsidRDefault="00D13155" w:rsidP="00D13155">
      <w:r w:rsidRPr="00D13155">
        <w:t xml:space="preserve">Zagreb, </w:t>
      </w:r>
      <w:r w:rsidR="006A2B01" w:rsidRPr="002F06E9">
        <w:t>14</w:t>
      </w:r>
      <w:r w:rsidRPr="00D13155">
        <w:t xml:space="preserve">. </w:t>
      </w:r>
      <w:r w:rsidR="006A2B01" w:rsidRPr="002F06E9">
        <w:t>ožujak</w:t>
      </w:r>
      <w:r w:rsidRPr="00D13155">
        <w:t xml:space="preserve"> 202</w:t>
      </w:r>
      <w:r w:rsidR="006A2B01" w:rsidRPr="002F06E9">
        <w:t>2</w:t>
      </w:r>
      <w:r w:rsidRPr="00D13155">
        <w:t>.</w:t>
      </w:r>
    </w:p>
    <w:p w14:paraId="1ECBA941" w14:textId="4C7424D4" w:rsidR="004A39F2" w:rsidRPr="00D13155" w:rsidRDefault="00D13155" w:rsidP="006A2B01">
      <w:pPr>
        <w:jc w:val="both"/>
        <w:rPr>
          <w:b/>
          <w:bCs/>
          <w:i/>
          <w:iCs/>
          <w:color w:val="4472C4" w:themeColor="accent1"/>
        </w:rPr>
      </w:pPr>
      <w:r w:rsidRPr="00D13155">
        <w:t xml:space="preserve">Temeljem točke 6.1. Pravila o provedbi postupaka nabava za neobveznike Zakona o javnoj nabavi, verzija 7.0., u postupku nabave </w:t>
      </w:r>
      <w:r w:rsidR="006A2B01" w:rsidRPr="002F06E9">
        <w:rPr>
          <w:b/>
          <w:bCs/>
          <w:i/>
          <w:iCs/>
          <w:lang w:bidi="hr-HR"/>
        </w:rPr>
        <w:t>Nabava Žaluzina za ugradnju u H-CCF, Evidencijski broj nabave EU-41-21</w:t>
      </w:r>
      <w:r w:rsidRPr="00D13155">
        <w:t>, Naručitelj ovime objavljuje 1. izmjenu Poziva na dostavu ponuda</w:t>
      </w:r>
      <w:r w:rsidR="006A2B01" w:rsidRPr="002F06E9">
        <w:t>/</w:t>
      </w:r>
      <w:r w:rsidR="006A2B01" w:rsidRPr="002F06E9">
        <w:rPr>
          <w:color w:val="4472C4" w:themeColor="accent1"/>
        </w:rPr>
        <w:t xml:space="preserve"> </w:t>
      </w:r>
      <w:proofErr w:type="spellStart"/>
      <w:r w:rsidR="006A2B01" w:rsidRPr="00580FF6">
        <w:rPr>
          <w:i/>
          <w:iCs/>
          <w:color w:val="4472C4" w:themeColor="accent1"/>
        </w:rPr>
        <w:t>According</w:t>
      </w:r>
      <w:proofErr w:type="spellEnd"/>
      <w:r w:rsidR="006A2B01" w:rsidRPr="00580FF6">
        <w:rPr>
          <w:i/>
          <w:iCs/>
          <w:color w:val="4472C4" w:themeColor="accent1"/>
        </w:rPr>
        <w:t xml:space="preserve"> to </w:t>
      </w:r>
      <w:proofErr w:type="spellStart"/>
      <w:r w:rsidR="006A2B01" w:rsidRPr="00580FF6">
        <w:rPr>
          <w:i/>
          <w:iCs/>
          <w:color w:val="4472C4" w:themeColor="accent1"/>
        </w:rPr>
        <w:t>point</w:t>
      </w:r>
      <w:proofErr w:type="spellEnd"/>
      <w:r w:rsidR="006A2B01" w:rsidRPr="00580FF6">
        <w:rPr>
          <w:i/>
          <w:iCs/>
          <w:color w:val="4472C4" w:themeColor="accent1"/>
        </w:rPr>
        <w:t xml:space="preserve"> 6.1. </w:t>
      </w:r>
      <w:proofErr w:type="spellStart"/>
      <w:r w:rsidR="004A39F2" w:rsidRPr="002F06E9">
        <w:rPr>
          <w:i/>
          <w:iCs/>
          <w:color w:val="4472C4" w:themeColor="accent1"/>
        </w:rPr>
        <w:t>rules</w:t>
      </w:r>
      <w:proofErr w:type="spellEnd"/>
      <w:r w:rsidR="004A39F2" w:rsidRPr="002F06E9">
        <w:rPr>
          <w:i/>
          <w:iCs/>
          <w:color w:val="4472C4" w:themeColor="accent1"/>
        </w:rPr>
        <w:t xml:space="preserve"> on </w:t>
      </w:r>
      <w:proofErr w:type="spellStart"/>
      <w:r w:rsidR="004A39F2" w:rsidRPr="002F06E9">
        <w:rPr>
          <w:i/>
          <w:iCs/>
          <w:color w:val="4472C4" w:themeColor="accent1"/>
        </w:rPr>
        <w:t>the</w:t>
      </w:r>
      <w:proofErr w:type="spellEnd"/>
      <w:r w:rsidR="004A39F2" w:rsidRPr="002F06E9">
        <w:rPr>
          <w:i/>
          <w:iCs/>
          <w:color w:val="4472C4" w:themeColor="accent1"/>
        </w:rPr>
        <w:t xml:space="preserve"> </w:t>
      </w:r>
      <w:proofErr w:type="spellStart"/>
      <w:r w:rsidR="004A39F2" w:rsidRPr="002F06E9">
        <w:rPr>
          <w:i/>
          <w:iCs/>
          <w:color w:val="4472C4" w:themeColor="accent1"/>
        </w:rPr>
        <w:t>procedures</w:t>
      </w:r>
      <w:proofErr w:type="spellEnd"/>
      <w:r w:rsidR="004A39F2" w:rsidRPr="002F06E9">
        <w:rPr>
          <w:i/>
          <w:iCs/>
          <w:color w:val="4472C4" w:themeColor="accent1"/>
        </w:rPr>
        <w:t xml:space="preserve"> for </w:t>
      </w:r>
      <w:proofErr w:type="spellStart"/>
      <w:r w:rsidR="004A39F2" w:rsidRPr="002F06E9">
        <w:rPr>
          <w:i/>
          <w:iCs/>
          <w:color w:val="4472C4" w:themeColor="accent1"/>
        </w:rPr>
        <w:t>procurement</w:t>
      </w:r>
      <w:proofErr w:type="spellEnd"/>
      <w:r w:rsidR="004A39F2" w:rsidRPr="002F06E9">
        <w:rPr>
          <w:i/>
          <w:iCs/>
          <w:color w:val="4472C4" w:themeColor="accent1"/>
        </w:rPr>
        <w:t xml:space="preserve"> </w:t>
      </w:r>
      <w:proofErr w:type="spellStart"/>
      <w:r w:rsidR="004A39F2" w:rsidRPr="002F06E9">
        <w:rPr>
          <w:i/>
          <w:iCs/>
          <w:color w:val="4472C4" w:themeColor="accent1"/>
        </w:rPr>
        <w:t>by</w:t>
      </w:r>
      <w:proofErr w:type="spellEnd"/>
      <w:r w:rsidR="004A39F2" w:rsidRPr="002F06E9">
        <w:rPr>
          <w:i/>
          <w:iCs/>
          <w:color w:val="4472C4" w:themeColor="accent1"/>
        </w:rPr>
        <w:t xml:space="preserve"> </w:t>
      </w:r>
      <w:proofErr w:type="spellStart"/>
      <w:r w:rsidR="004A39F2" w:rsidRPr="002F06E9">
        <w:rPr>
          <w:i/>
          <w:iCs/>
          <w:color w:val="4472C4" w:themeColor="accent1"/>
        </w:rPr>
        <w:t>contracting</w:t>
      </w:r>
      <w:proofErr w:type="spellEnd"/>
      <w:r w:rsidR="004A39F2" w:rsidRPr="002F06E9">
        <w:rPr>
          <w:i/>
          <w:iCs/>
          <w:color w:val="4472C4" w:themeColor="accent1"/>
        </w:rPr>
        <w:t xml:space="preserve"> </w:t>
      </w:r>
      <w:proofErr w:type="spellStart"/>
      <w:r w:rsidR="004A39F2" w:rsidRPr="002F06E9">
        <w:rPr>
          <w:i/>
          <w:iCs/>
          <w:color w:val="4472C4" w:themeColor="accent1"/>
        </w:rPr>
        <w:t>authorities</w:t>
      </w:r>
      <w:proofErr w:type="spellEnd"/>
      <w:r w:rsidR="004A39F2" w:rsidRPr="002F06E9">
        <w:rPr>
          <w:i/>
          <w:iCs/>
          <w:color w:val="4472C4" w:themeColor="accent1"/>
        </w:rPr>
        <w:t xml:space="preserve"> </w:t>
      </w:r>
      <w:proofErr w:type="spellStart"/>
      <w:r w:rsidR="004A39F2" w:rsidRPr="002F06E9">
        <w:rPr>
          <w:i/>
          <w:iCs/>
          <w:color w:val="4472C4" w:themeColor="accent1"/>
        </w:rPr>
        <w:t>that</w:t>
      </w:r>
      <w:proofErr w:type="spellEnd"/>
      <w:r w:rsidR="004A39F2" w:rsidRPr="002F06E9">
        <w:rPr>
          <w:i/>
          <w:iCs/>
          <w:color w:val="4472C4" w:themeColor="accent1"/>
        </w:rPr>
        <w:t xml:space="preserve"> are </w:t>
      </w:r>
      <w:proofErr w:type="spellStart"/>
      <w:r w:rsidR="004A39F2" w:rsidRPr="002F06E9">
        <w:rPr>
          <w:i/>
          <w:iCs/>
          <w:color w:val="4472C4" w:themeColor="accent1"/>
        </w:rPr>
        <w:t>not</w:t>
      </w:r>
      <w:proofErr w:type="spellEnd"/>
      <w:r w:rsidR="004A39F2" w:rsidRPr="002F06E9">
        <w:rPr>
          <w:i/>
          <w:iCs/>
          <w:color w:val="4472C4" w:themeColor="accent1"/>
        </w:rPr>
        <w:t xml:space="preserve"> </w:t>
      </w:r>
      <w:proofErr w:type="spellStart"/>
      <w:r w:rsidR="004A39F2" w:rsidRPr="002F06E9">
        <w:rPr>
          <w:i/>
          <w:iCs/>
          <w:color w:val="4472C4" w:themeColor="accent1"/>
        </w:rPr>
        <w:t>subject</w:t>
      </w:r>
      <w:proofErr w:type="spellEnd"/>
      <w:r w:rsidR="004A39F2" w:rsidRPr="002F06E9">
        <w:rPr>
          <w:i/>
          <w:iCs/>
          <w:color w:val="4472C4" w:themeColor="accent1"/>
        </w:rPr>
        <w:t xml:space="preserve"> to </w:t>
      </w:r>
      <w:proofErr w:type="spellStart"/>
      <w:r w:rsidR="004A39F2" w:rsidRPr="002F06E9">
        <w:rPr>
          <w:i/>
          <w:iCs/>
          <w:color w:val="4472C4" w:themeColor="accent1"/>
        </w:rPr>
        <w:t>Public</w:t>
      </w:r>
      <w:proofErr w:type="spellEnd"/>
      <w:r w:rsidR="004A39F2" w:rsidRPr="002F06E9">
        <w:rPr>
          <w:i/>
          <w:iCs/>
          <w:color w:val="4472C4" w:themeColor="accent1"/>
        </w:rPr>
        <w:t xml:space="preserve"> </w:t>
      </w:r>
      <w:proofErr w:type="spellStart"/>
      <w:r w:rsidR="004A39F2" w:rsidRPr="002F06E9">
        <w:rPr>
          <w:i/>
          <w:iCs/>
          <w:color w:val="4472C4" w:themeColor="accent1"/>
        </w:rPr>
        <w:t>Procurement</w:t>
      </w:r>
      <w:proofErr w:type="spellEnd"/>
      <w:r w:rsidR="004A39F2" w:rsidRPr="002F06E9">
        <w:rPr>
          <w:i/>
          <w:iCs/>
          <w:color w:val="4472C4" w:themeColor="accent1"/>
        </w:rPr>
        <w:t xml:space="preserve"> </w:t>
      </w:r>
      <w:proofErr w:type="spellStart"/>
      <w:r w:rsidR="004A39F2" w:rsidRPr="002F06E9">
        <w:rPr>
          <w:i/>
          <w:iCs/>
          <w:color w:val="4472C4" w:themeColor="accent1"/>
        </w:rPr>
        <w:t>Act</w:t>
      </w:r>
      <w:proofErr w:type="spellEnd"/>
      <w:r w:rsidR="006A2B01" w:rsidRPr="00580FF6">
        <w:rPr>
          <w:i/>
          <w:iCs/>
          <w:color w:val="4472C4" w:themeColor="accent1"/>
        </w:rPr>
        <w:t xml:space="preserve">, </w:t>
      </w:r>
      <w:proofErr w:type="spellStart"/>
      <w:r w:rsidR="006A2B01" w:rsidRPr="00580FF6">
        <w:rPr>
          <w:i/>
          <w:iCs/>
          <w:color w:val="4472C4" w:themeColor="accent1"/>
        </w:rPr>
        <w:t>version</w:t>
      </w:r>
      <w:proofErr w:type="spellEnd"/>
      <w:r w:rsidR="006A2B01" w:rsidRPr="00580FF6">
        <w:rPr>
          <w:i/>
          <w:iCs/>
          <w:color w:val="4472C4" w:themeColor="accent1"/>
        </w:rPr>
        <w:t xml:space="preserve"> 7.0., In </w:t>
      </w:r>
      <w:proofErr w:type="spellStart"/>
      <w:r w:rsidR="006A2B01" w:rsidRPr="00580FF6">
        <w:rPr>
          <w:i/>
          <w:iCs/>
          <w:color w:val="4472C4" w:themeColor="accent1"/>
        </w:rPr>
        <w:t>the</w:t>
      </w:r>
      <w:proofErr w:type="spellEnd"/>
      <w:r w:rsidR="006A2B01" w:rsidRPr="00580FF6">
        <w:rPr>
          <w:i/>
          <w:iCs/>
          <w:color w:val="4472C4" w:themeColor="accent1"/>
        </w:rPr>
        <w:t xml:space="preserve"> </w:t>
      </w:r>
      <w:proofErr w:type="spellStart"/>
      <w:r w:rsidR="006A2B01" w:rsidRPr="00580FF6">
        <w:rPr>
          <w:i/>
          <w:iCs/>
          <w:color w:val="4472C4" w:themeColor="accent1"/>
        </w:rPr>
        <w:t>procurement</w:t>
      </w:r>
      <w:proofErr w:type="spellEnd"/>
      <w:r w:rsidR="006A2B01" w:rsidRPr="00580FF6">
        <w:rPr>
          <w:i/>
          <w:iCs/>
          <w:color w:val="4472C4" w:themeColor="accent1"/>
        </w:rPr>
        <w:t xml:space="preserve"> procedure Blinds for </w:t>
      </w:r>
      <w:proofErr w:type="spellStart"/>
      <w:r w:rsidR="006A2B01" w:rsidRPr="00580FF6">
        <w:rPr>
          <w:i/>
          <w:iCs/>
          <w:color w:val="4472C4" w:themeColor="accent1"/>
        </w:rPr>
        <w:t>installation</w:t>
      </w:r>
      <w:proofErr w:type="spellEnd"/>
      <w:r w:rsidR="006A2B01" w:rsidRPr="00580FF6">
        <w:rPr>
          <w:i/>
          <w:iCs/>
          <w:color w:val="4472C4" w:themeColor="accent1"/>
        </w:rPr>
        <w:t xml:space="preserve"> </w:t>
      </w:r>
      <w:proofErr w:type="spellStart"/>
      <w:r w:rsidR="006A2B01" w:rsidRPr="00580FF6">
        <w:rPr>
          <w:i/>
          <w:iCs/>
          <w:color w:val="4472C4" w:themeColor="accent1"/>
        </w:rPr>
        <w:t>in</w:t>
      </w:r>
      <w:proofErr w:type="spellEnd"/>
      <w:r w:rsidR="006A2B01" w:rsidRPr="00580FF6">
        <w:rPr>
          <w:i/>
          <w:iCs/>
          <w:color w:val="4472C4" w:themeColor="accent1"/>
        </w:rPr>
        <w:t xml:space="preserve"> H-CCF, </w:t>
      </w:r>
      <w:r w:rsidR="004A39F2" w:rsidRPr="002F06E9">
        <w:rPr>
          <w:i/>
          <w:iCs/>
          <w:color w:val="4472C4" w:themeColor="accent1"/>
        </w:rPr>
        <w:t>n</w:t>
      </w:r>
      <w:r w:rsidR="006A2B01" w:rsidRPr="00580FF6">
        <w:rPr>
          <w:i/>
          <w:iCs/>
          <w:color w:val="4472C4" w:themeColor="accent1"/>
        </w:rPr>
        <w:t>umber EU-41-21</w:t>
      </w:r>
    </w:p>
    <w:p w14:paraId="51094B97" w14:textId="55E22483" w:rsidR="00D13155" w:rsidRPr="00D13155" w:rsidRDefault="00D13155" w:rsidP="004A39F2">
      <w:pPr>
        <w:jc w:val="center"/>
        <w:rPr>
          <w:b/>
          <w:bCs/>
        </w:rPr>
      </w:pPr>
      <w:r w:rsidRPr="00D13155">
        <w:rPr>
          <w:b/>
          <w:bCs/>
        </w:rPr>
        <w:t>I. IZMJENA POZIVA NA DOSTAVU PONUDA</w:t>
      </w:r>
      <w:r w:rsidR="004A39F2" w:rsidRPr="002F06E9">
        <w:rPr>
          <w:b/>
          <w:bCs/>
        </w:rPr>
        <w:t>/</w:t>
      </w:r>
      <w:r w:rsidR="004A39F2" w:rsidRPr="002F06E9">
        <w:rPr>
          <w:b/>
          <w:bCs/>
          <w:color w:val="4472C4" w:themeColor="accent1"/>
        </w:rPr>
        <w:t>I. CHANGE OF INVITATION</w:t>
      </w:r>
      <w:r w:rsidR="004A39F2" w:rsidRPr="002F06E9">
        <w:rPr>
          <w:b/>
          <w:bCs/>
          <w:color w:val="4472C4" w:themeColor="accent1"/>
        </w:rPr>
        <w:t xml:space="preserve"> TO TENDER</w:t>
      </w:r>
    </w:p>
    <w:p w14:paraId="2A004726" w14:textId="7D2FDEDE" w:rsidR="00D13155" w:rsidRPr="002F06E9" w:rsidRDefault="00D13155" w:rsidP="00D13155">
      <w:pPr>
        <w:jc w:val="both"/>
        <w:rPr>
          <w:b/>
          <w:bCs/>
          <w:i/>
          <w:iCs/>
          <w:color w:val="4472C4" w:themeColor="accent1"/>
          <w:lang w:bidi="hr-HR"/>
        </w:rPr>
      </w:pPr>
      <w:r w:rsidRPr="00D13155">
        <w:t xml:space="preserve">Naručitelj je dana </w:t>
      </w:r>
      <w:r w:rsidRPr="002F06E9">
        <w:t>11</w:t>
      </w:r>
      <w:r w:rsidRPr="00D13155">
        <w:t xml:space="preserve">. </w:t>
      </w:r>
      <w:r w:rsidRPr="002F06E9">
        <w:t>ožujka</w:t>
      </w:r>
      <w:r w:rsidRPr="00D13155">
        <w:t xml:space="preserve"> 202</w:t>
      </w:r>
      <w:r w:rsidRPr="002F06E9">
        <w:t>2</w:t>
      </w:r>
      <w:r w:rsidRPr="00D13155">
        <w:t xml:space="preserve">. na stranici </w:t>
      </w:r>
      <w:hyperlink r:id="rId7" w:history="1">
        <w:r w:rsidRPr="00D13155">
          <w:rPr>
            <w:rStyle w:val="Hyperlink"/>
          </w:rPr>
          <w:t>www.strukturnifondovi.hr</w:t>
        </w:r>
      </w:hyperlink>
      <w:r w:rsidRPr="00D13155">
        <w:t xml:space="preserve"> objavio Poziv na dostavu ponuda sa pripadajućim prilozima za </w:t>
      </w:r>
      <w:r w:rsidRPr="002F06E9">
        <w:rPr>
          <w:b/>
          <w:bCs/>
          <w:i/>
          <w:iCs/>
          <w:lang w:bidi="hr-HR"/>
        </w:rPr>
        <w:t>Nabav</w:t>
      </w:r>
      <w:r w:rsidRPr="002F06E9">
        <w:rPr>
          <w:b/>
          <w:bCs/>
          <w:i/>
          <w:iCs/>
          <w:lang w:bidi="hr-HR"/>
        </w:rPr>
        <w:t>a</w:t>
      </w:r>
      <w:r w:rsidRPr="002F06E9">
        <w:rPr>
          <w:b/>
          <w:bCs/>
          <w:i/>
          <w:iCs/>
          <w:lang w:bidi="hr-HR"/>
        </w:rPr>
        <w:t xml:space="preserve"> Žaluzina za ugradnju u H-CCF, Evidencijski broj nabave EU-41-21</w:t>
      </w:r>
      <w:r w:rsidR="004A39F2" w:rsidRPr="002F06E9">
        <w:rPr>
          <w:b/>
          <w:bCs/>
          <w:i/>
          <w:iCs/>
          <w:lang w:bidi="hr-HR"/>
        </w:rPr>
        <w:t xml:space="preserve"> / </w:t>
      </w:r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On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March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11</w:t>
      </w:r>
      <w:r w:rsidR="004A39F2" w:rsidRPr="002F06E9">
        <w:rPr>
          <w:b/>
          <w:bCs/>
          <w:i/>
          <w:iCs/>
          <w:color w:val="4472C4" w:themeColor="accent1"/>
          <w:vertAlign w:val="superscript"/>
          <w:lang w:bidi="hr-HR"/>
        </w:rPr>
        <w:t>th</w:t>
      </w:r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2022, on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the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website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www.strukturnifondovi.hr,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the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Contracting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Authority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published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the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bookmarkStart w:id="0" w:name="_Hlk97785165"/>
      <w:r w:rsidR="004A39F2" w:rsidRPr="002F06E9">
        <w:rPr>
          <w:b/>
          <w:bCs/>
          <w:i/>
          <w:iCs/>
          <w:color w:val="4472C4" w:themeColor="accent1"/>
          <w:lang w:bidi="hr-HR"/>
        </w:rPr>
        <w:t>INVITATION TO TENDER</w:t>
      </w:r>
      <w:bookmarkEnd w:id="0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with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the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accompanying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attachments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for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the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Procurement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of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Blinds for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installation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4A39F2" w:rsidRPr="002F06E9">
        <w:rPr>
          <w:b/>
          <w:bCs/>
          <w:i/>
          <w:iCs/>
          <w:color w:val="4472C4" w:themeColor="accent1"/>
          <w:lang w:bidi="hr-HR"/>
        </w:rPr>
        <w:t>in</w:t>
      </w:r>
      <w:proofErr w:type="spellEnd"/>
      <w:r w:rsidR="004A39F2" w:rsidRPr="002F06E9">
        <w:rPr>
          <w:b/>
          <w:bCs/>
          <w:i/>
          <w:iCs/>
          <w:color w:val="4472C4" w:themeColor="accent1"/>
          <w:lang w:bidi="hr-HR"/>
        </w:rPr>
        <w:t xml:space="preserve"> H-CCF, </w:t>
      </w:r>
      <w:r w:rsidR="004A39F2" w:rsidRPr="002F06E9">
        <w:rPr>
          <w:b/>
          <w:bCs/>
          <w:i/>
          <w:iCs/>
          <w:color w:val="4472C4" w:themeColor="accent1"/>
          <w:lang w:bidi="hr-HR"/>
        </w:rPr>
        <w:t>n</w:t>
      </w:r>
      <w:r w:rsidR="004A39F2" w:rsidRPr="002F06E9">
        <w:rPr>
          <w:b/>
          <w:bCs/>
          <w:i/>
          <w:iCs/>
          <w:color w:val="4472C4" w:themeColor="accent1"/>
          <w:lang w:bidi="hr-HR"/>
        </w:rPr>
        <w:t>umber EU-41-21</w:t>
      </w:r>
    </w:p>
    <w:p w14:paraId="3F35A69C" w14:textId="74E437D7" w:rsidR="00CA406E" w:rsidRPr="002F06E9" w:rsidRDefault="00D13155" w:rsidP="00D13155">
      <w:pPr>
        <w:jc w:val="both"/>
        <w:rPr>
          <w:i/>
          <w:iCs/>
          <w:lang w:bidi="hr-HR"/>
        </w:rPr>
      </w:pPr>
      <w:r w:rsidRPr="002F06E9">
        <w:rPr>
          <w:i/>
          <w:iCs/>
          <w:lang w:bidi="hr-HR"/>
        </w:rPr>
        <w:t>U prilogu 1. Ponudbeni list</w:t>
      </w:r>
      <w:r w:rsidR="004F3114" w:rsidRPr="002F06E9">
        <w:rPr>
          <w:i/>
          <w:iCs/>
          <w:lang w:bidi="hr-HR"/>
        </w:rPr>
        <w:t xml:space="preserve">, Naručitelj je omaškom </w:t>
      </w:r>
      <w:r w:rsidRPr="002F06E9">
        <w:rPr>
          <w:i/>
          <w:iCs/>
          <w:lang w:bidi="hr-HR"/>
        </w:rPr>
        <w:t>naveo</w:t>
      </w:r>
      <w:r w:rsidR="004F3114" w:rsidRPr="002F06E9">
        <w:rPr>
          <w:i/>
          <w:iCs/>
          <w:lang w:bidi="hr-HR"/>
        </w:rPr>
        <w:t xml:space="preserve"> da ponuditelji izražavaju cijenu ponude u HRK</w:t>
      </w:r>
      <w:r w:rsidR="00CA406E" w:rsidRPr="002F06E9">
        <w:rPr>
          <w:i/>
          <w:iCs/>
          <w:lang w:bidi="hr-HR"/>
        </w:rPr>
        <w:t xml:space="preserve">/ </w:t>
      </w:r>
      <w:r w:rsidR="00CA406E" w:rsidRPr="00CA406E">
        <w:rPr>
          <w:i/>
          <w:iCs/>
          <w:color w:val="4472C4" w:themeColor="accent1"/>
          <w:lang w:bidi="hr-HR"/>
        </w:rPr>
        <w:t xml:space="preserve">In </w:t>
      </w:r>
      <w:proofErr w:type="spellStart"/>
      <w:r w:rsidR="00CA406E" w:rsidRPr="00CA406E">
        <w:rPr>
          <w:i/>
          <w:iCs/>
          <w:color w:val="4472C4" w:themeColor="accent1"/>
          <w:lang w:bidi="hr-HR"/>
        </w:rPr>
        <w:t>Annex</w:t>
      </w:r>
      <w:proofErr w:type="spellEnd"/>
      <w:r w:rsidR="00CA406E" w:rsidRPr="00CA406E">
        <w:rPr>
          <w:i/>
          <w:iCs/>
          <w:color w:val="4472C4" w:themeColor="accent1"/>
          <w:lang w:bidi="hr-HR"/>
        </w:rPr>
        <w:t xml:space="preserve"> 1 </w:t>
      </w:r>
      <w:proofErr w:type="spellStart"/>
      <w:r w:rsidR="00CA406E" w:rsidRPr="00CA406E">
        <w:rPr>
          <w:i/>
          <w:iCs/>
          <w:color w:val="4472C4" w:themeColor="accent1"/>
          <w:lang w:bidi="hr-HR"/>
        </w:rPr>
        <w:t>of</w:t>
      </w:r>
      <w:proofErr w:type="spellEnd"/>
      <w:r w:rsidR="00CA406E" w:rsidRPr="00CA406E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CA406E">
        <w:rPr>
          <w:i/>
          <w:iCs/>
          <w:color w:val="4472C4" w:themeColor="accent1"/>
          <w:lang w:bidi="hr-HR"/>
        </w:rPr>
        <w:t>the</w:t>
      </w:r>
      <w:proofErr w:type="spellEnd"/>
      <w:r w:rsidR="00CA406E" w:rsidRPr="00CA406E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CA406E">
        <w:rPr>
          <w:i/>
          <w:iCs/>
          <w:color w:val="4472C4" w:themeColor="accent1"/>
          <w:lang w:bidi="hr-HR"/>
        </w:rPr>
        <w:t>Bid</w:t>
      </w:r>
      <w:proofErr w:type="spellEnd"/>
      <w:r w:rsidR="00CA406E" w:rsidRPr="00CA406E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CA406E">
        <w:rPr>
          <w:i/>
          <w:iCs/>
          <w:color w:val="4472C4" w:themeColor="accent1"/>
          <w:lang w:bidi="hr-HR"/>
        </w:rPr>
        <w:t>Sheet</w:t>
      </w:r>
      <w:proofErr w:type="spellEnd"/>
      <w:r w:rsidR="00CA406E" w:rsidRPr="00CA406E">
        <w:rPr>
          <w:i/>
          <w:iCs/>
          <w:color w:val="4472C4" w:themeColor="accent1"/>
          <w:lang w:bidi="hr-HR"/>
        </w:rPr>
        <w:t xml:space="preserve">, </w:t>
      </w:r>
      <w:proofErr w:type="spellStart"/>
      <w:r w:rsidR="00CA406E" w:rsidRPr="00CA406E">
        <w:rPr>
          <w:i/>
          <w:iCs/>
          <w:color w:val="4472C4" w:themeColor="accent1"/>
          <w:lang w:bidi="hr-HR"/>
        </w:rPr>
        <w:t>the</w:t>
      </w:r>
      <w:proofErr w:type="spellEnd"/>
      <w:r w:rsidR="00CA406E" w:rsidRPr="00CA406E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CA406E">
        <w:rPr>
          <w:i/>
          <w:iCs/>
          <w:color w:val="4472C4" w:themeColor="accent1"/>
          <w:lang w:bidi="hr-HR"/>
        </w:rPr>
        <w:t>Contracting</w:t>
      </w:r>
      <w:proofErr w:type="spellEnd"/>
      <w:r w:rsidR="00CA406E" w:rsidRPr="00CA406E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CA406E">
        <w:rPr>
          <w:i/>
          <w:iCs/>
          <w:color w:val="4472C4" w:themeColor="accent1"/>
          <w:lang w:bidi="hr-HR"/>
        </w:rPr>
        <w:t>Authority</w:t>
      </w:r>
      <w:proofErr w:type="spellEnd"/>
      <w:r w:rsidR="00CA406E" w:rsidRPr="00CA406E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CA406E">
        <w:rPr>
          <w:i/>
          <w:iCs/>
          <w:color w:val="4472C4" w:themeColor="accent1"/>
          <w:lang w:bidi="hr-HR"/>
        </w:rPr>
        <w:t>erred</w:t>
      </w:r>
      <w:proofErr w:type="spellEnd"/>
      <w:r w:rsidR="00CA406E" w:rsidRPr="00CA406E">
        <w:rPr>
          <w:i/>
          <w:iCs/>
          <w:color w:val="4472C4" w:themeColor="accent1"/>
          <w:lang w:bidi="hr-HR"/>
        </w:rPr>
        <w:t xml:space="preserve"> </w:t>
      </w:r>
      <w:r w:rsidR="00CA406E" w:rsidRPr="002F06E9">
        <w:rPr>
          <w:bCs/>
          <w:i/>
          <w:iCs/>
          <w:color w:val="4472C4" w:themeColor="accent1"/>
          <w:lang w:bidi="hr-HR"/>
        </w:rPr>
        <w:t xml:space="preserve">Tender </w:t>
      </w:r>
      <w:proofErr w:type="spellStart"/>
      <w:r w:rsidR="00CA406E" w:rsidRPr="002F06E9">
        <w:rPr>
          <w:bCs/>
          <w:i/>
          <w:iCs/>
          <w:color w:val="4472C4" w:themeColor="accent1"/>
          <w:lang w:bidi="hr-HR"/>
        </w:rPr>
        <w:t>price</w:t>
      </w:r>
      <w:proofErr w:type="spellEnd"/>
      <w:r w:rsidR="00CA406E" w:rsidRPr="002F06E9">
        <w:rPr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  <w:lang w:bidi="hr-HR"/>
        </w:rPr>
        <w:t>is</w:t>
      </w:r>
      <w:proofErr w:type="spellEnd"/>
      <w:r w:rsidR="00CA406E" w:rsidRPr="002F06E9">
        <w:rPr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  <w:lang w:bidi="hr-HR"/>
        </w:rPr>
        <w:t>established</w:t>
      </w:r>
      <w:proofErr w:type="spellEnd"/>
      <w:r w:rsidR="00CA406E" w:rsidRPr="002F06E9">
        <w:rPr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  <w:lang w:bidi="hr-HR"/>
        </w:rPr>
        <w:t>in</w:t>
      </w:r>
      <w:proofErr w:type="spellEnd"/>
      <w:r w:rsidR="00CA406E" w:rsidRPr="002F06E9">
        <w:rPr>
          <w:bCs/>
          <w:i/>
          <w:iCs/>
          <w:color w:val="4472C4" w:themeColor="accent1"/>
          <w:lang w:bidi="hr-HR"/>
        </w:rPr>
        <w:t xml:space="preserve"> </w:t>
      </w:r>
      <w:r w:rsidR="00CA406E" w:rsidRPr="002F06E9">
        <w:rPr>
          <w:bCs/>
          <w:i/>
          <w:iCs/>
          <w:color w:val="4472C4" w:themeColor="accent1"/>
          <w:lang w:bidi="hr-HR"/>
        </w:rPr>
        <w:t>kuna</w:t>
      </w:r>
      <w:r w:rsidR="00CA406E" w:rsidRPr="002F06E9">
        <w:rPr>
          <w:bCs/>
          <w:i/>
          <w:iCs/>
          <w:color w:val="4472C4" w:themeColor="accent1"/>
          <w:lang w:bidi="hr-HR"/>
        </w:rPr>
        <w:t xml:space="preserve"> (</w:t>
      </w:r>
      <w:r w:rsidR="00CA406E" w:rsidRPr="002F06E9">
        <w:rPr>
          <w:bCs/>
          <w:i/>
          <w:iCs/>
          <w:color w:val="4472C4" w:themeColor="accent1"/>
          <w:lang w:bidi="hr-HR"/>
        </w:rPr>
        <w:t>HRK</w:t>
      </w:r>
      <w:r w:rsidR="00CA406E" w:rsidRPr="002F06E9">
        <w:rPr>
          <w:bCs/>
          <w:i/>
          <w:iCs/>
          <w:color w:val="4472C4" w:themeColor="accent1"/>
          <w:lang w:bidi="hr-HR"/>
        </w:rPr>
        <w:t>).</w:t>
      </w:r>
      <w:r w:rsidR="00CA406E" w:rsidRPr="002F06E9">
        <w:rPr>
          <w:b/>
          <w:i/>
          <w:iCs/>
          <w:color w:val="4472C4" w:themeColor="accent1"/>
          <w:lang w:bidi="hr-HR"/>
        </w:rPr>
        <w:t xml:space="preserve"> </w:t>
      </w: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6"/>
        <w:gridCol w:w="4959"/>
      </w:tblGrid>
      <w:tr w:rsidR="00D13155" w:rsidRPr="00D13155" w14:paraId="0710CBEF" w14:textId="77777777" w:rsidTr="00D13155">
        <w:trPr>
          <w:trHeight w:val="342"/>
          <w:jc w:val="center"/>
        </w:trPr>
        <w:tc>
          <w:tcPr>
            <w:tcW w:w="3526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A8D5" w14:textId="77777777" w:rsidR="00D13155" w:rsidRPr="00D13155" w:rsidRDefault="00D13155" w:rsidP="00D13155">
            <w:pPr>
              <w:jc w:val="both"/>
              <w:rPr>
                <w:b/>
                <w:bCs/>
                <w:i/>
                <w:iCs/>
                <w:lang w:bidi="hr-HR"/>
              </w:rPr>
            </w:pPr>
            <w:proofErr w:type="spellStart"/>
            <w:r w:rsidRPr="00D13155">
              <w:rPr>
                <w:b/>
                <w:bCs/>
                <w:i/>
                <w:iCs/>
                <w:lang w:bidi="hr-HR"/>
              </w:rPr>
              <w:t>Offered</w:t>
            </w:r>
            <w:proofErr w:type="spellEnd"/>
            <w:r w:rsidRPr="00D13155">
              <w:rPr>
                <w:b/>
                <w:bCs/>
                <w:i/>
                <w:iCs/>
                <w:lang w:bidi="hr-HR"/>
              </w:rPr>
              <w:t xml:space="preserve"> </w:t>
            </w:r>
            <w:proofErr w:type="spellStart"/>
            <w:r w:rsidRPr="00D13155">
              <w:rPr>
                <w:b/>
                <w:bCs/>
                <w:i/>
                <w:iCs/>
                <w:lang w:bidi="hr-HR"/>
              </w:rPr>
              <w:t>price</w:t>
            </w:r>
            <w:proofErr w:type="spellEnd"/>
            <w:r w:rsidRPr="00D13155">
              <w:rPr>
                <w:b/>
                <w:bCs/>
                <w:i/>
                <w:iCs/>
                <w:lang w:bidi="hr-HR"/>
              </w:rPr>
              <w:t xml:space="preserve"> (VAT </w:t>
            </w:r>
            <w:proofErr w:type="spellStart"/>
            <w:r w:rsidRPr="00D13155">
              <w:rPr>
                <w:b/>
                <w:bCs/>
                <w:i/>
                <w:iCs/>
                <w:lang w:bidi="hr-HR"/>
              </w:rPr>
              <w:t>not</w:t>
            </w:r>
            <w:proofErr w:type="spellEnd"/>
            <w:r w:rsidRPr="00D13155">
              <w:rPr>
                <w:b/>
                <w:bCs/>
                <w:i/>
                <w:iCs/>
                <w:lang w:bidi="hr-HR"/>
              </w:rPr>
              <w:t xml:space="preserve"> </w:t>
            </w:r>
            <w:proofErr w:type="spellStart"/>
            <w:r w:rsidRPr="00D13155">
              <w:rPr>
                <w:b/>
                <w:bCs/>
                <w:i/>
                <w:iCs/>
                <w:lang w:bidi="hr-HR"/>
              </w:rPr>
              <w:t>included</w:t>
            </w:r>
            <w:proofErr w:type="spellEnd"/>
            <w:r w:rsidRPr="00D13155">
              <w:rPr>
                <w:b/>
                <w:bCs/>
                <w:i/>
                <w:iCs/>
                <w:lang w:bidi="hr-HR"/>
              </w:rPr>
              <w:t>) / Cijena ponude (bez PDV-a)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39F1A9ED" w14:textId="66016FC8" w:rsidR="00D13155" w:rsidRPr="00D13155" w:rsidRDefault="00D13155" w:rsidP="00D13155">
            <w:pPr>
              <w:jc w:val="both"/>
              <w:rPr>
                <w:b/>
                <w:bCs/>
                <w:i/>
                <w:iCs/>
                <w:lang w:bidi="hr-HR"/>
              </w:rPr>
            </w:pPr>
            <w:r w:rsidRPr="00D13155">
              <w:rPr>
                <w:b/>
                <w:bCs/>
                <w:i/>
                <w:iCs/>
                <w:lang w:bidi="hr-HR"/>
              </w:rPr>
              <w:t xml:space="preserve">                                                                                  </w:t>
            </w:r>
            <w:r w:rsidR="004F3114" w:rsidRPr="002F06E9">
              <w:rPr>
                <w:b/>
                <w:bCs/>
                <w:i/>
                <w:iCs/>
                <w:lang w:bidi="hr-HR"/>
              </w:rPr>
              <w:t>HRK</w:t>
            </w:r>
          </w:p>
        </w:tc>
      </w:tr>
      <w:tr w:rsidR="00D13155" w:rsidRPr="00D13155" w14:paraId="096222A0" w14:textId="77777777" w:rsidTr="00D13155">
        <w:trPr>
          <w:trHeight w:val="342"/>
          <w:jc w:val="center"/>
        </w:trPr>
        <w:tc>
          <w:tcPr>
            <w:tcW w:w="3526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3358" w14:textId="77777777" w:rsidR="00D13155" w:rsidRPr="00D13155" w:rsidRDefault="00D13155" w:rsidP="00D13155">
            <w:pPr>
              <w:jc w:val="both"/>
              <w:rPr>
                <w:b/>
                <w:bCs/>
                <w:i/>
                <w:iCs/>
                <w:lang w:bidi="hr-HR"/>
              </w:rPr>
            </w:pPr>
            <w:proofErr w:type="spellStart"/>
            <w:r w:rsidRPr="00D13155">
              <w:rPr>
                <w:b/>
                <w:bCs/>
                <w:i/>
                <w:iCs/>
                <w:lang w:bidi="hr-HR"/>
              </w:rPr>
              <w:t>Amount</w:t>
            </w:r>
            <w:proofErr w:type="spellEnd"/>
            <w:r w:rsidRPr="00D13155">
              <w:rPr>
                <w:b/>
                <w:bCs/>
                <w:i/>
                <w:iCs/>
                <w:lang w:bidi="hr-HR"/>
              </w:rPr>
              <w:t xml:space="preserve"> </w:t>
            </w:r>
            <w:proofErr w:type="spellStart"/>
            <w:r w:rsidRPr="00D13155">
              <w:rPr>
                <w:b/>
                <w:bCs/>
                <w:i/>
                <w:iCs/>
                <w:lang w:bidi="hr-HR"/>
              </w:rPr>
              <w:t>of</w:t>
            </w:r>
            <w:proofErr w:type="spellEnd"/>
            <w:r w:rsidRPr="00D13155">
              <w:rPr>
                <w:b/>
                <w:bCs/>
                <w:i/>
                <w:iCs/>
                <w:lang w:bidi="hr-HR"/>
              </w:rPr>
              <w:t xml:space="preserve"> VAT / Iznos PDV-a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13FA6E32" w14:textId="0A7D579A" w:rsidR="00D13155" w:rsidRPr="00D13155" w:rsidRDefault="00D13155" w:rsidP="00D13155">
            <w:pPr>
              <w:jc w:val="both"/>
              <w:rPr>
                <w:b/>
                <w:bCs/>
                <w:i/>
                <w:iCs/>
                <w:lang w:bidi="hr-HR"/>
              </w:rPr>
            </w:pPr>
            <w:r w:rsidRPr="00D13155">
              <w:rPr>
                <w:b/>
                <w:bCs/>
                <w:i/>
                <w:iCs/>
                <w:lang w:bidi="hr-HR"/>
              </w:rPr>
              <w:t xml:space="preserve">                                                                                  </w:t>
            </w:r>
            <w:r w:rsidR="004F3114" w:rsidRPr="002F06E9">
              <w:rPr>
                <w:b/>
                <w:bCs/>
                <w:i/>
                <w:iCs/>
                <w:lang w:bidi="hr-HR"/>
              </w:rPr>
              <w:t>HRK</w:t>
            </w:r>
          </w:p>
        </w:tc>
      </w:tr>
      <w:tr w:rsidR="00D13155" w:rsidRPr="00D13155" w14:paraId="33432438" w14:textId="77777777" w:rsidTr="00D13155">
        <w:trPr>
          <w:trHeight w:val="342"/>
          <w:jc w:val="center"/>
        </w:trPr>
        <w:tc>
          <w:tcPr>
            <w:tcW w:w="3526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F8EB" w14:textId="77777777" w:rsidR="00D13155" w:rsidRPr="00D13155" w:rsidRDefault="00D13155" w:rsidP="00D13155">
            <w:pPr>
              <w:jc w:val="both"/>
              <w:rPr>
                <w:b/>
                <w:bCs/>
                <w:i/>
                <w:iCs/>
                <w:lang w:bidi="hr-HR"/>
              </w:rPr>
            </w:pPr>
            <w:r w:rsidRPr="00D13155">
              <w:rPr>
                <w:b/>
                <w:bCs/>
                <w:i/>
                <w:iCs/>
                <w:lang w:bidi="hr-HR"/>
              </w:rPr>
              <w:t xml:space="preserve">Total </w:t>
            </w:r>
            <w:proofErr w:type="spellStart"/>
            <w:r w:rsidRPr="00D13155">
              <w:rPr>
                <w:b/>
                <w:bCs/>
                <w:i/>
                <w:iCs/>
                <w:lang w:bidi="hr-HR"/>
              </w:rPr>
              <w:t>offered</w:t>
            </w:r>
            <w:proofErr w:type="spellEnd"/>
            <w:r w:rsidRPr="00D13155">
              <w:rPr>
                <w:b/>
                <w:bCs/>
                <w:i/>
                <w:iCs/>
                <w:lang w:bidi="hr-HR"/>
              </w:rPr>
              <w:t xml:space="preserve"> </w:t>
            </w:r>
            <w:proofErr w:type="spellStart"/>
            <w:r w:rsidRPr="00D13155">
              <w:rPr>
                <w:b/>
                <w:bCs/>
                <w:i/>
                <w:iCs/>
                <w:lang w:bidi="hr-HR"/>
              </w:rPr>
              <w:t>price</w:t>
            </w:r>
            <w:proofErr w:type="spellEnd"/>
            <w:r w:rsidRPr="00D13155">
              <w:rPr>
                <w:b/>
                <w:bCs/>
                <w:i/>
                <w:iCs/>
                <w:lang w:bidi="hr-HR"/>
              </w:rPr>
              <w:t xml:space="preserve"> (VAT </w:t>
            </w:r>
            <w:proofErr w:type="spellStart"/>
            <w:r w:rsidRPr="00D13155">
              <w:rPr>
                <w:b/>
                <w:bCs/>
                <w:i/>
                <w:iCs/>
                <w:lang w:bidi="hr-HR"/>
              </w:rPr>
              <w:t>included</w:t>
            </w:r>
            <w:proofErr w:type="spellEnd"/>
            <w:r w:rsidRPr="00D13155">
              <w:rPr>
                <w:b/>
                <w:bCs/>
                <w:i/>
                <w:iCs/>
                <w:lang w:bidi="hr-HR"/>
              </w:rPr>
              <w:t>) / Ukupna cijena ponude (s PDV-om)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161809F8" w14:textId="45424EEC" w:rsidR="00D13155" w:rsidRPr="00D13155" w:rsidRDefault="00D13155" w:rsidP="00D13155">
            <w:pPr>
              <w:jc w:val="both"/>
              <w:rPr>
                <w:b/>
                <w:bCs/>
                <w:i/>
                <w:iCs/>
                <w:lang w:bidi="hr-HR"/>
              </w:rPr>
            </w:pPr>
            <w:r w:rsidRPr="00D13155">
              <w:rPr>
                <w:b/>
                <w:bCs/>
                <w:i/>
                <w:iCs/>
                <w:lang w:bidi="hr-HR"/>
              </w:rPr>
              <w:t xml:space="preserve">                                                                                  </w:t>
            </w:r>
            <w:r w:rsidR="004F3114" w:rsidRPr="002F06E9">
              <w:rPr>
                <w:b/>
                <w:bCs/>
                <w:i/>
                <w:iCs/>
                <w:lang w:bidi="hr-HR"/>
              </w:rPr>
              <w:t>HRK</w:t>
            </w:r>
          </w:p>
        </w:tc>
      </w:tr>
    </w:tbl>
    <w:p w14:paraId="640DE70B" w14:textId="77777777" w:rsidR="006A2B01" w:rsidRPr="002F06E9" w:rsidRDefault="006A2B01" w:rsidP="00D13155">
      <w:pPr>
        <w:jc w:val="both"/>
        <w:rPr>
          <w:lang w:bidi="hr-HR"/>
        </w:rPr>
      </w:pPr>
    </w:p>
    <w:p w14:paraId="54F386AD" w14:textId="32F7FB27" w:rsidR="00CA406E" w:rsidRPr="002F06E9" w:rsidRDefault="004F3114" w:rsidP="00D13155">
      <w:pPr>
        <w:jc w:val="both"/>
        <w:rPr>
          <w:i/>
          <w:iCs/>
          <w:color w:val="4472C4" w:themeColor="accent1"/>
          <w:lang w:bidi="hr-HR"/>
        </w:rPr>
      </w:pPr>
      <w:r w:rsidRPr="002F06E9">
        <w:rPr>
          <w:lang w:bidi="hr-HR"/>
        </w:rPr>
        <w:t>Ovim podneskom Naručitelj ispravlja i mijenja Prilog 1. Ponudbeni list na način da se cijena ponude izražava u EUR  sukladno Pozivu na dostavu ponuda</w:t>
      </w:r>
      <w:r w:rsidR="00CA406E" w:rsidRPr="002F06E9">
        <w:rPr>
          <w:lang w:bidi="hr-HR"/>
        </w:rPr>
        <w:t>/</w:t>
      </w:r>
      <w:r w:rsidR="00CA406E" w:rsidRPr="002F06E9"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With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this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submission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,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the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Contracting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Authority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corrects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and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amends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Annex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1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of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the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Bid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Sheet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in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such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a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way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that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the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price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of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the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tender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is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  <w:lang w:bidi="hr-HR"/>
        </w:rPr>
        <w:t>established</w:t>
      </w:r>
      <w:proofErr w:type="spellEnd"/>
      <w:r w:rsidR="00CA406E" w:rsidRPr="002F06E9">
        <w:rPr>
          <w:bCs/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in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EUR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in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accordance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with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the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</w:t>
      </w:r>
      <w:proofErr w:type="spellStart"/>
      <w:r w:rsidR="00CA406E" w:rsidRPr="002F06E9">
        <w:rPr>
          <w:i/>
          <w:iCs/>
          <w:color w:val="4472C4" w:themeColor="accent1"/>
          <w:lang w:bidi="hr-HR"/>
        </w:rPr>
        <w:t>Invitation</w:t>
      </w:r>
      <w:proofErr w:type="spellEnd"/>
      <w:r w:rsidR="00CA406E" w:rsidRPr="002F06E9">
        <w:rPr>
          <w:i/>
          <w:iCs/>
          <w:color w:val="4472C4" w:themeColor="accent1"/>
          <w:lang w:bidi="hr-HR"/>
        </w:rPr>
        <w:t xml:space="preserve"> to Tender.</w:t>
      </w: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6"/>
        <w:gridCol w:w="4959"/>
      </w:tblGrid>
      <w:tr w:rsidR="004F3114" w:rsidRPr="004F3114" w14:paraId="6E159E02" w14:textId="77777777" w:rsidTr="00AC519B">
        <w:trPr>
          <w:trHeight w:val="342"/>
          <w:jc w:val="center"/>
        </w:trPr>
        <w:tc>
          <w:tcPr>
            <w:tcW w:w="3526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6224" w14:textId="77777777" w:rsidR="004F3114" w:rsidRPr="004F3114" w:rsidRDefault="004F3114" w:rsidP="004F3114">
            <w:pPr>
              <w:jc w:val="both"/>
              <w:rPr>
                <w:b/>
                <w:bCs/>
                <w:i/>
                <w:iCs/>
                <w:lang w:bidi="hr-HR"/>
              </w:rPr>
            </w:pPr>
            <w:proofErr w:type="spellStart"/>
            <w:r w:rsidRPr="004F3114">
              <w:rPr>
                <w:b/>
                <w:bCs/>
                <w:i/>
                <w:iCs/>
                <w:lang w:bidi="hr-HR"/>
              </w:rPr>
              <w:t>Offered</w:t>
            </w:r>
            <w:proofErr w:type="spellEnd"/>
            <w:r w:rsidRPr="004F3114">
              <w:rPr>
                <w:b/>
                <w:bCs/>
                <w:i/>
                <w:iCs/>
                <w:lang w:bidi="hr-HR"/>
              </w:rPr>
              <w:t xml:space="preserve"> </w:t>
            </w:r>
            <w:proofErr w:type="spellStart"/>
            <w:r w:rsidRPr="004F3114">
              <w:rPr>
                <w:b/>
                <w:bCs/>
                <w:i/>
                <w:iCs/>
                <w:lang w:bidi="hr-HR"/>
              </w:rPr>
              <w:t>price</w:t>
            </w:r>
            <w:proofErr w:type="spellEnd"/>
            <w:r w:rsidRPr="004F3114">
              <w:rPr>
                <w:b/>
                <w:bCs/>
                <w:i/>
                <w:iCs/>
                <w:lang w:bidi="hr-HR"/>
              </w:rPr>
              <w:t xml:space="preserve"> (VAT </w:t>
            </w:r>
            <w:proofErr w:type="spellStart"/>
            <w:r w:rsidRPr="004F3114">
              <w:rPr>
                <w:b/>
                <w:bCs/>
                <w:i/>
                <w:iCs/>
                <w:lang w:bidi="hr-HR"/>
              </w:rPr>
              <w:t>not</w:t>
            </w:r>
            <w:proofErr w:type="spellEnd"/>
            <w:r w:rsidRPr="004F3114">
              <w:rPr>
                <w:b/>
                <w:bCs/>
                <w:i/>
                <w:iCs/>
                <w:lang w:bidi="hr-HR"/>
              </w:rPr>
              <w:t xml:space="preserve"> </w:t>
            </w:r>
            <w:proofErr w:type="spellStart"/>
            <w:r w:rsidRPr="004F3114">
              <w:rPr>
                <w:b/>
                <w:bCs/>
                <w:i/>
                <w:iCs/>
                <w:lang w:bidi="hr-HR"/>
              </w:rPr>
              <w:t>included</w:t>
            </w:r>
            <w:proofErr w:type="spellEnd"/>
            <w:r w:rsidRPr="004F3114">
              <w:rPr>
                <w:b/>
                <w:bCs/>
                <w:i/>
                <w:iCs/>
                <w:lang w:bidi="hr-HR"/>
              </w:rPr>
              <w:t>) / Cijena ponude (bez PDV-a)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4287C822" w14:textId="3468B701" w:rsidR="004F3114" w:rsidRPr="004F3114" w:rsidRDefault="004F3114" w:rsidP="004F3114">
            <w:pPr>
              <w:jc w:val="both"/>
              <w:rPr>
                <w:b/>
                <w:bCs/>
                <w:i/>
                <w:iCs/>
                <w:lang w:bidi="hr-HR"/>
              </w:rPr>
            </w:pPr>
            <w:r w:rsidRPr="004F3114">
              <w:rPr>
                <w:b/>
                <w:bCs/>
                <w:i/>
                <w:iCs/>
                <w:lang w:bidi="hr-HR"/>
              </w:rPr>
              <w:t xml:space="preserve">                                                                                 </w:t>
            </w:r>
            <w:r w:rsidRPr="002F06E9">
              <w:rPr>
                <w:b/>
                <w:bCs/>
                <w:i/>
                <w:iCs/>
                <w:color w:val="FF0000"/>
                <w:lang w:bidi="hr-HR"/>
              </w:rPr>
              <w:t>EUR</w:t>
            </w:r>
          </w:p>
        </w:tc>
      </w:tr>
      <w:tr w:rsidR="004F3114" w:rsidRPr="004F3114" w14:paraId="67A960C4" w14:textId="77777777" w:rsidTr="00AC519B">
        <w:trPr>
          <w:trHeight w:val="342"/>
          <w:jc w:val="center"/>
        </w:trPr>
        <w:tc>
          <w:tcPr>
            <w:tcW w:w="3526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B4E0" w14:textId="77777777" w:rsidR="004F3114" w:rsidRPr="004F3114" w:rsidRDefault="004F3114" w:rsidP="004F3114">
            <w:pPr>
              <w:jc w:val="both"/>
              <w:rPr>
                <w:b/>
                <w:bCs/>
                <w:i/>
                <w:iCs/>
                <w:lang w:bidi="hr-HR"/>
              </w:rPr>
            </w:pPr>
            <w:proofErr w:type="spellStart"/>
            <w:r w:rsidRPr="004F3114">
              <w:rPr>
                <w:b/>
                <w:bCs/>
                <w:i/>
                <w:iCs/>
                <w:lang w:bidi="hr-HR"/>
              </w:rPr>
              <w:t>Amount</w:t>
            </w:r>
            <w:proofErr w:type="spellEnd"/>
            <w:r w:rsidRPr="004F3114">
              <w:rPr>
                <w:b/>
                <w:bCs/>
                <w:i/>
                <w:iCs/>
                <w:lang w:bidi="hr-HR"/>
              </w:rPr>
              <w:t xml:space="preserve"> </w:t>
            </w:r>
            <w:proofErr w:type="spellStart"/>
            <w:r w:rsidRPr="004F3114">
              <w:rPr>
                <w:b/>
                <w:bCs/>
                <w:i/>
                <w:iCs/>
                <w:lang w:bidi="hr-HR"/>
              </w:rPr>
              <w:t>of</w:t>
            </w:r>
            <w:proofErr w:type="spellEnd"/>
            <w:r w:rsidRPr="004F3114">
              <w:rPr>
                <w:b/>
                <w:bCs/>
                <w:i/>
                <w:iCs/>
                <w:lang w:bidi="hr-HR"/>
              </w:rPr>
              <w:t xml:space="preserve"> VAT / Iznos PDV-a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2F36E2D9" w14:textId="3797B0F2" w:rsidR="004F3114" w:rsidRPr="004F3114" w:rsidRDefault="004F3114" w:rsidP="004F3114">
            <w:pPr>
              <w:jc w:val="both"/>
              <w:rPr>
                <w:b/>
                <w:bCs/>
                <w:i/>
                <w:iCs/>
                <w:lang w:bidi="hr-HR"/>
              </w:rPr>
            </w:pPr>
            <w:r w:rsidRPr="004F3114">
              <w:rPr>
                <w:b/>
                <w:bCs/>
                <w:i/>
                <w:iCs/>
                <w:lang w:bidi="hr-HR"/>
              </w:rPr>
              <w:t xml:space="preserve">                                                                                 </w:t>
            </w:r>
            <w:r w:rsidRPr="002F06E9">
              <w:rPr>
                <w:b/>
                <w:bCs/>
                <w:i/>
                <w:iCs/>
                <w:color w:val="FF0000"/>
                <w:lang w:bidi="hr-HR"/>
              </w:rPr>
              <w:t>EUR</w:t>
            </w:r>
          </w:p>
        </w:tc>
      </w:tr>
      <w:tr w:rsidR="004F3114" w:rsidRPr="004F3114" w14:paraId="2C6F0647" w14:textId="77777777" w:rsidTr="00AC519B">
        <w:trPr>
          <w:trHeight w:val="342"/>
          <w:jc w:val="center"/>
        </w:trPr>
        <w:tc>
          <w:tcPr>
            <w:tcW w:w="3526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3969" w14:textId="77777777" w:rsidR="004F3114" w:rsidRPr="004F3114" w:rsidRDefault="004F3114" w:rsidP="004F3114">
            <w:pPr>
              <w:jc w:val="both"/>
              <w:rPr>
                <w:b/>
                <w:bCs/>
                <w:i/>
                <w:iCs/>
                <w:lang w:bidi="hr-HR"/>
              </w:rPr>
            </w:pPr>
            <w:r w:rsidRPr="004F3114">
              <w:rPr>
                <w:b/>
                <w:bCs/>
                <w:i/>
                <w:iCs/>
                <w:lang w:bidi="hr-HR"/>
              </w:rPr>
              <w:t xml:space="preserve">Total </w:t>
            </w:r>
            <w:proofErr w:type="spellStart"/>
            <w:r w:rsidRPr="004F3114">
              <w:rPr>
                <w:b/>
                <w:bCs/>
                <w:i/>
                <w:iCs/>
                <w:lang w:bidi="hr-HR"/>
              </w:rPr>
              <w:t>offered</w:t>
            </w:r>
            <w:proofErr w:type="spellEnd"/>
            <w:r w:rsidRPr="004F3114">
              <w:rPr>
                <w:b/>
                <w:bCs/>
                <w:i/>
                <w:iCs/>
                <w:lang w:bidi="hr-HR"/>
              </w:rPr>
              <w:t xml:space="preserve"> </w:t>
            </w:r>
            <w:proofErr w:type="spellStart"/>
            <w:r w:rsidRPr="004F3114">
              <w:rPr>
                <w:b/>
                <w:bCs/>
                <w:i/>
                <w:iCs/>
                <w:lang w:bidi="hr-HR"/>
              </w:rPr>
              <w:t>price</w:t>
            </w:r>
            <w:proofErr w:type="spellEnd"/>
            <w:r w:rsidRPr="004F3114">
              <w:rPr>
                <w:b/>
                <w:bCs/>
                <w:i/>
                <w:iCs/>
                <w:lang w:bidi="hr-HR"/>
              </w:rPr>
              <w:t xml:space="preserve"> (VAT </w:t>
            </w:r>
            <w:proofErr w:type="spellStart"/>
            <w:r w:rsidRPr="004F3114">
              <w:rPr>
                <w:b/>
                <w:bCs/>
                <w:i/>
                <w:iCs/>
                <w:lang w:bidi="hr-HR"/>
              </w:rPr>
              <w:t>included</w:t>
            </w:r>
            <w:proofErr w:type="spellEnd"/>
            <w:r w:rsidRPr="004F3114">
              <w:rPr>
                <w:b/>
                <w:bCs/>
                <w:i/>
                <w:iCs/>
                <w:lang w:bidi="hr-HR"/>
              </w:rPr>
              <w:t>) / Ukupna cijena ponude (s PDV-om)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529154CC" w14:textId="4EDBD2D2" w:rsidR="004F3114" w:rsidRPr="004F3114" w:rsidRDefault="004F3114" w:rsidP="004F3114">
            <w:pPr>
              <w:jc w:val="both"/>
              <w:rPr>
                <w:b/>
                <w:bCs/>
                <w:i/>
                <w:iCs/>
                <w:lang w:bidi="hr-HR"/>
              </w:rPr>
            </w:pPr>
            <w:r w:rsidRPr="004F3114">
              <w:rPr>
                <w:b/>
                <w:bCs/>
                <w:i/>
                <w:iCs/>
                <w:lang w:bidi="hr-HR"/>
              </w:rPr>
              <w:t xml:space="preserve">                                                                                  </w:t>
            </w:r>
            <w:r w:rsidRPr="002F06E9">
              <w:rPr>
                <w:b/>
                <w:bCs/>
                <w:i/>
                <w:iCs/>
                <w:color w:val="FF0000"/>
                <w:lang w:bidi="hr-HR"/>
              </w:rPr>
              <w:t>EUR</w:t>
            </w:r>
          </w:p>
        </w:tc>
      </w:tr>
    </w:tbl>
    <w:p w14:paraId="0E27AF57" w14:textId="77777777" w:rsidR="004F3114" w:rsidRPr="00D13155" w:rsidRDefault="004F3114" w:rsidP="00D13155">
      <w:pPr>
        <w:jc w:val="both"/>
        <w:rPr>
          <w:lang w:bidi="hr-HR"/>
        </w:rPr>
      </w:pPr>
    </w:p>
    <w:p w14:paraId="03008428" w14:textId="0D4D46F8" w:rsidR="006A2B01" w:rsidRPr="002F06E9" w:rsidRDefault="00D13155" w:rsidP="004F3114">
      <w:pPr>
        <w:jc w:val="both"/>
        <w:rPr>
          <w:bCs/>
        </w:rPr>
      </w:pPr>
      <w:r w:rsidRPr="00D13155">
        <w:rPr>
          <w:bCs/>
        </w:rPr>
        <w:lastRenderedPageBreak/>
        <w:t>Izmijenjen</w:t>
      </w:r>
      <w:r w:rsidR="004F3114" w:rsidRPr="002F06E9">
        <w:rPr>
          <w:bCs/>
        </w:rPr>
        <w:t>u</w:t>
      </w:r>
      <w:r w:rsidRPr="00D13155">
        <w:rPr>
          <w:bCs/>
        </w:rPr>
        <w:t xml:space="preserve"> verzij</w:t>
      </w:r>
      <w:r w:rsidR="004F3114" w:rsidRPr="002F06E9">
        <w:rPr>
          <w:bCs/>
        </w:rPr>
        <w:t xml:space="preserve">u </w:t>
      </w:r>
      <w:r w:rsidRPr="002F06E9">
        <w:t>Prilog 1 - PONUDBENI LIST</w:t>
      </w:r>
      <w:r w:rsidR="004F3114" w:rsidRPr="002F06E9">
        <w:t>, Naručitelj</w:t>
      </w:r>
      <w:r w:rsidRPr="002F06E9">
        <w:rPr>
          <w:b/>
          <w:bCs/>
        </w:rPr>
        <w:t xml:space="preserve"> </w:t>
      </w:r>
      <w:r w:rsidRPr="00D13155">
        <w:rPr>
          <w:bCs/>
        </w:rPr>
        <w:t>objavljuje uz ovaj dokument, a izvršene izmjene označene su u tekstu crvenom bojom.</w:t>
      </w:r>
      <w:r w:rsidR="004F3114" w:rsidRPr="002F06E9">
        <w:rPr>
          <w:bCs/>
        </w:rPr>
        <w:t xml:space="preserve"> </w:t>
      </w:r>
      <w:r w:rsidRPr="002F06E9">
        <w:rPr>
          <w:bCs/>
        </w:rPr>
        <w:t>Upućuju se Ponuditelji da koriste priloženu verziju Ponudbenog lista</w:t>
      </w:r>
      <w:r w:rsidR="00CA406E" w:rsidRPr="002F06E9">
        <w:rPr>
          <w:bCs/>
        </w:rPr>
        <w:t>/</w:t>
      </w:r>
      <w:r w:rsidR="00CA406E" w:rsidRPr="002F06E9"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The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amended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version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of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Annex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1 - </w:t>
      </w:r>
      <w:r w:rsidR="00CA406E" w:rsidRPr="002F06E9">
        <w:rPr>
          <w:bCs/>
          <w:i/>
          <w:iCs/>
          <w:color w:val="4472C4" w:themeColor="accent1"/>
        </w:rPr>
        <w:t>BID</w:t>
      </w:r>
      <w:r w:rsidR="00CA406E" w:rsidRPr="002F06E9">
        <w:rPr>
          <w:bCs/>
          <w:i/>
          <w:iCs/>
          <w:color w:val="4472C4" w:themeColor="accent1"/>
        </w:rPr>
        <w:t xml:space="preserve"> SHEET, </w:t>
      </w:r>
      <w:proofErr w:type="spellStart"/>
      <w:r w:rsidR="00CA406E" w:rsidRPr="002F06E9">
        <w:rPr>
          <w:bCs/>
          <w:i/>
          <w:iCs/>
          <w:color w:val="4472C4" w:themeColor="accent1"/>
        </w:rPr>
        <w:t>contracting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authority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publishes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this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document</w:t>
      </w:r>
      <w:proofErr w:type="spellEnd"/>
      <w:r w:rsidR="002F06E9" w:rsidRPr="002F06E9">
        <w:rPr>
          <w:bCs/>
          <w:i/>
          <w:iCs/>
          <w:color w:val="4472C4" w:themeColor="accent1"/>
        </w:rPr>
        <w:t xml:space="preserve">. All </w:t>
      </w:r>
      <w:proofErr w:type="spellStart"/>
      <w:r w:rsidR="00CA406E" w:rsidRPr="002F06E9">
        <w:rPr>
          <w:bCs/>
          <w:i/>
          <w:iCs/>
          <w:color w:val="4472C4" w:themeColor="accent1"/>
        </w:rPr>
        <w:t>the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changes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are </w:t>
      </w:r>
      <w:proofErr w:type="spellStart"/>
      <w:r w:rsidR="00CA406E" w:rsidRPr="002F06E9">
        <w:rPr>
          <w:bCs/>
          <w:i/>
          <w:iCs/>
          <w:color w:val="4472C4" w:themeColor="accent1"/>
        </w:rPr>
        <w:t>marked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in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red </w:t>
      </w:r>
      <w:proofErr w:type="spellStart"/>
      <w:r w:rsidR="00CA406E" w:rsidRPr="002F06E9">
        <w:rPr>
          <w:bCs/>
          <w:i/>
          <w:iCs/>
          <w:color w:val="4472C4" w:themeColor="accent1"/>
        </w:rPr>
        <w:t>in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the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text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. </w:t>
      </w:r>
      <w:proofErr w:type="spellStart"/>
      <w:r w:rsidR="00CA406E" w:rsidRPr="002F06E9">
        <w:rPr>
          <w:bCs/>
          <w:i/>
          <w:iCs/>
          <w:color w:val="4472C4" w:themeColor="accent1"/>
        </w:rPr>
        <w:t>Bidders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are </w:t>
      </w:r>
      <w:proofErr w:type="spellStart"/>
      <w:r w:rsidR="00CA406E" w:rsidRPr="002F06E9">
        <w:rPr>
          <w:bCs/>
          <w:i/>
          <w:iCs/>
          <w:color w:val="4472C4" w:themeColor="accent1"/>
        </w:rPr>
        <w:t>instructed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to use </w:t>
      </w:r>
      <w:proofErr w:type="spellStart"/>
      <w:r w:rsidR="00CA406E" w:rsidRPr="002F06E9">
        <w:rPr>
          <w:bCs/>
          <w:i/>
          <w:iCs/>
          <w:color w:val="4472C4" w:themeColor="accent1"/>
        </w:rPr>
        <w:t>the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attached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version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of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the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Bid</w:t>
      </w:r>
      <w:proofErr w:type="spellEnd"/>
      <w:r w:rsidR="00CA406E" w:rsidRPr="002F06E9">
        <w:rPr>
          <w:bCs/>
          <w:i/>
          <w:iCs/>
          <w:color w:val="4472C4" w:themeColor="accent1"/>
        </w:rPr>
        <w:t xml:space="preserve"> </w:t>
      </w:r>
      <w:proofErr w:type="spellStart"/>
      <w:r w:rsidR="00CA406E" w:rsidRPr="002F06E9">
        <w:rPr>
          <w:bCs/>
          <w:i/>
          <w:iCs/>
          <w:color w:val="4472C4" w:themeColor="accent1"/>
        </w:rPr>
        <w:t>Sheet</w:t>
      </w:r>
      <w:proofErr w:type="spellEnd"/>
      <w:r w:rsidR="00CA406E" w:rsidRPr="002F06E9">
        <w:rPr>
          <w:bCs/>
          <w:i/>
          <w:iCs/>
          <w:color w:val="4472C4" w:themeColor="accent1"/>
        </w:rPr>
        <w:t>.</w:t>
      </w:r>
    </w:p>
    <w:p w14:paraId="74D8AB4D" w14:textId="3C3BC2B7" w:rsidR="00C34F6A" w:rsidRPr="002F06E9" w:rsidRDefault="00D13155" w:rsidP="004F3114">
      <w:pPr>
        <w:jc w:val="both"/>
      </w:pPr>
      <w:r w:rsidRPr="00D13155">
        <w:t>Sukladno odredbama članka 6.2. Pravilnika NOJN, Naručitelj nije u obvezi produljiti rok za dostavu ponuda obzirom da je do isteka roka za dostavu ponuda ostalo više od 5 dana te rok za dostavu ponuda ostaje isti</w:t>
      </w:r>
      <w:r w:rsidR="002F06E9" w:rsidRPr="002F06E9">
        <w:t xml:space="preserve">/ </w:t>
      </w:r>
      <w:r w:rsidR="002F06E9" w:rsidRPr="002F06E9">
        <w:rPr>
          <w:i/>
          <w:iCs/>
          <w:color w:val="4472C4" w:themeColor="accent1"/>
        </w:rPr>
        <w:t xml:space="preserve">In </w:t>
      </w:r>
      <w:proofErr w:type="spellStart"/>
      <w:r w:rsidR="002F06E9" w:rsidRPr="002F06E9">
        <w:rPr>
          <w:i/>
          <w:iCs/>
          <w:color w:val="4472C4" w:themeColor="accent1"/>
        </w:rPr>
        <w:t>accordance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with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the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provisions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of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Article</w:t>
      </w:r>
      <w:proofErr w:type="spellEnd"/>
      <w:r w:rsidR="002F06E9" w:rsidRPr="002F06E9">
        <w:rPr>
          <w:i/>
          <w:iCs/>
          <w:color w:val="4472C4" w:themeColor="accent1"/>
        </w:rPr>
        <w:t xml:space="preserve"> 6.2. </w:t>
      </w:r>
      <w:proofErr w:type="spellStart"/>
      <w:r w:rsidR="002F06E9" w:rsidRPr="002F06E9">
        <w:rPr>
          <w:i/>
          <w:iCs/>
          <w:color w:val="4472C4" w:themeColor="accent1"/>
        </w:rPr>
        <w:t>the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Contracting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Authority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is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not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obliged</w:t>
      </w:r>
      <w:proofErr w:type="spellEnd"/>
      <w:r w:rsidR="002F06E9" w:rsidRPr="002F06E9">
        <w:rPr>
          <w:i/>
          <w:iCs/>
          <w:color w:val="4472C4" w:themeColor="accent1"/>
        </w:rPr>
        <w:t xml:space="preserve"> to </w:t>
      </w:r>
      <w:proofErr w:type="spellStart"/>
      <w:r w:rsidR="002F06E9" w:rsidRPr="002F06E9">
        <w:rPr>
          <w:i/>
          <w:iCs/>
          <w:color w:val="4472C4" w:themeColor="accent1"/>
        </w:rPr>
        <w:t>extend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the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deadline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fo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bid</w:t>
      </w:r>
      <w:proofErr w:type="spellEnd"/>
      <w:r w:rsidR="007A78FF">
        <w:rPr>
          <w:i/>
          <w:iCs/>
          <w:color w:val="4472C4" w:themeColor="accent1"/>
        </w:rPr>
        <w:t xml:space="preserve"> </w:t>
      </w:r>
      <w:proofErr w:type="spellStart"/>
      <w:r w:rsidR="007A78FF" w:rsidRPr="007A78FF">
        <w:rPr>
          <w:i/>
          <w:iCs/>
          <w:color w:val="4472C4" w:themeColor="accent1"/>
        </w:rPr>
        <w:t>submission</w:t>
      </w:r>
      <w:proofErr w:type="spellEnd"/>
      <w:r w:rsidR="002F06E9" w:rsidRPr="002F06E9">
        <w:rPr>
          <w:i/>
          <w:iCs/>
          <w:color w:val="4472C4" w:themeColor="accent1"/>
        </w:rPr>
        <w:t xml:space="preserve">, </w:t>
      </w:r>
      <w:proofErr w:type="spellStart"/>
      <w:r w:rsidR="002F06E9" w:rsidRPr="002F06E9">
        <w:rPr>
          <w:i/>
          <w:iCs/>
          <w:color w:val="4472C4" w:themeColor="accent1"/>
        </w:rPr>
        <w:t>that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there</w:t>
      </w:r>
      <w:proofErr w:type="spellEnd"/>
      <w:r w:rsidR="002F06E9" w:rsidRPr="002F06E9">
        <w:rPr>
          <w:i/>
          <w:iCs/>
          <w:color w:val="4472C4" w:themeColor="accent1"/>
        </w:rPr>
        <w:t xml:space="preserve"> are more </w:t>
      </w:r>
      <w:proofErr w:type="spellStart"/>
      <w:r w:rsidR="002F06E9" w:rsidRPr="002F06E9">
        <w:rPr>
          <w:i/>
          <w:iCs/>
          <w:color w:val="4472C4" w:themeColor="accent1"/>
        </w:rPr>
        <w:t>than</w:t>
      </w:r>
      <w:proofErr w:type="spellEnd"/>
      <w:r w:rsidR="002F06E9" w:rsidRPr="002F06E9">
        <w:rPr>
          <w:i/>
          <w:iCs/>
          <w:color w:val="4472C4" w:themeColor="accent1"/>
        </w:rPr>
        <w:t xml:space="preserve"> 5 </w:t>
      </w:r>
      <w:proofErr w:type="spellStart"/>
      <w:r w:rsidR="002F06E9" w:rsidRPr="002F06E9">
        <w:rPr>
          <w:i/>
          <w:iCs/>
          <w:color w:val="4472C4" w:themeColor="accent1"/>
        </w:rPr>
        <w:t>days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left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until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the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deadline</w:t>
      </w:r>
      <w:proofErr w:type="spellEnd"/>
      <w:r w:rsidR="002F06E9" w:rsidRPr="002F06E9">
        <w:rPr>
          <w:i/>
          <w:iCs/>
          <w:color w:val="4472C4" w:themeColor="accent1"/>
        </w:rPr>
        <w:t xml:space="preserve"> for </w:t>
      </w:r>
      <w:proofErr w:type="spellStart"/>
      <w:r w:rsidR="002F06E9" w:rsidRPr="002F06E9">
        <w:rPr>
          <w:i/>
          <w:iCs/>
          <w:color w:val="4472C4" w:themeColor="accent1"/>
        </w:rPr>
        <w:t>submission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of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bids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and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the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deadline</w:t>
      </w:r>
      <w:proofErr w:type="spellEnd"/>
      <w:r w:rsidR="002F06E9" w:rsidRPr="002F06E9">
        <w:rPr>
          <w:i/>
          <w:iCs/>
          <w:color w:val="4472C4" w:themeColor="accent1"/>
        </w:rPr>
        <w:t xml:space="preserve"> for </w:t>
      </w:r>
      <w:proofErr w:type="spellStart"/>
      <w:r w:rsidR="002F06E9" w:rsidRPr="002F06E9">
        <w:rPr>
          <w:i/>
          <w:iCs/>
          <w:color w:val="4472C4" w:themeColor="accent1"/>
        </w:rPr>
        <w:t>bid</w:t>
      </w:r>
      <w:proofErr w:type="spellEnd"/>
      <w:r w:rsidR="007A78FF">
        <w:rPr>
          <w:i/>
          <w:iCs/>
          <w:color w:val="4472C4" w:themeColor="accent1"/>
        </w:rPr>
        <w:t xml:space="preserve"> </w:t>
      </w:r>
      <w:proofErr w:type="spellStart"/>
      <w:r w:rsidR="007A78FF" w:rsidRPr="007A78FF">
        <w:rPr>
          <w:i/>
          <w:iCs/>
          <w:color w:val="4472C4" w:themeColor="accent1"/>
        </w:rPr>
        <w:t>submission</w:t>
      </w:r>
      <w:proofErr w:type="spellEnd"/>
      <w:r w:rsidR="007A78FF" w:rsidRPr="007A78FF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remains</w:t>
      </w:r>
      <w:proofErr w:type="spellEnd"/>
      <w:r w:rsidR="002F06E9" w:rsidRPr="002F06E9">
        <w:rPr>
          <w:i/>
          <w:iCs/>
          <w:color w:val="4472C4" w:themeColor="accent1"/>
        </w:rPr>
        <w:t xml:space="preserve"> </w:t>
      </w:r>
      <w:proofErr w:type="spellStart"/>
      <w:r w:rsidR="002F06E9" w:rsidRPr="002F06E9">
        <w:rPr>
          <w:i/>
          <w:iCs/>
          <w:color w:val="4472C4" w:themeColor="accent1"/>
        </w:rPr>
        <w:t>the</w:t>
      </w:r>
      <w:proofErr w:type="spellEnd"/>
      <w:r w:rsidR="002F06E9" w:rsidRPr="002F06E9">
        <w:rPr>
          <w:i/>
          <w:iCs/>
          <w:color w:val="4472C4" w:themeColor="accent1"/>
        </w:rPr>
        <w:t xml:space="preserve"> same.</w:t>
      </w:r>
    </w:p>
    <w:p w14:paraId="54E361EF" w14:textId="26C6CAAB" w:rsidR="00263D11" w:rsidRPr="002F06E9" w:rsidRDefault="006A2B01" w:rsidP="00263D11">
      <w:pPr>
        <w:spacing w:after="0"/>
        <w:ind w:left="5664"/>
        <w:jc w:val="both"/>
      </w:pPr>
      <w:r w:rsidRPr="002F06E9">
        <w:t xml:space="preserve">         </w:t>
      </w:r>
    </w:p>
    <w:p w14:paraId="29265A2D" w14:textId="13BF67FC" w:rsidR="006A2B01" w:rsidRPr="002F06E9" w:rsidRDefault="006A2B01" w:rsidP="002F06E9">
      <w:pPr>
        <w:spacing w:after="0"/>
        <w:ind w:left="5664"/>
        <w:jc w:val="both"/>
      </w:pPr>
    </w:p>
    <w:sectPr w:rsidR="006A2B01" w:rsidRPr="002F06E9" w:rsidSect="00D51B6F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83C0C" w14:textId="77777777" w:rsidR="009E31A3" w:rsidRDefault="009E31A3" w:rsidP="00D13155">
      <w:pPr>
        <w:spacing w:after="0" w:line="240" w:lineRule="auto"/>
      </w:pPr>
      <w:r>
        <w:separator/>
      </w:r>
    </w:p>
  </w:endnote>
  <w:endnote w:type="continuationSeparator" w:id="0">
    <w:p w14:paraId="1314FA20" w14:textId="77777777" w:rsidR="009E31A3" w:rsidRDefault="009E31A3" w:rsidP="00D1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kkurat Ligh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A76BE" w14:textId="77777777" w:rsidR="000B0A06" w:rsidRDefault="009E31A3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1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2FEA4F6F" w14:textId="77777777" w:rsidR="000B0A06" w:rsidRDefault="009E31A3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AF62B44" w14:textId="77777777" w:rsidR="000B0A06" w:rsidRDefault="009E31A3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1"/>
  <w:p w14:paraId="60E6B6A7" w14:textId="77777777" w:rsidR="000B0A06" w:rsidRDefault="009E31A3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0DFA148A" w14:textId="77777777" w:rsidR="000B0A06" w:rsidRDefault="009E31A3" w:rsidP="000B0A06">
    <w:pPr>
      <w:pStyle w:val="Footer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F6F2" w14:textId="77777777" w:rsidR="009E31A3" w:rsidRDefault="009E31A3" w:rsidP="00D13155">
      <w:pPr>
        <w:spacing w:after="0" w:line="240" w:lineRule="auto"/>
      </w:pPr>
      <w:r>
        <w:separator/>
      </w:r>
    </w:p>
  </w:footnote>
  <w:footnote w:type="continuationSeparator" w:id="0">
    <w:p w14:paraId="7D860A28" w14:textId="77777777" w:rsidR="009E31A3" w:rsidRDefault="009E31A3" w:rsidP="00D13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87AEB" w14:textId="4B39EB39" w:rsidR="000B0A06" w:rsidRDefault="009E31A3" w:rsidP="000B0A06">
    <w:pPr>
      <w:tabs>
        <w:tab w:val="center" w:pos="4536"/>
        <w:tab w:val="left" w:pos="6643"/>
        <w:tab w:val="left" w:pos="7584"/>
      </w:tabs>
      <w:jc w:val="center"/>
    </w:pPr>
  </w:p>
  <w:p w14:paraId="1D404CF5" w14:textId="77777777" w:rsidR="000B0A06" w:rsidRDefault="009E3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55"/>
    <w:rsid w:val="00263D11"/>
    <w:rsid w:val="002F06E9"/>
    <w:rsid w:val="004A39F2"/>
    <w:rsid w:val="004F3114"/>
    <w:rsid w:val="006A2B01"/>
    <w:rsid w:val="007A78FF"/>
    <w:rsid w:val="009E31A3"/>
    <w:rsid w:val="00C34F6A"/>
    <w:rsid w:val="00CA406E"/>
    <w:rsid w:val="00D13155"/>
    <w:rsid w:val="00E8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BA745"/>
  <w15:chartTrackingRefBased/>
  <w15:docId w15:val="{85C658EE-B60D-4BC0-A398-E8680D72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13155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13155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3155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13155"/>
    <w:rPr>
      <w:rFonts w:ascii="Calibri" w:eastAsia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D131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155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39F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39F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rukturnifondov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 Krpo</dc:creator>
  <cp:keywords/>
  <dc:description/>
  <cp:lastModifiedBy>Mili Krpo</cp:lastModifiedBy>
  <cp:revision>11</cp:revision>
  <dcterms:created xsi:type="dcterms:W3CDTF">2022-03-14T13:34:00Z</dcterms:created>
  <dcterms:modified xsi:type="dcterms:W3CDTF">2022-03-14T14:08:00Z</dcterms:modified>
</cp:coreProperties>
</file>