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5800A" w14:textId="77777777" w:rsidR="00113458" w:rsidRDefault="00113458" w:rsidP="00247DA6">
      <w:pPr>
        <w:tabs>
          <w:tab w:val="left" w:pos="6047"/>
        </w:tabs>
        <w:spacing w:after="0" w:line="240" w:lineRule="auto"/>
        <w:ind w:right="-567"/>
        <w:outlineLvl w:val="1"/>
        <w:rPr>
          <w:rFonts w:ascii="Times New Roman" w:eastAsia="Times New Roman" w:hAnsi="Times New Roman" w:cs="Times New Roman"/>
          <w:b/>
          <w:lang w:eastAsia="hr-HR"/>
        </w:rPr>
      </w:pPr>
      <w:bookmarkStart w:id="0" w:name="_Toc92980918"/>
    </w:p>
    <w:p w14:paraId="7F6ECF05" w14:textId="34E2E001" w:rsidR="00113458" w:rsidRDefault="00113458" w:rsidP="00B82577">
      <w:pPr>
        <w:tabs>
          <w:tab w:val="left" w:pos="6047"/>
        </w:tabs>
        <w:spacing w:after="0" w:line="240" w:lineRule="auto"/>
        <w:ind w:left="-567" w:right="-567"/>
        <w:outlineLvl w:val="1"/>
        <w:rPr>
          <w:rFonts w:ascii="Times New Roman" w:eastAsia="Times New Roman" w:hAnsi="Times New Roman" w:cs="Times New Roman"/>
          <w:b/>
          <w:lang w:eastAsia="hr-HR"/>
        </w:rPr>
      </w:pPr>
    </w:p>
    <w:p w14:paraId="48DE274A" w14:textId="46A1173F" w:rsidR="00113458" w:rsidRDefault="00113458" w:rsidP="00B82577">
      <w:pPr>
        <w:tabs>
          <w:tab w:val="left" w:pos="6047"/>
        </w:tabs>
        <w:spacing w:after="0" w:line="240" w:lineRule="auto"/>
        <w:ind w:left="-567" w:right="-567"/>
        <w:outlineLvl w:val="1"/>
        <w:rPr>
          <w:rFonts w:ascii="Times New Roman" w:eastAsia="Times New Roman" w:hAnsi="Times New Roman" w:cs="Times New Roman"/>
          <w:b/>
          <w:lang w:eastAsia="hr-HR"/>
        </w:rPr>
      </w:pPr>
    </w:p>
    <w:bookmarkEnd w:id="0"/>
    <w:p w14:paraId="0F374E06" w14:textId="1D67DA24" w:rsidR="00130BAC" w:rsidRDefault="00130BAC" w:rsidP="00130BAC">
      <w:pPr>
        <w:spacing w:after="0" w:line="240" w:lineRule="auto"/>
        <w:jc w:val="center"/>
        <w:rPr>
          <w:rFonts w:ascii="Times New Roman" w:eastAsia="Calibri" w:hAnsi="Times New Roman" w:cs="Times New Roman"/>
          <w:b/>
          <w:bCs/>
          <w:iCs/>
          <w:sz w:val="24"/>
          <w:szCs w:val="24"/>
        </w:rPr>
      </w:pPr>
    </w:p>
    <w:p w14:paraId="34285AE4" w14:textId="0B339F11" w:rsidR="00B13B5C" w:rsidRDefault="00B13B5C" w:rsidP="00130BAC">
      <w:pPr>
        <w:spacing w:after="0" w:line="240" w:lineRule="auto"/>
        <w:jc w:val="center"/>
        <w:rPr>
          <w:rFonts w:ascii="Times New Roman" w:eastAsia="Calibri" w:hAnsi="Times New Roman" w:cs="Times New Roman"/>
          <w:b/>
          <w:bCs/>
          <w:iCs/>
          <w:sz w:val="24"/>
          <w:szCs w:val="24"/>
        </w:rPr>
      </w:pPr>
    </w:p>
    <w:p w14:paraId="566A1888" w14:textId="77777777" w:rsidR="00B13B5C" w:rsidRDefault="00B13B5C" w:rsidP="00130BAC">
      <w:pPr>
        <w:spacing w:after="0" w:line="240" w:lineRule="auto"/>
        <w:jc w:val="center"/>
        <w:rPr>
          <w:rFonts w:ascii="Times New Roman" w:eastAsia="Calibri" w:hAnsi="Times New Roman" w:cs="Times New Roman"/>
          <w:b/>
          <w:bCs/>
          <w:iCs/>
          <w:sz w:val="24"/>
          <w:szCs w:val="24"/>
        </w:rPr>
      </w:pPr>
    </w:p>
    <w:p w14:paraId="6AE9078F" w14:textId="77777777" w:rsidR="00130BAC" w:rsidRPr="00130BAC" w:rsidRDefault="00130BAC" w:rsidP="00130BAC">
      <w:pPr>
        <w:spacing w:after="0" w:line="240" w:lineRule="auto"/>
        <w:jc w:val="center"/>
        <w:rPr>
          <w:rFonts w:ascii="Times New Roman" w:eastAsia="Calibri" w:hAnsi="Times New Roman" w:cs="Times New Roman"/>
          <w:b/>
          <w:bCs/>
          <w:iCs/>
          <w:sz w:val="24"/>
          <w:szCs w:val="24"/>
        </w:rPr>
      </w:pPr>
    </w:p>
    <w:p w14:paraId="3806F892" w14:textId="77777777" w:rsidR="00130BAC" w:rsidRPr="00130BAC" w:rsidRDefault="00130BAC" w:rsidP="00130BAC">
      <w:pPr>
        <w:spacing w:after="0" w:line="240" w:lineRule="auto"/>
        <w:jc w:val="center"/>
        <w:rPr>
          <w:rFonts w:ascii="Times New Roman" w:eastAsia="Calibri" w:hAnsi="Times New Roman" w:cs="Times New Roman"/>
          <w:b/>
          <w:bCs/>
          <w:iCs/>
          <w:sz w:val="24"/>
          <w:szCs w:val="24"/>
        </w:rPr>
      </w:pPr>
      <w:r w:rsidRPr="00130BAC">
        <w:rPr>
          <w:rFonts w:ascii="Times New Roman" w:eastAsia="Calibri" w:hAnsi="Times New Roman" w:cs="Times New Roman"/>
          <w:b/>
          <w:bCs/>
          <w:iCs/>
          <w:sz w:val="24"/>
          <w:szCs w:val="24"/>
        </w:rPr>
        <w:t>UPUTE ZA PRIJAVITELJE</w:t>
      </w:r>
    </w:p>
    <w:p w14:paraId="7E7ABF51" w14:textId="77777777" w:rsidR="00130BAC" w:rsidRPr="00130BAC" w:rsidRDefault="00130BAC" w:rsidP="00130BAC">
      <w:pPr>
        <w:spacing w:after="0" w:line="240" w:lineRule="auto"/>
        <w:jc w:val="both"/>
        <w:rPr>
          <w:rFonts w:ascii="Times New Roman" w:eastAsia="Calibri" w:hAnsi="Times New Roman" w:cs="Times New Roman"/>
          <w:b/>
          <w:bCs/>
          <w:iCs/>
          <w:sz w:val="24"/>
          <w:szCs w:val="24"/>
        </w:rPr>
      </w:pPr>
    </w:p>
    <w:p w14:paraId="460A952A" w14:textId="77777777" w:rsidR="00130BAC" w:rsidRPr="00130BAC" w:rsidRDefault="00130BAC" w:rsidP="00130BAC">
      <w:pPr>
        <w:spacing w:after="0" w:line="240" w:lineRule="auto"/>
        <w:jc w:val="both"/>
        <w:rPr>
          <w:rFonts w:ascii="Times New Roman" w:eastAsia="Calibri" w:hAnsi="Times New Roman" w:cs="Times New Roman"/>
          <w:b/>
          <w:bCs/>
          <w:iCs/>
          <w:sz w:val="24"/>
          <w:szCs w:val="24"/>
        </w:rPr>
      </w:pPr>
      <w:r w:rsidRPr="00130BAC">
        <w:rPr>
          <w:rFonts w:ascii="Times New Roman" w:eastAsia="Calibri" w:hAnsi="Times New Roman" w:cs="Times New Roman"/>
          <w:b/>
          <w:bCs/>
          <w:iCs/>
          <w:sz w:val="24"/>
          <w:szCs w:val="24"/>
        </w:rPr>
        <w:t xml:space="preserve"> </w:t>
      </w:r>
    </w:p>
    <w:p w14:paraId="1F094726" w14:textId="77777777" w:rsidR="00130BAC" w:rsidRPr="00130BAC" w:rsidRDefault="00130BAC" w:rsidP="00130BAC">
      <w:pPr>
        <w:spacing w:after="0" w:line="240" w:lineRule="auto"/>
        <w:jc w:val="center"/>
        <w:rPr>
          <w:rFonts w:ascii="Times New Roman" w:eastAsia="Calibri" w:hAnsi="Times New Roman" w:cs="Times New Roman"/>
          <w:b/>
          <w:bCs/>
          <w:iCs/>
          <w:sz w:val="24"/>
          <w:szCs w:val="24"/>
        </w:rPr>
      </w:pPr>
    </w:p>
    <w:p w14:paraId="7B095B90" w14:textId="77777777" w:rsidR="00326C3F" w:rsidRDefault="009A0ED6" w:rsidP="00130BAC">
      <w:pPr>
        <w:spacing w:after="0" w:line="240" w:lineRule="auto"/>
        <w:jc w:val="center"/>
        <w:rPr>
          <w:rFonts w:ascii="Times New Roman" w:eastAsia="Calibri" w:hAnsi="Times New Roman" w:cs="Times New Roman"/>
          <w:b/>
          <w:bCs/>
          <w:iCs/>
          <w:sz w:val="24"/>
          <w:szCs w:val="24"/>
        </w:rPr>
      </w:pPr>
      <w:r w:rsidRPr="009A0ED6">
        <w:rPr>
          <w:rFonts w:ascii="Times New Roman" w:eastAsia="Calibri" w:hAnsi="Times New Roman" w:cs="Times New Roman"/>
          <w:b/>
          <w:bCs/>
          <w:iCs/>
          <w:sz w:val="24"/>
          <w:szCs w:val="24"/>
        </w:rPr>
        <w:t>Poziv na dodjelu bespovratnih financijskih sredstava</w:t>
      </w:r>
    </w:p>
    <w:p w14:paraId="7DC2ECA1" w14:textId="77777777" w:rsidR="00326C3F" w:rsidRDefault="00326C3F" w:rsidP="00130BAC">
      <w:pPr>
        <w:spacing w:after="0" w:line="240" w:lineRule="auto"/>
        <w:jc w:val="center"/>
        <w:rPr>
          <w:rFonts w:ascii="Times New Roman" w:eastAsia="Calibri" w:hAnsi="Times New Roman" w:cs="Times New Roman"/>
          <w:b/>
          <w:bCs/>
          <w:iCs/>
          <w:sz w:val="24"/>
          <w:szCs w:val="24"/>
        </w:rPr>
      </w:pPr>
    </w:p>
    <w:p w14:paraId="5E5DD5F8" w14:textId="65F2C60F" w:rsidR="00130BAC" w:rsidRPr="00130BAC" w:rsidRDefault="009A0ED6" w:rsidP="00130BAC">
      <w:pPr>
        <w:spacing w:after="0" w:line="240" w:lineRule="auto"/>
        <w:jc w:val="center"/>
        <w:rPr>
          <w:rFonts w:ascii="Times New Roman" w:eastAsia="Calibri" w:hAnsi="Times New Roman" w:cs="Times New Roman"/>
          <w:b/>
          <w:bCs/>
          <w:iCs/>
          <w:sz w:val="24"/>
          <w:szCs w:val="24"/>
        </w:rPr>
      </w:pPr>
      <w:r w:rsidRPr="009A0ED6">
        <w:rPr>
          <w:rFonts w:ascii="Times New Roman" w:eastAsia="Calibri" w:hAnsi="Times New Roman" w:cs="Times New Roman"/>
          <w:b/>
          <w:bCs/>
          <w:iCs/>
          <w:sz w:val="24"/>
          <w:szCs w:val="24"/>
        </w:rPr>
        <w:t xml:space="preserve"> </w:t>
      </w:r>
      <w:r w:rsidR="001B6850">
        <w:rPr>
          <w:rFonts w:ascii="Times New Roman" w:eastAsia="Calibri" w:hAnsi="Times New Roman" w:cs="Times New Roman"/>
          <w:b/>
          <w:bCs/>
          <w:iCs/>
          <w:sz w:val="24"/>
          <w:szCs w:val="24"/>
        </w:rPr>
        <w:t>P</w:t>
      </w:r>
      <w:r w:rsidRPr="009A0ED6">
        <w:rPr>
          <w:rFonts w:ascii="Times New Roman" w:eastAsia="Calibri" w:hAnsi="Times New Roman" w:cs="Times New Roman"/>
          <w:b/>
          <w:bCs/>
          <w:iCs/>
          <w:sz w:val="24"/>
          <w:szCs w:val="24"/>
        </w:rPr>
        <w:t>rovedb</w:t>
      </w:r>
      <w:r w:rsidR="001B6850">
        <w:rPr>
          <w:rFonts w:ascii="Times New Roman" w:eastAsia="Calibri" w:hAnsi="Times New Roman" w:cs="Times New Roman"/>
          <w:b/>
          <w:bCs/>
          <w:iCs/>
          <w:sz w:val="24"/>
          <w:szCs w:val="24"/>
        </w:rPr>
        <w:t>a</w:t>
      </w:r>
      <w:r w:rsidRPr="009A0ED6">
        <w:rPr>
          <w:rFonts w:ascii="Times New Roman" w:eastAsia="Calibri" w:hAnsi="Times New Roman" w:cs="Times New Roman"/>
          <w:b/>
          <w:bCs/>
          <w:iCs/>
          <w:sz w:val="24"/>
          <w:szCs w:val="24"/>
        </w:rPr>
        <w:t xml:space="preserve"> mjera zaštite kulturne baštine oštećene u potresu 22. ožujka 2020. godine na području Grada Zagreba</w:t>
      </w:r>
      <w:r w:rsidR="00691010">
        <w:rPr>
          <w:rFonts w:ascii="Times New Roman" w:eastAsia="Calibri" w:hAnsi="Times New Roman" w:cs="Times New Roman"/>
          <w:b/>
          <w:bCs/>
          <w:iCs/>
          <w:sz w:val="24"/>
          <w:szCs w:val="24"/>
        </w:rPr>
        <w:t>,</w:t>
      </w:r>
      <w:r w:rsidR="00667FF3">
        <w:rPr>
          <w:rFonts w:ascii="Times New Roman" w:eastAsia="Calibri" w:hAnsi="Times New Roman" w:cs="Times New Roman"/>
          <w:b/>
          <w:bCs/>
          <w:iCs/>
          <w:sz w:val="24"/>
          <w:szCs w:val="24"/>
        </w:rPr>
        <w:t xml:space="preserve"> </w:t>
      </w:r>
      <w:r w:rsidRPr="009A0ED6">
        <w:rPr>
          <w:rFonts w:ascii="Times New Roman" w:eastAsia="Calibri" w:hAnsi="Times New Roman" w:cs="Times New Roman"/>
          <w:b/>
          <w:bCs/>
          <w:iCs/>
          <w:sz w:val="24"/>
          <w:szCs w:val="24"/>
        </w:rPr>
        <w:t xml:space="preserve">Krapinsko-zagorske </w:t>
      </w:r>
      <w:r w:rsidR="00D06D20">
        <w:rPr>
          <w:rFonts w:ascii="Times New Roman" w:eastAsia="Calibri" w:hAnsi="Times New Roman" w:cs="Times New Roman"/>
          <w:b/>
          <w:bCs/>
          <w:iCs/>
          <w:sz w:val="24"/>
          <w:szCs w:val="24"/>
        </w:rPr>
        <w:t>županije</w:t>
      </w:r>
      <w:r w:rsidR="00691010">
        <w:rPr>
          <w:rFonts w:ascii="Times New Roman" w:eastAsia="Calibri" w:hAnsi="Times New Roman" w:cs="Times New Roman"/>
          <w:b/>
          <w:bCs/>
          <w:iCs/>
          <w:sz w:val="24"/>
          <w:szCs w:val="24"/>
        </w:rPr>
        <w:t xml:space="preserve"> i Zagrebačke županije</w:t>
      </w:r>
    </w:p>
    <w:p w14:paraId="50E684ED" w14:textId="77777777" w:rsidR="00130BAC" w:rsidRPr="00130BAC" w:rsidRDefault="00130BAC" w:rsidP="00130BAC">
      <w:pPr>
        <w:spacing w:after="0" w:line="240" w:lineRule="auto"/>
        <w:jc w:val="center"/>
        <w:rPr>
          <w:rFonts w:ascii="Times New Roman" w:eastAsia="Calibri" w:hAnsi="Times New Roman" w:cs="Times New Roman"/>
          <w:b/>
          <w:bCs/>
          <w:iCs/>
          <w:sz w:val="24"/>
          <w:szCs w:val="24"/>
        </w:rPr>
      </w:pPr>
    </w:p>
    <w:p w14:paraId="36865F46" w14:textId="77777777" w:rsidR="00130BAC" w:rsidRPr="00130BAC" w:rsidRDefault="00130BAC" w:rsidP="00130BAC">
      <w:pPr>
        <w:spacing w:after="0" w:line="240" w:lineRule="auto"/>
        <w:jc w:val="center"/>
        <w:rPr>
          <w:rFonts w:ascii="Times New Roman" w:eastAsia="Calibri" w:hAnsi="Times New Roman" w:cs="Times New Roman"/>
          <w:b/>
          <w:bCs/>
          <w:iCs/>
          <w:sz w:val="24"/>
          <w:szCs w:val="24"/>
        </w:rPr>
      </w:pPr>
    </w:p>
    <w:p w14:paraId="5C01DED7" w14:textId="77777777" w:rsidR="00130BAC" w:rsidRPr="00130BAC" w:rsidRDefault="00130BAC" w:rsidP="00130BAC">
      <w:pPr>
        <w:spacing w:after="0" w:line="240" w:lineRule="auto"/>
        <w:jc w:val="center"/>
        <w:rPr>
          <w:rFonts w:ascii="Times New Roman" w:eastAsia="Calibri" w:hAnsi="Times New Roman" w:cs="Times New Roman"/>
          <w:b/>
          <w:bCs/>
          <w:iCs/>
          <w:sz w:val="24"/>
          <w:szCs w:val="24"/>
        </w:rPr>
      </w:pPr>
    </w:p>
    <w:p w14:paraId="6AB01961" w14:textId="77777777" w:rsidR="00130BAC" w:rsidRPr="00130BAC" w:rsidRDefault="00130BAC" w:rsidP="00130BAC">
      <w:pPr>
        <w:spacing w:after="0" w:line="240" w:lineRule="auto"/>
        <w:jc w:val="center"/>
        <w:rPr>
          <w:rFonts w:ascii="Times New Roman" w:eastAsia="Calibri" w:hAnsi="Times New Roman" w:cs="Times New Roman"/>
          <w:b/>
          <w:bCs/>
          <w:iCs/>
          <w:sz w:val="24"/>
          <w:szCs w:val="24"/>
        </w:rPr>
      </w:pPr>
    </w:p>
    <w:p w14:paraId="00CA8352" w14:textId="77777777" w:rsidR="00130BAC" w:rsidRPr="00130BAC" w:rsidRDefault="00130BAC" w:rsidP="00130BAC">
      <w:pPr>
        <w:spacing w:after="0" w:line="240" w:lineRule="auto"/>
        <w:jc w:val="center"/>
        <w:rPr>
          <w:rFonts w:ascii="Times New Roman" w:eastAsia="Calibri" w:hAnsi="Times New Roman" w:cs="Times New Roman"/>
          <w:b/>
          <w:bCs/>
          <w:iCs/>
          <w:sz w:val="24"/>
          <w:szCs w:val="24"/>
        </w:rPr>
      </w:pPr>
      <w:r w:rsidRPr="00130BAC">
        <w:rPr>
          <w:rFonts w:ascii="Times New Roman" w:eastAsia="Calibri" w:hAnsi="Times New Roman" w:cs="Times New Roman"/>
          <w:b/>
          <w:bCs/>
          <w:iCs/>
          <w:sz w:val="24"/>
          <w:szCs w:val="24"/>
        </w:rPr>
        <w:t>(referentni broj: FSEU.FZO.01)</w:t>
      </w:r>
    </w:p>
    <w:p w14:paraId="741C9589" w14:textId="77777777" w:rsidR="00130BAC" w:rsidRPr="00130BAC" w:rsidRDefault="00130BAC" w:rsidP="00130BAC">
      <w:pPr>
        <w:spacing w:after="0" w:line="240" w:lineRule="auto"/>
        <w:jc w:val="center"/>
        <w:rPr>
          <w:rFonts w:ascii="Times New Roman" w:eastAsia="Calibri" w:hAnsi="Times New Roman" w:cs="Times New Roman"/>
          <w:b/>
          <w:bCs/>
          <w:iCs/>
          <w:sz w:val="24"/>
          <w:szCs w:val="24"/>
        </w:rPr>
      </w:pPr>
    </w:p>
    <w:p w14:paraId="5F243E05" w14:textId="79B045BA" w:rsidR="00130BAC" w:rsidRPr="00A90EAF" w:rsidRDefault="00130BAC" w:rsidP="00A90EAF"/>
    <w:p w14:paraId="0C6C2055" w14:textId="77777777" w:rsidR="00130BAC" w:rsidRPr="00A90EAF" w:rsidRDefault="00130BAC" w:rsidP="00A90EAF"/>
    <w:p w14:paraId="2B21208A" w14:textId="0B10DBEE" w:rsidR="00130BAC" w:rsidRDefault="00130BAC" w:rsidP="00A90EAF"/>
    <w:p w14:paraId="20D1FDA6" w14:textId="32FC8805" w:rsidR="00B13B5C" w:rsidRDefault="00B13B5C" w:rsidP="00A90EAF"/>
    <w:p w14:paraId="1CFB02EF" w14:textId="64AC3981" w:rsidR="00B13B5C" w:rsidRDefault="00B13B5C" w:rsidP="00A90EAF"/>
    <w:p w14:paraId="3E26E9EC" w14:textId="75E8D753" w:rsidR="00B13B5C" w:rsidRDefault="00B13B5C" w:rsidP="00A90EAF"/>
    <w:p w14:paraId="00998E22" w14:textId="1DEE4EF3" w:rsidR="00B13B5C" w:rsidRDefault="00B13B5C" w:rsidP="00A90EAF"/>
    <w:p w14:paraId="5A577447" w14:textId="6814AF61" w:rsidR="00B13B5C" w:rsidRDefault="00B13B5C" w:rsidP="00A90EAF"/>
    <w:p w14:paraId="7C990DD4" w14:textId="16B465F2" w:rsidR="00B13B5C" w:rsidRDefault="00B13B5C" w:rsidP="00A90EAF"/>
    <w:p w14:paraId="21B7A5FF" w14:textId="77777777" w:rsidR="00B13B5C" w:rsidRPr="00A90EAF" w:rsidRDefault="00B13B5C" w:rsidP="00A90EAF"/>
    <w:p w14:paraId="30EA28CC" w14:textId="77777777" w:rsidR="00130BAC" w:rsidRPr="00A90EAF" w:rsidRDefault="00130BAC" w:rsidP="00A90EAF"/>
    <w:p w14:paraId="53562939" w14:textId="75087DCB" w:rsidR="00130BAC" w:rsidRDefault="00A04517" w:rsidP="00247DA6">
      <w:pPr>
        <w:jc w:val="center"/>
        <w:rPr>
          <w:rFonts w:ascii="Times New Roman" w:hAnsi="Times New Roman" w:cs="Times New Roman"/>
          <w:b/>
        </w:rPr>
      </w:pPr>
      <w:r>
        <w:rPr>
          <w:rFonts w:ascii="Times New Roman" w:hAnsi="Times New Roman" w:cs="Times New Roman"/>
          <w:b/>
        </w:rPr>
        <w:t>IZRAVNA DODJELA</w:t>
      </w:r>
    </w:p>
    <w:p w14:paraId="49EFD0C3" w14:textId="1028B544" w:rsidR="00247DA6" w:rsidRDefault="00247DA6" w:rsidP="00B13B5C">
      <w:pPr>
        <w:rPr>
          <w:rFonts w:ascii="Times New Roman" w:hAnsi="Times New Roman" w:cs="Times New Roman"/>
          <w:b/>
        </w:rPr>
      </w:pPr>
    </w:p>
    <w:p w14:paraId="4BD27A6E" w14:textId="64AFA89F" w:rsidR="00247DA6" w:rsidRDefault="00247DA6" w:rsidP="00247DA6">
      <w:pPr>
        <w:jc w:val="center"/>
        <w:rPr>
          <w:rFonts w:ascii="Times New Roman" w:hAnsi="Times New Roman" w:cs="Times New Roman"/>
          <w:b/>
        </w:rPr>
      </w:pPr>
    </w:p>
    <w:sdt>
      <w:sdtPr>
        <w:rPr>
          <w:rFonts w:ascii="Times New Roman" w:eastAsia="Times New Roman" w:hAnsi="Times New Roman" w:cs="Times New Roman"/>
          <w:b/>
          <w:bCs/>
          <w:sz w:val="24"/>
          <w:szCs w:val="24"/>
          <w:lang w:val="en-US"/>
        </w:rPr>
        <w:id w:val="1425992977"/>
        <w:docPartObj>
          <w:docPartGallery w:val="Table of Contents"/>
          <w:docPartUnique/>
        </w:docPartObj>
      </w:sdtPr>
      <w:sdtEndPr>
        <w:rPr>
          <w:rFonts w:ascii="Calibri" w:hAnsi="Calibri"/>
          <w:noProof/>
          <w:lang w:val="hr-HR"/>
        </w:rPr>
      </w:sdtEndPr>
      <w:sdtContent>
        <w:p w14:paraId="1391D76C" w14:textId="77777777" w:rsidR="00130BAC" w:rsidRPr="00062874" w:rsidRDefault="00130BAC" w:rsidP="00130BAC">
          <w:pPr>
            <w:keepNext/>
            <w:keepLines/>
            <w:spacing w:before="240" w:after="0" w:line="259" w:lineRule="auto"/>
            <w:jc w:val="center"/>
            <w:rPr>
              <w:rFonts w:ascii="Times New Roman" w:eastAsia="Times New Roman" w:hAnsi="Times New Roman" w:cs="Times New Roman"/>
              <w:b/>
              <w:bCs/>
              <w:sz w:val="28"/>
              <w:szCs w:val="28"/>
            </w:rPr>
          </w:pPr>
          <w:r w:rsidRPr="00062874">
            <w:rPr>
              <w:rFonts w:ascii="Times New Roman" w:eastAsia="Times New Roman" w:hAnsi="Times New Roman" w:cs="Times New Roman"/>
              <w:b/>
              <w:bCs/>
              <w:sz w:val="28"/>
              <w:szCs w:val="28"/>
            </w:rPr>
            <w:t>Sadržaj</w:t>
          </w:r>
        </w:p>
        <w:p w14:paraId="25F5063F" w14:textId="557FAB76" w:rsidR="005D4BE2" w:rsidRDefault="00130BAC">
          <w:pPr>
            <w:pStyle w:val="Sadraj1"/>
            <w:rPr>
              <w:b w:val="0"/>
              <w:bCs w:val="0"/>
              <w:noProof/>
              <w:sz w:val="22"/>
              <w:szCs w:val="22"/>
              <w:lang w:eastAsia="hr-HR"/>
            </w:rPr>
          </w:pPr>
          <w:r w:rsidRPr="00A90EAF">
            <w:rPr>
              <w:rFonts w:eastAsia="Times New Roman"/>
              <w:sz w:val="22"/>
              <w:szCs w:val="22"/>
              <w:lang w:eastAsia="hr-HR"/>
            </w:rPr>
            <w:fldChar w:fldCharType="begin"/>
          </w:r>
          <w:r w:rsidRPr="00A90EAF">
            <w:rPr>
              <w:rFonts w:eastAsia="Times New Roman"/>
              <w:lang w:eastAsia="hr-HR"/>
            </w:rPr>
            <w:instrText xml:space="preserve"> TOC \o "1-3" \h \z \u </w:instrText>
          </w:r>
          <w:r w:rsidRPr="00A90EAF">
            <w:rPr>
              <w:rFonts w:eastAsia="Times New Roman"/>
              <w:sz w:val="22"/>
              <w:szCs w:val="22"/>
              <w:lang w:eastAsia="hr-HR"/>
            </w:rPr>
            <w:fldChar w:fldCharType="separate"/>
          </w:r>
          <w:hyperlink w:anchor="_Toc95467236" w:history="1">
            <w:r w:rsidR="005D4BE2" w:rsidRPr="00601DA0">
              <w:rPr>
                <w:rStyle w:val="Hiperveza"/>
                <w:noProof/>
                <w:lang w:val="en-US"/>
              </w:rPr>
              <w:t>1.</w:t>
            </w:r>
            <w:r w:rsidR="005D4BE2" w:rsidRPr="00601DA0">
              <w:rPr>
                <w:rStyle w:val="Hiperveza"/>
                <w:noProof/>
              </w:rPr>
              <w:t xml:space="preserve"> OPĆE INFORMACIJE</w:t>
            </w:r>
            <w:r w:rsidR="005D4BE2">
              <w:rPr>
                <w:noProof/>
                <w:webHidden/>
              </w:rPr>
              <w:tab/>
            </w:r>
            <w:r w:rsidR="005D4BE2">
              <w:rPr>
                <w:noProof/>
                <w:webHidden/>
              </w:rPr>
              <w:fldChar w:fldCharType="begin"/>
            </w:r>
            <w:r w:rsidR="005D4BE2">
              <w:rPr>
                <w:noProof/>
                <w:webHidden/>
              </w:rPr>
              <w:instrText xml:space="preserve"> PAGEREF _Toc95467236 \h </w:instrText>
            </w:r>
            <w:r w:rsidR="005D4BE2">
              <w:rPr>
                <w:noProof/>
                <w:webHidden/>
              </w:rPr>
            </w:r>
            <w:r w:rsidR="005D4BE2">
              <w:rPr>
                <w:noProof/>
                <w:webHidden/>
              </w:rPr>
              <w:fldChar w:fldCharType="separate"/>
            </w:r>
            <w:r w:rsidR="005D4BE2">
              <w:rPr>
                <w:noProof/>
                <w:webHidden/>
              </w:rPr>
              <w:t>3</w:t>
            </w:r>
            <w:r w:rsidR="005D4BE2">
              <w:rPr>
                <w:noProof/>
                <w:webHidden/>
              </w:rPr>
              <w:fldChar w:fldCharType="end"/>
            </w:r>
          </w:hyperlink>
        </w:p>
        <w:p w14:paraId="43FD641F" w14:textId="4A826AB7" w:rsidR="005D4BE2" w:rsidRDefault="00303DB4" w:rsidP="00E12315">
          <w:pPr>
            <w:pStyle w:val="Sadraj2"/>
            <w:rPr>
              <w:rFonts w:eastAsiaTheme="minorEastAsia" w:cstheme="minorBidi"/>
              <w:lang w:eastAsia="hr-HR"/>
            </w:rPr>
          </w:pPr>
          <w:hyperlink w:anchor="_Toc95467237" w:history="1">
            <w:r w:rsidR="005D4BE2" w:rsidRPr="00601DA0">
              <w:rPr>
                <w:rStyle w:val="Hiperveza"/>
              </w:rPr>
              <w:t>1.1. Zakonodavni okvir</w:t>
            </w:r>
            <w:r w:rsidR="005D4BE2">
              <w:rPr>
                <w:webHidden/>
              </w:rPr>
              <w:tab/>
            </w:r>
            <w:r w:rsidR="005D4BE2">
              <w:rPr>
                <w:webHidden/>
              </w:rPr>
              <w:fldChar w:fldCharType="begin"/>
            </w:r>
            <w:r w:rsidR="005D4BE2">
              <w:rPr>
                <w:webHidden/>
              </w:rPr>
              <w:instrText xml:space="preserve"> PAGEREF _Toc95467237 \h </w:instrText>
            </w:r>
            <w:r w:rsidR="005D4BE2">
              <w:rPr>
                <w:webHidden/>
              </w:rPr>
            </w:r>
            <w:r w:rsidR="005D4BE2">
              <w:rPr>
                <w:webHidden/>
              </w:rPr>
              <w:fldChar w:fldCharType="separate"/>
            </w:r>
            <w:r w:rsidR="005D4BE2">
              <w:rPr>
                <w:webHidden/>
              </w:rPr>
              <w:t>3</w:t>
            </w:r>
            <w:r w:rsidR="005D4BE2">
              <w:rPr>
                <w:webHidden/>
              </w:rPr>
              <w:fldChar w:fldCharType="end"/>
            </w:r>
          </w:hyperlink>
        </w:p>
        <w:p w14:paraId="6AF6CCCE" w14:textId="16C781A8" w:rsidR="005D4BE2" w:rsidRDefault="00303DB4" w:rsidP="00E12315">
          <w:pPr>
            <w:pStyle w:val="Sadraj2"/>
            <w:rPr>
              <w:rFonts w:eastAsiaTheme="minorEastAsia" w:cstheme="minorBidi"/>
              <w:lang w:eastAsia="hr-HR"/>
            </w:rPr>
          </w:pPr>
          <w:hyperlink w:anchor="_Toc95467238" w:history="1">
            <w:r w:rsidR="005D4BE2" w:rsidRPr="00601DA0">
              <w:rPr>
                <w:rStyle w:val="Hiperveza"/>
              </w:rPr>
              <w:t>1.2 Odgovornosti za upravljanje</w:t>
            </w:r>
            <w:r w:rsidR="005D4BE2">
              <w:rPr>
                <w:webHidden/>
              </w:rPr>
              <w:tab/>
            </w:r>
            <w:r w:rsidR="005D4BE2">
              <w:rPr>
                <w:webHidden/>
              </w:rPr>
              <w:fldChar w:fldCharType="begin"/>
            </w:r>
            <w:r w:rsidR="005D4BE2">
              <w:rPr>
                <w:webHidden/>
              </w:rPr>
              <w:instrText xml:space="preserve"> PAGEREF _Toc95467238 \h </w:instrText>
            </w:r>
            <w:r w:rsidR="005D4BE2">
              <w:rPr>
                <w:webHidden/>
              </w:rPr>
            </w:r>
            <w:r w:rsidR="005D4BE2">
              <w:rPr>
                <w:webHidden/>
              </w:rPr>
              <w:fldChar w:fldCharType="separate"/>
            </w:r>
            <w:r w:rsidR="005D4BE2">
              <w:rPr>
                <w:webHidden/>
              </w:rPr>
              <w:t>6</w:t>
            </w:r>
            <w:r w:rsidR="005D4BE2">
              <w:rPr>
                <w:webHidden/>
              </w:rPr>
              <w:fldChar w:fldCharType="end"/>
            </w:r>
          </w:hyperlink>
        </w:p>
        <w:p w14:paraId="191BE8FC" w14:textId="0FB325BE" w:rsidR="005D4BE2" w:rsidRDefault="00303DB4" w:rsidP="00E12315">
          <w:pPr>
            <w:pStyle w:val="Sadraj2"/>
            <w:rPr>
              <w:rFonts w:eastAsiaTheme="minorEastAsia" w:cstheme="minorBidi"/>
              <w:lang w:eastAsia="hr-HR"/>
            </w:rPr>
          </w:pPr>
          <w:hyperlink w:anchor="_Toc95467239" w:history="1">
            <w:r w:rsidR="005D4BE2" w:rsidRPr="00601DA0">
              <w:rPr>
                <w:rStyle w:val="Hiperveza"/>
              </w:rPr>
              <w:t>1.3 Predmet, svrha i pokazatelj Poziva</w:t>
            </w:r>
            <w:r w:rsidR="005D4BE2">
              <w:rPr>
                <w:webHidden/>
              </w:rPr>
              <w:tab/>
            </w:r>
            <w:r w:rsidR="005D4BE2">
              <w:rPr>
                <w:webHidden/>
              </w:rPr>
              <w:fldChar w:fldCharType="begin"/>
            </w:r>
            <w:r w:rsidR="005D4BE2">
              <w:rPr>
                <w:webHidden/>
              </w:rPr>
              <w:instrText xml:space="preserve"> PAGEREF _Toc95467239 \h </w:instrText>
            </w:r>
            <w:r w:rsidR="005D4BE2">
              <w:rPr>
                <w:webHidden/>
              </w:rPr>
            </w:r>
            <w:r w:rsidR="005D4BE2">
              <w:rPr>
                <w:webHidden/>
              </w:rPr>
              <w:fldChar w:fldCharType="separate"/>
            </w:r>
            <w:r w:rsidR="005D4BE2">
              <w:rPr>
                <w:webHidden/>
              </w:rPr>
              <w:t>6</w:t>
            </w:r>
            <w:r w:rsidR="005D4BE2">
              <w:rPr>
                <w:webHidden/>
              </w:rPr>
              <w:fldChar w:fldCharType="end"/>
            </w:r>
          </w:hyperlink>
        </w:p>
        <w:p w14:paraId="5EC5BF9F" w14:textId="382A0B74" w:rsidR="005D4BE2" w:rsidRDefault="00303DB4" w:rsidP="00E12315">
          <w:pPr>
            <w:pStyle w:val="Sadraj2"/>
            <w:rPr>
              <w:rFonts w:eastAsiaTheme="minorEastAsia" w:cstheme="minorBidi"/>
              <w:lang w:eastAsia="hr-HR"/>
            </w:rPr>
          </w:pPr>
          <w:hyperlink w:anchor="_Toc95467240" w:history="1">
            <w:r w:rsidR="005D4BE2" w:rsidRPr="00601DA0">
              <w:rPr>
                <w:rStyle w:val="Hiperveza"/>
              </w:rPr>
              <w:t>1.4. Financijska alokacija, iznosi i intenziteti bespovratnih financijskih sredstava, obveze prijavitelja</w:t>
            </w:r>
            <w:r w:rsidR="005D4BE2">
              <w:rPr>
                <w:webHidden/>
              </w:rPr>
              <w:tab/>
            </w:r>
            <w:r w:rsidR="005D4BE2">
              <w:rPr>
                <w:webHidden/>
              </w:rPr>
              <w:fldChar w:fldCharType="begin"/>
            </w:r>
            <w:r w:rsidR="005D4BE2">
              <w:rPr>
                <w:webHidden/>
              </w:rPr>
              <w:instrText xml:space="preserve"> PAGEREF _Toc95467240 \h </w:instrText>
            </w:r>
            <w:r w:rsidR="005D4BE2">
              <w:rPr>
                <w:webHidden/>
              </w:rPr>
            </w:r>
            <w:r w:rsidR="005D4BE2">
              <w:rPr>
                <w:webHidden/>
              </w:rPr>
              <w:fldChar w:fldCharType="separate"/>
            </w:r>
            <w:r w:rsidR="005D4BE2">
              <w:rPr>
                <w:webHidden/>
              </w:rPr>
              <w:t>7</w:t>
            </w:r>
            <w:r w:rsidR="005D4BE2">
              <w:rPr>
                <w:webHidden/>
              </w:rPr>
              <w:fldChar w:fldCharType="end"/>
            </w:r>
          </w:hyperlink>
        </w:p>
        <w:p w14:paraId="635519D1" w14:textId="6244D318" w:rsidR="005D4BE2" w:rsidRDefault="00303DB4" w:rsidP="00E12315">
          <w:pPr>
            <w:pStyle w:val="Sadraj2"/>
            <w:rPr>
              <w:rFonts w:eastAsiaTheme="minorEastAsia" w:cstheme="minorBidi"/>
              <w:lang w:eastAsia="hr-HR"/>
            </w:rPr>
          </w:pPr>
          <w:hyperlink w:anchor="_Toc95467241" w:history="1">
            <w:r w:rsidR="005D4BE2" w:rsidRPr="00601DA0">
              <w:rPr>
                <w:rStyle w:val="Hiperveza"/>
                <w:lang w:eastAsia="en-GB"/>
              </w:rPr>
              <w:t>1.5 Obveze koje se odnose na državne potpore</w:t>
            </w:r>
            <w:r w:rsidR="005D4BE2">
              <w:rPr>
                <w:webHidden/>
              </w:rPr>
              <w:tab/>
            </w:r>
            <w:r w:rsidR="005D4BE2">
              <w:rPr>
                <w:webHidden/>
              </w:rPr>
              <w:fldChar w:fldCharType="begin"/>
            </w:r>
            <w:r w:rsidR="005D4BE2">
              <w:rPr>
                <w:webHidden/>
              </w:rPr>
              <w:instrText xml:space="preserve"> PAGEREF _Toc95467241 \h </w:instrText>
            </w:r>
            <w:r w:rsidR="005D4BE2">
              <w:rPr>
                <w:webHidden/>
              </w:rPr>
            </w:r>
            <w:r w:rsidR="005D4BE2">
              <w:rPr>
                <w:webHidden/>
              </w:rPr>
              <w:fldChar w:fldCharType="separate"/>
            </w:r>
            <w:r w:rsidR="005D4BE2">
              <w:rPr>
                <w:webHidden/>
              </w:rPr>
              <w:t>8</w:t>
            </w:r>
            <w:r w:rsidR="005D4BE2">
              <w:rPr>
                <w:webHidden/>
              </w:rPr>
              <w:fldChar w:fldCharType="end"/>
            </w:r>
          </w:hyperlink>
        </w:p>
        <w:p w14:paraId="52CC45B6" w14:textId="65F8E64C" w:rsidR="005D4BE2" w:rsidRDefault="00303DB4" w:rsidP="00E12315">
          <w:pPr>
            <w:pStyle w:val="Sadraj2"/>
            <w:rPr>
              <w:rFonts w:eastAsiaTheme="minorEastAsia" w:cstheme="minorBidi"/>
              <w:lang w:eastAsia="hr-HR"/>
            </w:rPr>
          </w:pPr>
          <w:hyperlink w:anchor="_Toc95467242" w:history="1">
            <w:r w:rsidR="005D4BE2" w:rsidRPr="00601DA0">
              <w:rPr>
                <w:rStyle w:val="Hiperveza"/>
                <w:lang w:eastAsia="en-GB"/>
              </w:rPr>
              <w:t>1.6. Dvostruko financiranje</w:t>
            </w:r>
            <w:r w:rsidR="005D4BE2">
              <w:rPr>
                <w:webHidden/>
              </w:rPr>
              <w:tab/>
            </w:r>
            <w:r w:rsidR="005D4BE2">
              <w:rPr>
                <w:webHidden/>
              </w:rPr>
              <w:fldChar w:fldCharType="begin"/>
            </w:r>
            <w:r w:rsidR="005D4BE2">
              <w:rPr>
                <w:webHidden/>
              </w:rPr>
              <w:instrText xml:space="preserve"> PAGEREF _Toc95467242 \h </w:instrText>
            </w:r>
            <w:r w:rsidR="005D4BE2">
              <w:rPr>
                <w:webHidden/>
              </w:rPr>
            </w:r>
            <w:r w:rsidR="005D4BE2">
              <w:rPr>
                <w:webHidden/>
              </w:rPr>
              <w:fldChar w:fldCharType="separate"/>
            </w:r>
            <w:r w:rsidR="005D4BE2">
              <w:rPr>
                <w:webHidden/>
              </w:rPr>
              <w:t>8</w:t>
            </w:r>
            <w:r w:rsidR="005D4BE2">
              <w:rPr>
                <w:webHidden/>
              </w:rPr>
              <w:fldChar w:fldCharType="end"/>
            </w:r>
          </w:hyperlink>
        </w:p>
        <w:p w14:paraId="019B2858" w14:textId="25529A27" w:rsidR="005D4BE2" w:rsidRDefault="00303DB4">
          <w:pPr>
            <w:pStyle w:val="Sadraj1"/>
            <w:rPr>
              <w:b w:val="0"/>
              <w:bCs w:val="0"/>
              <w:noProof/>
              <w:sz w:val="22"/>
              <w:szCs w:val="22"/>
              <w:lang w:eastAsia="hr-HR"/>
            </w:rPr>
          </w:pPr>
          <w:hyperlink w:anchor="_Toc95467243" w:history="1">
            <w:r w:rsidR="005D4BE2" w:rsidRPr="00601DA0">
              <w:rPr>
                <w:rStyle w:val="Hiperveza"/>
                <w:noProof/>
                <w:lang w:eastAsia="hr-HR"/>
              </w:rPr>
              <w:t>2. PRAVILA POZIVA</w:t>
            </w:r>
            <w:r w:rsidR="005D4BE2">
              <w:rPr>
                <w:noProof/>
                <w:webHidden/>
              </w:rPr>
              <w:tab/>
            </w:r>
            <w:r w:rsidR="005D4BE2">
              <w:rPr>
                <w:noProof/>
                <w:webHidden/>
              </w:rPr>
              <w:fldChar w:fldCharType="begin"/>
            </w:r>
            <w:r w:rsidR="005D4BE2">
              <w:rPr>
                <w:noProof/>
                <w:webHidden/>
              </w:rPr>
              <w:instrText xml:space="preserve"> PAGEREF _Toc95467243 \h </w:instrText>
            </w:r>
            <w:r w:rsidR="005D4BE2">
              <w:rPr>
                <w:noProof/>
                <w:webHidden/>
              </w:rPr>
            </w:r>
            <w:r w:rsidR="005D4BE2">
              <w:rPr>
                <w:noProof/>
                <w:webHidden/>
              </w:rPr>
              <w:fldChar w:fldCharType="separate"/>
            </w:r>
            <w:r w:rsidR="005D4BE2">
              <w:rPr>
                <w:noProof/>
                <w:webHidden/>
              </w:rPr>
              <w:t>8</w:t>
            </w:r>
            <w:r w:rsidR="005D4BE2">
              <w:rPr>
                <w:noProof/>
                <w:webHidden/>
              </w:rPr>
              <w:fldChar w:fldCharType="end"/>
            </w:r>
          </w:hyperlink>
        </w:p>
        <w:p w14:paraId="3867678D" w14:textId="695E3E52" w:rsidR="005D4BE2" w:rsidRDefault="00303DB4" w:rsidP="00E12315">
          <w:pPr>
            <w:pStyle w:val="Sadraj2"/>
            <w:rPr>
              <w:rFonts w:eastAsiaTheme="minorEastAsia" w:cstheme="minorBidi"/>
              <w:lang w:eastAsia="hr-HR"/>
            </w:rPr>
          </w:pPr>
          <w:hyperlink w:anchor="_Toc95467244" w:history="1">
            <w:r w:rsidR="005D4BE2" w:rsidRPr="00601DA0">
              <w:rPr>
                <w:rStyle w:val="Hiperveza"/>
              </w:rPr>
              <w:t>2.1. Prihvatljivost prijavitelja</w:t>
            </w:r>
            <w:r w:rsidR="005D4BE2">
              <w:rPr>
                <w:webHidden/>
              </w:rPr>
              <w:tab/>
            </w:r>
            <w:r w:rsidR="005D4BE2">
              <w:rPr>
                <w:webHidden/>
              </w:rPr>
              <w:fldChar w:fldCharType="begin"/>
            </w:r>
            <w:r w:rsidR="005D4BE2">
              <w:rPr>
                <w:webHidden/>
              </w:rPr>
              <w:instrText xml:space="preserve"> PAGEREF _Toc95467244 \h </w:instrText>
            </w:r>
            <w:r w:rsidR="005D4BE2">
              <w:rPr>
                <w:webHidden/>
              </w:rPr>
            </w:r>
            <w:r w:rsidR="005D4BE2">
              <w:rPr>
                <w:webHidden/>
              </w:rPr>
              <w:fldChar w:fldCharType="separate"/>
            </w:r>
            <w:r w:rsidR="005D4BE2">
              <w:rPr>
                <w:webHidden/>
              </w:rPr>
              <w:t>8</w:t>
            </w:r>
            <w:r w:rsidR="005D4BE2">
              <w:rPr>
                <w:webHidden/>
              </w:rPr>
              <w:fldChar w:fldCharType="end"/>
            </w:r>
          </w:hyperlink>
        </w:p>
        <w:p w14:paraId="71FC4CCF" w14:textId="515FDC11" w:rsidR="005D4BE2" w:rsidRDefault="00303DB4" w:rsidP="00E12315">
          <w:pPr>
            <w:pStyle w:val="Sadraj2"/>
            <w:rPr>
              <w:rFonts w:eastAsiaTheme="minorEastAsia" w:cstheme="minorBidi"/>
              <w:lang w:eastAsia="hr-HR"/>
            </w:rPr>
          </w:pPr>
          <w:hyperlink w:anchor="_Toc95467245" w:history="1">
            <w:r w:rsidR="005D4BE2" w:rsidRPr="00601DA0">
              <w:rPr>
                <w:rStyle w:val="Hiperveza"/>
              </w:rPr>
              <w:t>2.2. Prihvatljivost partnera</w:t>
            </w:r>
            <w:r w:rsidR="005D4BE2">
              <w:rPr>
                <w:webHidden/>
              </w:rPr>
              <w:tab/>
            </w:r>
            <w:r w:rsidR="005D4BE2">
              <w:rPr>
                <w:webHidden/>
              </w:rPr>
              <w:fldChar w:fldCharType="begin"/>
            </w:r>
            <w:r w:rsidR="005D4BE2">
              <w:rPr>
                <w:webHidden/>
              </w:rPr>
              <w:instrText xml:space="preserve"> PAGEREF _Toc95467245 \h </w:instrText>
            </w:r>
            <w:r w:rsidR="005D4BE2">
              <w:rPr>
                <w:webHidden/>
              </w:rPr>
            </w:r>
            <w:r w:rsidR="005D4BE2">
              <w:rPr>
                <w:webHidden/>
              </w:rPr>
              <w:fldChar w:fldCharType="separate"/>
            </w:r>
            <w:r w:rsidR="005D4BE2">
              <w:rPr>
                <w:webHidden/>
              </w:rPr>
              <w:t>8</w:t>
            </w:r>
            <w:r w:rsidR="005D4BE2">
              <w:rPr>
                <w:webHidden/>
              </w:rPr>
              <w:fldChar w:fldCharType="end"/>
            </w:r>
          </w:hyperlink>
        </w:p>
        <w:p w14:paraId="771B9C87" w14:textId="2E9CAB1F" w:rsidR="005D4BE2" w:rsidRDefault="00303DB4" w:rsidP="00E12315">
          <w:pPr>
            <w:pStyle w:val="Sadraj2"/>
            <w:rPr>
              <w:rFonts w:eastAsiaTheme="minorEastAsia" w:cstheme="minorBidi"/>
              <w:lang w:eastAsia="hr-HR"/>
            </w:rPr>
          </w:pPr>
          <w:hyperlink w:anchor="_Toc95467246" w:history="1">
            <w:r w:rsidR="005D4BE2" w:rsidRPr="00601DA0">
              <w:rPr>
                <w:rStyle w:val="Hiperveza"/>
              </w:rPr>
              <w:t>2.3 Kriteriji za isključenje prijavitelja i, ako je primjenjivo, partnera</w:t>
            </w:r>
            <w:r w:rsidR="005D4BE2">
              <w:rPr>
                <w:webHidden/>
              </w:rPr>
              <w:tab/>
            </w:r>
            <w:r w:rsidR="005D4BE2">
              <w:rPr>
                <w:webHidden/>
              </w:rPr>
              <w:fldChar w:fldCharType="begin"/>
            </w:r>
            <w:r w:rsidR="005D4BE2">
              <w:rPr>
                <w:webHidden/>
              </w:rPr>
              <w:instrText xml:space="preserve"> PAGEREF _Toc95467246 \h </w:instrText>
            </w:r>
            <w:r w:rsidR="005D4BE2">
              <w:rPr>
                <w:webHidden/>
              </w:rPr>
            </w:r>
            <w:r w:rsidR="005D4BE2">
              <w:rPr>
                <w:webHidden/>
              </w:rPr>
              <w:fldChar w:fldCharType="separate"/>
            </w:r>
            <w:r w:rsidR="005D4BE2">
              <w:rPr>
                <w:webHidden/>
              </w:rPr>
              <w:t>9</w:t>
            </w:r>
            <w:r w:rsidR="005D4BE2">
              <w:rPr>
                <w:webHidden/>
              </w:rPr>
              <w:fldChar w:fldCharType="end"/>
            </w:r>
          </w:hyperlink>
        </w:p>
        <w:p w14:paraId="7950E6A5" w14:textId="1D3BC241" w:rsidR="005D4BE2" w:rsidRDefault="00303DB4" w:rsidP="00E12315">
          <w:pPr>
            <w:pStyle w:val="Sadraj2"/>
            <w:rPr>
              <w:rFonts w:eastAsiaTheme="minorEastAsia" w:cstheme="minorBidi"/>
              <w:lang w:eastAsia="hr-HR"/>
            </w:rPr>
          </w:pPr>
          <w:hyperlink w:anchor="_Toc95467247" w:history="1">
            <w:r w:rsidR="005D4BE2" w:rsidRPr="00601DA0">
              <w:rPr>
                <w:rStyle w:val="Hiperveza"/>
              </w:rPr>
              <w:t>2.4. Broj projektnih prijedloga i ugovora o dodjeli bespovratnih financijskih sredstava po prijavitelju</w:t>
            </w:r>
            <w:r w:rsidR="005D4BE2">
              <w:rPr>
                <w:webHidden/>
              </w:rPr>
              <w:tab/>
            </w:r>
            <w:r w:rsidR="005D4BE2">
              <w:rPr>
                <w:webHidden/>
              </w:rPr>
              <w:fldChar w:fldCharType="begin"/>
            </w:r>
            <w:r w:rsidR="005D4BE2">
              <w:rPr>
                <w:webHidden/>
              </w:rPr>
              <w:instrText xml:space="preserve"> PAGEREF _Toc95467247 \h </w:instrText>
            </w:r>
            <w:r w:rsidR="005D4BE2">
              <w:rPr>
                <w:webHidden/>
              </w:rPr>
            </w:r>
            <w:r w:rsidR="005D4BE2">
              <w:rPr>
                <w:webHidden/>
              </w:rPr>
              <w:fldChar w:fldCharType="separate"/>
            </w:r>
            <w:r w:rsidR="005D4BE2">
              <w:rPr>
                <w:webHidden/>
              </w:rPr>
              <w:t>11</w:t>
            </w:r>
            <w:r w:rsidR="005D4BE2">
              <w:rPr>
                <w:webHidden/>
              </w:rPr>
              <w:fldChar w:fldCharType="end"/>
            </w:r>
          </w:hyperlink>
        </w:p>
        <w:p w14:paraId="2FAD2EAB" w14:textId="423F9AE1" w:rsidR="005D4BE2" w:rsidRDefault="00303DB4" w:rsidP="00E12315">
          <w:pPr>
            <w:pStyle w:val="Sadraj2"/>
            <w:rPr>
              <w:rFonts w:eastAsiaTheme="minorEastAsia" w:cstheme="minorBidi"/>
              <w:lang w:eastAsia="hr-HR"/>
            </w:rPr>
          </w:pPr>
          <w:hyperlink w:anchor="_Toc95467248" w:history="1">
            <w:r w:rsidR="005D4BE2" w:rsidRPr="00601DA0">
              <w:rPr>
                <w:rStyle w:val="Hiperveza"/>
              </w:rPr>
              <w:t>2.5. Prihvatljivost operacije</w:t>
            </w:r>
            <w:r w:rsidR="005D4BE2">
              <w:rPr>
                <w:webHidden/>
              </w:rPr>
              <w:tab/>
            </w:r>
            <w:r w:rsidR="005D4BE2">
              <w:rPr>
                <w:webHidden/>
              </w:rPr>
              <w:fldChar w:fldCharType="begin"/>
            </w:r>
            <w:r w:rsidR="005D4BE2">
              <w:rPr>
                <w:webHidden/>
              </w:rPr>
              <w:instrText xml:space="preserve"> PAGEREF _Toc95467248 \h </w:instrText>
            </w:r>
            <w:r w:rsidR="005D4BE2">
              <w:rPr>
                <w:webHidden/>
              </w:rPr>
            </w:r>
            <w:r w:rsidR="005D4BE2">
              <w:rPr>
                <w:webHidden/>
              </w:rPr>
              <w:fldChar w:fldCharType="separate"/>
            </w:r>
            <w:r w:rsidR="005D4BE2">
              <w:rPr>
                <w:webHidden/>
              </w:rPr>
              <w:t>11</w:t>
            </w:r>
            <w:r w:rsidR="005D4BE2">
              <w:rPr>
                <w:webHidden/>
              </w:rPr>
              <w:fldChar w:fldCharType="end"/>
            </w:r>
          </w:hyperlink>
        </w:p>
        <w:p w14:paraId="21E43129" w14:textId="38156668" w:rsidR="005D4BE2" w:rsidRDefault="00303DB4" w:rsidP="00E12315">
          <w:pPr>
            <w:pStyle w:val="Sadraj2"/>
            <w:rPr>
              <w:rFonts w:eastAsiaTheme="minorEastAsia" w:cstheme="minorBidi"/>
              <w:lang w:eastAsia="hr-HR"/>
            </w:rPr>
          </w:pPr>
          <w:hyperlink w:anchor="_Toc95467249" w:history="1">
            <w:r w:rsidR="005D4BE2" w:rsidRPr="00601DA0">
              <w:rPr>
                <w:rStyle w:val="Hiperveza"/>
              </w:rPr>
              <w:t>2.6. Prihvatljive aktivnosti operacije</w:t>
            </w:r>
            <w:r w:rsidR="005D4BE2">
              <w:rPr>
                <w:webHidden/>
              </w:rPr>
              <w:tab/>
            </w:r>
            <w:r w:rsidR="005D4BE2">
              <w:rPr>
                <w:webHidden/>
              </w:rPr>
              <w:fldChar w:fldCharType="begin"/>
            </w:r>
            <w:r w:rsidR="005D4BE2">
              <w:rPr>
                <w:webHidden/>
              </w:rPr>
              <w:instrText xml:space="preserve"> PAGEREF _Toc95467249 \h </w:instrText>
            </w:r>
            <w:r w:rsidR="005D4BE2">
              <w:rPr>
                <w:webHidden/>
              </w:rPr>
            </w:r>
            <w:r w:rsidR="005D4BE2">
              <w:rPr>
                <w:webHidden/>
              </w:rPr>
              <w:fldChar w:fldCharType="separate"/>
            </w:r>
            <w:r w:rsidR="005D4BE2">
              <w:rPr>
                <w:webHidden/>
              </w:rPr>
              <w:t>11</w:t>
            </w:r>
            <w:r w:rsidR="005D4BE2">
              <w:rPr>
                <w:webHidden/>
              </w:rPr>
              <w:fldChar w:fldCharType="end"/>
            </w:r>
          </w:hyperlink>
        </w:p>
        <w:p w14:paraId="4A3EBFF8" w14:textId="660BF66B" w:rsidR="005D4BE2" w:rsidRDefault="00303DB4" w:rsidP="00E12315">
          <w:pPr>
            <w:pStyle w:val="Sadraj2"/>
            <w:rPr>
              <w:rFonts w:eastAsiaTheme="minorEastAsia" w:cstheme="minorBidi"/>
              <w:lang w:eastAsia="hr-HR"/>
            </w:rPr>
          </w:pPr>
          <w:hyperlink w:anchor="_Toc95467250" w:history="1">
            <w:r w:rsidR="005D4BE2" w:rsidRPr="00601DA0">
              <w:rPr>
                <w:rStyle w:val="Hiperveza"/>
              </w:rPr>
              <w:t>2.7. Neprihvatljive aktivnosti operacije</w:t>
            </w:r>
            <w:r w:rsidR="005D4BE2">
              <w:rPr>
                <w:webHidden/>
              </w:rPr>
              <w:tab/>
            </w:r>
            <w:r w:rsidR="005D4BE2">
              <w:rPr>
                <w:webHidden/>
              </w:rPr>
              <w:fldChar w:fldCharType="begin"/>
            </w:r>
            <w:r w:rsidR="005D4BE2">
              <w:rPr>
                <w:webHidden/>
              </w:rPr>
              <w:instrText xml:space="preserve"> PAGEREF _Toc95467250 \h </w:instrText>
            </w:r>
            <w:r w:rsidR="005D4BE2">
              <w:rPr>
                <w:webHidden/>
              </w:rPr>
            </w:r>
            <w:r w:rsidR="005D4BE2">
              <w:rPr>
                <w:webHidden/>
              </w:rPr>
              <w:fldChar w:fldCharType="separate"/>
            </w:r>
            <w:r w:rsidR="005D4BE2">
              <w:rPr>
                <w:webHidden/>
              </w:rPr>
              <w:t>13</w:t>
            </w:r>
            <w:r w:rsidR="005D4BE2">
              <w:rPr>
                <w:webHidden/>
              </w:rPr>
              <w:fldChar w:fldCharType="end"/>
            </w:r>
          </w:hyperlink>
        </w:p>
        <w:p w14:paraId="64577145" w14:textId="3BBA14F1" w:rsidR="005D4BE2" w:rsidRDefault="00303DB4" w:rsidP="00E12315">
          <w:pPr>
            <w:pStyle w:val="Sadraj2"/>
            <w:rPr>
              <w:rFonts w:eastAsiaTheme="minorEastAsia" w:cstheme="minorBidi"/>
              <w:lang w:eastAsia="hr-HR"/>
            </w:rPr>
          </w:pPr>
          <w:hyperlink w:anchor="_Toc95467251" w:history="1">
            <w:r w:rsidR="005D4BE2" w:rsidRPr="00601DA0">
              <w:rPr>
                <w:rStyle w:val="Hiperveza"/>
              </w:rPr>
              <w:t>2.8. Prihvatljivi troškovi</w:t>
            </w:r>
            <w:r w:rsidR="005D4BE2">
              <w:rPr>
                <w:webHidden/>
              </w:rPr>
              <w:tab/>
            </w:r>
            <w:r w:rsidR="005D4BE2">
              <w:rPr>
                <w:webHidden/>
              </w:rPr>
              <w:fldChar w:fldCharType="begin"/>
            </w:r>
            <w:r w:rsidR="005D4BE2">
              <w:rPr>
                <w:webHidden/>
              </w:rPr>
              <w:instrText xml:space="preserve"> PAGEREF _Toc95467251 \h </w:instrText>
            </w:r>
            <w:r w:rsidR="005D4BE2">
              <w:rPr>
                <w:webHidden/>
              </w:rPr>
            </w:r>
            <w:r w:rsidR="005D4BE2">
              <w:rPr>
                <w:webHidden/>
              </w:rPr>
              <w:fldChar w:fldCharType="separate"/>
            </w:r>
            <w:r w:rsidR="005D4BE2">
              <w:rPr>
                <w:webHidden/>
              </w:rPr>
              <w:t>13</w:t>
            </w:r>
            <w:r w:rsidR="005D4BE2">
              <w:rPr>
                <w:webHidden/>
              </w:rPr>
              <w:fldChar w:fldCharType="end"/>
            </w:r>
          </w:hyperlink>
        </w:p>
        <w:p w14:paraId="09A15EA7" w14:textId="64B12C49" w:rsidR="005D4BE2" w:rsidRDefault="00303DB4" w:rsidP="00E12315">
          <w:pPr>
            <w:pStyle w:val="Sadraj2"/>
            <w:rPr>
              <w:rFonts w:eastAsiaTheme="minorEastAsia" w:cstheme="minorBidi"/>
              <w:lang w:eastAsia="hr-HR"/>
            </w:rPr>
          </w:pPr>
          <w:hyperlink w:anchor="_Toc95467252" w:history="1">
            <w:r w:rsidR="005D4BE2" w:rsidRPr="00601DA0">
              <w:rPr>
                <w:rStyle w:val="Hiperveza"/>
              </w:rPr>
              <w:t>2.9. Neprihvatljivi troškovi</w:t>
            </w:r>
            <w:r w:rsidR="005D4BE2">
              <w:rPr>
                <w:webHidden/>
              </w:rPr>
              <w:tab/>
            </w:r>
            <w:r w:rsidR="005D4BE2">
              <w:rPr>
                <w:webHidden/>
              </w:rPr>
              <w:fldChar w:fldCharType="begin"/>
            </w:r>
            <w:r w:rsidR="005D4BE2">
              <w:rPr>
                <w:webHidden/>
              </w:rPr>
              <w:instrText xml:space="preserve"> PAGEREF _Toc95467252 \h </w:instrText>
            </w:r>
            <w:r w:rsidR="005D4BE2">
              <w:rPr>
                <w:webHidden/>
              </w:rPr>
            </w:r>
            <w:r w:rsidR="005D4BE2">
              <w:rPr>
                <w:webHidden/>
              </w:rPr>
              <w:fldChar w:fldCharType="separate"/>
            </w:r>
            <w:r w:rsidR="005D4BE2">
              <w:rPr>
                <w:webHidden/>
              </w:rPr>
              <w:t>14</w:t>
            </w:r>
            <w:r w:rsidR="005D4BE2">
              <w:rPr>
                <w:webHidden/>
              </w:rPr>
              <w:fldChar w:fldCharType="end"/>
            </w:r>
          </w:hyperlink>
        </w:p>
        <w:p w14:paraId="0EB8E671" w14:textId="1CCA1C06" w:rsidR="005D4BE2" w:rsidRDefault="00303DB4">
          <w:pPr>
            <w:pStyle w:val="Sadraj1"/>
            <w:rPr>
              <w:b w:val="0"/>
              <w:bCs w:val="0"/>
              <w:noProof/>
              <w:sz w:val="22"/>
              <w:szCs w:val="22"/>
              <w:lang w:eastAsia="hr-HR"/>
            </w:rPr>
          </w:pPr>
          <w:hyperlink w:anchor="_Toc95467253" w:history="1">
            <w:r w:rsidR="005D4BE2" w:rsidRPr="00601DA0">
              <w:rPr>
                <w:rStyle w:val="Hiperveza"/>
                <w:noProof/>
                <w:lang w:eastAsia="hr-HR"/>
              </w:rPr>
              <w:t>3. KAKO SE PRIJAVITI</w:t>
            </w:r>
            <w:r w:rsidR="005D4BE2">
              <w:rPr>
                <w:noProof/>
                <w:webHidden/>
              </w:rPr>
              <w:tab/>
            </w:r>
            <w:r w:rsidR="005D4BE2">
              <w:rPr>
                <w:noProof/>
                <w:webHidden/>
              </w:rPr>
              <w:fldChar w:fldCharType="begin"/>
            </w:r>
            <w:r w:rsidR="005D4BE2">
              <w:rPr>
                <w:noProof/>
                <w:webHidden/>
              </w:rPr>
              <w:instrText xml:space="preserve"> PAGEREF _Toc95467253 \h </w:instrText>
            </w:r>
            <w:r w:rsidR="005D4BE2">
              <w:rPr>
                <w:noProof/>
                <w:webHidden/>
              </w:rPr>
            </w:r>
            <w:r w:rsidR="005D4BE2">
              <w:rPr>
                <w:noProof/>
                <w:webHidden/>
              </w:rPr>
              <w:fldChar w:fldCharType="separate"/>
            </w:r>
            <w:r w:rsidR="005D4BE2">
              <w:rPr>
                <w:noProof/>
                <w:webHidden/>
              </w:rPr>
              <w:t>15</w:t>
            </w:r>
            <w:r w:rsidR="005D4BE2">
              <w:rPr>
                <w:noProof/>
                <w:webHidden/>
              </w:rPr>
              <w:fldChar w:fldCharType="end"/>
            </w:r>
          </w:hyperlink>
        </w:p>
        <w:p w14:paraId="666D323F" w14:textId="549675F5" w:rsidR="005D4BE2" w:rsidRDefault="00303DB4" w:rsidP="00E12315">
          <w:pPr>
            <w:pStyle w:val="Sadraj2"/>
            <w:rPr>
              <w:rFonts w:eastAsiaTheme="minorEastAsia" w:cstheme="minorBidi"/>
              <w:lang w:eastAsia="hr-HR"/>
            </w:rPr>
          </w:pPr>
          <w:hyperlink w:anchor="_Toc95467254" w:history="1">
            <w:r w:rsidR="005D4BE2" w:rsidRPr="00601DA0">
              <w:rPr>
                <w:rStyle w:val="Hiperveza"/>
              </w:rPr>
              <w:t>3.1. Projektni prijedlog</w:t>
            </w:r>
            <w:r w:rsidR="005D4BE2">
              <w:rPr>
                <w:webHidden/>
              </w:rPr>
              <w:tab/>
            </w:r>
            <w:r w:rsidR="005D4BE2">
              <w:rPr>
                <w:webHidden/>
              </w:rPr>
              <w:fldChar w:fldCharType="begin"/>
            </w:r>
            <w:r w:rsidR="005D4BE2">
              <w:rPr>
                <w:webHidden/>
              </w:rPr>
              <w:instrText xml:space="preserve"> PAGEREF _Toc95467254 \h </w:instrText>
            </w:r>
            <w:r w:rsidR="005D4BE2">
              <w:rPr>
                <w:webHidden/>
              </w:rPr>
            </w:r>
            <w:r w:rsidR="005D4BE2">
              <w:rPr>
                <w:webHidden/>
              </w:rPr>
              <w:fldChar w:fldCharType="separate"/>
            </w:r>
            <w:r w:rsidR="005D4BE2">
              <w:rPr>
                <w:webHidden/>
              </w:rPr>
              <w:t>15</w:t>
            </w:r>
            <w:r w:rsidR="005D4BE2">
              <w:rPr>
                <w:webHidden/>
              </w:rPr>
              <w:fldChar w:fldCharType="end"/>
            </w:r>
          </w:hyperlink>
        </w:p>
        <w:p w14:paraId="062D99BF" w14:textId="3BA3C3CE" w:rsidR="005D4BE2" w:rsidRDefault="00303DB4" w:rsidP="00E12315">
          <w:pPr>
            <w:pStyle w:val="Sadraj2"/>
            <w:rPr>
              <w:rFonts w:eastAsiaTheme="minorEastAsia" w:cstheme="minorBidi"/>
              <w:lang w:eastAsia="hr-HR"/>
            </w:rPr>
          </w:pPr>
          <w:hyperlink w:anchor="_Toc95467255" w:history="1">
            <w:r w:rsidR="005D4BE2" w:rsidRPr="00601DA0">
              <w:rPr>
                <w:rStyle w:val="Hiperveza"/>
              </w:rPr>
              <w:t>3.2. Rok za predaju projektnog prijedloga</w:t>
            </w:r>
            <w:r w:rsidR="005D4BE2">
              <w:rPr>
                <w:webHidden/>
              </w:rPr>
              <w:tab/>
            </w:r>
            <w:r w:rsidR="005D4BE2">
              <w:rPr>
                <w:webHidden/>
              </w:rPr>
              <w:fldChar w:fldCharType="begin"/>
            </w:r>
            <w:r w:rsidR="005D4BE2">
              <w:rPr>
                <w:webHidden/>
              </w:rPr>
              <w:instrText xml:space="preserve"> PAGEREF _Toc95467255 \h </w:instrText>
            </w:r>
            <w:r w:rsidR="005D4BE2">
              <w:rPr>
                <w:webHidden/>
              </w:rPr>
            </w:r>
            <w:r w:rsidR="005D4BE2">
              <w:rPr>
                <w:webHidden/>
              </w:rPr>
              <w:fldChar w:fldCharType="separate"/>
            </w:r>
            <w:r w:rsidR="005D4BE2">
              <w:rPr>
                <w:webHidden/>
              </w:rPr>
              <w:t>16</w:t>
            </w:r>
            <w:r w:rsidR="005D4BE2">
              <w:rPr>
                <w:webHidden/>
              </w:rPr>
              <w:fldChar w:fldCharType="end"/>
            </w:r>
          </w:hyperlink>
        </w:p>
        <w:p w14:paraId="1E6FD55C" w14:textId="2798263A" w:rsidR="005D4BE2" w:rsidRDefault="00303DB4" w:rsidP="00E12315">
          <w:pPr>
            <w:pStyle w:val="Sadraj2"/>
            <w:rPr>
              <w:rFonts w:eastAsiaTheme="minorEastAsia" w:cstheme="minorBidi"/>
              <w:lang w:eastAsia="hr-HR"/>
            </w:rPr>
          </w:pPr>
          <w:hyperlink w:anchor="_Toc95467256" w:history="1">
            <w:r w:rsidR="005D4BE2" w:rsidRPr="00601DA0">
              <w:rPr>
                <w:rStyle w:val="Hiperveza"/>
              </w:rPr>
              <w:t>3.3. Pitanja i odgovori</w:t>
            </w:r>
            <w:r w:rsidR="005D4BE2">
              <w:rPr>
                <w:webHidden/>
              </w:rPr>
              <w:tab/>
            </w:r>
            <w:r w:rsidR="005D4BE2">
              <w:rPr>
                <w:webHidden/>
              </w:rPr>
              <w:fldChar w:fldCharType="begin"/>
            </w:r>
            <w:r w:rsidR="005D4BE2">
              <w:rPr>
                <w:webHidden/>
              </w:rPr>
              <w:instrText xml:space="preserve"> PAGEREF _Toc95467256 \h </w:instrText>
            </w:r>
            <w:r w:rsidR="005D4BE2">
              <w:rPr>
                <w:webHidden/>
              </w:rPr>
            </w:r>
            <w:r w:rsidR="005D4BE2">
              <w:rPr>
                <w:webHidden/>
              </w:rPr>
              <w:fldChar w:fldCharType="separate"/>
            </w:r>
            <w:r w:rsidR="005D4BE2">
              <w:rPr>
                <w:webHidden/>
              </w:rPr>
              <w:t>16</w:t>
            </w:r>
            <w:r w:rsidR="005D4BE2">
              <w:rPr>
                <w:webHidden/>
              </w:rPr>
              <w:fldChar w:fldCharType="end"/>
            </w:r>
          </w:hyperlink>
        </w:p>
        <w:p w14:paraId="4358DAE7" w14:textId="4062550B" w:rsidR="005D4BE2" w:rsidRDefault="00303DB4" w:rsidP="008145E3">
          <w:pPr>
            <w:pStyle w:val="Sadraj2"/>
            <w:rPr>
              <w:rFonts w:eastAsiaTheme="minorEastAsia" w:cstheme="minorBidi"/>
              <w:lang w:eastAsia="hr-HR"/>
            </w:rPr>
          </w:pPr>
          <w:hyperlink w:anchor="_Toc95467257" w:history="1">
            <w:r w:rsidR="005D4BE2" w:rsidRPr="00601DA0">
              <w:rPr>
                <w:rStyle w:val="Hiperveza"/>
              </w:rPr>
              <w:t>3.4 Objava rezultata Poziva</w:t>
            </w:r>
            <w:r w:rsidR="005D4BE2">
              <w:rPr>
                <w:webHidden/>
              </w:rPr>
              <w:tab/>
            </w:r>
            <w:r w:rsidR="005D4BE2">
              <w:rPr>
                <w:webHidden/>
              </w:rPr>
              <w:fldChar w:fldCharType="begin"/>
            </w:r>
            <w:r w:rsidR="005D4BE2">
              <w:rPr>
                <w:webHidden/>
              </w:rPr>
              <w:instrText xml:space="preserve"> PAGEREF _Toc95467257 \h </w:instrText>
            </w:r>
            <w:r w:rsidR="005D4BE2">
              <w:rPr>
                <w:webHidden/>
              </w:rPr>
            </w:r>
            <w:r w:rsidR="005D4BE2">
              <w:rPr>
                <w:webHidden/>
              </w:rPr>
              <w:fldChar w:fldCharType="separate"/>
            </w:r>
            <w:r w:rsidR="005D4BE2">
              <w:rPr>
                <w:webHidden/>
              </w:rPr>
              <w:t>16</w:t>
            </w:r>
            <w:r w:rsidR="005D4BE2">
              <w:rPr>
                <w:webHidden/>
              </w:rPr>
              <w:fldChar w:fldCharType="end"/>
            </w:r>
          </w:hyperlink>
        </w:p>
        <w:p w14:paraId="42D29766" w14:textId="0CC419B2" w:rsidR="005D4BE2" w:rsidRDefault="00303DB4">
          <w:pPr>
            <w:pStyle w:val="Sadraj1"/>
            <w:rPr>
              <w:b w:val="0"/>
              <w:bCs w:val="0"/>
              <w:noProof/>
              <w:sz w:val="22"/>
              <w:szCs w:val="22"/>
              <w:lang w:eastAsia="hr-HR"/>
            </w:rPr>
          </w:pPr>
          <w:hyperlink w:anchor="_Toc95467258" w:history="1">
            <w:r w:rsidR="005D4BE2" w:rsidRPr="00601DA0">
              <w:rPr>
                <w:rStyle w:val="Hiperveza"/>
                <w:noProof/>
                <w:lang w:eastAsia="hr-HR"/>
              </w:rPr>
              <w:t>4. POSTUPAK DODJELE BESPOVRATNIH FINANCIJSKIH SREDSTAVA</w:t>
            </w:r>
            <w:r w:rsidR="005D4BE2">
              <w:rPr>
                <w:noProof/>
                <w:webHidden/>
              </w:rPr>
              <w:tab/>
            </w:r>
            <w:r w:rsidR="005D4BE2">
              <w:rPr>
                <w:noProof/>
                <w:webHidden/>
              </w:rPr>
              <w:fldChar w:fldCharType="begin"/>
            </w:r>
            <w:r w:rsidR="005D4BE2">
              <w:rPr>
                <w:noProof/>
                <w:webHidden/>
              </w:rPr>
              <w:instrText xml:space="preserve"> PAGEREF _Toc95467258 \h </w:instrText>
            </w:r>
            <w:r w:rsidR="005D4BE2">
              <w:rPr>
                <w:noProof/>
                <w:webHidden/>
              </w:rPr>
            </w:r>
            <w:r w:rsidR="005D4BE2">
              <w:rPr>
                <w:noProof/>
                <w:webHidden/>
              </w:rPr>
              <w:fldChar w:fldCharType="separate"/>
            </w:r>
            <w:r w:rsidR="005D4BE2">
              <w:rPr>
                <w:noProof/>
                <w:webHidden/>
              </w:rPr>
              <w:t>16</w:t>
            </w:r>
            <w:r w:rsidR="005D4BE2">
              <w:rPr>
                <w:noProof/>
                <w:webHidden/>
              </w:rPr>
              <w:fldChar w:fldCharType="end"/>
            </w:r>
          </w:hyperlink>
        </w:p>
        <w:p w14:paraId="240708D6" w14:textId="29FDBAB7" w:rsidR="005D4BE2" w:rsidRDefault="00303DB4" w:rsidP="00E12315">
          <w:pPr>
            <w:pStyle w:val="Sadraj2"/>
            <w:rPr>
              <w:rFonts w:eastAsiaTheme="minorEastAsia" w:cstheme="minorBidi"/>
              <w:lang w:eastAsia="hr-HR"/>
            </w:rPr>
          </w:pPr>
          <w:hyperlink w:anchor="_Toc95467259" w:history="1">
            <w:r w:rsidR="005D4BE2" w:rsidRPr="00601DA0">
              <w:rPr>
                <w:rStyle w:val="Hiperveza"/>
              </w:rPr>
              <w:t>4.1. Faze postupka dodjele</w:t>
            </w:r>
            <w:r w:rsidR="005D4BE2">
              <w:rPr>
                <w:webHidden/>
              </w:rPr>
              <w:tab/>
            </w:r>
            <w:r w:rsidR="005D4BE2">
              <w:rPr>
                <w:webHidden/>
              </w:rPr>
              <w:fldChar w:fldCharType="begin"/>
            </w:r>
            <w:r w:rsidR="005D4BE2">
              <w:rPr>
                <w:webHidden/>
              </w:rPr>
              <w:instrText xml:space="preserve"> PAGEREF _Toc95467259 \h </w:instrText>
            </w:r>
            <w:r w:rsidR="005D4BE2">
              <w:rPr>
                <w:webHidden/>
              </w:rPr>
            </w:r>
            <w:r w:rsidR="005D4BE2">
              <w:rPr>
                <w:webHidden/>
              </w:rPr>
              <w:fldChar w:fldCharType="separate"/>
            </w:r>
            <w:r w:rsidR="005D4BE2">
              <w:rPr>
                <w:webHidden/>
              </w:rPr>
              <w:t>16</w:t>
            </w:r>
            <w:r w:rsidR="005D4BE2">
              <w:rPr>
                <w:webHidden/>
              </w:rPr>
              <w:fldChar w:fldCharType="end"/>
            </w:r>
          </w:hyperlink>
        </w:p>
        <w:p w14:paraId="3CEAB8FB" w14:textId="12E68045" w:rsidR="005D4BE2" w:rsidRDefault="00303DB4" w:rsidP="00E12315">
          <w:pPr>
            <w:pStyle w:val="Sadraj2"/>
            <w:rPr>
              <w:rFonts w:eastAsiaTheme="minorEastAsia" w:cstheme="minorBidi"/>
              <w:lang w:eastAsia="hr-HR"/>
            </w:rPr>
          </w:pPr>
          <w:hyperlink w:anchor="_Toc95467260" w:history="1">
            <w:r w:rsidR="005D4BE2" w:rsidRPr="00601DA0">
              <w:rPr>
                <w:rStyle w:val="Hiperveza"/>
              </w:rPr>
              <w:t>4.2. Provođenje postupka dodjele</w:t>
            </w:r>
            <w:r w:rsidR="005D4BE2">
              <w:rPr>
                <w:webHidden/>
              </w:rPr>
              <w:tab/>
            </w:r>
            <w:r w:rsidR="005D4BE2">
              <w:rPr>
                <w:webHidden/>
              </w:rPr>
              <w:fldChar w:fldCharType="begin"/>
            </w:r>
            <w:r w:rsidR="005D4BE2">
              <w:rPr>
                <w:webHidden/>
              </w:rPr>
              <w:instrText xml:space="preserve"> PAGEREF _Toc95467260 \h </w:instrText>
            </w:r>
            <w:r w:rsidR="005D4BE2">
              <w:rPr>
                <w:webHidden/>
              </w:rPr>
            </w:r>
            <w:r w:rsidR="005D4BE2">
              <w:rPr>
                <w:webHidden/>
              </w:rPr>
              <w:fldChar w:fldCharType="separate"/>
            </w:r>
            <w:r w:rsidR="005D4BE2">
              <w:rPr>
                <w:webHidden/>
              </w:rPr>
              <w:t>17</w:t>
            </w:r>
            <w:r w:rsidR="005D4BE2">
              <w:rPr>
                <w:webHidden/>
              </w:rPr>
              <w:fldChar w:fldCharType="end"/>
            </w:r>
          </w:hyperlink>
        </w:p>
        <w:p w14:paraId="13C75AB7" w14:textId="3BC142FD" w:rsidR="005D4BE2" w:rsidRDefault="00303DB4" w:rsidP="00E12315">
          <w:pPr>
            <w:pStyle w:val="Sadraj2"/>
            <w:rPr>
              <w:rFonts w:eastAsiaTheme="minorEastAsia" w:cstheme="minorBidi"/>
              <w:lang w:eastAsia="hr-HR"/>
            </w:rPr>
          </w:pPr>
          <w:hyperlink w:anchor="_Toc95467261" w:history="1">
            <w:r w:rsidR="005D4BE2" w:rsidRPr="00601DA0">
              <w:rPr>
                <w:rStyle w:val="Hiperveza"/>
              </w:rPr>
              <w:t>4.4. Prigovor</w:t>
            </w:r>
            <w:r w:rsidR="005D4BE2">
              <w:rPr>
                <w:webHidden/>
              </w:rPr>
              <w:tab/>
            </w:r>
            <w:r w:rsidR="005D4BE2">
              <w:rPr>
                <w:webHidden/>
              </w:rPr>
              <w:fldChar w:fldCharType="begin"/>
            </w:r>
            <w:r w:rsidR="005D4BE2">
              <w:rPr>
                <w:webHidden/>
              </w:rPr>
              <w:instrText xml:space="preserve"> PAGEREF _Toc95467261 \h </w:instrText>
            </w:r>
            <w:r w:rsidR="005D4BE2">
              <w:rPr>
                <w:webHidden/>
              </w:rPr>
            </w:r>
            <w:r w:rsidR="005D4BE2">
              <w:rPr>
                <w:webHidden/>
              </w:rPr>
              <w:fldChar w:fldCharType="separate"/>
            </w:r>
            <w:r w:rsidR="005D4BE2">
              <w:rPr>
                <w:webHidden/>
              </w:rPr>
              <w:t>20</w:t>
            </w:r>
            <w:r w:rsidR="005D4BE2">
              <w:rPr>
                <w:webHidden/>
              </w:rPr>
              <w:fldChar w:fldCharType="end"/>
            </w:r>
          </w:hyperlink>
        </w:p>
        <w:p w14:paraId="61EFD6AD" w14:textId="6F85F900" w:rsidR="005D4BE2" w:rsidRDefault="00303DB4">
          <w:pPr>
            <w:pStyle w:val="Sadraj1"/>
            <w:rPr>
              <w:b w:val="0"/>
              <w:bCs w:val="0"/>
              <w:noProof/>
              <w:sz w:val="22"/>
              <w:szCs w:val="22"/>
              <w:lang w:eastAsia="hr-HR"/>
            </w:rPr>
          </w:pPr>
          <w:hyperlink w:anchor="_Toc95467262" w:history="1">
            <w:r w:rsidR="005D4BE2" w:rsidRPr="00601DA0">
              <w:rPr>
                <w:rStyle w:val="Hiperveza"/>
                <w:noProof/>
              </w:rPr>
              <w:t>5. ODREDBE KOJE SE ODNOSE NA PROVEDBU PROJEKATA</w:t>
            </w:r>
            <w:r w:rsidR="005D4BE2">
              <w:rPr>
                <w:noProof/>
                <w:webHidden/>
              </w:rPr>
              <w:tab/>
            </w:r>
            <w:r w:rsidR="005D4BE2">
              <w:rPr>
                <w:noProof/>
                <w:webHidden/>
              </w:rPr>
              <w:fldChar w:fldCharType="begin"/>
            </w:r>
            <w:r w:rsidR="005D4BE2">
              <w:rPr>
                <w:noProof/>
                <w:webHidden/>
              </w:rPr>
              <w:instrText xml:space="preserve"> PAGEREF _Toc95467262 \h </w:instrText>
            </w:r>
            <w:r w:rsidR="005D4BE2">
              <w:rPr>
                <w:noProof/>
                <w:webHidden/>
              </w:rPr>
            </w:r>
            <w:r w:rsidR="005D4BE2">
              <w:rPr>
                <w:noProof/>
                <w:webHidden/>
              </w:rPr>
              <w:fldChar w:fldCharType="separate"/>
            </w:r>
            <w:r w:rsidR="005D4BE2">
              <w:rPr>
                <w:noProof/>
                <w:webHidden/>
              </w:rPr>
              <w:t>21</w:t>
            </w:r>
            <w:r w:rsidR="005D4BE2">
              <w:rPr>
                <w:noProof/>
                <w:webHidden/>
              </w:rPr>
              <w:fldChar w:fldCharType="end"/>
            </w:r>
          </w:hyperlink>
        </w:p>
        <w:p w14:paraId="490B8D87" w14:textId="7D0A0319" w:rsidR="005D4BE2" w:rsidRDefault="00303DB4" w:rsidP="00E12315">
          <w:pPr>
            <w:pStyle w:val="Sadraj2"/>
            <w:rPr>
              <w:rFonts w:eastAsiaTheme="minorEastAsia" w:cstheme="minorBidi"/>
              <w:lang w:eastAsia="hr-HR"/>
            </w:rPr>
          </w:pPr>
          <w:hyperlink w:anchor="_Toc95467263" w:history="1">
            <w:r w:rsidR="005D4BE2" w:rsidRPr="00601DA0">
              <w:rPr>
                <w:rStyle w:val="Hiperveza"/>
              </w:rPr>
              <w:t>5.1. Razdoblje provedbe operacije</w:t>
            </w:r>
            <w:r w:rsidR="005D4BE2">
              <w:rPr>
                <w:webHidden/>
              </w:rPr>
              <w:tab/>
            </w:r>
            <w:r w:rsidR="005D4BE2">
              <w:rPr>
                <w:webHidden/>
              </w:rPr>
              <w:fldChar w:fldCharType="begin"/>
            </w:r>
            <w:r w:rsidR="005D4BE2">
              <w:rPr>
                <w:webHidden/>
              </w:rPr>
              <w:instrText xml:space="preserve"> PAGEREF _Toc95467263 \h </w:instrText>
            </w:r>
            <w:r w:rsidR="005D4BE2">
              <w:rPr>
                <w:webHidden/>
              </w:rPr>
            </w:r>
            <w:r w:rsidR="005D4BE2">
              <w:rPr>
                <w:webHidden/>
              </w:rPr>
              <w:fldChar w:fldCharType="separate"/>
            </w:r>
            <w:r w:rsidR="005D4BE2">
              <w:rPr>
                <w:webHidden/>
              </w:rPr>
              <w:t>21</w:t>
            </w:r>
            <w:r w:rsidR="005D4BE2">
              <w:rPr>
                <w:webHidden/>
              </w:rPr>
              <w:fldChar w:fldCharType="end"/>
            </w:r>
          </w:hyperlink>
        </w:p>
        <w:p w14:paraId="5B415659" w14:textId="3E6C9C70" w:rsidR="005D4BE2" w:rsidRDefault="00303DB4" w:rsidP="00E12315">
          <w:pPr>
            <w:pStyle w:val="Sadraj2"/>
            <w:rPr>
              <w:rFonts w:eastAsiaTheme="minorEastAsia" w:cstheme="minorBidi"/>
              <w:lang w:eastAsia="hr-HR"/>
            </w:rPr>
          </w:pPr>
          <w:hyperlink w:anchor="_Toc95467264" w:history="1">
            <w:r w:rsidR="005D4BE2" w:rsidRPr="00601DA0">
              <w:rPr>
                <w:rStyle w:val="Hiperveza"/>
              </w:rPr>
              <w:t>5.2. Nabava</w:t>
            </w:r>
            <w:r w:rsidR="005D4BE2">
              <w:rPr>
                <w:webHidden/>
              </w:rPr>
              <w:tab/>
            </w:r>
            <w:r w:rsidR="005D4BE2">
              <w:rPr>
                <w:webHidden/>
              </w:rPr>
              <w:fldChar w:fldCharType="begin"/>
            </w:r>
            <w:r w:rsidR="005D4BE2">
              <w:rPr>
                <w:webHidden/>
              </w:rPr>
              <w:instrText xml:space="preserve"> PAGEREF _Toc95467264 \h </w:instrText>
            </w:r>
            <w:r w:rsidR="005D4BE2">
              <w:rPr>
                <w:webHidden/>
              </w:rPr>
            </w:r>
            <w:r w:rsidR="005D4BE2">
              <w:rPr>
                <w:webHidden/>
              </w:rPr>
              <w:fldChar w:fldCharType="separate"/>
            </w:r>
            <w:r w:rsidR="005D4BE2">
              <w:rPr>
                <w:webHidden/>
              </w:rPr>
              <w:t>21</w:t>
            </w:r>
            <w:r w:rsidR="005D4BE2">
              <w:rPr>
                <w:webHidden/>
              </w:rPr>
              <w:fldChar w:fldCharType="end"/>
            </w:r>
          </w:hyperlink>
        </w:p>
        <w:p w14:paraId="749A7A28" w14:textId="1F9C35EA" w:rsidR="005D4BE2" w:rsidRDefault="00303DB4" w:rsidP="00E12315">
          <w:pPr>
            <w:pStyle w:val="Sadraj2"/>
            <w:rPr>
              <w:rFonts w:eastAsiaTheme="minorEastAsia" w:cstheme="minorBidi"/>
              <w:lang w:eastAsia="hr-HR"/>
            </w:rPr>
          </w:pPr>
          <w:hyperlink w:anchor="_Toc95467265" w:history="1">
            <w:r w:rsidR="005D4BE2" w:rsidRPr="00601DA0">
              <w:rPr>
                <w:rStyle w:val="Hiperveza"/>
              </w:rPr>
              <w:t>5.3. Podnošenje zahtjeva za /nadoknadom sredstava</w:t>
            </w:r>
            <w:r w:rsidR="005D4BE2">
              <w:rPr>
                <w:webHidden/>
              </w:rPr>
              <w:tab/>
            </w:r>
            <w:r w:rsidR="005D4BE2">
              <w:rPr>
                <w:webHidden/>
              </w:rPr>
              <w:fldChar w:fldCharType="begin"/>
            </w:r>
            <w:r w:rsidR="005D4BE2">
              <w:rPr>
                <w:webHidden/>
              </w:rPr>
              <w:instrText xml:space="preserve"> PAGEREF _Toc95467265 \h </w:instrText>
            </w:r>
            <w:r w:rsidR="005D4BE2">
              <w:rPr>
                <w:webHidden/>
              </w:rPr>
            </w:r>
            <w:r w:rsidR="005D4BE2">
              <w:rPr>
                <w:webHidden/>
              </w:rPr>
              <w:fldChar w:fldCharType="separate"/>
            </w:r>
            <w:r w:rsidR="005D4BE2">
              <w:rPr>
                <w:webHidden/>
              </w:rPr>
              <w:t>21</w:t>
            </w:r>
            <w:r w:rsidR="005D4BE2">
              <w:rPr>
                <w:webHidden/>
              </w:rPr>
              <w:fldChar w:fldCharType="end"/>
            </w:r>
          </w:hyperlink>
        </w:p>
        <w:p w14:paraId="654D4AF6" w14:textId="27415BEB" w:rsidR="005D4BE2" w:rsidRDefault="00303DB4" w:rsidP="00E12315">
          <w:pPr>
            <w:pStyle w:val="Sadraj2"/>
            <w:rPr>
              <w:rFonts w:eastAsiaTheme="minorEastAsia" w:cstheme="minorBidi"/>
              <w:lang w:eastAsia="hr-HR"/>
            </w:rPr>
          </w:pPr>
          <w:hyperlink w:anchor="_Toc95467266" w:history="1">
            <w:r w:rsidR="005D4BE2" w:rsidRPr="00601DA0">
              <w:rPr>
                <w:rStyle w:val="Hiperveza"/>
              </w:rPr>
              <w:t>5.5. Prigovori u postupku provedbe operacije</w:t>
            </w:r>
            <w:r w:rsidR="005D4BE2">
              <w:rPr>
                <w:webHidden/>
              </w:rPr>
              <w:tab/>
            </w:r>
            <w:r w:rsidR="005D4BE2">
              <w:rPr>
                <w:webHidden/>
              </w:rPr>
              <w:fldChar w:fldCharType="begin"/>
            </w:r>
            <w:r w:rsidR="005D4BE2">
              <w:rPr>
                <w:webHidden/>
              </w:rPr>
              <w:instrText xml:space="preserve"> PAGEREF _Toc95467266 \h </w:instrText>
            </w:r>
            <w:r w:rsidR="005D4BE2">
              <w:rPr>
                <w:webHidden/>
              </w:rPr>
            </w:r>
            <w:r w:rsidR="005D4BE2">
              <w:rPr>
                <w:webHidden/>
              </w:rPr>
              <w:fldChar w:fldCharType="separate"/>
            </w:r>
            <w:r w:rsidR="005D4BE2">
              <w:rPr>
                <w:webHidden/>
              </w:rPr>
              <w:t>22</w:t>
            </w:r>
            <w:r w:rsidR="005D4BE2">
              <w:rPr>
                <w:webHidden/>
              </w:rPr>
              <w:fldChar w:fldCharType="end"/>
            </w:r>
          </w:hyperlink>
        </w:p>
        <w:p w14:paraId="6141B813" w14:textId="0B9E8D21" w:rsidR="005D4BE2" w:rsidRDefault="00303DB4">
          <w:pPr>
            <w:pStyle w:val="Sadraj1"/>
            <w:rPr>
              <w:b w:val="0"/>
              <w:bCs w:val="0"/>
              <w:noProof/>
              <w:sz w:val="22"/>
              <w:szCs w:val="22"/>
              <w:lang w:eastAsia="hr-HR"/>
            </w:rPr>
          </w:pPr>
          <w:hyperlink w:anchor="_Toc95467267" w:history="1">
            <w:r w:rsidR="005D4BE2" w:rsidRPr="00601DA0">
              <w:rPr>
                <w:rStyle w:val="Hiperveza"/>
                <w:noProof/>
                <w:lang w:eastAsia="hr-HR"/>
              </w:rPr>
              <w:t>6. ZAŠTITA OSOBNIH PODATAKA</w:t>
            </w:r>
            <w:r w:rsidR="005D4BE2">
              <w:rPr>
                <w:noProof/>
                <w:webHidden/>
              </w:rPr>
              <w:tab/>
            </w:r>
            <w:r w:rsidR="005D4BE2">
              <w:rPr>
                <w:noProof/>
                <w:webHidden/>
              </w:rPr>
              <w:fldChar w:fldCharType="begin"/>
            </w:r>
            <w:r w:rsidR="005D4BE2">
              <w:rPr>
                <w:noProof/>
                <w:webHidden/>
              </w:rPr>
              <w:instrText xml:space="preserve"> PAGEREF _Toc95467267 \h </w:instrText>
            </w:r>
            <w:r w:rsidR="005D4BE2">
              <w:rPr>
                <w:noProof/>
                <w:webHidden/>
              </w:rPr>
            </w:r>
            <w:r w:rsidR="005D4BE2">
              <w:rPr>
                <w:noProof/>
                <w:webHidden/>
              </w:rPr>
              <w:fldChar w:fldCharType="separate"/>
            </w:r>
            <w:r w:rsidR="005D4BE2">
              <w:rPr>
                <w:noProof/>
                <w:webHidden/>
              </w:rPr>
              <w:t>22</w:t>
            </w:r>
            <w:r w:rsidR="005D4BE2">
              <w:rPr>
                <w:noProof/>
                <w:webHidden/>
              </w:rPr>
              <w:fldChar w:fldCharType="end"/>
            </w:r>
          </w:hyperlink>
        </w:p>
        <w:p w14:paraId="313FA2A5" w14:textId="399C4C7C" w:rsidR="005D4BE2" w:rsidRDefault="00303DB4">
          <w:pPr>
            <w:pStyle w:val="Sadraj1"/>
            <w:rPr>
              <w:b w:val="0"/>
              <w:bCs w:val="0"/>
              <w:noProof/>
              <w:sz w:val="22"/>
              <w:szCs w:val="22"/>
              <w:lang w:eastAsia="hr-HR"/>
            </w:rPr>
          </w:pPr>
          <w:hyperlink w:anchor="_Toc95467268" w:history="1">
            <w:r w:rsidR="005D4BE2" w:rsidRPr="00601DA0">
              <w:rPr>
                <w:rStyle w:val="Hiperveza"/>
                <w:noProof/>
                <w:lang w:eastAsia="hr-HR"/>
              </w:rPr>
              <w:t>7. OBRASCI I PRILOZI</w:t>
            </w:r>
            <w:r w:rsidR="005D4BE2">
              <w:rPr>
                <w:noProof/>
                <w:webHidden/>
              </w:rPr>
              <w:tab/>
            </w:r>
            <w:r w:rsidR="005D4BE2">
              <w:rPr>
                <w:noProof/>
                <w:webHidden/>
              </w:rPr>
              <w:fldChar w:fldCharType="begin"/>
            </w:r>
            <w:r w:rsidR="005D4BE2">
              <w:rPr>
                <w:noProof/>
                <w:webHidden/>
              </w:rPr>
              <w:instrText xml:space="preserve"> PAGEREF _Toc95467268 \h </w:instrText>
            </w:r>
            <w:r w:rsidR="005D4BE2">
              <w:rPr>
                <w:noProof/>
                <w:webHidden/>
              </w:rPr>
            </w:r>
            <w:r w:rsidR="005D4BE2">
              <w:rPr>
                <w:noProof/>
                <w:webHidden/>
              </w:rPr>
              <w:fldChar w:fldCharType="separate"/>
            </w:r>
            <w:r w:rsidR="005D4BE2">
              <w:rPr>
                <w:noProof/>
                <w:webHidden/>
              </w:rPr>
              <w:t>24</w:t>
            </w:r>
            <w:r w:rsidR="005D4BE2">
              <w:rPr>
                <w:noProof/>
                <w:webHidden/>
              </w:rPr>
              <w:fldChar w:fldCharType="end"/>
            </w:r>
          </w:hyperlink>
        </w:p>
        <w:p w14:paraId="714F6370" w14:textId="283E9852" w:rsidR="005D4BE2" w:rsidRDefault="00303DB4">
          <w:pPr>
            <w:pStyle w:val="Sadraj1"/>
            <w:rPr>
              <w:b w:val="0"/>
              <w:bCs w:val="0"/>
              <w:noProof/>
              <w:sz w:val="22"/>
              <w:szCs w:val="22"/>
              <w:lang w:eastAsia="hr-HR"/>
            </w:rPr>
          </w:pPr>
          <w:hyperlink w:anchor="_Toc95467269" w:history="1">
            <w:r w:rsidR="005D4BE2" w:rsidRPr="00601DA0">
              <w:rPr>
                <w:rStyle w:val="Hiperveza"/>
                <w:noProof/>
                <w:lang w:eastAsia="hr-HR"/>
              </w:rPr>
              <w:t>8.  POJMOVNIK I POPIS KRATICA</w:t>
            </w:r>
            <w:r w:rsidR="005D4BE2">
              <w:rPr>
                <w:noProof/>
                <w:webHidden/>
              </w:rPr>
              <w:tab/>
            </w:r>
            <w:r w:rsidR="005D4BE2">
              <w:rPr>
                <w:noProof/>
                <w:webHidden/>
              </w:rPr>
              <w:fldChar w:fldCharType="begin"/>
            </w:r>
            <w:r w:rsidR="005D4BE2">
              <w:rPr>
                <w:noProof/>
                <w:webHidden/>
              </w:rPr>
              <w:instrText xml:space="preserve"> PAGEREF _Toc95467269 \h </w:instrText>
            </w:r>
            <w:r w:rsidR="005D4BE2">
              <w:rPr>
                <w:noProof/>
                <w:webHidden/>
              </w:rPr>
            </w:r>
            <w:r w:rsidR="005D4BE2">
              <w:rPr>
                <w:noProof/>
                <w:webHidden/>
              </w:rPr>
              <w:fldChar w:fldCharType="separate"/>
            </w:r>
            <w:r w:rsidR="005D4BE2">
              <w:rPr>
                <w:noProof/>
                <w:webHidden/>
              </w:rPr>
              <w:t>24</w:t>
            </w:r>
            <w:r w:rsidR="005D4BE2">
              <w:rPr>
                <w:noProof/>
                <w:webHidden/>
              </w:rPr>
              <w:fldChar w:fldCharType="end"/>
            </w:r>
          </w:hyperlink>
        </w:p>
        <w:p w14:paraId="384546E8" w14:textId="0DA6B52E" w:rsidR="00130BAC" w:rsidRPr="00130BAC" w:rsidRDefault="00130BAC" w:rsidP="00130BAC">
          <w:pPr>
            <w:rPr>
              <w:rFonts w:ascii="Calibri" w:eastAsia="Times New Roman" w:hAnsi="Calibri" w:cs="Times New Roman"/>
              <w:sz w:val="24"/>
              <w:szCs w:val="24"/>
            </w:rPr>
          </w:pPr>
          <w:r w:rsidRPr="00A90EAF">
            <w:rPr>
              <w:rFonts w:ascii="Times New Roman" w:eastAsia="Times New Roman" w:hAnsi="Times New Roman" w:cs="Times New Roman"/>
              <w:b/>
              <w:bCs/>
              <w:noProof/>
              <w:sz w:val="24"/>
              <w:szCs w:val="24"/>
            </w:rPr>
            <w:fldChar w:fldCharType="end"/>
          </w:r>
        </w:p>
      </w:sdtContent>
    </w:sdt>
    <w:p w14:paraId="060C5678" w14:textId="63CBF3A2" w:rsidR="00570376" w:rsidRDefault="00570376">
      <w:pPr>
        <w:spacing w:after="160" w:line="259" w:lineRule="auto"/>
      </w:pPr>
      <w:r>
        <w:br w:type="page"/>
      </w:r>
    </w:p>
    <w:p w14:paraId="54BE151C" w14:textId="6E5AD44D" w:rsidR="00130BAC" w:rsidRPr="00130BAC" w:rsidRDefault="009F5E71" w:rsidP="00973CCF">
      <w:pPr>
        <w:pStyle w:val="Naslov1"/>
      </w:pPr>
      <w:bookmarkStart w:id="1" w:name="_Toc95467236"/>
      <w:r w:rsidRPr="009F5E71">
        <w:rPr>
          <w:lang w:val="en-US"/>
        </w:rPr>
        <w:lastRenderedPageBreak/>
        <w:t>1.</w:t>
      </w:r>
      <w:r w:rsidR="00130BAC" w:rsidRPr="00130BAC">
        <w:t xml:space="preserve"> OPĆE INFORMACIJE</w:t>
      </w:r>
      <w:bookmarkEnd w:id="1"/>
    </w:p>
    <w:p w14:paraId="1B3CC36B" w14:textId="77777777" w:rsidR="00130BAC" w:rsidRPr="00130BAC" w:rsidRDefault="00130BAC" w:rsidP="00130BAC">
      <w:pPr>
        <w:spacing w:after="0" w:line="240" w:lineRule="auto"/>
        <w:jc w:val="both"/>
        <w:rPr>
          <w:rFonts w:ascii="Times New Roman" w:eastAsia="Calibri" w:hAnsi="Times New Roman" w:cs="Times New Roman"/>
          <w:b/>
          <w:bCs/>
          <w:i/>
          <w:sz w:val="24"/>
          <w:szCs w:val="24"/>
        </w:rPr>
      </w:pPr>
    </w:p>
    <w:p w14:paraId="1DB9D158" w14:textId="5911B973" w:rsidR="00AE40AA" w:rsidRPr="006F3544" w:rsidRDefault="00AE40AA" w:rsidP="00AE40AA">
      <w:pPr>
        <w:pStyle w:val="Bezproreda"/>
        <w:jc w:val="both"/>
        <w:rPr>
          <w:rFonts w:ascii="Times New Roman" w:hAnsi="Times New Roman" w:cs="Times New Roman"/>
          <w:sz w:val="24"/>
          <w:szCs w:val="24"/>
        </w:rPr>
      </w:pPr>
      <w:r w:rsidRPr="006F3544">
        <w:rPr>
          <w:rFonts w:ascii="Times New Roman" w:hAnsi="Times New Roman" w:cs="Times New Roman"/>
          <w:sz w:val="24"/>
          <w:szCs w:val="24"/>
        </w:rPr>
        <w:t xml:space="preserve">Putem ovog Poziva </w:t>
      </w:r>
      <w:r w:rsidRPr="002D0344">
        <w:rPr>
          <w:rFonts w:ascii="Times New Roman" w:hAnsi="Times New Roman" w:cs="Times New Roman"/>
          <w:sz w:val="24"/>
          <w:szCs w:val="24"/>
        </w:rPr>
        <w:t>na dodjelu bespovratnih financijskih sredstava</w:t>
      </w:r>
      <w:r w:rsidRPr="00AE40AA">
        <w:t xml:space="preserve"> </w:t>
      </w:r>
      <w:r w:rsidR="00302EF2" w:rsidRPr="00D64F1C">
        <w:rPr>
          <w:rFonts w:ascii="Times New Roman" w:eastAsia="Calibri" w:hAnsi="Times New Roman" w:cs="Times New Roman"/>
          <w:b/>
          <w:bCs/>
          <w:i/>
          <w:sz w:val="24"/>
          <w:szCs w:val="24"/>
        </w:rPr>
        <w:t>P</w:t>
      </w:r>
      <w:r w:rsidR="003523E6" w:rsidRPr="00D64F1C">
        <w:rPr>
          <w:rFonts w:ascii="Times New Roman" w:eastAsia="Calibri" w:hAnsi="Times New Roman" w:cs="Times New Roman"/>
          <w:b/>
          <w:bCs/>
          <w:i/>
          <w:sz w:val="24"/>
          <w:szCs w:val="24"/>
        </w:rPr>
        <w:t>rovedb</w:t>
      </w:r>
      <w:r w:rsidR="002A363D">
        <w:rPr>
          <w:rFonts w:ascii="Times New Roman" w:eastAsia="Calibri" w:hAnsi="Times New Roman" w:cs="Times New Roman"/>
          <w:b/>
          <w:bCs/>
          <w:i/>
          <w:sz w:val="24"/>
          <w:szCs w:val="24"/>
        </w:rPr>
        <w:t>a</w:t>
      </w:r>
      <w:r w:rsidR="003523E6" w:rsidRPr="00D64F1C">
        <w:rPr>
          <w:rFonts w:ascii="Times New Roman" w:eastAsia="Calibri" w:hAnsi="Times New Roman" w:cs="Times New Roman"/>
          <w:b/>
          <w:bCs/>
          <w:i/>
          <w:sz w:val="24"/>
          <w:szCs w:val="24"/>
        </w:rPr>
        <w:t xml:space="preserve"> mjera zaštite kulturne baštine oštećene u potresu 22. ožujka 2020. godine na području Grada Zagreba</w:t>
      </w:r>
      <w:r w:rsidR="00302EF2" w:rsidRPr="00D64F1C">
        <w:rPr>
          <w:rFonts w:ascii="Times New Roman" w:eastAsia="Calibri" w:hAnsi="Times New Roman" w:cs="Times New Roman"/>
          <w:b/>
          <w:bCs/>
          <w:i/>
          <w:sz w:val="24"/>
          <w:szCs w:val="24"/>
        </w:rPr>
        <w:t xml:space="preserve">, </w:t>
      </w:r>
      <w:r w:rsidR="003523E6" w:rsidRPr="00D64F1C">
        <w:rPr>
          <w:rFonts w:ascii="Times New Roman" w:eastAsia="Calibri" w:hAnsi="Times New Roman" w:cs="Times New Roman"/>
          <w:b/>
          <w:bCs/>
          <w:i/>
          <w:sz w:val="24"/>
          <w:szCs w:val="24"/>
        </w:rPr>
        <w:t>Krapinsko-zagorske županije</w:t>
      </w:r>
      <w:r w:rsidR="00302EF2" w:rsidRPr="00D64F1C">
        <w:rPr>
          <w:rFonts w:ascii="Times New Roman" w:eastAsia="Calibri" w:hAnsi="Times New Roman" w:cs="Times New Roman"/>
          <w:b/>
          <w:bCs/>
          <w:i/>
          <w:sz w:val="24"/>
          <w:szCs w:val="24"/>
        </w:rPr>
        <w:t xml:space="preserve"> i Zagrebačke županije</w:t>
      </w:r>
      <w:r w:rsidRPr="00AE40AA">
        <w:rPr>
          <w:rFonts w:ascii="Times New Roman" w:hAnsi="Times New Roman" w:cs="Times New Roman"/>
          <w:sz w:val="24"/>
          <w:szCs w:val="24"/>
        </w:rPr>
        <w:t xml:space="preserve">  </w:t>
      </w:r>
      <w:r w:rsidRPr="006F3544">
        <w:rPr>
          <w:rFonts w:ascii="Times New Roman" w:hAnsi="Times New Roman" w:cs="Times New Roman"/>
          <w:sz w:val="24"/>
          <w:szCs w:val="24"/>
        </w:rPr>
        <w:t>(u daljnjem tekstu: Poziv) definiraju se ciljevi, uvjeti i postupci za dodjelu bespovratnih f</w:t>
      </w:r>
      <w:r>
        <w:rPr>
          <w:rFonts w:ascii="Times New Roman" w:hAnsi="Times New Roman" w:cs="Times New Roman"/>
          <w:sz w:val="24"/>
          <w:szCs w:val="24"/>
        </w:rPr>
        <w:t>inancijskih s</w:t>
      </w:r>
      <w:r w:rsidRPr="006F3544">
        <w:rPr>
          <w:rFonts w:ascii="Times New Roman" w:hAnsi="Times New Roman" w:cs="Times New Roman"/>
          <w:sz w:val="24"/>
          <w:szCs w:val="24"/>
        </w:rPr>
        <w:t xml:space="preserve">redstava namijenjenih provedbi </w:t>
      </w:r>
      <w:r>
        <w:rPr>
          <w:rFonts w:ascii="Times New Roman" w:hAnsi="Times New Roman" w:cs="Times New Roman"/>
          <w:sz w:val="24"/>
          <w:szCs w:val="24"/>
        </w:rPr>
        <w:t>operacija koje se financiraju iz Fonda solidarnosti Europske unije (u daljnjem tekstu: FSEU)</w:t>
      </w:r>
      <w:r w:rsidRPr="006F3544">
        <w:rPr>
          <w:rFonts w:ascii="Times New Roman" w:hAnsi="Times New Roman" w:cs="Times New Roman"/>
          <w:sz w:val="24"/>
          <w:szCs w:val="24"/>
        </w:rPr>
        <w:t xml:space="preserve">. </w:t>
      </w:r>
    </w:p>
    <w:p w14:paraId="61F121B1" w14:textId="77777777" w:rsidR="00AE40AA" w:rsidRDefault="00AE40AA" w:rsidP="00AE40AA">
      <w:pPr>
        <w:pStyle w:val="Bezproreda"/>
        <w:jc w:val="both"/>
        <w:rPr>
          <w:rFonts w:ascii="Times New Roman" w:hAnsi="Times New Roman" w:cs="Times New Roman"/>
          <w:sz w:val="24"/>
          <w:szCs w:val="24"/>
        </w:rPr>
      </w:pPr>
    </w:p>
    <w:p w14:paraId="42B6BC93" w14:textId="79F25D45" w:rsidR="00AE40AA" w:rsidRPr="006F3544" w:rsidRDefault="00AE40AA" w:rsidP="00AE40AA">
      <w:pPr>
        <w:pStyle w:val="Bezproreda"/>
        <w:jc w:val="both"/>
        <w:rPr>
          <w:rFonts w:ascii="Times New Roman" w:hAnsi="Times New Roman" w:cs="Times New Roman"/>
          <w:sz w:val="24"/>
          <w:szCs w:val="24"/>
        </w:rPr>
      </w:pPr>
      <w:r w:rsidRPr="006F3544">
        <w:rPr>
          <w:rFonts w:ascii="Times New Roman" w:hAnsi="Times New Roman" w:cs="Times New Roman"/>
          <w:sz w:val="24"/>
          <w:szCs w:val="24"/>
        </w:rPr>
        <w:t xml:space="preserve">Ove Upute za prijavitelje (u daljnjem tekstu: Upute) određuju pravila o načinu podnošenja projektnih prijedloga, navode kriterije prihvatljivosti projektnih prijedloga, </w:t>
      </w:r>
      <w:r w:rsidRPr="00795C9D">
        <w:rPr>
          <w:rFonts w:ascii="Times New Roman" w:hAnsi="Times New Roman" w:cs="Times New Roman"/>
          <w:sz w:val="24"/>
          <w:szCs w:val="24"/>
        </w:rPr>
        <w:t xml:space="preserve">prijavitelja </w:t>
      </w:r>
      <w:r w:rsidRPr="00D64F1C">
        <w:rPr>
          <w:rFonts w:ascii="Times New Roman" w:hAnsi="Times New Roman" w:cs="Times New Roman"/>
          <w:sz w:val="24"/>
          <w:szCs w:val="24"/>
        </w:rPr>
        <w:t>i, ako je primjenjivo partnera,</w:t>
      </w:r>
      <w:r w:rsidRPr="00795C9D">
        <w:rPr>
          <w:rFonts w:ascii="Times New Roman" w:hAnsi="Times New Roman" w:cs="Times New Roman"/>
          <w:sz w:val="24"/>
          <w:szCs w:val="24"/>
        </w:rPr>
        <w:t xml:space="preserve"> op</w:t>
      </w:r>
      <w:r>
        <w:rPr>
          <w:rFonts w:ascii="Times New Roman" w:hAnsi="Times New Roman" w:cs="Times New Roman"/>
          <w:sz w:val="24"/>
          <w:szCs w:val="24"/>
        </w:rPr>
        <w:t>eracije, troškova</w:t>
      </w:r>
      <w:r w:rsidRPr="006F3544">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6F3544">
        <w:rPr>
          <w:rFonts w:ascii="Times New Roman" w:hAnsi="Times New Roman" w:cs="Times New Roman"/>
          <w:sz w:val="24"/>
          <w:szCs w:val="24"/>
        </w:rPr>
        <w:t xml:space="preserve">aktivnosti te pravila provedbe </w:t>
      </w:r>
      <w:r>
        <w:rPr>
          <w:rFonts w:ascii="Times New Roman" w:hAnsi="Times New Roman" w:cs="Times New Roman"/>
          <w:sz w:val="24"/>
          <w:szCs w:val="24"/>
        </w:rPr>
        <w:t>postupka dodjele</w:t>
      </w:r>
      <w:r w:rsidRPr="006F3544">
        <w:rPr>
          <w:rFonts w:ascii="Times New Roman" w:hAnsi="Times New Roman" w:cs="Times New Roman"/>
          <w:sz w:val="24"/>
          <w:szCs w:val="24"/>
        </w:rPr>
        <w:t xml:space="preserve"> koji</w:t>
      </w:r>
      <w:r>
        <w:rPr>
          <w:rFonts w:ascii="Times New Roman" w:hAnsi="Times New Roman" w:cs="Times New Roman"/>
          <w:sz w:val="24"/>
          <w:szCs w:val="24"/>
        </w:rPr>
        <w:t>m</w:t>
      </w:r>
      <w:r w:rsidRPr="006F3544">
        <w:rPr>
          <w:rFonts w:ascii="Times New Roman" w:hAnsi="Times New Roman" w:cs="Times New Roman"/>
          <w:sz w:val="24"/>
          <w:szCs w:val="24"/>
        </w:rPr>
        <w:t xml:space="preserve"> se dodjeljuju bespovratna </w:t>
      </w:r>
      <w:r>
        <w:rPr>
          <w:rFonts w:ascii="Times New Roman" w:hAnsi="Times New Roman" w:cs="Times New Roman"/>
          <w:sz w:val="24"/>
          <w:szCs w:val="24"/>
        </w:rPr>
        <w:t xml:space="preserve">financijska </w:t>
      </w:r>
      <w:r w:rsidRPr="006F3544">
        <w:rPr>
          <w:rFonts w:ascii="Times New Roman" w:hAnsi="Times New Roman" w:cs="Times New Roman"/>
          <w:sz w:val="24"/>
          <w:szCs w:val="24"/>
        </w:rPr>
        <w:t>sredstva u okviru ovog Poziva.</w:t>
      </w:r>
    </w:p>
    <w:p w14:paraId="776D2C0A" w14:textId="77777777" w:rsidR="00AE40AA" w:rsidRPr="006F3544" w:rsidRDefault="00AE40AA" w:rsidP="00AE40AA">
      <w:pPr>
        <w:pStyle w:val="Bezproreda"/>
        <w:jc w:val="both"/>
        <w:rPr>
          <w:rFonts w:ascii="Times New Roman" w:hAnsi="Times New Roman" w:cs="Times New Roman"/>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AE40AA" w:rsidRPr="006F3544" w14:paraId="16E98E32" w14:textId="77777777" w:rsidTr="00621726">
        <w:tc>
          <w:tcPr>
            <w:tcW w:w="9039" w:type="dxa"/>
            <w:shd w:val="clear" w:color="auto" w:fill="D6F8D7"/>
          </w:tcPr>
          <w:p w14:paraId="323F7744" w14:textId="77777777" w:rsidR="00AE40AA" w:rsidRPr="006F3544" w:rsidRDefault="00AE40AA" w:rsidP="00621726">
            <w:pPr>
              <w:spacing w:after="0" w:line="240" w:lineRule="auto"/>
              <w:contextualSpacing/>
              <w:jc w:val="both"/>
              <w:rPr>
                <w:rFonts w:ascii="Times New Roman" w:hAnsi="Times New Roman" w:cs="Times New Roman"/>
              </w:rPr>
            </w:pPr>
            <w:r w:rsidRPr="006F3544">
              <w:rPr>
                <w:rFonts w:ascii="Times New Roman" w:eastAsiaTheme="minorHAnsi" w:hAnsi="Times New Roman" w:cs="Times New Roman"/>
                <w:b/>
                <w:i/>
              </w:rPr>
              <w:t xml:space="preserve">Napomena: </w:t>
            </w:r>
            <w:r w:rsidRPr="003E376F">
              <w:rPr>
                <w:rFonts w:ascii="Times New Roman" w:eastAsiaTheme="minorHAnsi" w:hAnsi="Times New Roman" w:cs="Times New Roman"/>
                <w:bCs/>
                <w:i/>
              </w:rPr>
              <w:t xml:space="preserve">u </w:t>
            </w:r>
            <w:r>
              <w:rPr>
                <w:rFonts w:ascii="Times New Roman" w:eastAsiaTheme="minorHAnsi" w:hAnsi="Times New Roman" w:cs="Times New Roman"/>
                <w:i/>
              </w:rPr>
              <w:t>postupku pripremanja</w:t>
            </w:r>
            <w:r w:rsidRPr="006F3544">
              <w:rPr>
                <w:rFonts w:ascii="Times New Roman" w:eastAsiaTheme="minorHAnsi" w:hAnsi="Times New Roman" w:cs="Times New Roman"/>
                <w:i/>
              </w:rPr>
              <w:t xml:space="preserve"> projektnog prijedloga, prijavitelji trebaju proučiti </w:t>
            </w:r>
            <w:r w:rsidRPr="006F3544">
              <w:rPr>
                <w:rFonts w:ascii="Times New Roman" w:hAnsi="Times New Roman" w:cs="Times New Roman"/>
                <w:i/>
              </w:rPr>
              <w:t>cjelokupnu dokumentaciju Poziva, te redovno pratiti</w:t>
            </w:r>
            <w:r>
              <w:rPr>
                <w:rFonts w:ascii="Times New Roman" w:hAnsi="Times New Roman" w:cs="Times New Roman"/>
                <w:i/>
              </w:rPr>
              <w:t xml:space="preserve"> ima li eventualnih</w:t>
            </w:r>
            <w:r w:rsidRPr="006F3544">
              <w:rPr>
                <w:rFonts w:ascii="Times New Roman" w:hAnsi="Times New Roman" w:cs="Times New Roman"/>
                <w:i/>
              </w:rPr>
              <w:t xml:space="preserve"> ažuriranj</w:t>
            </w:r>
            <w:r>
              <w:rPr>
                <w:rFonts w:ascii="Times New Roman" w:hAnsi="Times New Roman" w:cs="Times New Roman"/>
                <w:i/>
              </w:rPr>
              <w:t>a</w:t>
            </w:r>
            <w:r w:rsidRPr="006F3544">
              <w:rPr>
                <w:rFonts w:ascii="Times New Roman" w:hAnsi="Times New Roman" w:cs="Times New Roman"/>
                <w:i/>
              </w:rPr>
              <w:t xml:space="preserve"> (izmjene i/ili dopune) dokumentacije Poziva</w:t>
            </w:r>
            <w:r>
              <w:rPr>
                <w:rFonts w:ascii="Times New Roman" w:hAnsi="Times New Roman" w:cs="Times New Roman"/>
                <w:i/>
              </w:rPr>
              <w:t xml:space="preserve">, koje se objavljuju na internetskim stranicama </w:t>
            </w:r>
            <w:hyperlink r:id="rId9" w:history="1">
              <w:r w:rsidRPr="00D66B5F">
                <w:rPr>
                  <w:rStyle w:val="Hiperveza"/>
                  <w:rFonts w:ascii="Times New Roman" w:hAnsi="Times New Roman" w:cs="Times New Roman"/>
                  <w:i/>
                </w:rPr>
                <w:t>www.strukturnifondovi.hr</w:t>
              </w:r>
            </w:hyperlink>
            <w:r>
              <w:rPr>
                <w:rFonts w:ascii="Times New Roman" w:hAnsi="Times New Roman" w:cs="Times New Roman"/>
                <w:i/>
              </w:rPr>
              <w:t xml:space="preserve"> i internetskim stranicama nadležnog TOPFD-a</w:t>
            </w:r>
            <w:r w:rsidRPr="006F3544">
              <w:rPr>
                <w:rFonts w:ascii="Times New Roman" w:hAnsi="Times New Roman" w:cs="Times New Roman"/>
                <w:i/>
              </w:rPr>
              <w:t>.</w:t>
            </w:r>
            <w:r w:rsidRPr="006F3544">
              <w:rPr>
                <w:rFonts w:ascii="Times New Roman" w:hAnsi="Times New Roman" w:cs="Times New Roman"/>
              </w:rPr>
              <w:t xml:space="preserve">  </w:t>
            </w:r>
          </w:p>
          <w:p w14:paraId="47CF3A74" w14:textId="77777777" w:rsidR="00AE40AA" w:rsidRPr="00002119" w:rsidRDefault="00AE40AA" w:rsidP="00621726">
            <w:pPr>
              <w:spacing w:after="0" w:line="240" w:lineRule="auto"/>
              <w:contextualSpacing/>
              <w:jc w:val="both"/>
              <w:rPr>
                <w:rFonts w:ascii="Times New Roman" w:hAnsi="Times New Roman" w:cs="Times New Roman"/>
              </w:rPr>
            </w:pPr>
          </w:p>
          <w:p w14:paraId="74024A4E" w14:textId="77777777" w:rsidR="00AE40AA" w:rsidRPr="006F3544" w:rsidRDefault="00AE40AA" w:rsidP="00621726">
            <w:pPr>
              <w:spacing w:after="0" w:line="240" w:lineRule="auto"/>
              <w:contextualSpacing/>
              <w:jc w:val="both"/>
              <w:rPr>
                <w:rFonts w:ascii="Times New Roman" w:eastAsiaTheme="minorHAnsi" w:hAnsi="Times New Roman" w:cs="Times New Roman"/>
                <w:i/>
              </w:rPr>
            </w:pPr>
            <w:r w:rsidRPr="002617E4">
              <w:rPr>
                <w:rFonts w:ascii="Times New Roman" w:hAnsi="Times New Roman" w:cs="Times New Roman"/>
              </w:rPr>
              <w:t xml:space="preserve">*Prijavitelji se posebice trebaju upoznati s uvjetima ugovora o dodjeli bespovratnih financijskih sredstava  u kojima se razrađuju prava i obveze prijavitelja kao korisnika sredstava. Predmetni uvjeti sastavni su dio Poziva.  </w:t>
            </w:r>
          </w:p>
        </w:tc>
      </w:tr>
    </w:tbl>
    <w:p w14:paraId="2DB597A1" w14:textId="77777777" w:rsidR="00AE40AA" w:rsidRDefault="00AE40AA" w:rsidP="008E515F">
      <w:pPr>
        <w:pStyle w:val="Naslov2"/>
      </w:pPr>
    </w:p>
    <w:p w14:paraId="6B0CC11A" w14:textId="77777777" w:rsidR="00AE40AA" w:rsidRDefault="00AE40AA" w:rsidP="008E515F">
      <w:pPr>
        <w:pStyle w:val="Naslov2"/>
      </w:pPr>
    </w:p>
    <w:p w14:paraId="05219719" w14:textId="6339455F" w:rsidR="00130BAC" w:rsidRPr="00795C9D" w:rsidRDefault="009F5E71" w:rsidP="008E515F">
      <w:pPr>
        <w:pStyle w:val="Naslov2"/>
      </w:pPr>
      <w:bookmarkStart w:id="2" w:name="_Toc95467237"/>
      <w:r w:rsidRPr="00795C9D">
        <w:t xml:space="preserve">1.1. </w:t>
      </w:r>
      <w:r w:rsidR="00130BAC" w:rsidRPr="00795C9D">
        <w:t>Zakonodavni okvir</w:t>
      </w:r>
      <w:bookmarkEnd w:id="2"/>
    </w:p>
    <w:p w14:paraId="7E1352B6" w14:textId="77777777" w:rsidR="00BB4E73" w:rsidRDefault="00BB4E73" w:rsidP="00BB4E73">
      <w:pPr>
        <w:pStyle w:val="Bezproreda"/>
        <w:jc w:val="both"/>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color w:val="000000"/>
          <w:sz w:val="24"/>
          <w:szCs w:val="24"/>
          <w:lang w:eastAsia="hr-HR"/>
        </w:rPr>
        <w:t xml:space="preserve">FSEU se provodi u skladu s </w:t>
      </w:r>
      <w:r w:rsidRPr="003E376F">
        <w:rPr>
          <w:rFonts w:ascii="Times New Roman" w:eastAsia="Times New Roman" w:hAnsi="Times New Roman" w:cs="Times New Roman"/>
          <w:bCs/>
          <w:color w:val="000000"/>
          <w:sz w:val="24"/>
          <w:szCs w:val="24"/>
          <w:lang w:eastAsia="hr-HR"/>
        </w:rPr>
        <w:t xml:space="preserve">Uredbom Vijeća (EZ) br. 2012/2002 od 11. studenog 2002. o osnivanju Fonda solidarnosti Europske unije, </w:t>
      </w:r>
      <w:r w:rsidRPr="00C643A6">
        <w:rPr>
          <w:rFonts w:ascii="Times New Roman" w:eastAsia="Times New Roman" w:hAnsi="Times New Roman" w:cs="Times New Roman"/>
          <w:bCs/>
          <w:iCs/>
          <w:color w:val="000000"/>
          <w:sz w:val="24"/>
          <w:szCs w:val="24"/>
          <w:lang w:eastAsia="hr-HR"/>
        </w:rPr>
        <w:t>Uredb</w:t>
      </w:r>
      <w:r>
        <w:rPr>
          <w:rFonts w:ascii="Times New Roman" w:eastAsia="Times New Roman" w:hAnsi="Times New Roman" w:cs="Times New Roman"/>
          <w:bCs/>
          <w:iCs/>
          <w:color w:val="000000"/>
          <w:sz w:val="24"/>
          <w:szCs w:val="24"/>
          <w:lang w:eastAsia="hr-HR"/>
        </w:rPr>
        <w:t>om</w:t>
      </w:r>
      <w:r w:rsidRPr="00C643A6">
        <w:rPr>
          <w:rFonts w:ascii="Times New Roman" w:eastAsia="Times New Roman" w:hAnsi="Times New Roman" w:cs="Times New Roman"/>
          <w:bCs/>
          <w:iCs/>
          <w:color w:val="000000"/>
          <w:sz w:val="24"/>
          <w:szCs w:val="24"/>
          <w:lang w:eastAsia="hr-HR"/>
        </w:rPr>
        <w:t xml:space="preserve"> (EU) br. 6</w:t>
      </w:r>
      <w:r>
        <w:rPr>
          <w:rFonts w:ascii="Times New Roman" w:eastAsia="Times New Roman" w:hAnsi="Times New Roman" w:cs="Times New Roman"/>
          <w:bCs/>
          <w:iCs/>
          <w:color w:val="000000"/>
          <w:sz w:val="24"/>
          <w:szCs w:val="24"/>
          <w:lang w:eastAsia="hr-HR"/>
        </w:rPr>
        <w:t>61/2014 Europskog parlamenta i V</w:t>
      </w:r>
      <w:r w:rsidRPr="00C643A6">
        <w:rPr>
          <w:rFonts w:ascii="Times New Roman" w:eastAsia="Times New Roman" w:hAnsi="Times New Roman" w:cs="Times New Roman"/>
          <w:bCs/>
          <w:iCs/>
          <w:color w:val="000000"/>
          <w:sz w:val="24"/>
          <w:szCs w:val="24"/>
          <w:lang w:eastAsia="hr-HR"/>
        </w:rPr>
        <w:t>ijeća od 15. svibnja 2014. o izmjeni Uredbe Vijeća (EZ) br. 2012/2002 o osnivanju Fonda solidarnosti Europske unije</w:t>
      </w:r>
      <w:r>
        <w:rPr>
          <w:rFonts w:ascii="Times New Roman" w:eastAsia="Times New Roman" w:hAnsi="Times New Roman" w:cs="Times New Roman"/>
          <w:bCs/>
          <w:color w:val="000000"/>
          <w:sz w:val="24"/>
          <w:szCs w:val="24"/>
          <w:lang w:eastAsia="hr-HR"/>
        </w:rPr>
        <w:t xml:space="preserve">, </w:t>
      </w:r>
      <w:r w:rsidRPr="00C643A6">
        <w:rPr>
          <w:rFonts w:ascii="Times New Roman" w:eastAsia="Times New Roman" w:hAnsi="Times New Roman" w:cs="Times New Roman"/>
          <w:bCs/>
          <w:iCs/>
          <w:color w:val="000000"/>
          <w:sz w:val="24"/>
          <w:szCs w:val="24"/>
          <w:lang w:eastAsia="hr-HR"/>
        </w:rPr>
        <w:t>Uredb</w:t>
      </w:r>
      <w:r>
        <w:rPr>
          <w:rFonts w:ascii="Times New Roman" w:eastAsia="Times New Roman" w:hAnsi="Times New Roman" w:cs="Times New Roman"/>
          <w:bCs/>
          <w:iCs/>
          <w:color w:val="000000"/>
          <w:sz w:val="24"/>
          <w:szCs w:val="24"/>
          <w:lang w:eastAsia="hr-HR"/>
        </w:rPr>
        <w:t>om</w:t>
      </w:r>
      <w:r w:rsidRPr="00C643A6">
        <w:rPr>
          <w:rFonts w:ascii="Times New Roman" w:eastAsia="Times New Roman" w:hAnsi="Times New Roman" w:cs="Times New Roman"/>
          <w:bCs/>
          <w:iCs/>
          <w:color w:val="000000"/>
          <w:sz w:val="24"/>
          <w:szCs w:val="24"/>
          <w:lang w:eastAsia="hr-HR"/>
        </w:rPr>
        <w:t xml:space="preserve">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w:t>
      </w:r>
      <w:r>
        <w:rPr>
          <w:rFonts w:ascii="Times New Roman" w:eastAsia="Times New Roman" w:hAnsi="Times New Roman" w:cs="Times New Roman"/>
          <w:bCs/>
          <w:iCs/>
          <w:color w:val="000000"/>
          <w:sz w:val="24"/>
          <w:szCs w:val="24"/>
          <w:lang w:eastAsia="hr-HR"/>
        </w:rPr>
        <w:t>,</w:t>
      </w:r>
      <w:r w:rsidRPr="003E376F">
        <w:rPr>
          <w:rFonts w:ascii="Times New Roman" w:eastAsia="Times New Roman" w:hAnsi="Times New Roman" w:cs="Times New Roman"/>
          <w:bCs/>
          <w:color w:val="000000"/>
          <w:sz w:val="24"/>
          <w:szCs w:val="24"/>
          <w:lang w:eastAsia="hr-HR"/>
        </w:rPr>
        <w:t xml:space="preserve"> 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3" w:name="_Hlk60220467"/>
      <w:r w:rsidRPr="003E376F">
        <w:rPr>
          <w:rFonts w:ascii="Times New Roman" w:eastAsia="Times New Roman" w:hAnsi="Times New Roman" w:cs="Times New Roman"/>
          <w:bCs/>
          <w:color w:val="000000"/>
          <w:sz w:val="24"/>
          <w:szCs w:val="24"/>
          <w:lang w:eastAsia="hr-HR"/>
        </w:rPr>
        <w:t xml:space="preserve">dokumentom Komisije </w:t>
      </w:r>
      <w:r w:rsidRPr="003E376F">
        <w:rPr>
          <w:rFonts w:ascii="Times New Roman" w:eastAsia="Times New Roman" w:hAnsi="Times New Roman" w:cs="Times New Roman"/>
          <w:bCs/>
          <w:i/>
          <w:iCs/>
          <w:color w:val="000000"/>
          <w:sz w:val="24"/>
          <w:szCs w:val="24"/>
          <w:lang w:eastAsia="hr-HR"/>
        </w:rPr>
        <w:t xml:space="preserve">EU </w:t>
      </w:r>
      <w:r w:rsidRPr="006E7690">
        <w:rPr>
          <w:rFonts w:ascii="Times New Roman" w:eastAsia="Times New Roman" w:hAnsi="Times New Roman" w:cs="Times New Roman"/>
          <w:bCs/>
          <w:i/>
          <w:iCs/>
          <w:color w:val="000000"/>
          <w:sz w:val="24"/>
          <w:szCs w:val="24"/>
          <w:lang w:val="en-GB" w:eastAsia="hr-HR"/>
        </w:rPr>
        <w:t>Solidarity Fund (EUSF) – clarification on implementation and auditing process</w:t>
      </w:r>
      <w:bookmarkEnd w:id="3"/>
      <w:r w:rsidRPr="006E7690">
        <w:rPr>
          <w:rFonts w:ascii="Times New Roman" w:eastAsia="Times New Roman" w:hAnsi="Times New Roman" w:cs="Times New Roman"/>
          <w:bCs/>
          <w:i/>
          <w:iCs/>
          <w:color w:val="000000"/>
          <w:sz w:val="24"/>
          <w:szCs w:val="24"/>
          <w:lang w:val="en-GB" w:eastAsia="hr-HR"/>
        </w:rPr>
        <w:t>,</w:t>
      </w:r>
      <w:r>
        <w:rPr>
          <w:rFonts w:ascii="Times New Roman" w:eastAsia="Times New Roman" w:hAnsi="Times New Roman" w:cs="Times New Roman"/>
          <w:bCs/>
          <w:i/>
          <w:iCs/>
          <w:color w:val="000000"/>
          <w:sz w:val="24"/>
          <w:szCs w:val="24"/>
          <w:lang w:eastAsia="hr-HR"/>
        </w:rPr>
        <w:t xml:space="preserve"> </w:t>
      </w:r>
      <w:r w:rsidRPr="00D5618E">
        <w:rPr>
          <w:rFonts w:ascii="Times New Roman" w:eastAsia="Times New Roman" w:hAnsi="Times New Roman" w:cs="Times New Roman"/>
          <w:bCs/>
          <w:iCs/>
          <w:color w:val="000000"/>
          <w:sz w:val="24"/>
          <w:szCs w:val="24"/>
          <w:lang w:eastAsia="hr-HR"/>
        </w:rPr>
        <w:t>te Obavijesti Europske komisije o pojmu državne potpore iz članka 107. stavka 1. Ugovora o funkcioniranju Europske unije 2016/C 262/1 od 19. srpnja 2016.</w:t>
      </w:r>
    </w:p>
    <w:p w14:paraId="45387E38" w14:textId="77777777" w:rsidR="00BB4E73" w:rsidRPr="00130BAC" w:rsidRDefault="00BB4E73" w:rsidP="00130BAC">
      <w:pPr>
        <w:spacing w:after="0" w:line="240" w:lineRule="auto"/>
        <w:jc w:val="both"/>
        <w:rPr>
          <w:rFonts w:ascii="Times New Roman" w:eastAsia="Times New Roman" w:hAnsi="Times New Roman" w:cs="Times New Roman"/>
          <w:bCs/>
          <w:sz w:val="24"/>
          <w:szCs w:val="24"/>
          <w:lang w:eastAsia="hr-HR"/>
        </w:rPr>
      </w:pPr>
    </w:p>
    <w:p w14:paraId="4494A2BE" w14:textId="1D0DBFDE"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 xml:space="preserve">Ugovor </w:t>
      </w:r>
      <w:r w:rsidR="00883852">
        <w:rPr>
          <w:rFonts w:ascii="Times New Roman" w:eastAsia="Times New Roman" w:hAnsi="Times New Roman" w:cs="Times New Roman"/>
          <w:bCs/>
          <w:sz w:val="24"/>
          <w:szCs w:val="24"/>
          <w:shd w:val="clear" w:color="auto" w:fill="FFFFFF"/>
        </w:rPr>
        <w:t>o</w:t>
      </w:r>
      <w:r w:rsidRPr="009B6D49">
        <w:rPr>
          <w:rFonts w:ascii="Times New Roman" w:eastAsia="Times New Roman" w:hAnsi="Times New Roman" w:cs="Times New Roman"/>
          <w:bCs/>
          <w:sz w:val="24"/>
          <w:szCs w:val="24"/>
          <w:shd w:val="clear" w:color="auto" w:fill="FFFFFF"/>
        </w:rPr>
        <w:t xml:space="preserve"> Europskoj uniji (92/C 191/01)</w:t>
      </w:r>
    </w:p>
    <w:p w14:paraId="15342F7D"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Ugovor o funkcioniranju Europske unije (pročišćena verzija 2016/C 202/01)</w:t>
      </w:r>
    </w:p>
    <w:p w14:paraId="0E0E876F"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Ugovor o pristupanju Republike Hrvatske Europskoj uniji („Narodne novine“-Međunarodni ugovori br. 2/12);</w:t>
      </w:r>
    </w:p>
    <w:p w14:paraId="4CD4BB03" w14:textId="4DA62FA1" w:rsidR="009B6D49" w:rsidRPr="00D64F1C"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color w:val="000000" w:themeColor="text1"/>
          <w:sz w:val="24"/>
          <w:szCs w:val="24"/>
          <w:u w:val="single"/>
          <w:shd w:val="clear" w:color="auto" w:fill="FFFFFF"/>
        </w:rPr>
      </w:pPr>
      <w:r w:rsidRPr="009B6D49">
        <w:rPr>
          <w:rFonts w:ascii="Times New Roman" w:eastAsia="Times New Roman" w:hAnsi="Times New Roman" w:cs="Times New Roman"/>
          <w:bCs/>
          <w:color w:val="000000" w:themeColor="text1"/>
          <w:sz w:val="24"/>
          <w:szCs w:val="24"/>
          <w:shd w:val="clear" w:color="auto" w:fill="FFFFFF"/>
        </w:rPr>
        <w:t xml:space="preserve">Zakon o obnovi zgrada oštećenih potresom na području Grada Zagreba, Krapinsko-zagorske županije, Zagrebačke županije, Sisačko-moslavačke županije i Karlovačke županije („Narodne novine“, br. </w:t>
      </w:r>
      <w:r w:rsidR="00E67245" w:rsidRPr="00E67245">
        <w:rPr>
          <w:rFonts w:ascii="Times New Roman" w:eastAsia="Times New Roman" w:hAnsi="Times New Roman" w:cs="Times New Roman"/>
          <w:bCs/>
          <w:color w:val="000000" w:themeColor="text1"/>
          <w:sz w:val="24"/>
          <w:szCs w:val="24"/>
          <w:shd w:val="clear" w:color="auto" w:fill="FFFFFF"/>
        </w:rPr>
        <w:t>102/20, 10/21, 117/21</w:t>
      </w:r>
      <w:r w:rsidRPr="009B6D49">
        <w:rPr>
          <w:rFonts w:ascii="Times New Roman" w:eastAsia="Times New Roman" w:hAnsi="Times New Roman" w:cs="Times New Roman"/>
          <w:bCs/>
          <w:color w:val="000000" w:themeColor="text1"/>
          <w:sz w:val="24"/>
          <w:szCs w:val="24"/>
          <w:shd w:val="clear" w:color="auto" w:fill="FFFFFF"/>
        </w:rPr>
        <w:t>);</w:t>
      </w:r>
    </w:p>
    <w:p w14:paraId="7FFE90CF" w14:textId="77777777" w:rsidR="00F638DE" w:rsidRPr="006E7690" w:rsidRDefault="00F638DE" w:rsidP="00F638DE">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color w:val="000000" w:themeColor="text1"/>
          <w:sz w:val="24"/>
          <w:szCs w:val="24"/>
          <w:shd w:val="clear" w:color="auto" w:fill="FFFFFF"/>
        </w:rPr>
      </w:pPr>
      <w:r w:rsidRPr="006E7690">
        <w:rPr>
          <w:rFonts w:ascii="Times New Roman" w:eastAsia="Times New Roman" w:hAnsi="Times New Roman" w:cs="Times New Roman"/>
          <w:bCs/>
          <w:color w:val="000000" w:themeColor="text1"/>
          <w:sz w:val="24"/>
          <w:szCs w:val="24"/>
          <w:shd w:val="clear" w:color="auto" w:fill="FFFFFF"/>
        </w:rPr>
        <w:t>Odluka o donošenju Programa mjera obnove zgrada oštećenih potresom na području Grada  Zagreba, Krapinsko-zagorske županije, Zagrebačke županije, Sisačko-moslavačke županije i  Karlovačke županije („Narodne novine“, br. 17/21)</w:t>
      </w:r>
    </w:p>
    <w:p w14:paraId="10CBDC29" w14:textId="77777777" w:rsidR="006E7690" w:rsidRPr="006E7690" w:rsidRDefault="00F638DE" w:rsidP="00B65B49">
      <w:pPr>
        <w:numPr>
          <w:ilvl w:val="0"/>
          <w:numId w:val="4"/>
        </w:numPr>
        <w:spacing w:after="0" w:line="259" w:lineRule="auto"/>
        <w:contextualSpacing/>
        <w:jc w:val="both"/>
        <w:rPr>
          <w:rFonts w:ascii="Times New Roman" w:eastAsia="Times New Roman" w:hAnsi="Times New Roman" w:cs="Times New Roman"/>
          <w:bCs/>
          <w:sz w:val="24"/>
          <w:szCs w:val="24"/>
          <w:shd w:val="clear" w:color="auto" w:fill="FFFFFF"/>
        </w:rPr>
      </w:pPr>
      <w:r w:rsidRPr="006E7690">
        <w:rPr>
          <w:rFonts w:ascii="Times New Roman" w:eastAsia="Times New Roman" w:hAnsi="Times New Roman" w:cs="Times New Roman"/>
          <w:bCs/>
          <w:color w:val="000000" w:themeColor="text1"/>
          <w:sz w:val="24"/>
          <w:szCs w:val="24"/>
          <w:shd w:val="clear" w:color="auto" w:fill="FFFFFF"/>
        </w:rPr>
        <w:lastRenderedPageBreak/>
        <w:t>Odluka o donošenju Programa mjera obnove zgrada oštećenih potresom na području Grada Zagreba, Krapinsko-zagorske županije, Zagrebačke županije, Sisačko-moslavačke županije i Karlovačke županije („Narodne novine“, br. 99/21)</w:t>
      </w:r>
    </w:p>
    <w:p w14:paraId="61063F3B" w14:textId="5B0603C7" w:rsidR="009B6D49" w:rsidRPr="00FD5F2D" w:rsidRDefault="009B6D49" w:rsidP="00B65B49">
      <w:pPr>
        <w:numPr>
          <w:ilvl w:val="0"/>
          <w:numId w:val="4"/>
        </w:numPr>
        <w:spacing w:after="0" w:line="259" w:lineRule="auto"/>
        <w:contextualSpacing/>
        <w:jc w:val="both"/>
        <w:rPr>
          <w:rFonts w:ascii="Times New Roman" w:eastAsia="Times New Roman" w:hAnsi="Times New Roman" w:cs="Times New Roman"/>
          <w:bCs/>
          <w:sz w:val="24"/>
          <w:szCs w:val="24"/>
          <w:shd w:val="clear" w:color="auto" w:fill="FFFFFF"/>
        </w:rPr>
      </w:pPr>
      <w:r w:rsidRPr="006E7690">
        <w:rPr>
          <w:rFonts w:ascii="Times New Roman" w:eastAsia="Times New Roman" w:hAnsi="Times New Roman" w:cs="Times New Roman"/>
          <w:bCs/>
          <w:sz w:val="24"/>
          <w:szCs w:val="24"/>
          <w:shd w:val="clear" w:color="auto" w:fill="FFFFFF"/>
        </w:rPr>
        <w:t>Odluka o donošenju Programa mjera obnove zgrada oštećenih</w:t>
      </w:r>
      <w:r w:rsidRPr="00FD5F2D">
        <w:rPr>
          <w:rFonts w:ascii="Times New Roman" w:eastAsia="Times New Roman" w:hAnsi="Times New Roman" w:cs="Times New Roman"/>
          <w:bCs/>
          <w:sz w:val="24"/>
          <w:szCs w:val="24"/>
          <w:shd w:val="clear" w:color="auto" w:fill="FFFFFF"/>
        </w:rPr>
        <w:t xml:space="preserve"> potresom na području Grada Zagreba, Krapinsko – zagorske županije, Zagrebačke županije, Sisačko – moslavačke županije i Karlovačke županije („Narodne novine“,</w:t>
      </w:r>
      <w:r w:rsidR="00AC0D68" w:rsidRPr="00FD5F2D">
        <w:t xml:space="preserve"> </w:t>
      </w:r>
      <w:r w:rsidRPr="00FD5F2D">
        <w:rPr>
          <w:rFonts w:ascii="Times New Roman" w:eastAsia="Times New Roman" w:hAnsi="Times New Roman" w:cs="Times New Roman"/>
          <w:bCs/>
          <w:sz w:val="24"/>
          <w:szCs w:val="24"/>
          <w:shd w:val="clear" w:color="auto" w:fill="FFFFFF"/>
        </w:rPr>
        <w:t>br.</w:t>
      </w:r>
      <w:r w:rsidR="00F01EFC" w:rsidRPr="00FD5F2D">
        <w:rPr>
          <w:rFonts w:ascii="Times New Roman" w:eastAsia="Times New Roman" w:hAnsi="Times New Roman" w:cs="Times New Roman"/>
          <w:bCs/>
          <w:sz w:val="24"/>
          <w:szCs w:val="24"/>
          <w:shd w:val="clear" w:color="auto" w:fill="FFFFFF"/>
        </w:rPr>
        <w:t xml:space="preserve"> </w:t>
      </w:r>
      <w:r w:rsidRPr="00FD5F2D">
        <w:rPr>
          <w:rFonts w:ascii="Times New Roman" w:eastAsia="Times New Roman" w:hAnsi="Times New Roman" w:cs="Times New Roman"/>
          <w:bCs/>
          <w:sz w:val="24"/>
          <w:szCs w:val="24"/>
          <w:shd w:val="clear" w:color="auto" w:fill="FFFFFF"/>
        </w:rPr>
        <w:t>137/21)</w:t>
      </w:r>
      <w:r w:rsidR="0076192F" w:rsidRPr="00FD5F2D">
        <w:rPr>
          <w:rFonts w:ascii="Times New Roman" w:eastAsia="Times New Roman" w:hAnsi="Times New Roman" w:cs="Times New Roman"/>
          <w:bCs/>
          <w:sz w:val="24"/>
          <w:szCs w:val="24"/>
          <w:shd w:val="clear" w:color="auto" w:fill="FFFFFF"/>
        </w:rPr>
        <w:t xml:space="preserve"> (u daljnjem tekstu Mjere</w:t>
      </w:r>
      <w:r w:rsidR="000A134B" w:rsidRPr="00FD5F2D">
        <w:rPr>
          <w:rFonts w:ascii="Times New Roman" w:eastAsia="Times New Roman" w:hAnsi="Times New Roman" w:cs="Times New Roman"/>
          <w:bCs/>
          <w:sz w:val="24"/>
          <w:szCs w:val="24"/>
          <w:shd w:val="clear" w:color="auto" w:fill="FFFFFF"/>
        </w:rPr>
        <w:t>)</w:t>
      </w:r>
    </w:p>
    <w:p w14:paraId="47B4B2D8"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Pravilnik o sadržaju i tehničkim elementima projektne dokumentacije obnove, operacija za uklanjanje zgrade i operacija za građenje zamjenske obiteljske kuće oštećenih potresom na području grada Zagreba, Krapinsko-zagorske županije i Zagrebačke županije („Narodne novine“, br. 127/2020);</w:t>
      </w:r>
    </w:p>
    <w:p w14:paraId="7A3DDE55"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Zakon o javnoj nabavi („Narodne novine“, br. 120/16);</w:t>
      </w:r>
    </w:p>
    <w:p w14:paraId="3287693A"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Zakon o državnim potporama („Narodne novine“, br. 47/14, 69/17)</w:t>
      </w:r>
    </w:p>
    <w:p w14:paraId="0FDCA3C6"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Zakon o vlasništvu i drugim stvarnim pravima („Narodne novine“ br. 91/96, 68/98, 137/99, 22/00, 73/00, 129/00, 114/01, 79/06, 141/06, 146/08, 38/09, 153/09, 143/12, 152/14, 81/15 i 94/17 - ispravak);</w:t>
      </w:r>
    </w:p>
    <w:p w14:paraId="1E83A445"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Zakon o gradnji („Narodne novine“, br. 153/13, 20/17, 39/19, i 125/19);</w:t>
      </w:r>
    </w:p>
    <w:p w14:paraId="3B41AD87"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 xml:space="preserve">Zakon o prostornom uređenju („Narodne novine“, br. 153/13, 65/17, 114/18, 39/19 i 98/19); </w:t>
      </w:r>
    </w:p>
    <w:p w14:paraId="61AAF24D"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Zakon o zaštiti okoliša (“Narodne novine“, br. 80/13, 150/13, 78/15, 12/18, 118/18);</w:t>
      </w:r>
    </w:p>
    <w:p w14:paraId="761E6124"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 xml:space="preserve">Zakon o održavanju i uklanjanju posljedica prirodnih nepogoda („Narodne novine“, br.  16/19); </w:t>
      </w:r>
    </w:p>
    <w:p w14:paraId="068194DF"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 xml:space="preserve">Zakon o građevnim proizvodima („Narodne novine“, br. 76/13, 30/14, 130/17,  39/19 i 118/20); </w:t>
      </w:r>
    </w:p>
    <w:p w14:paraId="3438ECFA"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Zakon o komori arhitekata i komorama inženjera u graditeljstvu i prostornom uređenju („Narodne novine“, br. 78/15, 114/18 i 110/19);</w:t>
      </w:r>
    </w:p>
    <w:p w14:paraId="06E814FB"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Zakon o poslovima i djelatnostima prostornog uređenja i gradnje („Narodne novine“, br. 78/15, 118/18 i 110/19);</w:t>
      </w:r>
    </w:p>
    <w:p w14:paraId="107992B7"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Zakon o postupanju s nezakonito izgrađenim zgradama („Narodne novine“, br. 86/12, 143/13, 65/17 i 14/19);</w:t>
      </w:r>
    </w:p>
    <w:p w14:paraId="22FE2C6E"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Zakon o zaštiti od požara („Narodne novine“, br. 92/10);</w:t>
      </w:r>
    </w:p>
    <w:p w14:paraId="0BFB4969"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Pravilnik o osiguranju pristupačnosti građevina osobama s invaliditetom i smanjene pokretljivosti  („Narodne novine“, br. 78/13);</w:t>
      </w:r>
    </w:p>
    <w:p w14:paraId="423C05A1" w14:textId="1484B912"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 xml:space="preserve">Pravilnik o obveznom sadržaju i opremanju projekata </w:t>
      </w:r>
      <w:r w:rsidR="00651D33" w:rsidRPr="00651D33">
        <w:rPr>
          <w:rFonts w:ascii="Times New Roman" w:eastAsia="Times New Roman" w:hAnsi="Times New Roman" w:cs="Times New Roman"/>
          <w:bCs/>
          <w:sz w:val="24"/>
          <w:szCs w:val="24"/>
          <w:shd w:val="clear" w:color="auto" w:fill="FFFFFF"/>
        </w:rPr>
        <w:t xml:space="preserve">(„Narodne novine“, br. </w:t>
      </w:r>
      <w:r w:rsidRPr="009B6D49">
        <w:rPr>
          <w:rFonts w:ascii="Times New Roman" w:eastAsia="Times New Roman" w:hAnsi="Times New Roman" w:cs="Times New Roman"/>
          <w:bCs/>
          <w:sz w:val="24"/>
          <w:szCs w:val="24"/>
          <w:shd w:val="clear" w:color="auto" w:fill="FFFFFF"/>
        </w:rPr>
        <w:t>64/14, 41/15, 105/15, 61/16, 20/17);</w:t>
      </w:r>
    </w:p>
    <w:p w14:paraId="13B0CC14"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Pravilnik o obveznom sadržaju i opremanju projekata građevina („Narodne novine“, br. 118/19 i 65/20);</w:t>
      </w:r>
    </w:p>
    <w:p w14:paraId="0091E5E6"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Zakon o građevinskoj inspekciji („Narodne novine“, br. 153/13);</w:t>
      </w:r>
    </w:p>
    <w:p w14:paraId="782D58BB" w14:textId="6CAF9FC8"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Zakon o energetskoj učinkovitosti („Narodne novine“, br. 127/14, 116/18</w:t>
      </w:r>
      <w:r w:rsidR="003D67C9">
        <w:rPr>
          <w:rFonts w:ascii="Times New Roman" w:eastAsia="Times New Roman" w:hAnsi="Times New Roman" w:cs="Times New Roman"/>
          <w:bCs/>
          <w:sz w:val="24"/>
          <w:szCs w:val="24"/>
          <w:shd w:val="clear" w:color="auto" w:fill="FFFFFF"/>
        </w:rPr>
        <w:t>,</w:t>
      </w:r>
      <w:r w:rsidRPr="009B6D49">
        <w:rPr>
          <w:rFonts w:ascii="Times New Roman" w:eastAsia="Times New Roman" w:hAnsi="Times New Roman" w:cs="Times New Roman"/>
          <w:bCs/>
          <w:sz w:val="24"/>
          <w:szCs w:val="24"/>
          <w:shd w:val="clear" w:color="auto" w:fill="FFFFFF"/>
        </w:rPr>
        <w:t xml:space="preserve"> 25/20</w:t>
      </w:r>
      <w:r w:rsidR="003D67C9">
        <w:rPr>
          <w:rFonts w:ascii="Times New Roman" w:eastAsia="Times New Roman" w:hAnsi="Times New Roman" w:cs="Times New Roman"/>
          <w:bCs/>
          <w:sz w:val="24"/>
          <w:szCs w:val="24"/>
          <w:shd w:val="clear" w:color="auto" w:fill="FFFFFF"/>
        </w:rPr>
        <w:t xml:space="preserve">, </w:t>
      </w:r>
      <w:r w:rsidR="003D67C9" w:rsidRPr="003D67C9">
        <w:rPr>
          <w:rFonts w:ascii="Times New Roman" w:eastAsia="Times New Roman" w:hAnsi="Times New Roman" w:cs="Times New Roman"/>
          <w:bCs/>
          <w:sz w:val="24"/>
          <w:szCs w:val="24"/>
          <w:shd w:val="clear" w:color="auto" w:fill="FFFFFF"/>
        </w:rPr>
        <w:t>32/21</w:t>
      </w:r>
      <w:r w:rsidR="003D67C9">
        <w:rPr>
          <w:rFonts w:ascii="Times New Roman" w:eastAsia="Times New Roman" w:hAnsi="Times New Roman" w:cs="Times New Roman"/>
          <w:bCs/>
          <w:sz w:val="24"/>
          <w:szCs w:val="24"/>
          <w:shd w:val="clear" w:color="auto" w:fill="FFFFFF"/>
        </w:rPr>
        <w:t xml:space="preserve"> i</w:t>
      </w:r>
      <w:r w:rsidR="003D67C9" w:rsidRPr="003D67C9">
        <w:rPr>
          <w:rFonts w:ascii="Times New Roman" w:eastAsia="Times New Roman" w:hAnsi="Times New Roman" w:cs="Times New Roman"/>
          <w:bCs/>
          <w:sz w:val="24"/>
          <w:szCs w:val="24"/>
          <w:shd w:val="clear" w:color="auto" w:fill="FFFFFF"/>
        </w:rPr>
        <w:t xml:space="preserve"> 41/21</w:t>
      </w:r>
      <w:r w:rsidRPr="009B6D49">
        <w:rPr>
          <w:rFonts w:ascii="Times New Roman" w:eastAsia="Times New Roman" w:hAnsi="Times New Roman" w:cs="Times New Roman"/>
          <w:bCs/>
          <w:sz w:val="24"/>
          <w:szCs w:val="24"/>
          <w:shd w:val="clear" w:color="auto" w:fill="FFFFFF"/>
        </w:rPr>
        <w:t>);</w:t>
      </w:r>
    </w:p>
    <w:p w14:paraId="7EB1F644"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Program energetske obnove višestambenih zgrada za razdoblje od 2014. do 2020. godine s detaljnim planom za razdoblje od 2014. do 2016. godine („Narodne novine“, br. 78/14);</w:t>
      </w:r>
    </w:p>
    <w:p w14:paraId="0C418F82"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Pravilnik o energetskim pregledima građevina i energetskom certificiranju zgrada („Narodne novine“, br. 81/12, 29/13 i 78/13);</w:t>
      </w:r>
    </w:p>
    <w:p w14:paraId="4A2B2AFE"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Pravilnik o energetskom pregledu zgrade i energetskom certificiranju („Narodne novine“, br. 88/17, 19/20 i 1/21);</w:t>
      </w:r>
    </w:p>
    <w:p w14:paraId="751D3806"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Pravilnik o kontroli energetskog certifikata zgrade i izvješća o redovitom pregledu sustava grijanja i sustava hlađenja ili klimatizacije u zgradi („Narodne novine“, br. 73/15 i 54/20);</w:t>
      </w:r>
    </w:p>
    <w:p w14:paraId="7CFB31A4"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Pravilnik o osobama ovlaštenim za energetsko certificiranje, energetski pregled zgrade i redoviti pregled sustava grijanja i sustava hlađenja ili klimatizacije u zgradi („Narodne novine“ br. 73/15, 133/15 i 60/20);</w:t>
      </w:r>
    </w:p>
    <w:p w14:paraId="4BAC5D55"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Tehnički propis o racionalnoj uporabi energije i toplinskoj zaštiti u zgradama („Narodne novine“, br. 128/15, 70/18, 73/18, 86/18 i 102/20);</w:t>
      </w:r>
    </w:p>
    <w:p w14:paraId="2E85705A"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Tehnički propis za građevinske konstrukcije („Narodne novine“, br. 17/17, 75/20)</w:t>
      </w:r>
    </w:p>
    <w:p w14:paraId="50340ACE"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lastRenderedPageBreak/>
        <w:t>Pravilnik o sustavu za praćenje, mjerenje i verifikaciju ušteda energije („Narodne novine“, br. 33/20);</w:t>
      </w:r>
    </w:p>
    <w:p w14:paraId="778F6011"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Uredba o održavanju zgrada („Narodne novine“, br. 64/97);</w:t>
      </w:r>
    </w:p>
    <w:p w14:paraId="52656735"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Zakon o upravljanju i raspolaganju imovinom u vlasništvu Republike Hrvatske („Narodne novine“, br. 94/13, 18/16 i 89/17-Odluka), Zakon o upravljanju državnom imovinom („Narodne novine“, br. 52/18), Zakon o Središnjem registru državne imovine („Narodne novine“, br. 112/18);</w:t>
      </w:r>
    </w:p>
    <w:p w14:paraId="17353FFC"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Zakon o zaštiti na radu („Narodne novine“, br. 71/14, 118/14, 154/14-Uredba, 94/18 i 96/18);</w:t>
      </w:r>
    </w:p>
    <w:p w14:paraId="70E47751" w14:textId="60469CAE"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Zakon o zaštiti i očuvanju kulturnih dobara („Narodne novine“, br. 69/99, 151/03, 157/03, 87/09, 88/10, 61/11, 25/12, 136/12, 157/13, 152/14, 98/15-Uredba, 44/17, 90/18, 32/20</w:t>
      </w:r>
      <w:r w:rsidR="001B5CF5">
        <w:rPr>
          <w:rFonts w:ascii="Times New Roman" w:eastAsia="Times New Roman" w:hAnsi="Times New Roman" w:cs="Times New Roman"/>
          <w:bCs/>
          <w:sz w:val="24"/>
          <w:szCs w:val="24"/>
          <w:shd w:val="clear" w:color="auto" w:fill="FFFFFF"/>
        </w:rPr>
        <w:t>,</w:t>
      </w:r>
      <w:r w:rsidRPr="009B6D49">
        <w:rPr>
          <w:rFonts w:ascii="Times New Roman" w:eastAsia="Times New Roman" w:hAnsi="Times New Roman" w:cs="Times New Roman"/>
          <w:bCs/>
          <w:sz w:val="24"/>
          <w:szCs w:val="24"/>
          <w:shd w:val="clear" w:color="auto" w:fill="FFFFFF"/>
        </w:rPr>
        <w:t xml:space="preserve"> 62/20</w:t>
      </w:r>
      <w:r w:rsidR="001B5CF5">
        <w:rPr>
          <w:rFonts w:ascii="Times New Roman" w:eastAsia="Times New Roman" w:hAnsi="Times New Roman" w:cs="Times New Roman"/>
          <w:bCs/>
          <w:sz w:val="24"/>
          <w:szCs w:val="24"/>
          <w:shd w:val="clear" w:color="auto" w:fill="FFFFFF"/>
        </w:rPr>
        <w:t xml:space="preserve"> i 117</w:t>
      </w:r>
      <w:r w:rsidR="005468FB">
        <w:rPr>
          <w:rFonts w:ascii="Times New Roman" w:eastAsia="Times New Roman" w:hAnsi="Times New Roman" w:cs="Times New Roman"/>
          <w:bCs/>
          <w:sz w:val="24"/>
          <w:szCs w:val="24"/>
          <w:shd w:val="clear" w:color="auto" w:fill="FFFFFF"/>
        </w:rPr>
        <w:t>/21</w:t>
      </w:r>
      <w:r w:rsidRPr="009B6D49">
        <w:rPr>
          <w:rFonts w:ascii="Times New Roman" w:eastAsia="Times New Roman" w:hAnsi="Times New Roman" w:cs="Times New Roman"/>
          <w:bCs/>
          <w:sz w:val="24"/>
          <w:szCs w:val="24"/>
          <w:shd w:val="clear" w:color="auto" w:fill="FFFFFF"/>
        </w:rPr>
        <w:t>);</w:t>
      </w:r>
    </w:p>
    <w:p w14:paraId="07C2574A"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Zakon o zaštiti okoliša („Narodne novine“, br. 80/13, 78/15, 12/18, 118/18);</w:t>
      </w:r>
    </w:p>
    <w:p w14:paraId="459B64E9"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Zakon o zaštiti zraka („Narodne novine“, br. 127/19);</w:t>
      </w:r>
    </w:p>
    <w:p w14:paraId="757B0CDE"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Zakon o ublažavanju i uklanjanju posljedica prirodnih nepogoda („Narodne novine“, br. 16/19):</w:t>
      </w:r>
    </w:p>
    <w:p w14:paraId="0CA992C5"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 xml:space="preserve">Pravilnik o načinu provedbe stručnog nadzora građenja, obrascu, uvjetima i načinu vođenja građevinskog dnevnika te o sadržaju završnog izvješća nadzornog inženjera („Narodne novine“, br. 111/14, 107/15, 20/17, 98/19 i 121/19); </w:t>
      </w:r>
    </w:p>
    <w:p w14:paraId="60703541"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Pravilnik o jednostavnim i drugim građevinama i radovima („Narodne novine“, br. 112/17, 34/18, 36/19, 98/19 i 31/20)</w:t>
      </w:r>
    </w:p>
    <w:p w14:paraId="4BB7E677" w14:textId="77777777" w:rsidR="009B6D49" w:rsidRPr="009B6D49" w:rsidRDefault="009B6D49" w:rsidP="00B65B49">
      <w:pPr>
        <w:numPr>
          <w:ilvl w:val="0"/>
          <w:numId w:val="4"/>
        </w:numPr>
        <w:tabs>
          <w:tab w:val="left" w:pos="400"/>
        </w:tabs>
        <w:kinsoku w:val="0"/>
        <w:overflowPunct w:val="0"/>
        <w:spacing w:after="0" w:line="240" w:lineRule="auto"/>
        <w:contextualSpacing/>
        <w:jc w:val="both"/>
        <w:rPr>
          <w:rFonts w:ascii="Times New Roman" w:eastAsia="Times New Roman" w:hAnsi="Times New Roman" w:cs="Times New Roman"/>
          <w:bCs/>
          <w:sz w:val="24"/>
          <w:szCs w:val="24"/>
          <w:shd w:val="clear" w:color="auto" w:fill="FFFFFF"/>
        </w:rPr>
      </w:pPr>
      <w:r w:rsidRPr="009B6D49">
        <w:rPr>
          <w:rFonts w:ascii="Times New Roman" w:eastAsia="Times New Roman" w:hAnsi="Times New Roman" w:cs="Times New Roman"/>
          <w:bCs/>
          <w:sz w:val="24"/>
          <w:szCs w:val="24"/>
          <w:shd w:val="clear" w:color="auto" w:fill="FFFFFF"/>
        </w:rPr>
        <w:t>Zakon o provedbi Opće uredbe o zaštiti podataka („Narodne novine“, br. 42/18);</w:t>
      </w:r>
    </w:p>
    <w:p w14:paraId="205D6445" w14:textId="77777777" w:rsidR="00130BAC" w:rsidRPr="00130BAC" w:rsidRDefault="00130BAC" w:rsidP="00130BAC">
      <w:pPr>
        <w:spacing w:after="0" w:line="240" w:lineRule="auto"/>
        <w:jc w:val="both"/>
        <w:rPr>
          <w:rFonts w:ascii="Times New Roman" w:eastAsia="Times New Roman" w:hAnsi="Times New Roman" w:cs="Times New Roman"/>
          <w:bCs/>
          <w:i/>
          <w:iCs/>
          <w:sz w:val="24"/>
          <w:szCs w:val="24"/>
          <w:lang w:eastAsia="hr-HR"/>
        </w:rPr>
      </w:pP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6A11B0" w:rsidRPr="00D87692" w14:paraId="12106F19" w14:textId="77777777" w:rsidTr="00E23B85">
        <w:tc>
          <w:tcPr>
            <w:tcW w:w="8784" w:type="dxa"/>
            <w:shd w:val="clear" w:color="auto" w:fill="D6F8D7"/>
          </w:tcPr>
          <w:p w14:paraId="5E237A1C" w14:textId="77777777" w:rsidR="006A11B0" w:rsidRPr="00D87692" w:rsidRDefault="006A11B0" w:rsidP="00E23B85">
            <w:pPr>
              <w:spacing w:after="0" w:line="240" w:lineRule="auto"/>
              <w:jc w:val="both"/>
              <w:rPr>
                <w:rFonts w:eastAsiaTheme="majorEastAsia" w:cstheme="minorHAnsi"/>
                <w:i/>
                <w:sz w:val="20"/>
                <w:szCs w:val="20"/>
                <w:lang w:eastAsia="hr-HR"/>
              </w:rPr>
            </w:pPr>
            <w:r w:rsidRPr="00415B85">
              <w:rPr>
                <w:rFonts w:ascii="Times New Roman" w:eastAsiaTheme="minorHAnsi" w:hAnsi="Times New Roman" w:cs="Times New Roman"/>
                <w:b/>
                <w:bCs/>
                <w:i/>
                <w:sz w:val="24"/>
              </w:rPr>
              <w:t>Napomena:</w:t>
            </w:r>
            <w:r w:rsidRPr="00D87692">
              <w:rPr>
                <w:rFonts w:eastAsiaTheme="majorEastAsia" w:cstheme="minorHAnsi"/>
                <w:b/>
                <w:i/>
                <w:sz w:val="20"/>
                <w:szCs w:val="20"/>
                <w:lang w:eastAsia="hr-HR"/>
              </w:rPr>
              <w:t xml:space="preserve"> </w:t>
            </w:r>
            <w:r w:rsidRPr="00D87692">
              <w:rPr>
                <w:rFonts w:eastAsiaTheme="majorEastAsia" w:cstheme="minorHAnsi"/>
                <w:i/>
                <w:sz w:val="20"/>
                <w:szCs w:val="20"/>
                <w:lang w:eastAsia="hr-HR"/>
              </w:rPr>
              <w:t xml:space="preserve"> </w:t>
            </w:r>
            <w:r w:rsidRPr="00415B85">
              <w:rPr>
                <w:rFonts w:ascii="Times New Roman" w:eastAsiaTheme="minorHAnsi" w:hAnsi="Times New Roman" w:cs="Times New Roman"/>
                <w:i/>
                <w:sz w:val="24"/>
              </w:rPr>
              <w:t>Propisi navedeni u ovom Pozivu su propisi koji su na snazi (važeći) u trenutku njegove objave te se na dokumentaciju Poziva, kao i na sve odnose koji proizlaze iz Poziva, primjenjuje pozitivno zakonodavstvo</w:t>
            </w:r>
            <w:r>
              <w:rPr>
                <w:rFonts w:ascii="Times New Roman" w:eastAsiaTheme="minorHAnsi" w:hAnsi="Times New Roman" w:cs="Times New Roman"/>
                <w:i/>
                <w:sz w:val="24"/>
              </w:rPr>
              <w:t>,</w:t>
            </w:r>
            <w:r w:rsidRPr="00415B85">
              <w:rPr>
                <w:rFonts w:ascii="Times New Roman" w:eastAsiaTheme="minorHAnsi" w:hAnsi="Times New Roman" w:cs="Times New Roman"/>
                <w:i/>
                <w:sz w:val="24"/>
              </w:rPr>
              <w:t xml:space="preserve">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39DC79F7" w14:textId="1FAE2844" w:rsidR="00130BAC" w:rsidRDefault="00130BAC" w:rsidP="00130BAC">
      <w:pPr>
        <w:spacing w:after="0" w:line="240" w:lineRule="auto"/>
        <w:jc w:val="both"/>
        <w:rPr>
          <w:rFonts w:ascii="Times New Roman" w:eastAsia="Calibri" w:hAnsi="Times New Roman" w:cs="Times New Roman"/>
          <w:i/>
          <w:sz w:val="24"/>
          <w:szCs w:val="24"/>
        </w:rPr>
      </w:pPr>
    </w:p>
    <w:p w14:paraId="5FE631E8" w14:textId="77777777" w:rsidR="0041290F" w:rsidRDefault="0041290F" w:rsidP="00130BAC">
      <w:pPr>
        <w:spacing w:after="0" w:line="240" w:lineRule="auto"/>
        <w:jc w:val="both"/>
        <w:rPr>
          <w:rFonts w:ascii="Times New Roman" w:eastAsia="Calibri" w:hAnsi="Times New Roman" w:cs="Times New Roman"/>
          <w:i/>
          <w:sz w:val="24"/>
          <w:szCs w:val="24"/>
        </w:rPr>
      </w:pPr>
    </w:p>
    <w:p w14:paraId="476DA2AC" w14:textId="369D3B8B" w:rsidR="0041290F" w:rsidRPr="009838B7" w:rsidRDefault="0041290F" w:rsidP="0041290F">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lang w:eastAsia="hr-HR"/>
        </w:rPr>
      </w:pPr>
      <w:r w:rsidRPr="009838B7">
        <w:rPr>
          <w:rFonts w:ascii="Times New Roman" w:eastAsia="Times New Roman" w:hAnsi="Times New Roman" w:cs="Times New Roman"/>
          <w:bCs/>
          <w:color w:val="000000"/>
          <w:sz w:val="24"/>
          <w:szCs w:val="24"/>
          <w:lang w:eastAsia="hr-HR"/>
        </w:rPr>
        <w:t>Vlada Republike Hrvatske je na sjednici održanoj 12. studenoga 2020. donijela Odluku o načinu raspodjele bespovratnih financijskih sredstava iz Fonda solidarnosti Europske unije odobrenih za financiranje sanacije šteta od potresa na području Grada Zagreba, Krapinsko-zagorske županije i Zagrebačke županije, imenovanju i određivanju zaduženja nacionalnog koordinacijskog tijela, tijela odgovornih za provedbu financijskog doprinosa i neovisnog revizorskog tijela („Narodne novine“, broj 125/20) ( u daljnjem tekstu: Odluk</w:t>
      </w:r>
      <w:r w:rsidR="00AA11C3">
        <w:rPr>
          <w:rFonts w:ascii="Times New Roman" w:eastAsia="Times New Roman" w:hAnsi="Times New Roman" w:cs="Times New Roman"/>
          <w:bCs/>
          <w:color w:val="000000"/>
          <w:sz w:val="24"/>
          <w:szCs w:val="24"/>
          <w:lang w:eastAsia="hr-HR"/>
        </w:rPr>
        <w:t>a</w:t>
      </w:r>
      <w:r w:rsidRPr="009838B7">
        <w:rPr>
          <w:rFonts w:ascii="Times New Roman" w:eastAsia="Times New Roman" w:hAnsi="Times New Roman" w:cs="Times New Roman"/>
          <w:bCs/>
          <w:color w:val="000000"/>
          <w:sz w:val="24"/>
          <w:szCs w:val="24"/>
          <w:lang w:eastAsia="hr-HR"/>
        </w:rPr>
        <w:t xml:space="preserve"> VRH).</w:t>
      </w:r>
      <w:r w:rsidRPr="00116CCA">
        <w:rPr>
          <w:rFonts w:ascii="Times New Roman" w:eastAsia="Times New Roman" w:hAnsi="Times New Roman" w:cs="Times New Roman"/>
          <w:bCs/>
          <w:color w:val="000000"/>
          <w:sz w:val="24"/>
          <w:szCs w:val="24"/>
          <w:lang w:eastAsia="hr-HR"/>
        </w:rPr>
        <w:t xml:space="preserve"> </w:t>
      </w:r>
    </w:p>
    <w:p w14:paraId="1789D416" w14:textId="5C594B50" w:rsidR="0041290F" w:rsidRDefault="0041290F" w:rsidP="0041290F">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u w:val="single"/>
          <w:lang w:eastAsia="hr-HR"/>
        </w:rPr>
      </w:pPr>
      <w:r w:rsidRPr="009838B7">
        <w:rPr>
          <w:rFonts w:ascii="Times New Roman" w:eastAsia="Times New Roman" w:hAnsi="Times New Roman" w:cs="Times New Roman"/>
          <w:bCs/>
          <w:color w:val="000000"/>
          <w:sz w:val="24"/>
          <w:szCs w:val="24"/>
          <w:lang w:eastAsia="hr-HR"/>
        </w:rPr>
        <w:t>U skladu s Odluk</w:t>
      </w:r>
      <w:r w:rsidR="00AA11C3">
        <w:rPr>
          <w:rFonts w:ascii="Times New Roman" w:eastAsia="Times New Roman" w:hAnsi="Times New Roman" w:cs="Times New Roman"/>
          <w:bCs/>
          <w:color w:val="000000"/>
          <w:sz w:val="24"/>
          <w:szCs w:val="24"/>
          <w:lang w:eastAsia="hr-HR"/>
        </w:rPr>
        <w:t>om</w:t>
      </w:r>
      <w:r w:rsidRPr="009838B7">
        <w:rPr>
          <w:rFonts w:ascii="Times New Roman" w:eastAsia="Times New Roman" w:hAnsi="Times New Roman" w:cs="Times New Roman"/>
          <w:bCs/>
          <w:color w:val="000000"/>
          <w:sz w:val="24"/>
          <w:szCs w:val="24"/>
          <w:lang w:eastAsia="hr-HR"/>
        </w:rPr>
        <w:t xml:space="preserve"> VRH</w:t>
      </w:r>
      <w:r>
        <w:rPr>
          <w:rFonts w:ascii="Times New Roman" w:eastAsia="Times New Roman" w:hAnsi="Times New Roman" w:cs="Times New Roman"/>
          <w:bCs/>
          <w:color w:val="000000"/>
          <w:sz w:val="24"/>
          <w:szCs w:val="24"/>
          <w:lang w:eastAsia="hr-HR"/>
        </w:rPr>
        <w:t>,</w:t>
      </w:r>
      <w:r w:rsidRPr="009838B7">
        <w:rPr>
          <w:rFonts w:ascii="Times New Roman" w:eastAsia="Times New Roman" w:hAnsi="Times New Roman" w:cs="Times New Roman"/>
          <w:bCs/>
          <w:color w:val="000000"/>
          <w:sz w:val="24"/>
          <w:szCs w:val="24"/>
          <w:lang w:eastAsia="hr-HR"/>
        </w:rPr>
        <w:t xml:space="preserve"> Ministarstvo prostornoga uređenja, graditeljstva i državne imovine određuje se za nacionalno koordinacijsko tijelo, Ministarstvo gospodarstva i održivog razvoja, Ministarstvo zdravstva, Ministarstvo znanosti i obrazovanja, Ministarstvo prostornoga uređenja, graditeljstva i državne imovine, Ministarstvo unutarnjih poslova, Ministarstvo kulture i medija, Ministarstvo obrane, Grad Zagreb, Zagrebačka županija, Krapinsko-zagorska županija i Fond za obnovu Grada Zagreba,</w:t>
      </w:r>
      <w:r w:rsidRPr="00A06412">
        <w:rPr>
          <w:rFonts w:ascii="Times New Roman" w:eastAsia="Times New Roman" w:hAnsi="Times New Roman" w:cs="Times New Roman"/>
          <w:bCs/>
          <w:color w:val="000000"/>
          <w:sz w:val="24"/>
          <w:szCs w:val="24"/>
          <w:lang w:eastAsia="hr-HR"/>
        </w:rPr>
        <w:t xml:space="preserve"> Krapinsko-zagorske županije i Zagrebačke županije određuju se kao tijela odgovorna za provedbu financijskog doprinosa, te se Središnja agencija za financiranje i ugovaranje programa i projekata Europske unije</w:t>
      </w:r>
      <w:r w:rsidR="0005612E">
        <w:rPr>
          <w:rFonts w:ascii="Times New Roman" w:eastAsia="Times New Roman" w:hAnsi="Times New Roman" w:cs="Times New Roman"/>
          <w:bCs/>
          <w:color w:val="000000"/>
          <w:sz w:val="24"/>
          <w:szCs w:val="24"/>
          <w:lang w:eastAsia="hr-HR"/>
        </w:rPr>
        <w:t xml:space="preserve"> (SAFU)</w:t>
      </w:r>
      <w:r w:rsidRPr="00A06412">
        <w:rPr>
          <w:rFonts w:ascii="Times New Roman" w:eastAsia="Times New Roman" w:hAnsi="Times New Roman" w:cs="Times New Roman"/>
          <w:bCs/>
          <w:color w:val="000000"/>
          <w:sz w:val="24"/>
          <w:szCs w:val="24"/>
          <w:lang w:eastAsia="hr-HR"/>
        </w:rPr>
        <w:t xml:space="preserve"> određuje za neovisno revizorsko tijelo. </w:t>
      </w:r>
      <w:r w:rsidRPr="00A06412">
        <w:rPr>
          <w:rFonts w:ascii="Times New Roman" w:eastAsia="Times New Roman" w:hAnsi="Times New Roman" w:cs="Times New Roman"/>
          <w:bCs/>
          <w:color w:val="000000"/>
          <w:sz w:val="24"/>
          <w:szCs w:val="24"/>
          <w:u w:val="single"/>
          <w:lang w:eastAsia="hr-HR"/>
        </w:rPr>
        <w:t>Navedena tijela predstavljaju sustav upravljanja i kontrole za provedbu FSEU</w:t>
      </w:r>
      <w:r>
        <w:rPr>
          <w:rFonts w:ascii="Times New Roman" w:eastAsia="Times New Roman" w:hAnsi="Times New Roman" w:cs="Times New Roman"/>
          <w:bCs/>
          <w:color w:val="000000"/>
          <w:sz w:val="24"/>
          <w:szCs w:val="24"/>
          <w:u w:val="single"/>
          <w:lang w:eastAsia="hr-HR"/>
        </w:rPr>
        <w:t>.</w:t>
      </w:r>
    </w:p>
    <w:p w14:paraId="61AD15A3" w14:textId="77777777" w:rsidR="0041290F" w:rsidRDefault="0041290F" w:rsidP="00130BAC">
      <w:pPr>
        <w:spacing w:after="0" w:line="240" w:lineRule="auto"/>
        <w:jc w:val="both"/>
        <w:rPr>
          <w:rFonts w:ascii="Times New Roman" w:eastAsia="Calibri" w:hAnsi="Times New Roman" w:cs="Times New Roman"/>
          <w:i/>
          <w:sz w:val="24"/>
          <w:szCs w:val="24"/>
        </w:rPr>
      </w:pPr>
    </w:p>
    <w:p w14:paraId="774B7C5C" w14:textId="77777777" w:rsidR="006D443D" w:rsidRPr="00130BAC" w:rsidRDefault="006D443D" w:rsidP="00130BAC">
      <w:pPr>
        <w:spacing w:after="0" w:line="240" w:lineRule="auto"/>
        <w:jc w:val="both"/>
        <w:rPr>
          <w:rFonts w:ascii="Times New Roman" w:eastAsia="Calibri" w:hAnsi="Times New Roman" w:cs="Times New Roman"/>
          <w:i/>
          <w:sz w:val="24"/>
          <w:szCs w:val="24"/>
        </w:rPr>
      </w:pPr>
    </w:p>
    <w:p w14:paraId="5A3FDCD5" w14:textId="77777777" w:rsidR="00130BAC" w:rsidRPr="00130BAC" w:rsidRDefault="00130BAC" w:rsidP="00130BAC">
      <w:pPr>
        <w:spacing w:after="0" w:line="240" w:lineRule="auto"/>
        <w:jc w:val="both"/>
        <w:rPr>
          <w:rFonts w:ascii="Times New Roman" w:eastAsia="Calibri" w:hAnsi="Times New Roman" w:cs="Times New Roman"/>
          <w:i/>
          <w:sz w:val="24"/>
          <w:szCs w:val="24"/>
        </w:rPr>
      </w:pPr>
    </w:p>
    <w:p w14:paraId="201B543C" w14:textId="723F9502" w:rsidR="00130BAC" w:rsidRPr="00130BAC" w:rsidRDefault="00130BAC" w:rsidP="008E515F">
      <w:pPr>
        <w:pStyle w:val="Naslov2"/>
      </w:pPr>
      <w:bookmarkStart w:id="4" w:name="_Toc95467238"/>
      <w:r w:rsidRPr="00130BAC">
        <w:lastRenderedPageBreak/>
        <w:t>1.2 Odgovornost</w:t>
      </w:r>
      <w:r w:rsidR="009623A0">
        <w:t>i</w:t>
      </w:r>
      <w:r w:rsidRPr="00130BAC">
        <w:t xml:space="preserve"> za upravljanje</w:t>
      </w:r>
      <w:bookmarkEnd w:id="4"/>
    </w:p>
    <w:p w14:paraId="537B3772" w14:textId="77777777" w:rsidR="00130BAC" w:rsidRPr="00130BAC" w:rsidRDefault="00130BAC" w:rsidP="00130BAC">
      <w:pPr>
        <w:spacing w:after="0" w:line="240" w:lineRule="auto"/>
        <w:jc w:val="both"/>
        <w:rPr>
          <w:rFonts w:ascii="Times New Roman" w:eastAsia="Calibri" w:hAnsi="Times New Roman" w:cs="Times New Roman"/>
          <w:i/>
          <w:sz w:val="24"/>
          <w:szCs w:val="24"/>
        </w:rPr>
      </w:pPr>
    </w:p>
    <w:p w14:paraId="390AEC5A" w14:textId="3C5FD923" w:rsidR="00130BAC" w:rsidRPr="00D64F1C" w:rsidRDefault="00130BAC" w:rsidP="00130BAC">
      <w:pPr>
        <w:tabs>
          <w:tab w:val="left" w:pos="426"/>
        </w:tabs>
        <w:kinsoku w:val="0"/>
        <w:overflowPunct w:val="0"/>
        <w:spacing w:after="0"/>
        <w:jc w:val="both"/>
        <w:rPr>
          <w:rFonts w:ascii="Times New Roman" w:eastAsia="Times New Roman" w:hAnsi="Times New Roman" w:cs="Times New Roman"/>
          <w:b/>
          <w:sz w:val="24"/>
          <w:szCs w:val="24"/>
          <w:lang w:eastAsia="hr-HR"/>
        </w:rPr>
      </w:pPr>
      <w:r w:rsidRPr="00D64F1C">
        <w:rPr>
          <w:rFonts w:ascii="Times New Roman" w:eastAsia="Times New Roman" w:hAnsi="Times New Roman" w:cs="Times New Roman"/>
          <w:b/>
          <w:sz w:val="24"/>
          <w:szCs w:val="24"/>
          <w:lang w:eastAsia="hr-HR"/>
        </w:rPr>
        <w:t>Ministarstvo prostornoga uređenja, graditeljstva i državne imovine je nacionalno koordinacijsko tijelo (NKT).</w:t>
      </w:r>
    </w:p>
    <w:p w14:paraId="731A0DA9" w14:textId="77777777" w:rsidR="00130BAC" w:rsidRPr="00130BAC" w:rsidRDefault="00130BAC" w:rsidP="00130BAC">
      <w:pPr>
        <w:tabs>
          <w:tab w:val="left" w:pos="426"/>
        </w:tabs>
        <w:kinsoku w:val="0"/>
        <w:overflowPunct w:val="0"/>
        <w:spacing w:after="0"/>
        <w:jc w:val="both"/>
        <w:rPr>
          <w:rFonts w:ascii="Times New Roman" w:eastAsia="Times New Roman" w:hAnsi="Times New Roman" w:cs="Times New Roman"/>
          <w:bCs/>
          <w:sz w:val="24"/>
          <w:szCs w:val="24"/>
          <w:lang w:eastAsia="hr-HR"/>
        </w:rPr>
      </w:pPr>
    </w:p>
    <w:p w14:paraId="498B0BD9" w14:textId="77777777" w:rsidR="00130BAC" w:rsidRPr="00D64F1C" w:rsidRDefault="00130BAC" w:rsidP="00130BAC">
      <w:pPr>
        <w:tabs>
          <w:tab w:val="left" w:pos="426"/>
        </w:tabs>
        <w:kinsoku w:val="0"/>
        <w:overflowPunct w:val="0"/>
        <w:spacing w:after="0"/>
        <w:jc w:val="both"/>
        <w:rPr>
          <w:rFonts w:ascii="Times New Roman" w:eastAsia="Times New Roman" w:hAnsi="Times New Roman" w:cs="Times New Roman"/>
          <w:b/>
          <w:sz w:val="24"/>
          <w:szCs w:val="24"/>
          <w:lang w:eastAsia="hr-HR"/>
        </w:rPr>
      </w:pPr>
      <w:r w:rsidRPr="00D64F1C">
        <w:rPr>
          <w:rFonts w:ascii="Times New Roman" w:eastAsia="Times New Roman" w:hAnsi="Times New Roman" w:cs="Times New Roman"/>
          <w:b/>
          <w:sz w:val="24"/>
          <w:szCs w:val="24"/>
          <w:lang w:eastAsia="hr-HR"/>
        </w:rPr>
        <w:t>Fond za obnovu Grada Zagreba, Krapinsko-zagorske županije i Zagrebačke županije je tijelo odgovorno za provedbu financijskog doprinosa (TOPFD).</w:t>
      </w:r>
    </w:p>
    <w:p w14:paraId="76525C9E" w14:textId="77777777" w:rsidR="00130BAC" w:rsidRPr="00130BAC" w:rsidRDefault="00130BAC" w:rsidP="00130BAC">
      <w:pPr>
        <w:spacing w:after="0" w:line="240" w:lineRule="auto"/>
        <w:jc w:val="both"/>
        <w:rPr>
          <w:rFonts w:ascii="Times New Roman" w:eastAsia="Calibri" w:hAnsi="Times New Roman" w:cs="Times New Roman"/>
          <w:i/>
          <w:sz w:val="24"/>
          <w:szCs w:val="24"/>
        </w:rPr>
      </w:pPr>
    </w:p>
    <w:p w14:paraId="50B822F7" w14:textId="77777777" w:rsidR="00130BAC" w:rsidRPr="00130BAC" w:rsidRDefault="00130BAC" w:rsidP="00130BAC">
      <w:pPr>
        <w:spacing w:after="0" w:line="240" w:lineRule="auto"/>
        <w:jc w:val="both"/>
        <w:rPr>
          <w:rFonts w:ascii="Times New Roman" w:eastAsia="Calibri" w:hAnsi="Times New Roman" w:cs="Times New Roman"/>
          <w:i/>
          <w:sz w:val="24"/>
          <w:szCs w:val="24"/>
        </w:rPr>
      </w:pPr>
    </w:p>
    <w:p w14:paraId="43224A74" w14:textId="4A88E0A9" w:rsidR="00130BAC" w:rsidRPr="00130BAC" w:rsidRDefault="00130BAC" w:rsidP="008E515F">
      <w:pPr>
        <w:pStyle w:val="Naslov2"/>
      </w:pPr>
      <w:bookmarkStart w:id="5" w:name="_Toc95467239"/>
      <w:r w:rsidRPr="00130BAC">
        <w:t>1.3 Predmet</w:t>
      </w:r>
      <w:r w:rsidR="006516EB">
        <w:t>, svrha i pokazatelj</w:t>
      </w:r>
      <w:r w:rsidRPr="00130BAC">
        <w:t xml:space="preserve"> Poziva</w:t>
      </w:r>
      <w:bookmarkEnd w:id="5"/>
    </w:p>
    <w:p w14:paraId="158F0D20" w14:textId="77777777" w:rsidR="00130BAC" w:rsidRPr="00130BAC" w:rsidRDefault="00130BAC" w:rsidP="00130BAC">
      <w:pPr>
        <w:spacing w:after="0" w:line="240" w:lineRule="auto"/>
        <w:jc w:val="both"/>
        <w:rPr>
          <w:rFonts w:ascii="Times New Roman" w:eastAsia="Calibri" w:hAnsi="Times New Roman" w:cs="Times New Roman"/>
          <w:b/>
          <w:bCs/>
          <w:i/>
          <w:sz w:val="24"/>
          <w:szCs w:val="24"/>
        </w:rPr>
      </w:pPr>
    </w:p>
    <w:p w14:paraId="2BF734F5" w14:textId="1A54FA62" w:rsidR="00130BAC" w:rsidRPr="00130BAC" w:rsidRDefault="001F1038" w:rsidP="00130BAC">
      <w:pPr>
        <w:spacing w:after="0" w:line="240" w:lineRule="auto"/>
        <w:jc w:val="both"/>
        <w:rPr>
          <w:rFonts w:ascii="Times New Roman" w:eastAsia="Calibri" w:hAnsi="Times New Roman" w:cs="Times New Roman"/>
          <w:sz w:val="24"/>
          <w:szCs w:val="24"/>
        </w:rPr>
      </w:pPr>
      <w:r w:rsidRPr="003167D0">
        <w:rPr>
          <w:rStyle w:val="Bodytext2"/>
          <w:rFonts w:eastAsiaTheme="minorHAnsi"/>
          <w:i/>
          <w:sz w:val="24"/>
          <w:szCs w:val="24"/>
          <w:lang w:val="hr-HR"/>
        </w:rPr>
        <w:t>Predmet Poziva:</w:t>
      </w:r>
      <w:r w:rsidRPr="00795C9D">
        <w:rPr>
          <w:rStyle w:val="Bodytext2"/>
          <w:rFonts w:eastAsiaTheme="minorHAnsi"/>
          <w:bCs w:val="0"/>
          <w:sz w:val="24"/>
          <w:szCs w:val="24"/>
          <w:lang w:val="hr-HR"/>
        </w:rPr>
        <w:t xml:space="preserve"> </w:t>
      </w:r>
      <w:r w:rsidR="00C939BC" w:rsidRPr="00AA1903">
        <w:rPr>
          <w:rFonts w:ascii="Times New Roman" w:eastAsia="Calibri" w:hAnsi="Times New Roman" w:cs="Times New Roman"/>
          <w:b/>
          <w:sz w:val="24"/>
          <w:szCs w:val="24"/>
        </w:rPr>
        <w:t>p</w:t>
      </w:r>
      <w:r w:rsidR="00130BAC" w:rsidRPr="00AA1903">
        <w:rPr>
          <w:rFonts w:ascii="Times New Roman" w:eastAsia="Calibri" w:hAnsi="Times New Roman" w:cs="Times New Roman"/>
          <w:b/>
          <w:sz w:val="24"/>
          <w:szCs w:val="24"/>
        </w:rPr>
        <w:t>rovedba mjera zaštite kulturne baštine oštećene u potres</w:t>
      </w:r>
      <w:r w:rsidR="00975742" w:rsidRPr="00AA1903">
        <w:rPr>
          <w:rFonts w:ascii="Times New Roman" w:eastAsia="Calibri" w:hAnsi="Times New Roman" w:cs="Times New Roman"/>
          <w:b/>
          <w:sz w:val="24"/>
          <w:szCs w:val="24"/>
        </w:rPr>
        <w:t>u</w:t>
      </w:r>
      <w:r w:rsidR="00130BAC" w:rsidRPr="00AA1903">
        <w:rPr>
          <w:rFonts w:ascii="Times New Roman" w:eastAsia="Calibri" w:hAnsi="Times New Roman" w:cs="Times New Roman"/>
          <w:b/>
          <w:sz w:val="24"/>
          <w:szCs w:val="24"/>
        </w:rPr>
        <w:t xml:space="preserve"> </w:t>
      </w:r>
      <w:r w:rsidR="00975742" w:rsidRPr="00AA1903">
        <w:rPr>
          <w:rFonts w:ascii="Times New Roman" w:eastAsia="Calibri" w:hAnsi="Times New Roman" w:cs="Times New Roman"/>
          <w:b/>
          <w:sz w:val="24"/>
          <w:szCs w:val="24"/>
        </w:rPr>
        <w:t xml:space="preserve">22. ožujka 2020. godine </w:t>
      </w:r>
      <w:r w:rsidR="00130BAC" w:rsidRPr="00AA1903">
        <w:rPr>
          <w:rFonts w:ascii="Times New Roman" w:eastAsia="Calibri" w:hAnsi="Times New Roman" w:cs="Times New Roman"/>
          <w:b/>
          <w:sz w:val="24"/>
          <w:szCs w:val="24"/>
        </w:rPr>
        <w:t>na području Grada Zagreba</w:t>
      </w:r>
      <w:r w:rsidR="000A4EB0" w:rsidRPr="00AA1903">
        <w:rPr>
          <w:rFonts w:ascii="Times New Roman" w:eastAsia="Calibri" w:hAnsi="Times New Roman" w:cs="Times New Roman"/>
          <w:b/>
          <w:sz w:val="24"/>
          <w:szCs w:val="24"/>
        </w:rPr>
        <w:t xml:space="preserve">, </w:t>
      </w:r>
      <w:r w:rsidR="00130BAC" w:rsidRPr="00AA1903">
        <w:rPr>
          <w:rFonts w:ascii="Times New Roman" w:eastAsia="Calibri" w:hAnsi="Times New Roman" w:cs="Times New Roman"/>
          <w:b/>
          <w:sz w:val="24"/>
          <w:szCs w:val="24"/>
        </w:rPr>
        <w:t>Krapinsko-zagorske županije</w:t>
      </w:r>
      <w:r w:rsidR="000A4EB0" w:rsidRPr="00AA1903">
        <w:rPr>
          <w:rFonts w:ascii="Times New Roman" w:eastAsia="Calibri" w:hAnsi="Times New Roman" w:cs="Times New Roman"/>
          <w:b/>
          <w:sz w:val="24"/>
          <w:szCs w:val="24"/>
        </w:rPr>
        <w:t xml:space="preserve"> i Zagrebačke županije</w:t>
      </w:r>
    </w:p>
    <w:p w14:paraId="40BE7B98" w14:textId="77777777" w:rsidR="00130BAC" w:rsidRPr="00130BAC" w:rsidRDefault="00130BAC" w:rsidP="00130BAC">
      <w:pPr>
        <w:spacing w:after="0" w:line="240" w:lineRule="auto"/>
        <w:jc w:val="both"/>
        <w:rPr>
          <w:rFonts w:ascii="Times New Roman" w:eastAsia="Calibri" w:hAnsi="Times New Roman" w:cs="Times New Roman"/>
          <w:iCs/>
          <w:sz w:val="24"/>
          <w:szCs w:val="24"/>
        </w:rPr>
      </w:pPr>
    </w:p>
    <w:p w14:paraId="66983C6D" w14:textId="6A010360" w:rsidR="00130BAC" w:rsidRPr="00130BAC" w:rsidRDefault="007D651E" w:rsidP="00130BAC">
      <w:pPr>
        <w:spacing w:after="0" w:line="240" w:lineRule="auto"/>
        <w:jc w:val="both"/>
        <w:rPr>
          <w:rFonts w:ascii="Times New Roman" w:eastAsia="Calibri" w:hAnsi="Times New Roman" w:cs="Times New Roman"/>
          <w:iCs/>
          <w:sz w:val="24"/>
          <w:szCs w:val="24"/>
        </w:rPr>
      </w:pPr>
      <w:r w:rsidRPr="006F3544">
        <w:rPr>
          <w:rStyle w:val="Bodytext2"/>
          <w:rFonts w:eastAsiaTheme="minorHAnsi"/>
          <w:i/>
          <w:sz w:val="24"/>
          <w:szCs w:val="24"/>
          <w:lang w:val="hr-HR"/>
        </w:rPr>
        <w:t>Svrha (cilj) Poziva:</w:t>
      </w:r>
      <w:r>
        <w:rPr>
          <w:rStyle w:val="Bodytext2"/>
          <w:rFonts w:eastAsiaTheme="minorHAnsi"/>
          <w:i/>
          <w:sz w:val="24"/>
          <w:szCs w:val="24"/>
          <w:lang w:val="hr-HR"/>
        </w:rPr>
        <w:t xml:space="preserve"> </w:t>
      </w:r>
      <w:r w:rsidR="00130BAC" w:rsidRPr="00130BAC">
        <w:rPr>
          <w:rFonts w:ascii="Times New Roman" w:eastAsia="Calibri" w:hAnsi="Times New Roman" w:cs="Times New Roman"/>
          <w:iCs/>
          <w:sz w:val="24"/>
          <w:szCs w:val="24"/>
        </w:rPr>
        <w:t xml:space="preserve">Potres koji se dogodio u Zagrebu i okolici 22. ožujka 2020. godine prouzročio </w:t>
      </w:r>
      <w:r w:rsidR="00130BAC" w:rsidRPr="008F0421">
        <w:rPr>
          <w:rFonts w:ascii="Times New Roman" w:eastAsia="Calibri" w:hAnsi="Times New Roman" w:cs="Times New Roman"/>
          <w:iCs/>
          <w:sz w:val="24"/>
          <w:szCs w:val="24"/>
        </w:rPr>
        <w:t xml:space="preserve">je značajna oštećenja na zgradama </w:t>
      </w:r>
      <w:r w:rsidR="00EA6504" w:rsidRPr="008F0421">
        <w:rPr>
          <w:rFonts w:ascii="Times New Roman" w:eastAsia="Calibri" w:hAnsi="Times New Roman" w:cs="Times New Roman"/>
          <w:iCs/>
          <w:sz w:val="24"/>
          <w:szCs w:val="24"/>
        </w:rPr>
        <w:t>na cjelokupnom gradskom području i gore navedenim županijama</w:t>
      </w:r>
      <w:r w:rsidR="00130BAC" w:rsidRPr="008F0421">
        <w:rPr>
          <w:rFonts w:ascii="Times New Roman" w:eastAsia="Calibri" w:hAnsi="Times New Roman" w:cs="Times New Roman"/>
          <w:iCs/>
          <w:sz w:val="24"/>
          <w:szCs w:val="24"/>
        </w:rPr>
        <w:t>. Većina zgrada starijih od 100 godina u Zagrebu znatno su oštećene, a neke zgrade koje nemaju značaj graditeljske baštine morat ć</w:t>
      </w:r>
      <w:r w:rsidR="00130BAC" w:rsidRPr="0020555A">
        <w:rPr>
          <w:rFonts w:ascii="Times New Roman" w:eastAsia="Calibri" w:hAnsi="Times New Roman" w:cs="Times New Roman"/>
          <w:iCs/>
          <w:sz w:val="24"/>
          <w:szCs w:val="24"/>
        </w:rPr>
        <w:t>e se srušiti jer kod njih obnova nije isplativa.</w:t>
      </w:r>
      <w:r w:rsidR="00130BAC" w:rsidRPr="00B57469">
        <w:rPr>
          <w:rFonts w:ascii="Times New Roman" w:eastAsia="Calibri" w:hAnsi="Times New Roman" w:cs="Times New Roman"/>
          <w:iCs/>
          <w:sz w:val="24"/>
          <w:szCs w:val="24"/>
        </w:rPr>
        <w:t xml:space="preserve"> Kulturnu</w:t>
      </w:r>
      <w:r w:rsidR="00130BAC" w:rsidRPr="00130BAC">
        <w:rPr>
          <w:rFonts w:ascii="Times New Roman" w:eastAsia="Calibri" w:hAnsi="Times New Roman" w:cs="Times New Roman"/>
          <w:iCs/>
          <w:sz w:val="24"/>
          <w:szCs w:val="24"/>
        </w:rPr>
        <w:t xml:space="preserve"> baštinu čine zgrade većinom starije od 70 godina, građene prema propisima koji su vrijedili u vrijeme njihove izgradnje i koji ne zadovoljavaju suvremene standarde gradnje. </w:t>
      </w:r>
      <w:r w:rsidR="00130BAC" w:rsidRPr="008F0421">
        <w:rPr>
          <w:rFonts w:ascii="Times New Roman" w:eastAsia="Calibri" w:hAnsi="Times New Roman" w:cs="Times New Roman"/>
          <w:iCs/>
          <w:sz w:val="24"/>
          <w:szCs w:val="24"/>
        </w:rPr>
        <w:t>Olakotna okolnost je što se velik dio oštećenih građevina može obnoviti i rekonstruirati kako bi zadovoljile protupotresne propise.</w:t>
      </w:r>
      <w:r w:rsidR="00130BAC" w:rsidRPr="00130BAC">
        <w:rPr>
          <w:rFonts w:ascii="Times New Roman" w:eastAsia="Calibri" w:hAnsi="Times New Roman" w:cs="Times New Roman"/>
          <w:iCs/>
          <w:sz w:val="24"/>
          <w:szCs w:val="24"/>
        </w:rPr>
        <w:t xml:space="preserve"> </w:t>
      </w:r>
    </w:p>
    <w:p w14:paraId="79530300" w14:textId="77777777" w:rsidR="00130BAC" w:rsidRPr="00130BAC" w:rsidRDefault="00130BAC" w:rsidP="00130BAC">
      <w:pPr>
        <w:spacing w:after="0" w:line="240" w:lineRule="auto"/>
        <w:jc w:val="both"/>
        <w:rPr>
          <w:rFonts w:ascii="Times New Roman" w:eastAsia="Calibri" w:hAnsi="Times New Roman" w:cs="Times New Roman"/>
          <w:iCs/>
          <w:sz w:val="24"/>
          <w:szCs w:val="24"/>
        </w:rPr>
      </w:pPr>
    </w:p>
    <w:p w14:paraId="00A71C4D" w14:textId="77777777" w:rsidR="00130BAC" w:rsidRPr="00130BAC" w:rsidRDefault="00130BAC" w:rsidP="00130BAC">
      <w:pPr>
        <w:spacing w:after="0" w:line="240" w:lineRule="auto"/>
        <w:jc w:val="both"/>
        <w:rPr>
          <w:rFonts w:ascii="Times New Roman" w:eastAsia="Calibri" w:hAnsi="Times New Roman" w:cs="Times New Roman"/>
          <w:iCs/>
          <w:sz w:val="24"/>
          <w:szCs w:val="24"/>
        </w:rPr>
      </w:pPr>
      <w:r w:rsidRPr="0020555A">
        <w:rPr>
          <w:rFonts w:ascii="Times New Roman" w:eastAsia="Calibri" w:hAnsi="Times New Roman" w:cs="Times New Roman"/>
          <w:iCs/>
          <w:sz w:val="24"/>
          <w:szCs w:val="24"/>
        </w:rPr>
        <w:t>U dijelu potresom zahvaćenih obiteljskih kuća također su nastala znatna oštećenja zbog kojih je jedan dio obiteljskih kuća trenutno neupotrebljiv pa je dio stanovništva smješten u privremeni smještaj.</w:t>
      </w:r>
    </w:p>
    <w:p w14:paraId="25F56ED8" w14:textId="77777777" w:rsidR="00130BAC" w:rsidRPr="00130BAC" w:rsidRDefault="00130BAC" w:rsidP="00130BAC">
      <w:pPr>
        <w:spacing w:after="0" w:line="240" w:lineRule="auto"/>
        <w:jc w:val="both"/>
        <w:rPr>
          <w:rFonts w:ascii="Times New Roman" w:eastAsia="Calibri" w:hAnsi="Times New Roman" w:cs="Times New Roman"/>
          <w:iCs/>
          <w:sz w:val="24"/>
          <w:szCs w:val="24"/>
        </w:rPr>
      </w:pPr>
    </w:p>
    <w:p w14:paraId="07732B4F" w14:textId="2CA187D2" w:rsidR="00130BAC" w:rsidRDefault="00130BAC" w:rsidP="00130BAC">
      <w:pPr>
        <w:spacing w:after="0" w:line="240" w:lineRule="auto"/>
        <w:jc w:val="both"/>
        <w:rPr>
          <w:rFonts w:ascii="Times New Roman" w:eastAsia="Calibri" w:hAnsi="Times New Roman" w:cs="Times New Roman"/>
          <w:iCs/>
          <w:sz w:val="24"/>
          <w:szCs w:val="24"/>
        </w:rPr>
      </w:pPr>
      <w:r w:rsidRPr="00130BAC">
        <w:rPr>
          <w:rFonts w:ascii="Times New Roman" w:eastAsia="Calibri" w:hAnsi="Times New Roman" w:cs="Times New Roman"/>
          <w:i/>
          <w:sz w:val="24"/>
          <w:szCs w:val="24"/>
        </w:rPr>
        <w:t>Zakonom o obnovi zgrada oštećenih potresom na području Grada Zagreba, Krapinsko-zagorske županije i Zagrebačke županije</w:t>
      </w:r>
      <w:r w:rsidRPr="00130BAC">
        <w:rPr>
          <w:rFonts w:ascii="Times New Roman" w:eastAsia="Calibri" w:hAnsi="Times New Roman" w:cs="Times New Roman"/>
          <w:iCs/>
          <w:sz w:val="24"/>
          <w:szCs w:val="24"/>
        </w:rPr>
        <w:t xml:space="preserve">, kao i kasnijim izmjenama i dopunama istog, te </w:t>
      </w:r>
      <w:r w:rsidRPr="00130BAC">
        <w:rPr>
          <w:rFonts w:ascii="Times New Roman" w:eastAsia="Calibri" w:hAnsi="Times New Roman" w:cs="Times New Roman"/>
          <w:i/>
          <w:sz w:val="24"/>
          <w:szCs w:val="24"/>
        </w:rPr>
        <w:t>Programom mjera obnove zgrada oštećenih potresom</w:t>
      </w:r>
      <w:r w:rsidRPr="00130BAC">
        <w:rPr>
          <w:rFonts w:ascii="Times New Roman" w:eastAsia="Calibri" w:hAnsi="Times New Roman" w:cs="Times New Roman"/>
          <w:iCs/>
          <w:sz w:val="24"/>
          <w:szCs w:val="24"/>
        </w:rPr>
        <w:t xml:space="preserve">, predviđene su mjere obnove zgrada koje se odnose na obnovu </w:t>
      </w:r>
      <w:r w:rsidR="004A184D">
        <w:rPr>
          <w:rFonts w:ascii="Times New Roman" w:eastAsia="Calibri" w:hAnsi="Times New Roman" w:cs="Times New Roman"/>
          <w:iCs/>
          <w:sz w:val="24"/>
          <w:szCs w:val="24"/>
        </w:rPr>
        <w:t xml:space="preserve">zgrada javne namjene, </w:t>
      </w:r>
      <w:r w:rsidRPr="00130BAC">
        <w:rPr>
          <w:rFonts w:ascii="Times New Roman" w:eastAsia="Calibri" w:hAnsi="Times New Roman" w:cs="Times New Roman"/>
          <w:iCs/>
          <w:sz w:val="24"/>
          <w:szCs w:val="24"/>
        </w:rPr>
        <w:t xml:space="preserve">višestambenih zgrada, </w:t>
      </w:r>
      <w:r w:rsidRPr="00550FD6">
        <w:rPr>
          <w:rFonts w:ascii="Times New Roman" w:eastAsia="Calibri" w:hAnsi="Times New Roman" w:cs="Times New Roman"/>
          <w:iCs/>
          <w:sz w:val="24"/>
          <w:szCs w:val="24"/>
        </w:rPr>
        <w:t>poslovnih zgrada</w:t>
      </w:r>
      <w:r w:rsidR="006A22FE" w:rsidRPr="00550FD6">
        <w:rPr>
          <w:rFonts w:ascii="Times New Roman" w:eastAsia="Calibri" w:hAnsi="Times New Roman" w:cs="Times New Roman"/>
          <w:iCs/>
          <w:sz w:val="24"/>
          <w:szCs w:val="24"/>
        </w:rPr>
        <w:t>,</w:t>
      </w:r>
      <w:r w:rsidRPr="00550FD6">
        <w:rPr>
          <w:rFonts w:ascii="Times New Roman" w:eastAsia="Calibri" w:hAnsi="Times New Roman" w:cs="Times New Roman"/>
          <w:iCs/>
          <w:sz w:val="24"/>
          <w:szCs w:val="24"/>
        </w:rPr>
        <w:t xml:space="preserve"> stambeno-poslovnih zgrada i obiteljskih kuća na pogođenim područjima</w:t>
      </w:r>
      <w:r w:rsidR="00342FBF" w:rsidRPr="00550FD6">
        <w:rPr>
          <w:rFonts w:ascii="Times New Roman" w:eastAsia="Calibri" w:hAnsi="Times New Roman" w:cs="Times New Roman"/>
          <w:iCs/>
          <w:sz w:val="24"/>
          <w:szCs w:val="24"/>
        </w:rPr>
        <w:t>.</w:t>
      </w:r>
    </w:p>
    <w:p w14:paraId="5E97D2BC" w14:textId="77777777" w:rsidR="005763D5" w:rsidRDefault="005763D5" w:rsidP="00130BAC">
      <w:pPr>
        <w:spacing w:after="0" w:line="240" w:lineRule="auto"/>
        <w:jc w:val="both"/>
        <w:rPr>
          <w:rFonts w:ascii="Times New Roman" w:eastAsia="Calibri" w:hAnsi="Times New Roman" w:cs="Times New Roman"/>
          <w:iCs/>
          <w:sz w:val="24"/>
          <w:szCs w:val="24"/>
        </w:rPr>
      </w:pPr>
    </w:p>
    <w:p w14:paraId="4048FA05" w14:textId="11BEC4FD" w:rsidR="00C355AD" w:rsidRDefault="00C355AD" w:rsidP="00130BAC">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Istim Zakonom, Fond za obnovu Grada Zagreba, </w:t>
      </w:r>
      <w:r w:rsidR="00017C0A">
        <w:rPr>
          <w:rFonts w:ascii="Times New Roman" w:eastAsia="Calibri" w:hAnsi="Times New Roman" w:cs="Times New Roman"/>
          <w:iCs/>
          <w:sz w:val="24"/>
          <w:szCs w:val="24"/>
        </w:rPr>
        <w:t xml:space="preserve">Krapinsko-zagorske županije i </w:t>
      </w:r>
      <w:r>
        <w:rPr>
          <w:rFonts w:ascii="Times New Roman" w:eastAsia="Calibri" w:hAnsi="Times New Roman" w:cs="Times New Roman"/>
          <w:iCs/>
          <w:sz w:val="24"/>
          <w:szCs w:val="24"/>
        </w:rPr>
        <w:t xml:space="preserve">Zagrebačke županije  </w:t>
      </w:r>
      <w:r w:rsidR="00C410B7">
        <w:rPr>
          <w:rFonts w:ascii="Times New Roman" w:eastAsia="Calibri" w:hAnsi="Times New Roman" w:cs="Times New Roman"/>
          <w:iCs/>
          <w:sz w:val="24"/>
          <w:szCs w:val="24"/>
        </w:rPr>
        <w:t xml:space="preserve">određen je kao </w:t>
      </w:r>
      <w:r w:rsidR="00502959">
        <w:rPr>
          <w:rFonts w:ascii="Times New Roman" w:eastAsia="Calibri" w:hAnsi="Times New Roman" w:cs="Times New Roman"/>
          <w:iCs/>
          <w:sz w:val="24"/>
          <w:szCs w:val="24"/>
        </w:rPr>
        <w:t xml:space="preserve">tijelo zaduženo za obavljanje stručnih i drugih poslova pripreme, organiziranja i provedbe obnove zgrada oštećenih potresom i praćenje provedbe </w:t>
      </w:r>
      <w:r w:rsidR="00B80CED">
        <w:rPr>
          <w:rFonts w:ascii="Times New Roman" w:eastAsia="Calibri" w:hAnsi="Times New Roman" w:cs="Times New Roman"/>
          <w:iCs/>
          <w:sz w:val="24"/>
          <w:szCs w:val="24"/>
        </w:rPr>
        <w:t>P</w:t>
      </w:r>
      <w:r w:rsidR="00502959">
        <w:rPr>
          <w:rFonts w:ascii="Times New Roman" w:eastAsia="Calibri" w:hAnsi="Times New Roman" w:cs="Times New Roman"/>
          <w:iCs/>
          <w:sz w:val="24"/>
          <w:szCs w:val="24"/>
        </w:rPr>
        <w:t>rograma</w:t>
      </w:r>
      <w:r w:rsidR="00B80CED">
        <w:rPr>
          <w:rFonts w:ascii="Times New Roman" w:eastAsia="Calibri" w:hAnsi="Times New Roman" w:cs="Times New Roman"/>
          <w:iCs/>
          <w:sz w:val="24"/>
          <w:szCs w:val="24"/>
        </w:rPr>
        <w:t xml:space="preserve"> mjera obnove.</w:t>
      </w:r>
    </w:p>
    <w:p w14:paraId="541E8C67" w14:textId="204F5249" w:rsidR="0012175B" w:rsidRDefault="0012175B" w:rsidP="00130BAC">
      <w:pPr>
        <w:spacing w:after="0" w:line="240" w:lineRule="auto"/>
        <w:jc w:val="both"/>
        <w:rPr>
          <w:rFonts w:ascii="Times New Roman" w:eastAsia="Calibri" w:hAnsi="Times New Roman" w:cs="Times New Roman"/>
          <w:iCs/>
          <w:sz w:val="24"/>
          <w:szCs w:val="24"/>
        </w:rPr>
      </w:pPr>
    </w:p>
    <w:p w14:paraId="78DC6529" w14:textId="43EB6433" w:rsidR="008E7604" w:rsidRPr="008E7604" w:rsidRDefault="008E7604" w:rsidP="008E7604">
      <w:pPr>
        <w:spacing w:after="0" w:line="240" w:lineRule="auto"/>
        <w:jc w:val="both"/>
        <w:rPr>
          <w:rFonts w:ascii="Times New Roman" w:eastAsia="Calibri" w:hAnsi="Times New Roman" w:cs="Times New Roman"/>
          <w:iCs/>
          <w:sz w:val="24"/>
          <w:szCs w:val="24"/>
        </w:rPr>
      </w:pPr>
      <w:r w:rsidRPr="008E7604">
        <w:rPr>
          <w:rFonts w:ascii="Times New Roman" w:eastAsia="Calibri" w:hAnsi="Times New Roman" w:cs="Times New Roman"/>
          <w:iCs/>
          <w:sz w:val="24"/>
          <w:szCs w:val="24"/>
        </w:rPr>
        <w:t xml:space="preserve">Prije stupanja na snagu prethodno navedenog Zakona o </w:t>
      </w:r>
      <w:r w:rsidRPr="00592797">
        <w:rPr>
          <w:rFonts w:ascii="Times New Roman" w:eastAsia="Calibri" w:hAnsi="Times New Roman" w:cs="Times New Roman"/>
          <w:iCs/>
          <w:sz w:val="24"/>
          <w:szCs w:val="24"/>
        </w:rPr>
        <w:t xml:space="preserve">obnovi, </w:t>
      </w:r>
      <w:r w:rsidRPr="0079037D">
        <w:rPr>
          <w:rFonts w:ascii="Times New Roman" w:eastAsia="Calibri" w:hAnsi="Times New Roman" w:cs="Times New Roman"/>
          <w:iCs/>
          <w:sz w:val="24"/>
          <w:szCs w:val="24"/>
        </w:rPr>
        <w:t>Ministarstvo</w:t>
      </w:r>
      <w:r w:rsidRPr="00BD46E1">
        <w:rPr>
          <w:rFonts w:ascii="Times New Roman" w:eastAsia="Calibri" w:hAnsi="Times New Roman" w:cs="Times New Roman"/>
          <w:iCs/>
          <w:sz w:val="24"/>
          <w:szCs w:val="24"/>
        </w:rPr>
        <w:t xml:space="preserve">  prostornoga uređenja</w:t>
      </w:r>
      <w:r w:rsidR="00B57469" w:rsidRPr="00CC7AE3">
        <w:rPr>
          <w:rFonts w:ascii="Times New Roman" w:eastAsia="Calibri" w:hAnsi="Times New Roman" w:cs="Times New Roman"/>
          <w:iCs/>
          <w:sz w:val="24"/>
          <w:szCs w:val="24"/>
        </w:rPr>
        <w:t>, graditeljstva i državne imovine</w:t>
      </w:r>
      <w:r w:rsidRPr="00CC7AE3">
        <w:rPr>
          <w:rFonts w:ascii="Times New Roman" w:eastAsia="Calibri" w:hAnsi="Times New Roman" w:cs="Times New Roman"/>
          <w:iCs/>
          <w:sz w:val="24"/>
          <w:szCs w:val="24"/>
        </w:rPr>
        <w:t xml:space="preserve"> iz</w:t>
      </w:r>
      <w:r w:rsidRPr="00592797">
        <w:rPr>
          <w:rFonts w:ascii="Times New Roman" w:eastAsia="Calibri" w:hAnsi="Times New Roman" w:cs="Times New Roman"/>
          <w:iCs/>
          <w:sz w:val="24"/>
          <w:szCs w:val="24"/>
        </w:rPr>
        <w:t>vršavalo</w:t>
      </w:r>
      <w:r w:rsidRPr="008E7604">
        <w:rPr>
          <w:rFonts w:ascii="Times New Roman" w:eastAsia="Calibri" w:hAnsi="Times New Roman" w:cs="Times New Roman"/>
          <w:iCs/>
          <w:sz w:val="24"/>
          <w:szCs w:val="24"/>
        </w:rPr>
        <w:t xml:space="preserve"> je poslove obnove temeljem Odluke o osiguranju novčane pomoći za privremenu i nužnu zaštitu i  popravak zgrada oštećenih potresom na području Grada Zagreba i okolice (NN 55/2020), a zbog čega su nastali troškovi u okviru ovog poziva.</w:t>
      </w:r>
    </w:p>
    <w:p w14:paraId="3A21C756" w14:textId="77777777" w:rsidR="008E7604" w:rsidRPr="008E7604" w:rsidRDefault="008E7604" w:rsidP="008E7604">
      <w:pPr>
        <w:spacing w:after="0" w:line="240" w:lineRule="auto"/>
        <w:jc w:val="both"/>
        <w:rPr>
          <w:rFonts w:ascii="Times New Roman" w:eastAsia="Calibri" w:hAnsi="Times New Roman" w:cs="Times New Roman"/>
          <w:iCs/>
          <w:sz w:val="24"/>
          <w:szCs w:val="24"/>
        </w:rPr>
      </w:pPr>
    </w:p>
    <w:p w14:paraId="3AE1BCFF" w14:textId="386FC8B4" w:rsidR="008E7604" w:rsidRDefault="008E7604" w:rsidP="008E7604">
      <w:pPr>
        <w:spacing w:after="0" w:line="240" w:lineRule="auto"/>
        <w:jc w:val="both"/>
        <w:rPr>
          <w:rFonts w:ascii="Times New Roman" w:eastAsia="Calibri" w:hAnsi="Times New Roman" w:cs="Times New Roman"/>
          <w:iCs/>
          <w:sz w:val="24"/>
          <w:szCs w:val="24"/>
        </w:rPr>
      </w:pPr>
      <w:r w:rsidRPr="008E7604">
        <w:rPr>
          <w:rFonts w:ascii="Times New Roman" w:eastAsia="Calibri" w:hAnsi="Times New Roman" w:cs="Times New Roman"/>
          <w:iCs/>
          <w:sz w:val="24"/>
          <w:szCs w:val="24"/>
        </w:rPr>
        <w:t xml:space="preserve">Naime, Vlada  Republike  Hrvatske  je  na  </w:t>
      </w:r>
      <w:r w:rsidRPr="00592797">
        <w:rPr>
          <w:rFonts w:ascii="Times New Roman" w:eastAsia="Calibri" w:hAnsi="Times New Roman" w:cs="Times New Roman"/>
          <w:iCs/>
          <w:sz w:val="24"/>
          <w:szCs w:val="24"/>
        </w:rPr>
        <w:t>inicijativu  Ministarstva</w:t>
      </w:r>
      <w:r w:rsidRPr="00D55A94">
        <w:rPr>
          <w:rFonts w:ascii="Times New Roman" w:eastAsia="Calibri" w:hAnsi="Times New Roman" w:cs="Times New Roman"/>
          <w:iCs/>
          <w:sz w:val="24"/>
          <w:szCs w:val="24"/>
        </w:rPr>
        <w:t xml:space="preserve"> prostornoga uređenja</w:t>
      </w:r>
      <w:r w:rsidR="00592797" w:rsidRPr="00AA1903">
        <w:rPr>
          <w:rFonts w:ascii="Times New Roman" w:eastAsia="Calibri" w:hAnsi="Times New Roman" w:cs="Times New Roman"/>
          <w:iCs/>
          <w:sz w:val="24"/>
          <w:szCs w:val="24"/>
        </w:rPr>
        <w:t>, graditeljstva i državne imovine</w:t>
      </w:r>
      <w:r w:rsidRPr="00592797">
        <w:rPr>
          <w:rFonts w:ascii="Times New Roman" w:eastAsia="Calibri" w:hAnsi="Times New Roman" w:cs="Times New Roman"/>
          <w:iCs/>
          <w:sz w:val="24"/>
          <w:szCs w:val="24"/>
        </w:rPr>
        <w:t>,  dijelo</w:t>
      </w:r>
      <w:r w:rsidRPr="008E7604">
        <w:rPr>
          <w:rFonts w:ascii="Times New Roman" w:eastAsia="Calibri" w:hAnsi="Times New Roman" w:cs="Times New Roman"/>
          <w:iCs/>
          <w:sz w:val="24"/>
          <w:szCs w:val="24"/>
        </w:rPr>
        <w:t xml:space="preserve">m  kao  kompenzacijsku mjeru za čim brži početak realizacije obnove Grada Zagreba nakon potresa, usvojila dana 7. svibnja  2020. Odluku o osiguranju novčane pomoći za privremenu i nužnu zaštitu i popravak zgrada oštećenih potresom na  području Grada  Zagreba i okolice (NN 55/2020). </w:t>
      </w:r>
    </w:p>
    <w:p w14:paraId="3ADD64E9" w14:textId="77777777" w:rsidR="008E7604" w:rsidRDefault="008E7604" w:rsidP="00130BAC">
      <w:pPr>
        <w:spacing w:after="0" w:line="240" w:lineRule="auto"/>
        <w:jc w:val="both"/>
        <w:rPr>
          <w:rFonts w:ascii="Times New Roman" w:eastAsia="Calibri" w:hAnsi="Times New Roman" w:cs="Times New Roman"/>
          <w:iCs/>
          <w:sz w:val="24"/>
          <w:szCs w:val="24"/>
        </w:rPr>
      </w:pPr>
    </w:p>
    <w:p w14:paraId="11DEB586" w14:textId="0DA8BD32" w:rsidR="00C61864" w:rsidRDefault="00C61864" w:rsidP="00130BAC">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S početkom 2021. godine, Fond za obnovu, kao samostalni proračunski korisnik krenuo je s isplatama novčanih pomoći za privremenu i nužnu zaštitu i popravak zgrada oštećenih potresom. Do tada, sve su isplate bile izvršavane od </w:t>
      </w:r>
      <w:r w:rsidRPr="00592797">
        <w:rPr>
          <w:rFonts w:ascii="Times New Roman" w:eastAsia="Calibri" w:hAnsi="Times New Roman" w:cs="Times New Roman"/>
          <w:iCs/>
          <w:sz w:val="24"/>
          <w:szCs w:val="24"/>
        </w:rPr>
        <w:t xml:space="preserve">strane Ministarstva </w:t>
      </w:r>
      <w:r w:rsidRPr="0079037D">
        <w:rPr>
          <w:rFonts w:ascii="Times New Roman" w:eastAsia="Calibri" w:hAnsi="Times New Roman" w:cs="Times New Roman"/>
          <w:iCs/>
          <w:sz w:val="24"/>
          <w:szCs w:val="24"/>
        </w:rPr>
        <w:t>prostornoga uređenja</w:t>
      </w:r>
      <w:r w:rsidR="0079037D">
        <w:rPr>
          <w:rFonts w:ascii="Times New Roman" w:eastAsia="Calibri" w:hAnsi="Times New Roman" w:cs="Times New Roman"/>
          <w:iCs/>
          <w:sz w:val="24"/>
          <w:szCs w:val="24"/>
        </w:rPr>
        <w:t>, graditeljstva i državne imovine</w:t>
      </w:r>
      <w:r w:rsidR="00AA1903">
        <w:rPr>
          <w:rFonts w:ascii="Times New Roman" w:eastAsia="Calibri" w:hAnsi="Times New Roman" w:cs="Times New Roman"/>
          <w:iCs/>
          <w:sz w:val="24"/>
          <w:szCs w:val="24"/>
        </w:rPr>
        <w:t>.</w:t>
      </w:r>
    </w:p>
    <w:p w14:paraId="18E54FE3" w14:textId="25556943" w:rsidR="000B20A8" w:rsidRDefault="009D08D3" w:rsidP="00130BAC">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S</w:t>
      </w:r>
      <w:r w:rsidR="00C91FCC">
        <w:rPr>
          <w:rFonts w:ascii="Times New Roman" w:eastAsia="Calibri" w:hAnsi="Times New Roman" w:cs="Times New Roman"/>
          <w:iCs/>
          <w:sz w:val="24"/>
          <w:szCs w:val="24"/>
        </w:rPr>
        <w:t>amim time</w:t>
      </w:r>
      <w:r w:rsidR="003B27B9">
        <w:rPr>
          <w:rFonts w:ascii="Times New Roman" w:eastAsia="Calibri" w:hAnsi="Times New Roman" w:cs="Times New Roman"/>
          <w:iCs/>
          <w:sz w:val="24"/>
          <w:szCs w:val="24"/>
        </w:rPr>
        <w:t xml:space="preserve">, </w:t>
      </w:r>
      <w:r w:rsidR="00C91FCC">
        <w:rPr>
          <w:rFonts w:ascii="Times New Roman" w:eastAsia="Calibri" w:hAnsi="Times New Roman" w:cs="Times New Roman"/>
          <w:iCs/>
          <w:sz w:val="24"/>
          <w:szCs w:val="24"/>
        </w:rPr>
        <w:t>nastali troškovi obnove</w:t>
      </w:r>
      <w:r w:rsidR="00C61864">
        <w:rPr>
          <w:rFonts w:ascii="Times New Roman" w:eastAsia="Calibri" w:hAnsi="Times New Roman" w:cs="Times New Roman"/>
          <w:iCs/>
          <w:sz w:val="24"/>
          <w:szCs w:val="24"/>
        </w:rPr>
        <w:t xml:space="preserve"> po tim isplatama</w:t>
      </w:r>
      <w:r w:rsidR="003B27B9">
        <w:rPr>
          <w:rFonts w:ascii="Times New Roman" w:eastAsia="Calibri" w:hAnsi="Times New Roman" w:cs="Times New Roman"/>
          <w:iCs/>
          <w:sz w:val="24"/>
          <w:szCs w:val="24"/>
        </w:rPr>
        <w:t xml:space="preserve"> od </w:t>
      </w:r>
      <w:r w:rsidR="003B27B9" w:rsidRPr="0079037D">
        <w:rPr>
          <w:rFonts w:ascii="Times New Roman" w:eastAsia="Calibri" w:hAnsi="Times New Roman" w:cs="Times New Roman"/>
          <w:iCs/>
          <w:sz w:val="24"/>
          <w:szCs w:val="24"/>
        </w:rPr>
        <w:t>strane Ministarstva prostornoga uređenja</w:t>
      </w:r>
      <w:r w:rsidR="0079037D">
        <w:rPr>
          <w:rFonts w:ascii="Times New Roman" w:eastAsia="Calibri" w:hAnsi="Times New Roman" w:cs="Times New Roman"/>
          <w:iCs/>
          <w:sz w:val="24"/>
          <w:szCs w:val="24"/>
        </w:rPr>
        <w:t>, graditeljstva i državne imovine</w:t>
      </w:r>
      <w:r w:rsidR="00C91FCC" w:rsidRPr="0079037D">
        <w:rPr>
          <w:rFonts w:ascii="Times New Roman" w:eastAsia="Calibri" w:hAnsi="Times New Roman" w:cs="Times New Roman"/>
          <w:iCs/>
          <w:sz w:val="24"/>
          <w:szCs w:val="24"/>
        </w:rPr>
        <w:t xml:space="preserve"> </w:t>
      </w:r>
      <w:r w:rsidR="000B20A8" w:rsidRPr="0079037D">
        <w:rPr>
          <w:rFonts w:ascii="Times New Roman" w:eastAsia="Calibri" w:hAnsi="Times New Roman" w:cs="Times New Roman"/>
          <w:iCs/>
          <w:sz w:val="24"/>
          <w:szCs w:val="24"/>
        </w:rPr>
        <w:t>prihv</w:t>
      </w:r>
      <w:r w:rsidR="000B20A8">
        <w:rPr>
          <w:rFonts w:ascii="Times New Roman" w:eastAsia="Calibri" w:hAnsi="Times New Roman" w:cs="Times New Roman"/>
          <w:iCs/>
          <w:sz w:val="24"/>
          <w:szCs w:val="24"/>
        </w:rPr>
        <w:t>atljivi za financiranje u sklopu ovog Poziva</w:t>
      </w:r>
      <w:r w:rsidR="00C61864">
        <w:rPr>
          <w:rFonts w:ascii="Times New Roman" w:eastAsia="Calibri" w:hAnsi="Times New Roman" w:cs="Times New Roman"/>
          <w:iCs/>
          <w:sz w:val="24"/>
          <w:szCs w:val="24"/>
        </w:rPr>
        <w:t xml:space="preserve"> </w:t>
      </w:r>
    </w:p>
    <w:p w14:paraId="1E148AD8" w14:textId="0A7E2271" w:rsidR="0012175B" w:rsidRPr="00130BAC" w:rsidRDefault="0012175B" w:rsidP="00130BAC">
      <w:pPr>
        <w:spacing w:after="0" w:line="240" w:lineRule="auto"/>
        <w:jc w:val="both"/>
        <w:rPr>
          <w:rFonts w:ascii="Times New Roman" w:eastAsia="Calibri" w:hAnsi="Times New Roman" w:cs="Times New Roman"/>
          <w:iCs/>
          <w:sz w:val="24"/>
          <w:szCs w:val="24"/>
        </w:rPr>
      </w:pPr>
    </w:p>
    <w:p w14:paraId="685125CD" w14:textId="7FA05B27" w:rsidR="00130BAC" w:rsidRPr="00130BAC" w:rsidRDefault="00130BAC" w:rsidP="00130BAC">
      <w:pPr>
        <w:spacing w:after="0" w:line="240" w:lineRule="auto"/>
        <w:jc w:val="both"/>
        <w:rPr>
          <w:rFonts w:ascii="Times New Roman" w:eastAsia="Calibri" w:hAnsi="Times New Roman" w:cs="Times New Roman"/>
          <w:iCs/>
          <w:sz w:val="24"/>
          <w:szCs w:val="24"/>
        </w:rPr>
      </w:pPr>
      <w:r w:rsidRPr="00130BAC">
        <w:rPr>
          <w:rFonts w:ascii="Times New Roman" w:eastAsia="Calibri" w:hAnsi="Times New Roman" w:cs="Times New Roman"/>
          <w:i/>
          <w:sz w:val="24"/>
          <w:szCs w:val="24"/>
        </w:rPr>
        <w:t>Odlukom Vlade RH o načinu raspodjele bespovratnih financijskih sredstava iz Fonda solidarnosti Europske unije odobrenih za financiranje sanacije šteta od potresa na području Grada Zagreba, Krapinsko-zagorske županije i Zagrebačke županije, imenovanju i određivanju zaduženja nacionalnog koordinacijskog tijela, tijela odgovornih za provedbu financijskog doprinosa i neovisnog revizorskog tijela, Fondu za obnovu Grada Zagreba, Krapinsko-zagorske županije i Zagrebačke županije</w:t>
      </w:r>
      <w:r w:rsidRPr="00130BAC">
        <w:rPr>
          <w:rFonts w:ascii="Times New Roman" w:eastAsia="Calibri" w:hAnsi="Times New Roman" w:cs="Times New Roman"/>
          <w:iCs/>
          <w:sz w:val="24"/>
          <w:szCs w:val="24"/>
        </w:rPr>
        <w:t xml:space="preserve"> (u daljnjem tekstu FZO)</w:t>
      </w:r>
      <w:r w:rsidR="005E65A7">
        <w:rPr>
          <w:rFonts w:ascii="Times New Roman" w:eastAsia="Calibri" w:hAnsi="Times New Roman" w:cs="Times New Roman"/>
          <w:iCs/>
          <w:sz w:val="24"/>
          <w:szCs w:val="24"/>
        </w:rPr>
        <w:t xml:space="preserve"> („</w:t>
      </w:r>
      <w:r w:rsidR="00541045">
        <w:rPr>
          <w:rFonts w:ascii="Times New Roman" w:eastAsia="Calibri" w:hAnsi="Times New Roman" w:cs="Times New Roman"/>
          <w:iCs/>
          <w:sz w:val="24"/>
          <w:szCs w:val="24"/>
        </w:rPr>
        <w:t>N</w:t>
      </w:r>
      <w:r w:rsidR="005E65A7">
        <w:rPr>
          <w:rFonts w:ascii="Times New Roman" w:eastAsia="Calibri" w:hAnsi="Times New Roman" w:cs="Times New Roman"/>
          <w:iCs/>
          <w:sz w:val="24"/>
          <w:szCs w:val="24"/>
        </w:rPr>
        <w:t>arodne novine</w:t>
      </w:r>
      <w:r w:rsidR="00541045">
        <w:rPr>
          <w:rFonts w:ascii="Times New Roman" w:eastAsia="Calibri" w:hAnsi="Times New Roman" w:cs="Times New Roman"/>
          <w:iCs/>
          <w:sz w:val="24"/>
          <w:szCs w:val="24"/>
        </w:rPr>
        <w:t>“ br.</w:t>
      </w:r>
      <w:r w:rsidR="005E65A7">
        <w:rPr>
          <w:rFonts w:ascii="Times New Roman" w:eastAsia="Calibri" w:hAnsi="Times New Roman" w:cs="Times New Roman"/>
          <w:iCs/>
          <w:sz w:val="24"/>
          <w:szCs w:val="24"/>
        </w:rPr>
        <w:t xml:space="preserve"> 12</w:t>
      </w:r>
      <w:r w:rsidR="00541045">
        <w:rPr>
          <w:rFonts w:ascii="Times New Roman" w:eastAsia="Calibri" w:hAnsi="Times New Roman" w:cs="Times New Roman"/>
          <w:iCs/>
          <w:sz w:val="24"/>
          <w:szCs w:val="24"/>
        </w:rPr>
        <w:t>5/2020)</w:t>
      </w:r>
      <w:r w:rsidRPr="00130BAC">
        <w:rPr>
          <w:rFonts w:ascii="Times New Roman" w:eastAsia="Calibri" w:hAnsi="Times New Roman" w:cs="Times New Roman"/>
          <w:iCs/>
          <w:sz w:val="24"/>
          <w:szCs w:val="24"/>
        </w:rPr>
        <w:t xml:space="preserve"> dodijeljene su operacije pod njegovom odgovornošću (Mjere zaštite kulturne baštine) kao i financijska alokacija iz Fonda solidarnosti Europske unije (u daljem tekstu FSEU).</w:t>
      </w:r>
    </w:p>
    <w:p w14:paraId="0C241AD8" w14:textId="77777777" w:rsidR="00130BAC" w:rsidRPr="00130BAC" w:rsidRDefault="00130BAC" w:rsidP="00130BAC">
      <w:pPr>
        <w:spacing w:after="0" w:line="240" w:lineRule="auto"/>
        <w:jc w:val="both"/>
        <w:rPr>
          <w:rFonts w:ascii="Times New Roman" w:eastAsia="Calibri" w:hAnsi="Times New Roman" w:cs="Times New Roman"/>
          <w:iCs/>
          <w:sz w:val="24"/>
          <w:szCs w:val="24"/>
        </w:rPr>
      </w:pPr>
    </w:p>
    <w:p w14:paraId="60267D20" w14:textId="2B7A972D" w:rsidR="00130BAC" w:rsidRPr="00130BAC" w:rsidRDefault="00130BAC" w:rsidP="00130BAC">
      <w:pPr>
        <w:spacing w:after="0" w:line="240" w:lineRule="auto"/>
        <w:jc w:val="both"/>
        <w:rPr>
          <w:rFonts w:ascii="Times New Roman" w:eastAsia="Calibri" w:hAnsi="Times New Roman" w:cs="Times New Roman"/>
          <w:iCs/>
          <w:sz w:val="24"/>
          <w:szCs w:val="24"/>
        </w:rPr>
      </w:pPr>
      <w:r w:rsidRPr="00130BAC">
        <w:rPr>
          <w:rFonts w:ascii="Times New Roman" w:eastAsia="Calibri" w:hAnsi="Times New Roman" w:cs="Times New Roman"/>
          <w:iCs/>
          <w:sz w:val="24"/>
          <w:szCs w:val="24"/>
        </w:rPr>
        <w:t xml:space="preserve">Sukladno spomenutim zakonima i Programu mjera, kao i pravilima FSEU o vrstama intervencija prihvatljivima za financiranje, te Odluci Vlade RH, cilj ovog poziva je dodjela bespovratnih </w:t>
      </w:r>
      <w:r w:rsidR="00D36B98">
        <w:rPr>
          <w:rFonts w:ascii="Times New Roman" w:eastAsia="Calibri" w:hAnsi="Times New Roman" w:cs="Times New Roman"/>
          <w:iCs/>
          <w:sz w:val="24"/>
          <w:szCs w:val="24"/>
        </w:rPr>
        <w:t xml:space="preserve">financijskih </w:t>
      </w:r>
      <w:r w:rsidRPr="00130BAC">
        <w:rPr>
          <w:rFonts w:ascii="Times New Roman" w:eastAsia="Calibri" w:hAnsi="Times New Roman" w:cs="Times New Roman"/>
          <w:iCs/>
          <w:sz w:val="24"/>
          <w:szCs w:val="24"/>
        </w:rPr>
        <w:t>sredstava FZO-u kojim</w:t>
      </w:r>
      <w:r w:rsidR="003C2C12">
        <w:rPr>
          <w:rFonts w:ascii="Times New Roman" w:eastAsia="Calibri" w:hAnsi="Times New Roman" w:cs="Times New Roman"/>
          <w:iCs/>
          <w:sz w:val="24"/>
          <w:szCs w:val="24"/>
        </w:rPr>
        <w:t>a</w:t>
      </w:r>
      <w:r w:rsidRPr="00130BAC">
        <w:rPr>
          <w:rFonts w:ascii="Times New Roman" w:eastAsia="Calibri" w:hAnsi="Times New Roman" w:cs="Times New Roman"/>
          <w:iCs/>
          <w:sz w:val="24"/>
          <w:szCs w:val="24"/>
        </w:rPr>
        <w:t xml:space="preserve"> bi financirao proces obnove potresom pogođenih područja, a unutar svoje domene i u skladu s prihvatljivim aktivnostima FSEU.</w:t>
      </w:r>
    </w:p>
    <w:p w14:paraId="3F9B185B" w14:textId="77777777" w:rsidR="00130BAC" w:rsidRPr="00130BAC" w:rsidRDefault="00130BAC" w:rsidP="00130BAC">
      <w:pPr>
        <w:spacing w:after="0" w:line="240" w:lineRule="auto"/>
        <w:jc w:val="both"/>
        <w:rPr>
          <w:rFonts w:ascii="Times New Roman" w:eastAsia="Calibri" w:hAnsi="Times New Roman" w:cs="Times New Roman"/>
          <w:sz w:val="24"/>
          <w:szCs w:val="24"/>
        </w:rPr>
      </w:pPr>
    </w:p>
    <w:p w14:paraId="3C022BD5" w14:textId="4EA0CB93" w:rsidR="00130BAC" w:rsidRDefault="00175402" w:rsidP="00130BA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Mjere </w:t>
      </w:r>
      <w:r w:rsidR="00130BAC" w:rsidRPr="00130BAC">
        <w:rPr>
          <w:rFonts w:ascii="Times New Roman" w:eastAsia="Calibri" w:hAnsi="Times New Roman" w:cs="Times New Roman"/>
          <w:sz w:val="24"/>
          <w:szCs w:val="24"/>
        </w:rPr>
        <w:t>zaštite po ovom programu podrazumijevaju kratkoročne mjere, sanacije štete od potresa, sprječavanja nastajanja daljnjih šteta na kulturnom dobru, osiguranja zdravlja i života ljudi i dugoročnog očuvanja svih vrijednosti kulturnog dobra.</w:t>
      </w:r>
    </w:p>
    <w:p w14:paraId="04317CBF" w14:textId="77777777" w:rsidR="00853CBB" w:rsidRPr="00130BAC" w:rsidRDefault="00853CBB" w:rsidP="00130BAC">
      <w:pPr>
        <w:spacing w:after="0" w:line="240" w:lineRule="auto"/>
        <w:jc w:val="both"/>
        <w:rPr>
          <w:rFonts w:ascii="Times New Roman" w:eastAsia="Calibri" w:hAnsi="Times New Roman" w:cs="Times New Roman"/>
          <w:sz w:val="24"/>
          <w:szCs w:val="24"/>
        </w:rPr>
      </w:pPr>
    </w:p>
    <w:p w14:paraId="3A585CE0" w14:textId="77777777" w:rsidR="00130BAC" w:rsidRPr="00130BAC" w:rsidRDefault="00130BAC" w:rsidP="00130BAC">
      <w:pPr>
        <w:spacing w:after="0" w:line="240" w:lineRule="auto"/>
        <w:jc w:val="both"/>
        <w:rPr>
          <w:rFonts w:ascii="Times New Roman" w:eastAsia="Calibri" w:hAnsi="Times New Roman" w:cs="Times New Roman"/>
          <w:sz w:val="24"/>
          <w:szCs w:val="24"/>
        </w:rPr>
      </w:pPr>
      <w:r w:rsidRPr="00130BAC">
        <w:rPr>
          <w:rFonts w:ascii="Times New Roman" w:eastAsia="Calibri" w:hAnsi="Times New Roman" w:cs="Times New Roman"/>
          <w:sz w:val="24"/>
          <w:szCs w:val="24"/>
        </w:rPr>
        <w:t xml:space="preserve">Predmet Poziva je nadoknada sredstava za provedene hitne mjere zaštite, usluga utvrđivanja stanja, izrade snimki zatečenog stanja i izrada dokumentacije za provedbu mjera zaštite kulturne baštine oštećene u potresu, te izvođenje radova osiguranja i stabiliziranja kulturne baštine kao mjere zaštite i očuvanja. </w:t>
      </w:r>
    </w:p>
    <w:p w14:paraId="6AEFD6B0" w14:textId="77777777" w:rsidR="00130BAC" w:rsidRPr="00130BAC" w:rsidRDefault="00130BAC" w:rsidP="00130BAC">
      <w:pPr>
        <w:spacing w:after="0" w:line="240" w:lineRule="auto"/>
        <w:jc w:val="both"/>
        <w:rPr>
          <w:rFonts w:ascii="Times New Roman" w:eastAsia="Calibri" w:hAnsi="Times New Roman" w:cs="Times New Roman"/>
          <w:sz w:val="24"/>
          <w:szCs w:val="24"/>
          <w:highlight w:val="yellow"/>
        </w:rPr>
      </w:pPr>
    </w:p>
    <w:p w14:paraId="0E0C0B90" w14:textId="5B312CE5" w:rsidR="00130BAC" w:rsidRPr="00130BAC" w:rsidRDefault="00130BAC" w:rsidP="00130BAC">
      <w:pPr>
        <w:spacing w:after="0" w:line="240" w:lineRule="auto"/>
        <w:jc w:val="both"/>
        <w:rPr>
          <w:rFonts w:ascii="Times New Roman" w:eastAsia="Calibri" w:hAnsi="Times New Roman" w:cs="Times New Roman"/>
          <w:sz w:val="24"/>
          <w:szCs w:val="24"/>
        </w:rPr>
      </w:pPr>
      <w:r w:rsidRPr="00130BAC">
        <w:rPr>
          <w:rFonts w:ascii="Times New Roman" w:eastAsia="Calibri" w:hAnsi="Times New Roman" w:cs="Times New Roman"/>
          <w:sz w:val="24"/>
          <w:szCs w:val="24"/>
        </w:rPr>
        <w:t xml:space="preserve">U smislu ovoga Poziva pod pojmom kulturna baština podrazumijevaju se potresom oštećena pojedinačna kulturna dobra i kulturna dobra unutar granica zaštićenih kulturno-povijesnih cjelina upisanih u Registar kulturnih dobara Republike </w:t>
      </w:r>
      <w:r w:rsidRPr="00D55A94">
        <w:rPr>
          <w:rFonts w:ascii="Times New Roman" w:eastAsia="Calibri" w:hAnsi="Times New Roman" w:cs="Times New Roman"/>
          <w:sz w:val="24"/>
          <w:szCs w:val="24"/>
        </w:rPr>
        <w:t>Hrvatske</w:t>
      </w:r>
      <w:r w:rsidR="00862B94">
        <w:rPr>
          <w:rFonts w:ascii="Times New Roman" w:eastAsia="Calibri" w:hAnsi="Times New Roman" w:cs="Times New Roman"/>
          <w:sz w:val="24"/>
          <w:szCs w:val="24"/>
        </w:rPr>
        <w:t>.</w:t>
      </w:r>
    </w:p>
    <w:p w14:paraId="7F243CE5" w14:textId="004D9E4F" w:rsidR="00130BAC" w:rsidRDefault="00130BAC" w:rsidP="00130BAC">
      <w:pPr>
        <w:spacing w:after="0" w:line="240" w:lineRule="auto"/>
        <w:jc w:val="both"/>
        <w:rPr>
          <w:rFonts w:ascii="Times New Roman" w:eastAsia="Calibri" w:hAnsi="Times New Roman" w:cs="Times New Roman"/>
          <w:sz w:val="24"/>
          <w:szCs w:val="24"/>
          <w:highlight w:val="yellow"/>
        </w:rPr>
      </w:pPr>
    </w:p>
    <w:p w14:paraId="3CBEF3FF" w14:textId="1AEDD155" w:rsidR="00305884" w:rsidRPr="00AA1903" w:rsidRDefault="00305884" w:rsidP="00130BAC">
      <w:pPr>
        <w:spacing w:after="0" w:line="240" w:lineRule="auto"/>
        <w:jc w:val="both"/>
        <w:rPr>
          <w:rFonts w:ascii="Times New Roman" w:eastAsia="Calibri" w:hAnsi="Times New Roman" w:cs="Times New Roman"/>
          <w:sz w:val="24"/>
          <w:szCs w:val="24"/>
        </w:rPr>
      </w:pPr>
      <w:r w:rsidRPr="00CC7AE3">
        <w:rPr>
          <w:rStyle w:val="Bodytext2"/>
          <w:rFonts w:eastAsiaTheme="minorHAnsi"/>
          <w:i/>
          <w:sz w:val="24"/>
          <w:szCs w:val="24"/>
          <w:lang w:val="hr-HR"/>
        </w:rPr>
        <w:t>U okviru ovog Poziva potpora će se dodijeliti operacijama</w:t>
      </w:r>
      <w:r w:rsidR="00412315" w:rsidRPr="00CC7AE3">
        <w:t xml:space="preserve"> </w:t>
      </w:r>
      <w:r w:rsidR="00412315" w:rsidRPr="00CC7AE3">
        <w:rPr>
          <w:rStyle w:val="Bodytext2"/>
          <w:rFonts w:eastAsiaTheme="minorHAnsi"/>
          <w:i/>
          <w:sz w:val="24"/>
          <w:szCs w:val="24"/>
          <w:lang w:val="hr-HR"/>
        </w:rPr>
        <w:t>za pripremu projektne dokumentacije za provedbu mjera zaštite kulturne baštine oštećene u potresu i provedba mjera zaštite kulturne baštine– izvođenje radova osiguranja i stabiliziranja.</w:t>
      </w:r>
    </w:p>
    <w:p w14:paraId="2C411621" w14:textId="77777777" w:rsidR="00130BAC" w:rsidRPr="00130BAC" w:rsidRDefault="00130BAC" w:rsidP="00130BAC">
      <w:pPr>
        <w:spacing w:after="0" w:line="240" w:lineRule="auto"/>
        <w:jc w:val="both"/>
        <w:rPr>
          <w:rFonts w:ascii="Times New Roman" w:eastAsia="Times New Roman" w:hAnsi="Times New Roman" w:cs="Times New Roman"/>
          <w:b/>
          <w:sz w:val="24"/>
          <w:szCs w:val="24"/>
        </w:rPr>
      </w:pPr>
    </w:p>
    <w:p w14:paraId="57FAAA0E" w14:textId="37D6166A" w:rsidR="00130BAC" w:rsidRPr="00130BAC" w:rsidRDefault="00130BAC" w:rsidP="008E515F">
      <w:pPr>
        <w:pStyle w:val="Naslov2"/>
      </w:pPr>
      <w:bookmarkStart w:id="6" w:name="_Toc61949143"/>
      <w:bookmarkStart w:id="7" w:name="_Toc95467240"/>
      <w:r w:rsidRPr="00130BAC">
        <w:t xml:space="preserve">1.4. Financijska alokacija, iznosi i intenziteti bespovratnih </w:t>
      </w:r>
      <w:r w:rsidR="009E75B7">
        <w:t xml:space="preserve">financijskih </w:t>
      </w:r>
      <w:r w:rsidRPr="00130BAC">
        <w:t>sredstava, obveze prijavitelja</w:t>
      </w:r>
      <w:bookmarkEnd w:id="6"/>
      <w:bookmarkEnd w:id="7"/>
    </w:p>
    <w:p w14:paraId="465AD286" w14:textId="77777777" w:rsidR="00130BAC" w:rsidRPr="00130BAC" w:rsidRDefault="00130BAC" w:rsidP="00130BAC">
      <w:pPr>
        <w:spacing w:after="0" w:line="240" w:lineRule="auto"/>
        <w:jc w:val="both"/>
        <w:rPr>
          <w:rFonts w:ascii="Times New Roman" w:eastAsia="Times New Roman" w:hAnsi="Times New Roman" w:cs="Times New Roman"/>
          <w:sz w:val="24"/>
          <w:szCs w:val="24"/>
        </w:rPr>
      </w:pPr>
    </w:p>
    <w:p w14:paraId="254B26B0" w14:textId="4C932185" w:rsidR="00130BAC" w:rsidRPr="00130BAC" w:rsidRDefault="00130BAC" w:rsidP="00130BAC">
      <w:pPr>
        <w:spacing w:after="0" w:line="240" w:lineRule="auto"/>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 xml:space="preserve">Bespovratna </w:t>
      </w:r>
      <w:r w:rsidR="008600DB">
        <w:rPr>
          <w:rFonts w:ascii="Times New Roman" w:eastAsia="Times New Roman" w:hAnsi="Times New Roman" w:cs="Times New Roman"/>
          <w:sz w:val="24"/>
          <w:szCs w:val="24"/>
        </w:rPr>
        <w:t xml:space="preserve">financijska </w:t>
      </w:r>
      <w:r w:rsidRPr="00130BAC">
        <w:rPr>
          <w:rFonts w:ascii="Times New Roman" w:eastAsia="Times New Roman" w:hAnsi="Times New Roman" w:cs="Times New Roman"/>
          <w:sz w:val="24"/>
          <w:szCs w:val="24"/>
        </w:rPr>
        <w:t>sredstva dodjeljuju se putem izravn</w:t>
      </w:r>
      <w:r w:rsidR="00170A70">
        <w:rPr>
          <w:rFonts w:ascii="Times New Roman" w:eastAsia="Times New Roman" w:hAnsi="Times New Roman" w:cs="Times New Roman"/>
          <w:sz w:val="24"/>
          <w:szCs w:val="24"/>
        </w:rPr>
        <w:t>e</w:t>
      </w:r>
      <w:r w:rsidRPr="00130BAC">
        <w:rPr>
          <w:rFonts w:ascii="Times New Roman" w:eastAsia="Times New Roman" w:hAnsi="Times New Roman" w:cs="Times New Roman"/>
          <w:sz w:val="24"/>
          <w:szCs w:val="24"/>
        </w:rPr>
        <w:t xml:space="preserve"> dodjele</w:t>
      </w:r>
      <w:r w:rsidR="0048637F">
        <w:rPr>
          <w:rFonts w:ascii="Times New Roman" w:eastAsia="Times New Roman" w:hAnsi="Times New Roman" w:cs="Times New Roman"/>
          <w:sz w:val="24"/>
          <w:szCs w:val="24"/>
        </w:rPr>
        <w:t>.</w:t>
      </w:r>
    </w:p>
    <w:p w14:paraId="4F17F6C4" w14:textId="77777777" w:rsidR="00130BAC" w:rsidRPr="00130BAC" w:rsidRDefault="00130BAC" w:rsidP="00130BAC">
      <w:pPr>
        <w:spacing w:after="0" w:line="240" w:lineRule="auto"/>
        <w:jc w:val="both"/>
        <w:rPr>
          <w:rFonts w:ascii="Times New Roman" w:eastAsia="Times New Roman" w:hAnsi="Times New Roman" w:cs="Times New Roman"/>
          <w:sz w:val="24"/>
          <w:szCs w:val="24"/>
        </w:rPr>
      </w:pPr>
    </w:p>
    <w:p w14:paraId="6562AC52" w14:textId="07C1A1CB" w:rsidR="00130BAC" w:rsidRPr="00130BAC" w:rsidRDefault="00130BAC" w:rsidP="00130BAC">
      <w:pPr>
        <w:spacing w:after="0" w:line="240" w:lineRule="auto"/>
        <w:jc w:val="both"/>
        <w:rPr>
          <w:rFonts w:ascii="Times New Roman" w:eastAsia="Calibri" w:hAnsi="Times New Roman" w:cs="Times New Roman"/>
          <w:sz w:val="24"/>
          <w:szCs w:val="24"/>
          <w:lang w:eastAsia="lt-LT"/>
        </w:rPr>
      </w:pPr>
      <w:r w:rsidRPr="00130BAC">
        <w:rPr>
          <w:rFonts w:ascii="Times New Roman" w:eastAsia="Calibri" w:hAnsi="Times New Roman" w:cs="Times New Roman"/>
          <w:sz w:val="24"/>
          <w:szCs w:val="24"/>
          <w:lang w:eastAsia="lt-LT"/>
        </w:rPr>
        <w:t xml:space="preserve">Ukupan raspoloživ iznos bespovratnih </w:t>
      </w:r>
      <w:r w:rsidR="00D36B98">
        <w:rPr>
          <w:rFonts w:ascii="Times New Roman" w:eastAsia="Calibri" w:hAnsi="Times New Roman" w:cs="Times New Roman"/>
          <w:sz w:val="24"/>
          <w:szCs w:val="24"/>
          <w:lang w:eastAsia="lt-LT"/>
        </w:rPr>
        <w:t xml:space="preserve">financijskih </w:t>
      </w:r>
      <w:r w:rsidRPr="00130BAC">
        <w:rPr>
          <w:rFonts w:ascii="Times New Roman" w:eastAsia="Calibri" w:hAnsi="Times New Roman" w:cs="Times New Roman"/>
          <w:sz w:val="24"/>
          <w:szCs w:val="24"/>
          <w:lang w:eastAsia="lt-LT"/>
        </w:rPr>
        <w:t xml:space="preserve">sredstava za dodjelu u okviru ovog Poziva </w:t>
      </w:r>
      <w:r w:rsidR="0048637F" w:rsidRPr="00130BAC">
        <w:rPr>
          <w:rFonts w:ascii="Times New Roman" w:eastAsia="Times New Roman" w:hAnsi="Times New Roman" w:cs="Times New Roman"/>
          <w:sz w:val="24"/>
          <w:szCs w:val="24"/>
        </w:rPr>
        <w:t>iznos</w:t>
      </w:r>
      <w:r w:rsidR="0048637F">
        <w:rPr>
          <w:rFonts w:ascii="Times New Roman" w:eastAsia="Times New Roman" w:hAnsi="Times New Roman" w:cs="Times New Roman"/>
          <w:sz w:val="24"/>
          <w:szCs w:val="24"/>
        </w:rPr>
        <w:t>i</w:t>
      </w:r>
      <w:r w:rsidR="0048637F" w:rsidRPr="00130BAC">
        <w:rPr>
          <w:rFonts w:ascii="Times New Roman" w:eastAsia="Times New Roman" w:hAnsi="Times New Roman" w:cs="Times New Roman"/>
          <w:sz w:val="24"/>
          <w:szCs w:val="24"/>
        </w:rPr>
        <w:t xml:space="preserve"> </w:t>
      </w:r>
      <w:r w:rsidR="0048637F">
        <w:rPr>
          <w:rFonts w:ascii="Times New Roman" w:eastAsia="Times New Roman" w:hAnsi="Times New Roman" w:cs="Times New Roman"/>
          <w:sz w:val="24"/>
          <w:szCs w:val="24"/>
        </w:rPr>
        <w:t>276</w:t>
      </w:r>
      <w:r w:rsidR="0048637F" w:rsidRPr="00130BAC">
        <w:rPr>
          <w:rFonts w:ascii="Times New Roman" w:eastAsia="Times New Roman" w:hAnsi="Times New Roman" w:cs="Times New Roman"/>
          <w:sz w:val="24"/>
          <w:szCs w:val="24"/>
        </w:rPr>
        <w:t>.000.000,00 kuna</w:t>
      </w:r>
      <w:r w:rsidR="0096648D">
        <w:rPr>
          <w:rFonts w:ascii="Times New Roman" w:eastAsia="Times New Roman" w:hAnsi="Times New Roman" w:cs="Times New Roman"/>
          <w:sz w:val="24"/>
          <w:szCs w:val="24"/>
        </w:rPr>
        <w:t>, a</w:t>
      </w:r>
      <w:r w:rsidR="0048637F" w:rsidRPr="00130BAC">
        <w:rPr>
          <w:rFonts w:ascii="Times New Roman" w:eastAsia="Calibri" w:hAnsi="Times New Roman" w:cs="Times New Roman"/>
          <w:sz w:val="24"/>
          <w:szCs w:val="24"/>
          <w:lang w:eastAsia="lt-LT"/>
        </w:rPr>
        <w:t xml:space="preserve"> </w:t>
      </w:r>
      <w:r w:rsidRPr="00130BAC">
        <w:rPr>
          <w:rFonts w:ascii="Times New Roman" w:eastAsia="Calibri" w:hAnsi="Times New Roman" w:cs="Times New Roman"/>
          <w:sz w:val="24"/>
          <w:szCs w:val="24"/>
          <w:lang w:eastAsia="lt-LT"/>
        </w:rPr>
        <w:t xml:space="preserve">osiguran je u Državnom proračunu RH iz Fonda solidarnosti Europske unije. </w:t>
      </w:r>
      <w:r w:rsidR="006E2AF2">
        <w:rPr>
          <w:rFonts w:ascii="Times New Roman" w:eastAsia="Calibri" w:hAnsi="Times New Roman" w:cs="Times New Roman"/>
          <w:sz w:val="24"/>
          <w:szCs w:val="24"/>
          <w:lang w:eastAsia="lt-LT"/>
        </w:rPr>
        <w:t>Intenzitet pot</w:t>
      </w:r>
      <w:r w:rsidR="002C026D">
        <w:rPr>
          <w:rFonts w:ascii="Times New Roman" w:eastAsia="Calibri" w:hAnsi="Times New Roman" w:cs="Times New Roman"/>
          <w:sz w:val="24"/>
          <w:szCs w:val="24"/>
          <w:lang w:eastAsia="lt-LT"/>
        </w:rPr>
        <w:t>pore je 100%.</w:t>
      </w:r>
    </w:p>
    <w:p w14:paraId="1579ADF1" w14:textId="77777777" w:rsidR="00130BAC" w:rsidRPr="00130BAC" w:rsidRDefault="00130BAC" w:rsidP="00130BAC">
      <w:pPr>
        <w:spacing w:after="0" w:line="240" w:lineRule="auto"/>
        <w:jc w:val="both"/>
        <w:rPr>
          <w:rFonts w:ascii="Times New Roman" w:eastAsia="Calibri" w:hAnsi="Times New Roman" w:cs="Times New Roman"/>
          <w:sz w:val="24"/>
          <w:szCs w:val="24"/>
          <w:lang w:eastAsia="lt-LT"/>
        </w:rPr>
      </w:pPr>
    </w:p>
    <w:p w14:paraId="7812BC75" w14:textId="33031064" w:rsidR="00130BAC" w:rsidRDefault="00130BAC" w:rsidP="00130BAC">
      <w:pPr>
        <w:tabs>
          <w:tab w:val="left" w:pos="567"/>
        </w:tabs>
        <w:spacing w:after="0" w:line="240" w:lineRule="auto"/>
        <w:contextualSpacing/>
        <w:jc w:val="both"/>
        <w:outlineLvl w:val="1"/>
        <w:rPr>
          <w:rFonts w:ascii="Times New Roman" w:eastAsia="Times New Roman" w:hAnsi="Times New Roman" w:cs="Times New Roman"/>
          <w:b/>
          <w:bCs/>
          <w:sz w:val="24"/>
          <w:szCs w:val="24"/>
          <w:lang w:eastAsia="en-GB"/>
        </w:rPr>
      </w:pPr>
    </w:p>
    <w:p w14:paraId="66DC7BFC" w14:textId="77777777" w:rsidR="003856E8" w:rsidRDefault="003856E8" w:rsidP="00130BAC">
      <w:pPr>
        <w:tabs>
          <w:tab w:val="left" w:pos="567"/>
        </w:tabs>
        <w:spacing w:after="0" w:line="240" w:lineRule="auto"/>
        <w:contextualSpacing/>
        <w:jc w:val="both"/>
        <w:outlineLvl w:val="1"/>
        <w:rPr>
          <w:rFonts w:ascii="Times New Roman" w:eastAsia="Times New Roman" w:hAnsi="Times New Roman" w:cs="Times New Roman"/>
          <w:b/>
          <w:bCs/>
          <w:sz w:val="24"/>
          <w:szCs w:val="24"/>
          <w:lang w:eastAsia="en-GB"/>
        </w:rPr>
      </w:pPr>
    </w:p>
    <w:p w14:paraId="1798A712" w14:textId="77777777" w:rsidR="00AA1903" w:rsidRPr="00130BAC" w:rsidRDefault="00AA1903" w:rsidP="00130BAC">
      <w:pPr>
        <w:tabs>
          <w:tab w:val="left" w:pos="567"/>
        </w:tabs>
        <w:spacing w:after="0" w:line="240" w:lineRule="auto"/>
        <w:contextualSpacing/>
        <w:jc w:val="both"/>
        <w:outlineLvl w:val="1"/>
        <w:rPr>
          <w:rFonts w:ascii="Times New Roman" w:eastAsia="Times New Roman" w:hAnsi="Times New Roman" w:cs="Times New Roman"/>
          <w:b/>
          <w:bCs/>
          <w:sz w:val="24"/>
          <w:szCs w:val="24"/>
          <w:lang w:eastAsia="en-GB"/>
        </w:rPr>
      </w:pPr>
    </w:p>
    <w:p w14:paraId="17D0E9C2" w14:textId="4379CEE5" w:rsidR="00B1374E" w:rsidRDefault="00B1374E" w:rsidP="008E515F">
      <w:pPr>
        <w:pStyle w:val="Naslov2"/>
        <w:rPr>
          <w:lang w:eastAsia="en-GB"/>
        </w:rPr>
      </w:pPr>
      <w:bookmarkStart w:id="8" w:name="_Toc95467241"/>
      <w:bookmarkStart w:id="9" w:name="_Toc61949144"/>
      <w:r>
        <w:rPr>
          <w:lang w:eastAsia="en-GB"/>
        </w:rPr>
        <w:lastRenderedPageBreak/>
        <w:t>1.</w:t>
      </w:r>
      <w:r w:rsidR="0060169C">
        <w:rPr>
          <w:lang w:eastAsia="en-GB"/>
        </w:rPr>
        <w:t>5</w:t>
      </w:r>
      <w:r>
        <w:rPr>
          <w:lang w:eastAsia="en-GB"/>
        </w:rPr>
        <w:t xml:space="preserve"> </w:t>
      </w:r>
      <w:r w:rsidR="00F82611">
        <w:rPr>
          <w:lang w:eastAsia="en-GB"/>
        </w:rPr>
        <w:t>Obveze koje se odnose na d</w:t>
      </w:r>
      <w:r>
        <w:rPr>
          <w:lang w:eastAsia="en-GB"/>
        </w:rPr>
        <w:t>ržavne potpore</w:t>
      </w:r>
      <w:bookmarkEnd w:id="8"/>
    </w:p>
    <w:p w14:paraId="061A0EAF" w14:textId="564E0FBD" w:rsidR="00B1374E" w:rsidRPr="00B8650F" w:rsidRDefault="00B1374E" w:rsidP="00B8650F">
      <w:pPr>
        <w:rPr>
          <w:rFonts w:eastAsia="Calibri"/>
          <w:lang w:eastAsia="lt-LT"/>
        </w:rPr>
      </w:pPr>
      <w:r w:rsidRPr="00B8650F">
        <w:rPr>
          <w:rFonts w:ascii="Times New Roman" w:eastAsia="Calibri" w:hAnsi="Times New Roman" w:cs="Times New Roman"/>
          <w:sz w:val="24"/>
          <w:szCs w:val="24"/>
          <w:lang w:eastAsia="lt-LT"/>
        </w:rPr>
        <w:t>Obveze koje se odnose na državne potpore</w:t>
      </w:r>
      <w:r w:rsidR="00054B4C">
        <w:rPr>
          <w:rFonts w:ascii="Times New Roman" w:eastAsia="Calibri" w:hAnsi="Times New Roman" w:cs="Times New Roman"/>
          <w:sz w:val="24"/>
          <w:szCs w:val="24"/>
          <w:lang w:eastAsia="lt-LT"/>
        </w:rPr>
        <w:t>/potpore</w:t>
      </w:r>
      <w:r w:rsidRPr="00B8650F">
        <w:rPr>
          <w:rFonts w:ascii="Times New Roman" w:eastAsia="Calibri" w:hAnsi="Times New Roman" w:cs="Times New Roman"/>
          <w:sz w:val="24"/>
          <w:szCs w:val="24"/>
          <w:lang w:eastAsia="lt-LT"/>
        </w:rPr>
        <w:t xml:space="preserve"> male vrijednosti (de </w:t>
      </w:r>
      <w:proofErr w:type="spellStart"/>
      <w:r w:rsidRPr="00B8650F">
        <w:rPr>
          <w:rFonts w:ascii="Times New Roman" w:eastAsia="Calibri" w:hAnsi="Times New Roman" w:cs="Times New Roman"/>
          <w:sz w:val="24"/>
          <w:szCs w:val="24"/>
          <w:lang w:eastAsia="lt-LT"/>
        </w:rPr>
        <w:t>minimis</w:t>
      </w:r>
      <w:proofErr w:type="spellEnd"/>
      <w:r w:rsidRPr="00B8650F">
        <w:rPr>
          <w:rFonts w:ascii="Times New Roman" w:eastAsia="Calibri" w:hAnsi="Times New Roman" w:cs="Times New Roman"/>
          <w:sz w:val="24"/>
          <w:szCs w:val="24"/>
          <w:lang w:eastAsia="lt-LT"/>
        </w:rPr>
        <w:t xml:space="preserve"> potpore) ne odnose se na operaciju koja će biti financirana u okviru ovog </w:t>
      </w:r>
      <w:r w:rsidR="009B2A9B">
        <w:rPr>
          <w:rFonts w:ascii="Times New Roman" w:eastAsia="Calibri" w:hAnsi="Times New Roman" w:cs="Times New Roman"/>
          <w:sz w:val="24"/>
          <w:szCs w:val="24"/>
          <w:lang w:eastAsia="lt-LT"/>
        </w:rPr>
        <w:t>P</w:t>
      </w:r>
      <w:r w:rsidRPr="00B8650F">
        <w:rPr>
          <w:rFonts w:ascii="Times New Roman" w:eastAsia="Calibri" w:hAnsi="Times New Roman" w:cs="Times New Roman"/>
          <w:sz w:val="24"/>
          <w:szCs w:val="24"/>
          <w:lang w:eastAsia="lt-LT"/>
        </w:rPr>
        <w:t>oziva.</w:t>
      </w:r>
    </w:p>
    <w:p w14:paraId="615F6906" w14:textId="77777777" w:rsidR="00B1374E" w:rsidRDefault="00B1374E" w:rsidP="008E515F">
      <w:pPr>
        <w:pStyle w:val="Naslov2"/>
        <w:rPr>
          <w:lang w:eastAsia="en-GB"/>
        </w:rPr>
      </w:pPr>
    </w:p>
    <w:p w14:paraId="01D4C068" w14:textId="0F5B492F" w:rsidR="00130BAC" w:rsidRPr="00130BAC" w:rsidRDefault="00130BAC" w:rsidP="008E515F">
      <w:pPr>
        <w:pStyle w:val="Naslov2"/>
        <w:rPr>
          <w:lang w:eastAsia="en-GB"/>
        </w:rPr>
      </w:pPr>
      <w:bookmarkStart w:id="10" w:name="_Toc95467242"/>
      <w:r w:rsidRPr="00130BAC">
        <w:rPr>
          <w:lang w:eastAsia="en-GB"/>
        </w:rPr>
        <w:t>1.</w:t>
      </w:r>
      <w:r w:rsidR="0060169C">
        <w:rPr>
          <w:lang w:eastAsia="en-GB"/>
        </w:rPr>
        <w:t>6</w:t>
      </w:r>
      <w:r w:rsidRPr="00130BAC">
        <w:rPr>
          <w:lang w:eastAsia="en-GB"/>
        </w:rPr>
        <w:t>. Dvostruko financiranje</w:t>
      </w:r>
      <w:bookmarkEnd w:id="9"/>
      <w:bookmarkEnd w:id="10"/>
      <w:r w:rsidRPr="00130BAC">
        <w:rPr>
          <w:lang w:eastAsia="en-GB"/>
        </w:rPr>
        <w:t xml:space="preserve"> </w:t>
      </w:r>
    </w:p>
    <w:p w14:paraId="59E5F879" w14:textId="77777777" w:rsidR="00130BAC" w:rsidRPr="00130BAC" w:rsidRDefault="00130BAC" w:rsidP="00130BAC">
      <w:pPr>
        <w:contextualSpacing/>
        <w:rPr>
          <w:rFonts w:ascii="Times New Roman" w:eastAsia="Times New Roman" w:hAnsi="Times New Roman" w:cs="Times New Roman"/>
          <w:sz w:val="24"/>
          <w:szCs w:val="24"/>
          <w:lang w:eastAsia="en-GB"/>
        </w:rPr>
      </w:pPr>
    </w:p>
    <w:p w14:paraId="7940E43A" w14:textId="77777777" w:rsidR="00A15CD3" w:rsidRPr="00B8650F" w:rsidRDefault="00A15CD3" w:rsidP="00B8650F">
      <w:pPr>
        <w:jc w:val="both"/>
        <w:rPr>
          <w:rFonts w:ascii="Times New Roman" w:eastAsia="Calibri" w:hAnsi="Times New Roman" w:cs="Times New Roman"/>
          <w:sz w:val="24"/>
          <w:szCs w:val="24"/>
          <w:lang w:eastAsia="lt-LT"/>
        </w:rPr>
      </w:pPr>
      <w:r w:rsidRPr="00B8650F">
        <w:rPr>
          <w:rFonts w:ascii="Times New Roman" w:eastAsia="Calibri" w:hAnsi="Times New Roman" w:cs="Times New Roman"/>
          <w:sz w:val="24"/>
          <w:szCs w:val="24"/>
          <w:lang w:eastAsia="lt-LT"/>
        </w:rPr>
        <w:t xml:space="preserve">U skladu s čl. 6. Uredbe Vijeća (EZ) br. 2012/2002 od 11. studenoga 2002. o osnivanju Fonda solidarnosti Europske unije i njenim izmjenama kako je navedeno u točki 1.1. ovih Uputa  potrebno je osigurati da se isti trošak ne nadoknađuje putem drugih instrumenata financiranja Unije, posebno instrumenata kohezijske, poljoprivredne ili </w:t>
      </w:r>
      <w:proofErr w:type="spellStart"/>
      <w:r w:rsidRPr="00B8650F">
        <w:rPr>
          <w:rFonts w:ascii="Times New Roman" w:eastAsia="Calibri" w:hAnsi="Times New Roman" w:cs="Times New Roman"/>
          <w:sz w:val="24"/>
          <w:szCs w:val="24"/>
          <w:lang w:eastAsia="lt-LT"/>
        </w:rPr>
        <w:t>ribarstvene</w:t>
      </w:r>
      <w:proofErr w:type="spellEnd"/>
      <w:r w:rsidRPr="00B8650F">
        <w:rPr>
          <w:rFonts w:ascii="Times New Roman" w:eastAsia="Calibri" w:hAnsi="Times New Roman" w:cs="Times New Roman"/>
          <w:sz w:val="24"/>
          <w:szCs w:val="24"/>
          <w:lang w:eastAsia="lt-LT"/>
        </w:rPr>
        <w:t xml:space="preserve"> politike. </w:t>
      </w:r>
    </w:p>
    <w:p w14:paraId="49806F9E" w14:textId="0BBEBA54" w:rsidR="00A15CD3" w:rsidRPr="00B8650F" w:rsidRDefault="00A15CD3" w:rsidP="00B8650F">
      <w:pPr>
        <w:jc w:val="both"/>
        <w:rPr>
          <w:rFonts w:ascii="Times New Roman" w:eastAsia="Calibri" w:hAnsi="Times New Roman" w:cs="Times New Roman"/>
          <w:sz w:val="24"/>
          <w:szCs w:val="24"/>
          <w:lang w:eastAsia="lt-LT"/>
        </w:rPr>
      </w:pPr>
      <w:r w:rsidRPr="00B8650F">
        <w:rPr>
          <w:rFonts w:ascii="Times New Roman" w:eastAsia="Calibri" w:hAnsi="Times New Roman" w:cs="Times New Roman"/>
          <w:sz w:val="24"/>
          <w:szCs w:val="24"/>
          <w:lang w:eastAsia="lt-LT"/>
        </w:rPr>
        <w:t>Prijavitelj ne smije tražiti/primiti sredstva iz drugih javnih izvora za troškove koji će biti nadoknađeni u sklopu podnesenog projektnog prijedloga, odnosno za financiranje odabrane operacije. Dvostrukim financiranjem se ne smatraju vlastita javna sredstva Prijavitelja kojim su se podmirili već nastali troškovi, a koji se prijavljuju za nadoknadu u sklopu projektnog prijedloga.</w:t>
      </w:r>
    </w:p>
    <w:p w14:paraId="5F46E5A0" w14:textId="2EFED4E0" w:rsidR="00A15CD3" w:rsidRPr="00B8650F" w:rsidRDefault="00A15CD3" w:rsidP="00B8650F">
      <w:pPr>
        <w:jc w:val="both"/>
        <w:rPr>
          <w:rFonts w:ascii="Times New Roman" w:eastAsia="Calibri" w:hAnsi="Times New Roman" w:cs="Times New Roman"/>
          <w:sz w:val="24"/>
          <w:szCs w:val="24"/>
          <w:lang w:eastAsia="lt-LT"/>
        </w:rPr>
      </w:pPr>
      <w:r w:rsidRPr="00B8650F">
        <w:rPr>
          <w:rFonts w:ascii="Times New Roman" w:eastAsia="Calibri" w:hAnsi="Times New Roman" w:cs="Times New Roman"/>
          <w:sz w:val="24"/>
          <w:szCs w:val="24"/>
          <w:lang w:eastAsia="lt-LT"/>
        </w:rPr>
        <w:t xml:space="preserve">U slučaju da se ustanovi dvostruko financiranje operacije, Prijavitelj/Korisnik će morati vratiti iznos bespovratnih </w:t>
      </w:r>
      <w:r w:rsidR="00EB5237">
        <w:rPr>
          <w:rFonts w:ascii="Times New Roman" w:eastAsia="Calibri" w:hAnsi="Times New Roman" w:cs="Times New Roman"/>
          <w:sz w:val="24"/>
          <w:szCs w:val="24"/>
          <w:lang w:eastAsia="lt-LT"/>
        </w:rPr>
        <w:t xml:space="preserve">financijskih </w:t>
      </w:r>
      <w:r w:rsidRPr="00B8650F">
        <w:rPr>
          <w:rFonts w:ascii="Times New Roman" w:eastAsia="Calibri" w:hAnsi="Times New Roman" w:cs="Times New Roman"/>
          <w:sz w:val="24"/>
          <w:szCs w:val="24"/>
          <w:lang w:eastAsia="lt-LT"/>
        </w:rPr>
        <w:t>sreds</w:t>
      </w:r>
      <w:r w:rsidR="00EB5237">
        <w:rPr>
          <w:rFonts w:ascii="Times New Roman" w:eastAsia="Calibri" w:hAnsi="Times New Roman" w:cs="Times New Roman"/>
          <w:sz w:val="24"/>
          <w:szCs w:val="24"/>
          <w:lang w:eastAsia="lt-LT"/>
        </w:rPr>
        <w:t>tava</w:t>
      </w:r>
      <w:r w:rsidRPr="00B8650F">
        <w:rPr>
          <w:rFonts w:ascii="Times New Roman" w:eastAsia="Calibri" w:hAnsi="Times New Roman" w:cs="Times New Roman"/>
          <w:sz w:val="24"/>
          <w:szCs w:val="24"/>
          <w:lang w:eastAsia="lt-LT"/>
        </w:rPr>
        <w:t xml:space="preserve"> koji odgovara primljenom iznosu bespovratnih sredstava za trošak za koji se utvrdi da je predmet dvostrukog financiranja.</w:t>
      </w:r>
    </w:p>
    <w:p w14:paraId="74E8FB30" w14:textId="77777777" w:rsidR="00130BAC" w:rsidRPr="00130BAC" w:rsidRDefault="00130BAC" w:rsidP="00130BAC">
      <w:pPr>
        <w:pBdr>
          <w:top w:val="nil"/>
          <w:left w:val="nil"/>
          <w:bottom w:val="nil"/>
          <w:right w:val="nil"/>
          <w:between w:val="nil"/>
        </w:pBdr>
        <w:spacing w:after="120"/>
        <w:jc w:val="both"/>
        <w:rPr>
          <w:rFonts w:ascii="Times New Roman" w:eastAsia="Times New Roman" w:hAnsi="Times New Roman" w:cs="Times New Roman"/>
          <w:bCs/>
          <w:sz w:val="24"/>
          <w:szCs w:val="24"/>
          <w:lang w:eastAsia="hr-HR"/>
        </w:rPr>
      </w:pPr>
    </w:p>
    <w:p w14:paraId="12109747" w14:textId="77777777" w:rsidR="0073756A" w:rsidRPr="00130BAC" w:rsidRDefault="0073756A" w:rsidP="00130BAC">
      <w:pPr>
        <w:pBdr>
          <w:top w:val="nil"/>
          <w:left w:val="nil"/>
          <w:bottom w:val="nil"/>
          <w:right w:val="nil"/>
          <w:between w:val="nil"/>
        </w:pBdr>
        <w:spacing w:after="120"/>
        <w:jc w:val="both"/>
        <w:rPr>
          <w:rFonts w:ascii="Times New Roman" w:eastAsia="Times New Roman" w:hAnsi="Times New Roman" w:cs="Times New Roman"/>
          <w:bCs/>
          <w:sz w:val="24"/>
          <w:szCs w:val="24"/>
          <w:lang w:eastAsia="hr-HR"/>
        </w:rPr>
      </w:pPr>
    </w:p>
    <w:p w14:paraId="0CEB91A9" w14:textId="77777777" w:rsidR="00130BAC" w:rsidRPr="00130BAC" w:rsidRDefault="00130BAC" w:rsidP="00973CCF">
      <w:pPr>
        <w:pStyle w:val="Naslov1"/>
        <w:rPr>
          <w:lang w:eastAsia="hr-HR"/>
        </w:rPr>
      </w:pPr>
      <w:bookmarkStart w:id="11" w:name="_Toc95467243"/>
      <w:r w:rsidRPr="00130BAC">
        <w:rPr>
          <w:lang w:eastAsia="hr-HR"/>
        </w:rPr>
        <w:t>2. PRAVILA POZIVA</w:t>
      </w:r>
      <w:bookmarkEnd w:id="11"/>
    </w:p>
    <w:p w14:paraId="017FCA6A" w14:textId="77777777" w:rsidR="00863AF2" w:rsidRDefault="00863AF2" w:rsidP="00130BAC">
      <w:pPr>
        <w:tabs>
          <w:tab w:val="left" w:pos="567"/>
        </w:tabs>
        <w:spacing w:after="0" w:line="240" w:lineRule="auto"/>
        <w:contextualSpacing/>
        <w:jc w:val="both"/>
        <w:outlineLvl w:val="1"/>
        <w:rPr>
          <w:rFonts w:ascii="Times New Roman" w:eastAsia="Calibri" w:hAnsi="Times New Roman" w:cs="Times New Roman"/>
          <w:b/>
          <w:bCs/>
          <w:i/>
          <w:iCs/>
          <w:sz w:val="24"/>
          <w:szCs w:val="24"/>
          <w:u w:val="single"/>
        </w:rPr>
      </w:pPr>
    </w:p>
    <w:p w14:paraId="59CA905B" w14:textId="4E4328C4" w:rsidR="00130BAC" w:rsidRPr="00130BAC" w:rsidRDefault="00130BAC" w:rsidP="008E515F">
      <w:pPr>
        <w:pStyle w:val="Naslov2"/>
      </w:pPr>
      <w:bookmarkStart w:id="12" w:name="_Toc95467244"/>
      <w:r w:rsidRPr="00130BAC">
        <w:t>2.1. Prihvatljivost prijavitelja</w:t>
      </w:r>
      <w:bookmarkEnd w:id="12"/>
    </w:p>
    <w:p w14:paraId="61884315" w14:textId="3C2DC142" w:rsidR="00130BAC" w:rsidRDefault="00130BAC" w:rsidP="00D179B7">
      <w:pPr>
        <w:contextualSpacing/>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 xml:space="preserve">Prihvatljivi prijavitelj ovog poziva je Fond za obnovu Grada Zagreba, Krapinsko-zagorske županije i </w:t>
      </w:r>
      <w:r w:rsidR="00863AF2">
        <w:rPr>
          <w:rFonts w:ascii="Times New Roman" w:eastAsia="Times New Roman" w:hAnsi="Times New Roman" w:cs="Times New Roman"/>
          <w:sz w:val="24"/>
          <w:szCs w:val="24"/>
        </w:rPr>
        <w:t>Z</w:t>
      </w:r>
      <w:r w:rsidRPr="00130BAC">
        <w:rPr>
          <w:rFonts w:ascii="Times New Roman" w:eastAsia="Times New Roman" w:hAnsi="Times New Roman" w:cs="Times New Roman"/>
          <w:sz w:val="24"/>
          <w:szCs w:val="24"/>
        </w:rPr>
        <w:t>agrebačke županije – Sektor za stručne poslove kontrole i praćenja obnove.</w:t>
      </w:r>
      <w:r w:rsidR="00AE2863">
        <w:rPr>
          <w:rFonts w:ascii="Times New Roman" w:eastAsia="Times New Roman" w:hAnsi="Times New Roman" w:cs="Times New Roman"/>
          <w:sz w:val="24"/>
          <w:szCs w:val="24"/>
        </w:rPr>
        <w:t xml:space="preserve"> </w:t>
      </w:r>
    </w:p>
    <w:p w14:paraId="0771CB60" w14:textId="77777777" w:rsidR="00AC0DB2" w:rsidRDefault="00AC0DB2" w:rsidP="00AC0DB2">
      <w:pPr>
        <w:contextualSpacing/>
        <w:jc w:val="both"/>
        <w:rPr>
          <w:rFonts w:ascii="Times New Roman" w:eastAsia="Times New Roman" w:hAnsi="Times New Roman" w:cs="Times New Roman"/>
          <w:sz w:val="24"/>
          <w:szCs w:val="24"/>
        </w:rPr>
      </w:pPr>
    </w:p>
    <w:p w14:paraId="1D3E5106" w14:textId="1A534459" w:rsidR="00AC0DB2" w:rsidRPr="00AC0DB2" w:rsidRDefault="00AC0DB2" w:rsidP="00AC0DB2">
      <w:pPr>
        <w:contextualSpacing/>
        <w:jc w:val="both"/>
        <w:rPr>
          <w:rFonts w:ascii="Times New Roman" w:eastAsia="Times New Roman" w:hAnsi="Times New Roman" w:cs="Times New Roman"/>
          <w:sz w:val="24"/>
          <w:szCs w:val="24"/>
        </w:rPr>
      </w:pPr>
      <w:r w:rsidRPr="00AC0DB2">
        <w:rPr>
          <w:rFonts w:ascii="Times New Roman" w:eastAsia="Times New Roman" w:hAnsi="Times New Roman" w:cs="Times New Roman"/>
          <w:sz w:val="24"/>
          <w:szCs w:val="24"/>
        </w:rPr>
        <w:t>Prijavitelj mora dokazati da u trenutku prijave nije niti u jednoj situaciji isključenja, kako je to definirano ovim Uputama.</w:t>
      </w:r>
    </w:p>
    <w:p w14:paraId="7AB711F7" w14:textId="77777777" w:rsidR="00AC0DB2" w:rsidRPr="00AC0DB2" w:rsidRDefault="00AC0DB2" w:rsidP="00AC0DB2">
      <w:pPr>
        <w:contextualSpacing/>
        <w:jc w:val="both"/>
        <w:rPr>
          <w:rFonts w:ascii="Times New Roman" w:eastAsia="Times New Roman" w:hAnsi="Times New Roman" w:cs="Times New Roman"/>
          <w:sz w:val="24"/>
          <w:szCs w:val="24"/>
        </w:rPr>
      </w:pPr>
    </w:p>
    <w:p w14:paraId="114FFEEE" w14:textId="78F4B2B8" w:rsidR="00A660E7" w:rsidRDefault="00AC0DB2" w:rsidP="00AC0DB2">
      <w:pPr>
        <w:contextualSpacing/>
        <w:jc w:val="both"/>
        <w:rPr>
          <w:rFonts w:ascii="Times New Roman" w:eastAsia="Times New Roman" w:hAnsi="Times New Roman" w:cs="Times New Roman"/>
          <w:sz w:val="24"/>
          <w:szCs w:val="24"/>
        </w:rPr>
      </w:pPr>
      <w:r w:rsidRPr="00AC0DB2">
        <w:rPr>
          <w:rFonts w:ascii="Times New Roman" w:eastAsia="Times New Roman" w:hAnsi="Times New Roman" w:cs="Times New Roman"/>
          <w:sz w:val="24"/>
          <w:szCs w:val="24"/>
        </w:rPr>
        <w:t>Prihvatljivost prijavitelja se provjerava sukladno relevantnim dokumentima navedenima pod naslovom 2.3. Kriteriji za isključenje prijavitelja</w:t>
      </w:r>
      <w:r w:rsidR="00BA0025">
        <w:rPr>
          <w:rFonts w:ascii="Times New Roman" w:eastAsia="Times New Roman" w:hAnsi="Times New Roman" w:cs="Times New Roman"/>
          <w:sz w:val="24"/>
          <w:szCs w:val="24"/>
        </w:rPr>
        <w:t xml:space="preserve"> i</w:t>
      </w:r>
      <w:r w:rsidR="00AA3D0F" w:rsidRPr="00AA3D0F">
        <w:rPr>
          <w:rFonts w:ascii="Times New Roman" w:eastAsia="Times New Roman" w:hAnsi="Times New Roman" w:cs="Times New Roman"/>
          <w:sz w:val="24"/>
          <w:szCs w:val="24"/>
        </w:rPr>
        <w:t>, ako je primjenjivo,</w:t>
      </w:r>
      <w:r w:rsidR="00BA0025">
        <w:rPr>
          <w:rFonts w:ascii="Times New Roman" w:eastAsia="Times New Roman" w:hAnsi="Times New Roman" w:cs="Times New Roman"/>
          <w:sz w:val="24"/>
          <w:szCs w:val="24"/>
        </w:rPr>
        <w:t xml:space="preserve"> partnera</w:t>
      </w:r>
      <w:r w:rsidRPr="00AC0DB2">
        <w:rPr>
          <w:rFonts w:ascii="Times New Roman" w:eastAsia="Times New Roman" w:hAnsi="Times New Roman" w:cs="Times New Roman"/>
          <w:sz w:val="24"/>
          <w:szCs w:val="24"/>
        </w:rPr>
        <w:t>.</w:t>
      </w:r>
    </w:p>
    <w:p w14:paraId="519A4339" w14:textId="2B22D379" w:rsidR="00A660E7" w:rsidRPr="009363BC" w:rsidRDefault="009554E6" w:rsidP="008E515F">
      <w:pPr>
        <w:pStyle w:val="Naslov2"/>
      </w:pPr>
      <w:bookmarkStart w:id="13" w:name="_Toc95467245"/>
      <w:bookmarkStart w:id="14" w:name="_Hlk93578969"/>
      <w:r w:rsidRPr="009363BC">
        <w:t xml:space="preserve">2.2. </w:t>
      </w:r>
      <w:r w:rsidR="00C92CC4" w:rsidRPr="00C92CC4">
        <w:t>Prihvatljivost partnera</w:t>
      </w:r>
      <w:bookmarkEnd w:id="13"/>
    </w:p>
    <w:bookmarkEnd w:id="14"/>
    <w:p w14:paraId="448381DC" w14:textId="69C93C91" w:rsidR="00125997" w:rsidRDefault="00DF5C29" w:rsidP="00D179B7">
      <w:pPr>
        <w:contextualSpacing/>
        <w:jc w:val="both"/>
      </w:pPr>
      <w:r w:rsidRPr="00DF5C29">
        <w:rPr>
          <w:rFonts w:ascii="Times New Roman" w:eastAsia="Times New Roman" w:hAnsi="Times New Roman" w:cs="Times New Roman"/>
          <w:sz w:val="24"/>
          <w:szCs w:val="24"/>
        </w:rPr>
        <w:t xml:space="preserve">Prijavitelj može </w:t>
      </w:r>
      <w:r w:rsidR="006C7EB2" w:rsidRPr="006C7EB2">
        <w:rPr>
          <w:rFonts w:ascii="Times New Roman" w:eastAsia="Times New Roman" w:hAnsi="Times New Roman" w:cs="Times New Roman"/>
          <w:sz w:val="24"/>
          <w:szCs w:val="24"/>
        </w:rPr>
        <w:t xml:space="preserve">prijaviti i provoditi operaciju </w:t>
      </w:r>
      <w:r w:rsidRPr="00DF5C29">
        <w:rPr>
          <w:rFonts w:ascii="Times New Roman" w:eastAsia="Times New Roman" w:hAnsi="Times New Roman" w:cs="Times New Roman"/>
          <w:sz w:val="24"/>
          <w:szCs w:val="24"/>
        </w:rPr>
        <w:t>samostalno ili u partnerstvu.</w:t>
      </w:r>
    </w:p>
    <w:p w14:paraId="65B19EC6" w14:textId="77777777" w:rsidR="00125997" w:rsidRDefault="00125997" w:rsidP="00D179B7">
      <w:pPr>
        <w:contextualSpacing/>
        <w:jc w:val="both"/>
      </w:pPr>
    </w:p>
    <w:p w14:paraId="669D47A7" w14:textId="04199D3B" w:rsidR="00DF5C29" w:rsidRPr="00130BAC" w:rsidRDefault="00541045" w:rsidP="00D179B7">
      <w:pPr>
        <w:contextualSpacing/>
        <w:jc w:val="both"/>
        <w:rPr>
          <w:rFonts w:ascii="Times New Roman" w:eastAsia="Times New Roman" w:hAnsi="Times New Roman" w:cs="Times New Roman"/>
          <w:sz w:val="24"/>
          <w:szCs w:val="24"/>
        </w:rPr>
      </w:pPr>
      <w:r w:rsidRPr="00541045">
        <w:rPr>
          <w:rFonts w:ascii="Times New Roman" w:eastAsia="Times New Roman" w:hAnsi="Times New Roman" w:cs="Times New Roman"/>
          <w:sz w:val="24"/>
          <w:szCs w:val="24"/>
        </w:rPr>
        <w:t xml:space="preserve">Prihvatljivi partner na projektu je Ministarstvo prostornoga uređenja, graditeljstva i državne imovine </w:t>
      </w:r>
      <w:r w:rsidR="000F0653" w:rsidRPr="000F0653">
        <w:rPr>
          <w:rFonts w:ascii="Times New Roman" w:eastAsia="Times New Roman" w:hAnsi="Times New Roman" w:cs="Times New Roman"/>
          <w:sz w:val="24"/>
          <w:szCs w:val="24"/>
        </w:rPr>
        <w:t xml:space="preserve">– Uprava za graditeljstvo i procjene vrijednosti nekretnina </w:t>
      </w:r>
      <w:r w:rsidRPr="00541045">
        <w:rPr>
          <w:rFonts w:ascii="Times New Roman" w:eastAsia="Times New Roman" w:hAnsi="Times New Roman" w:cs="Times New Roman"/>
          <w:sz w:val="24"/>
          <w:szCs w:val="24"/>
        </w:rPr>
        <w:t>(MPGI).</w:t>
      </w:r>
    </w:p>
    <w:p w14:paraId="6BF53744" w14:textId="77777777" w:rsidR="00625C7A" w:rsidRDefault="00625C7A" w:rsidP="00625C7A">
      <w:pPr>
        <w:spacing w:after="0" w:line="240" w:lineRule="auto"/>
        <w:jc w:val="both"/>
        <w:rPr>
          <w:rFonts w:ascii="Times New Roman" w:eastAsia="Times New Roman" w:hAnsi="Times New Roman" w:cs="Times New Roman"/>
          <w:sz w:val="24"/>
          <w:szCs w:val="24"/>
          <w:highlight w:val="cyan"/>
          <w:lang w:eastAsia="hr-HR"/>
        </w:rPr>
      </w:pPr>
    </w:p>
    <w:p w14:paraId="2D74D252" w14:textId="49BF8319" w:rsidR="00625C7A" w:rsidRPr="00625C7A" w:rsidRDefault="00625C7A" w:rsidP="00625C7A">
      <w:pPr>
        <w:spacing w:after="0" w:line="240" w:lineRule="auto"/>
        <w:jc w:val="both"/>
        <w:rPr>
          <w:rFonts w:ascii="Times New Roman" w:eastAsia="Times New Roman" w:hAnsi="Times New Roman" w:cs="Times New Roman"/>
          <w:sz w:val="24"/>
          <w:szCs w:val="24"/>
          <w:lang w:eastAsia="hr-HR"/>
        </w:rPr>
      </w:pPr>
      <w:r w:rsidRPr="00DC3C21">
        <w:rPr>
          <w:rFonts w:ascii="Times New Roman" w:eastAsia="Times New Roman" w:hAnsi="Times New Roman" w:cs="Times New Roman"/>
          <w:sz w:val="24"/>
          <w:szCs w:val="24"/>
          <w:lang w:eastAsia="hr-HR"/>
        </w:rPr>
        <w:t>Partnerstvo se dokazuje Sporazumom o partnerstvu prijavitelja (potencijalnog Korisnika) i partnera.</w:t>
      </w:r>
    </w:p>
    <w:p w14:paraId="75B566BB" w14:textId="36182FFB" w:rsidR="00625C7A" w:rsidRDefault="00625C7A" w:rsidP="00625C7A">
      <w:pPr>
        <w:spacing w:after="0" w:line="240" w:lineRule="auto"/>
        <w:jc w:val="both"/>
        <w:rPr>
          <w:rFonts w:ascii="Times New Roman" w:eastAsia="Times New Roman" w:hAnsi="Times New Roman" w:cs="Times New Roman"/>
          <w:sz w:val="24"/>
          <w:szCs w:val="24"/>
          <w:lang w:eastAsia="hr-HR"/>
        </w:rPr>
      </w:pPr>
    </w:p>
    <w:p w14:paraId="58F58933" w14:textId="5F70EC5A" w:rsidR="0045748E" w:rsidRPr="00625C7A" w:rsidRDefault="0045748E" w:rsidP="00625C7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Svi aspekti provedbe ugovora primjenjivi na Korisnika primjenjuju se i na partnera, osim ako je drugačije izrijekom navedeno.</w:t>
      </w:r>
    </w:p>
    <w:p w14:paraId="02086F7F" w14:textId="77777777" w:rsidR="00625C7A" w:rsidRPr="00625C7A" w:rsidRDefault="00625C7A" w:rsidP="00625C7A">
      <w:pPr>
        <w:spacing w:after="0" w:line="240" w:lineRule="auto"/>
        <w:jc w:val="both"/>
        <w:rPr>
          <w:rFonts w:ascii="Times New Roman" w:eastAsia="Times New Roman" w:hAnsi="Times New Roman" w:cs="Times New Roman"/>
          <w:sz w:val="24"/>
          <w:szCs w:val="24"/>
        </w:rPr>
      </w:pPr>
    </w:p>
    <w:tbl>
      <w:tblPr>
        <w:tblStyle w:val="TableGrid13"/>
        <w:tblW w:w="0" w:type="auto"/>
        <w:tblInd w:w="108" w:type="dxa"/>
        <w:tblLook w:val="04A0" w:firstRow="1" w:lastRow="0" w:firstColumn="1" w:lastColumn="0" w:noHBand="0" w:noVBand="1"/>
      </w:tblPr>
      <w:tblGrid>
        <w:gridCol w:w="8954"/>
      </w:tblGrid>
      <w:tr w:rsidR="005F1F73" w:rsidRPr="00DC0726" w14:paraId="62458124" w14:textId="77777777" w:rsidTr="00E6328C">
        <w:tc>
          <w:tcPr>
            <w:tcW w:w="9072" w:type="dxa"/>
            <w:tcBorders>
              <w:top w:val="single" w:sz="4" w:space="0" w:color="auto"/>
              <w:left w:val="single" w:sz="4" w:space="0" w:color="auto"/>
              <w:bottom w:val="single" w:sz="4" w:space="0" w:color="auto"/>
              <w:right w:val="single" w:sz="4" w:space="0" w:color="auto"/>
            </w:tcBorders>
            <w:shd w:val="clear" w:color="auto" w:fill="D6F8D7"/>
            <w:hideMark/>
          </w:tcPr>
          <w:p w14:paraId="18AA14D6" w14:textId="6F68E432" w:rsidR="00625C7A" w:rsidRPr="00DC0726" w:rsidRDefault="00625C7A" w:rsidP="00E6328C">
            <w:pPr>
              <w:spacing w:line="240" w:lineRule="auto"/>
              <w:contextualSpacing/>
              <w:jc w:val="both"/>
              <w:rPr>
                <w:rFonts w:ascii="Times New Roman" w:eastAsia="Calibri" w:hAnsi="Times New Roman"/>
                <w:i/>
              </w:rPr>
            </w:pPr>
            <w:r w:rsidRPr="00DC3C21">
              <w:rPr>
                <w:rFonts w:ascii="Times New Roman" w:eastAsia="Calibri" w:hAnsi="Times New Roman"/>
                <w:b/>
                <w:i/>
              </w:rPr>
              <w:t xml:space="preserve">Napomena: </w:t>
            </w:r>
            <w:r w:rsidRPr="00DC3C21">
              <w:rPr>
                <w:rFonts w:ascii="Times New Roman" w:eastAsia="Times New Roman" w:hAnsi="Times New Roman"/>
                <w:i/>
              </w:rPr>
              <w:t>Neovisno o ulozi partnera, Prijavitelj/Korisnik preuzima potpunu pravnu i financijsku odgovornost za upravljanje i provedbu operacije.</w:t>
            </w:r>
          </w:p>
        </w:tc>
      </w:tr>
    </w:tbl>
    <w:p w14:paraId="33FE25A3" w14:textId="405702A7" w:rsidR="006E7690" w:rsidRDefault="001A1705" w:rsidP="00CD5315">
      <w:pPr>
        <w:pStyle w:val="Naslov2"/>
      </w:pPr>
      <w:r w:rsidRPr="001A1705">
        <w:t xml:space="preserve"> </w:t>
      </w:r>
    </w:p>
    <w:p w14:paraId="54972E4A" w14:textId="77777777" w:rsidR="00CD5315" w:rsidRPr="00CD5315" w:rsidRDefault="00CD5315" w:rsidP="00CD5315"/>
    <w:p w14:paraId="44AAE5B3" w14:textId="662806CB" w:rsidR="001A1705" w:rsidRPr="001A1705" w:rsidRDefault="00865ADE" w:rsidP="008E515F">
      <w:pPr>
        <w:pStyle w:val="Naslov2"/>
      </w:pPr>
      <w:bookmarkStart w:id="15" w:name="_Toc95467246"/>
      <w:r>
        <w:t xml:space="preserve">2.3 </w:t>
      </w:r>
      <w:r w:rsidR="001A1705" w:rsidRPr="001A1705">
        <w:t xml:space="preserve">Kriteriji za isključenje prijavitelja </w:t>
      </w:r>
      <w:r w:rsidR="001A1705">
        <w:t>i</w:t>
      </w:r>
      <w:r w:rsidR="00AA3D0F" w:rsidRPr="00AA3D0F">
        <w:t>, ako je primjenjivo,</w:t>
      </w:r>
      <w:r w:rsidR="001A1705">
        <w:t xml:space="preserve"> partnera</w:t>
      </w:r>
      <w:bookmarkEnd w:id="15"/>
    </w:p>
    <w:p w14:paraId="6B3AE98E" w14:textId="77777777" w:rsidR="001A1705" w:rsidRPr="001A1705" w:rsidRDefault="001A1705" w:rsidP="001A1705">
      <w:pPr>
        <w:spacing w:after="0" w:line="240" w:lineRule="auto"/>
        <w:rPr>
          <w:rFonts w:ascii="Times New Roman" w:hAnsi="Times New Roman" w:cs="Times New Roman"/>
          <w:color w:val="000000"/>
          <w:sz w:val="24"/>
          <w:szCs w:val="24"/>
          <w:shd w:val="clear" w:color="auto" w:fill="FFFFFF"/>
        </w:rPr>
      </w:pPr>
    </w:p>
    <w:p w14:paraId="0E642D46" w14:textId="432FCB57" w:rsidR="001A1705" w:rsidRPr="001A1705" w:rsidRDefault="001A1705" w:rsidP="001A1705">
      <w:pPr>
        <w:spacing w:after="0" w:line="240" w:lineRule="auto"/>
        <w:rPr>
          <w:rFonts w:ascii="Times New Roman" w:hAnsi="Times New Roman" w:cs="Times New Roman"/>
          <w:color w:val="000000"/>
          <w:sz w:val="24"/>
          <w:szCs w:val="24"/>
          <w:shd w:val="clear" w:color="auto" w:fill="FFFFFF"/>
        </w:rPr>
      </w:pPr>
      <w:r w:rsidRPr="001A1705">
        <w:rPr>
          <w:rFonts w:ascii="Times New Roman" w:hAnsi="Times New Roman" w:cs="Times New Roman"/>
          <w:color w:val="000000"/>
          <w:sz w:val="24"/>
          <w:szCs w:val="24"/>
          <w:shd w:val="clear" w:color="auto" w:fill="FFFFFF"/>
        </w:rPr>
        <w:t>U okviru ovog Poziva, potpora se</w:t>
      </w:r>
      <w:r w:rsidR="00192803">
        <w:rPr>
          <w:rFonts w:ascii="Times New Roman" w:hAnsi="Times New Roman" w:cs="Times New Roman"/>
          <w:color w:val="000000"/>
          <w:sz w:val="24"/>
          <w:szCs w:val="24"/>
          <w:shd w:val="clear" w:color="auto" w:fill="FFFFFF"/>
        </w:rPr>
        <w:t xml:space="preserve"> </w:t>
      </w:r>
      <w:r w:rsidRPr="001A1705">
        <w:rPr>
          <w:rFonts w:ascii="Times New Roman" w:hAnsi="Times New Roman" w:cs="Times New Roman"/>
          <w:b/>
          <w:bCs/>
          <w:color w:val="000000"/>
          <w:sz w:val="24"/>
          <w:szCs w:val="24"/>
          <w:shd w:val="clear" w:color="auto" w:fill="FFFFFF"/>
        </w:rPr>
        <w:t>ne</w:t>
      </w:r>
      <w:r w:rsidR="00192803">
        <w:rPr>
          <w:rFonts w:ascii="Times New Roman" w:hAnsi="Times New Roman" w:cs="Times New Roman"/>
          <w:b/>
          <w:bCs/>
          <w:color w:val="000000"/>
          <w:sz w:val="24"/>
          <w:szCs w:val="24"/>
          <w:shd w:val="clear" w:color="auto" w:fill="FFFFFF"/>
        </w:rPr>
        <w:t xml:space="preserve"> </w:t>
      </w:r>
      <w:r w:rsidRPr="001A1705">
        <w:rPr>
          <w:rFonts w:ascii="Times New Roman" w:hAnsi="Times New Roman" w:cs="Times New Roman"/>
          <w:b/>
          <w:bCs/>
          <w:color w:val="000000"/>
          <w:sz w:val="24"/>
          <w:szCs w:val="24"/>
          <w:shd w:val="clear" w:color="auto" w:fill="FFFFFF"/>
        </w:rPr>
        <w:t>može</w:t>
      </w:r>
      <w:r w:rsidR="00192803">
        <w:rPr>
          <w:rFonts w:ascii="Times New Roman" w:hAnsi="Times New Roman" w:cs="Times New Roman"/>
          <w:b/>
          <w:bCs/>
          <w:color w:val="000000"/>
          <w:sz w:val="24"/>
          <w:szCs w:val="24"/>
          <w:shd w:val="clear" w:color="auto" w:fill="FFFFFF"/>
        </w:rPr>
        <w:t xml:space="preserve"> </w:t>
      </w:r>
      <w:r w:rsidRPr="001A1705">
        <w:rPr>
          <w:rFonts w:ascii="Times New Roman" w:hAnsi="Times New Roman" w:cs="Times New Roman"/>
          <w:color w:val="000000"/>
          <w:sz w:val="24"/>
          <w:szCs w:val="24"/>
          <w:shd w:val="clear" w:color="auto" w:fill="FFFFFF"/>
        </w:rPr>
        <w:t>dodijeliti:</w:t>
      </w:r>
    </w:p>
    <w:p w14:paraId="3429A04F" w14:textId="77777777" w:rsidR="001A1705" w:rsidRPr="001A1705" w:rsidRDefault="001A1705" w:rsidP="001A1705">
      <w:pPr>
        <w:spacing w:after="0" w:line="240" w:lineRule="auto"/>
        <w:rPr>
          <w:rFonts w:ascii="Times New Roman" w:hAnsi="Times New Roman" w:cs="Times New Roman"/>
          <w:color w:val="000000"/>
          <w:sz w:val="24"/>
          <w:szCs w:val="24"/>
          <w:shd w:val="clear" w:color="auto" w:fill="FFFFFF"/>
        </w:rPr>
      </w:pPr>
    </w:p>
    <w:p w14:paraId="3BF7D449" w14:textId="1B98A2BF" w:rsidR="001A1705" w:rsidRPr="00E40FDE" w:rsidRDefault="001A1705" w:rsidP="001A1705">
      <w:pPr>
        <w:numPr>
          <w:ilvl w:val="0"/>
          <w:numId w:val="12"/>
        </w:numPr>
        <w:spacing w:after="0" w:line="240" w:lineRule="auto"/>
        <w:jc w:val="both"/>
        <w:rPr>
          <w:rFonts w:ascii="Times New Roman" w:hAnsi="Times New Roman" w:cs="Times New Roman"/>
          <w:color w:val="000000"/>
          <w:sz w:val="24"/>
          <w:szCs w:val="24"/>
          <w:shd w:val="clear" w:color="auto" w:fill="FFFFFF"/>
        </w:rPr>
      </w:pPr>
      <w:r w:rsidRPr="00E40FDE">
        <w:rPr>
          <w:rFonts w:ascii="Times New Roman" w:hAnsi="Times New Roman" w:cs="Times New Roman"/>
          <w:color w:val="000000"/>
          <w:sz w:val="24"/>
          <w:szCs w:val="24"/>
          <w:shd w:val="clear" w:color="auto" w:fill="FFFFFF"/>
        </w:rPr>
        <w:t>prijavitelju koji nije prihvatljiv po obliku pravne ili fizičke osobnosti</w:t>
      </w:r>
      <w:r w:rsidR="00876125">
        <w:rPr>
          <w:rFonts w:ascii="Times New Roman" w:hAnsi="Times New Roman" w:cs="Times New Roman"/>
          <w:color w:val="000000"/>
          <w:sz w:val="24"/>
          <w:szCs w:val="24"/>
          <w:shd w:val="clear" w:color="auto" w:fill="FFFFFF"/>
        </w:rPr>
        <w:t xml:space="preserve">. </w:t>
      </w:r>
      <w:r w:rsidRPr="00E40FDE">
        <w:rPr>
          <w:rFonts w:ascii="Times New Roman" w:hAnsi="Times New Roman" w:cs="Times New Roman"/>
          <w:i/>
          <w:iCs/>
          <w:color w:val="000000"/>
          <w:sz w:val="24"/>
          <w:szCs w:val="24"/>
          <w:shd w:val="clear" w:color="auto" w:fill="FFFFFF"/>
        </w:rPr>
        <w:t xml:space="preserve"> </w:t>
      </w:r>
      <w:r w:rsidR="007A5965">
        <w:rPr>
          <w:rFonts w:ascii="Times New Roman" w:hAnsi="Times New Roman" w:cs="Times New Roman"/>
          <w:i/>
          <w:iCs/>
          <w:color w:val="000000"/>
          <w:sz w:val="24"/>
          <w:szCs w:val="24"/>
          <w:shd w:val="clear" w:color="auto" w:fill="FFFFFF"/>
        </w:rPr>
        <w:t>d</w:t>
      </w:r>
      <w:r w:rsidR="001735D8">
        <w:rPr>
          <w:rFonts w:ascii="Times New Roman" w:hAnsi="Times New Roman" w:cs="Times New Roman"/>
          <w:i/>
          <w:iCs/>
          <w:color w:val="000000"/>
          <w:sz w:val="24"/>
          <w:szCs w:val="24"/>
          <w:shd w:val="clear" w:color="auto" w:fill="FFFFFF"/>
        </w:rPr>
        <w:t xml:space="preserve">okazuje se </w:t>
      </w:r>
      <w:r w:rsidR="00B35573">
        <w:rPr>
          <w:rFonts w:ascii="Times New Roman" w:hAnsi="Times New Roman" w:cs="Times New Roman"/>
          <w:i/>
          <w:iCs/>
          <w:color w:val="000000"/>
          <w:sz w:val="24"/>
          <w:szCs w:val="24"/>
          <w:shd w:val="clear" w:color="auto" w:fill="FFFFFF"/>
        </w:rPr>
        <w:t>evidencijom registra Trgovačkog suda u Zagrebu</w:t>
      </w:r>
      <w:r w:rsidR="007C2E9A">
        <w:rPr>
          <w:rFonts w:ascii="Times New Roman" w:hAnsi="Times New Roman" w:cs="Times New Roman"/>
          <w:i/>
          <w:iCs/>
          <w:color w:val="000000"/>
          <w:sz w:val="24"/>
          <w:szCs w:val="24"/>
          <w:shd w:val="clear" w:color="auto" w:fill="FFFFFF"/>
        </w:rPr>
        <w:t xml:space="preserve"> te uvidom u Pravilnik o </w:t>
      </w:r>
      <w:r w:rsidR="00667FF3">
        <w:rPr>
          <w:rFonts w:ascii="Times New Roman" w:hAnsi="Times New Roman" w:cs="Times New Roman"/>
          <w:i/>
          <w:iCs/>
          <w:color w:val="000000"/>
          <w:sz w:val="24"/>
          <w:szCs w:val="24"/>
          <w:shd w:val="clear" w:color="auto" w:fill="FFFFFF"/>
        </w:rPr>
        <w:t>unutarnjem ustrojstvu i sistematizaciji Fonda za obnovu</w:t>
      </w:r>
    </w:p>
    <w:p w14:paraId="2D97C957" w14:textId="3CB0C67F" w:rsidR="001A1705" w:rsidRPr="00AA1903" w:rsidRDefault="001A1705" w:rsidP="001A1705">
      <w:pPr>
        <w:numPr>
          <w:ilvl w:val="0"/>
          <w:numId w:val="12"/>
        </w:numPr>
        <w:spacing w:after="0" w:line="240" w:lineRule="auto"/>
        <w:jc w:val="both"/>
        <w:rPr>
          <w:rFonts w:ascii="Times New Roman" w:hAnsi="Times New Roman" w:cs="Times New Roman"/>
          <w:color w:val="000000"/>
          <w:sz w:val="24"/>
          <w:szCs w:val="24"/>
          <w:shd w:val="clear" w:color="auto" w:fill="FFFFFF"/>
        </w:rPr>
      </w:pPr>
      <w:r w:rsidRPr="006F0A8C">
        <w:rPr>
          <w:rFonts w:ascii="Times New Roman" w:hAnsi="Times New Roman" w:cs="Times New Roman"/>
          <w:color w:val="000000"/>
          <w:sz w:val="24"/>
          <w:szCs w:val="24"/>
        </w:rPr>
        <w:t>prijavitelju</w:t>
      </w:r>
      <w:r w:rsidRPr="006F0A8C">
        <w:rPr>
          <w:rFonts w:ascii="Times New Roman" w:hAnsi="Times New Roman" w:cs="Times New Roman"/>
          <w:color w:val="000000"/>
          <w:sz w:val="24"/>
          <w:szCs w:val="24"/>
          <w:shd w:val="clear" w:color="auto" w:fill="FFFFFF"/>
        </w:rPr>
        <w:t xml:space="preserve"> od kojeg je, kako je navedeno u članku 1. točki 4.a) Uredbe (EU)  br. 651/2014, temeljem prethodne odluke Komisije kojom se potpora proglašava</w:t>
      </w:r>
      <w:r w:rsidRPr="00192803">
        <w:rPr>
          <w:rFonts w:ascii="Times New Roman" w:hAnsi="Times New Roman" w:cs="Times New Roman"/>
          <w:color w:val="000000"/>
          <w:sz w:val="24"/>
          <w:szCs w:val="24"/>
          <w:shd w:val="clear" w:color="auto" w:fill="FFFFFF"/>
        </w:rPr>
        <w:t xml:space="preserve"> protuzakonitom i nespojivom s unutarnjim tržištem, zatražen povrat sredstava</w:t>
      </w:r>
      <w:r w:rsidRPr="00192803">
        <w:rPr>
          <w:rFonts w:ascii="Times New Roman" w:hAnsi="Times New Roman" w:cs="Times New Roman"/>
          <w:i/>
          <w:iCs/>
          <w:color w:val="000000"/>
          <w:sz w:val="24"/>
          <w:szCs w:val="24"/>
          <w:shd w:val="clear" w:color="auto" w:fill="FFFFFF"/>
        </w:rPr>
        <w:t xml:space="preserve"> dokazuje se Izjavom</w:t>
      </w:r>
      <w:r w:rsidR="002E5326">
        <w:rPr>
          <w:rFonts w:ascii="Times New Roman" w:hAnsi="Times New Roman" w:cs="Times New Roman"/>
          <w:i/>
          <w:iCs/>
          <w:color w:val="000000"/>
          <w:sz w:val="24"/>
          <w:szCs w:val="24"/>
          <w:shd w:val="clear" w:color="auto" w:fill="FFFFFF"/>
        </w:rPr>
        <w:t xml:space="preserve"> </w:t>
      </w:r>
      <w:r w:rsidRPr="00192803">
        <w:rPr>
          <w:rFonts w:ascii="Times New Roman" w:hAnsi="Times New Roman" w:cs="Times New Roman"/>
          <w:i/>
          <w:iCs/>
          <w:color w:val="000000"/>
          <w:sz w:val="24"/>
          <w:szCs w:val="24"/>
          <w:shd w:val="clear" w:color="auto" w:fill="FFFFFF"/>
        </w:rPr>
        <w:t>prijavitelja</w:t>
      </w:r>
      <w:r w:rsidR="00EE1C67">
        <w:rPr>
          <w:rFonts w:ascii="Times New Roman" w:hAnsi="Times New Roman" w:cs="Times New Roman"/>
          <w:i/>
          <w:iCs/>
          <w:color w:val="000000"/>
          <w:sz w:val="24"/>
          <w:szCs w:val="24"/>
          <w:shd w:val="clear" w:color="auto" w:fill="FFFFFF"/>
        </w:rPr>
        <w:t>/partnera</w:t>
      </w:r>
      <w:r w:rsidRPr="006F0A8C">
        <w:rPr>
          <w:rFonts w:ascii="Times New Roman" w:hAnsi="Times New Roman" w:cs="Times New Roman"/>
          <w:i/>
          <w:iCs/>
          <w:color w:val="000000"/>
          <w:sz w:val="24"/>
          <w:szCs w:val="24"/>
          <w:shd w:val="clear" w:color="auto" w:fill="FFFFFF"/>
        </w:rPr>
        <w:t xml:space="preserve"> (</w:t>
      </w:r>
      <w:r w:rsidR="00D0099E" w:rsidRPr="006F0A8C">
        <w:rPr>
          <w:rFonts w:ascii="Times New Roman" w:hAnsi="Times New Roman" w:cs="Times New Roman"/>
          <w:i/>
          <w:iCs/>
          <w:color w:val="000000"/>
          <w:sz w:val="24"/>
          <w:szCs w:val="24"/>
          <w:shd w:val="clear" w:color="auto" w:fill="FFFFFF"/>
        </w:rPr>
        <w:t>Obrazac 2</w:t>
      </w:r>
      <w:r w:rsidRPr="00192803">
        <w:rPr>
          <w:rFonts w:ascii="Times New Roman" w:hAnsi="Times New Roman" w:cs="Times New Roman"/>
          <w:i/>
          <w:iCs/>
          <w:color w:val="000000"/>
          <w:sz w:val="24"/>
          <w:szCs w:val="24"/>
          <w:shd w:val="clear" w:color="auto" w:fill="FFFFFF"/>
        </w:rPr>
        <w:t>)</w:t>
      </w:r>
    </w:p>
    <w:p w14:paraId="26C9ED1F" w14:textId="1C115218" w:rsidR="0099018D" w:rsidRDefault="0099018D" w:rsidP="0099018D">
      <w:pPr>
        <w:pStyle w:val="Bezproreda"/>
        <w:numPr>
          <w:ilvl w:val="0"/>
          <w:numId w:val="12"/>
        </w:numPr>
        <w:jc w:val="both"/>
        <w:rPr>
          <w:rStyle w:val="normaltextrun"/>
          <w:rFonts w:ascii="Times New Roman" w:hAnsi="Times New Roman" w:cs="Times New Roman"/>
          <w:color w:val="000000"/>
          <w:sz w:val="24"/>
          <w:szCs w:val="24"/>
          <w:shd w:val="clear" w:color="auto" w:fill="FFFFFF"/>
        </w:rPr>
      </w:pPr>
      <w:r w:rsidRPr="00F825E4">
        <w:rPr>
          <w:rStyle w:val="normaltextrun"/>
          <w:rFonts w:ascii="Times New Roman" w:hAnsi="Times New Roman" w:cs="Times New Roman"/>
          <w:color w:val="000000"/>
          <w:sz w:val="24"/>
          <w:szCs w:val="24"/>
          <w:shd w:val="clear" w:color="auto" w:fill="FFFFFF"/>
        </w:rPr>
        <w:t>prijavitelju koji je u teškoćama</w:t>
      </w:r>
      <w:r>
        <w:rPr>
          <w:rStyle w:val="normaltextrun"/>
          <w:rFonts w:ascii="Times New Roman" w:hAnsi="Times New Roman" w:cs="Times New Roman"/>
          <w:color w:val="000000"/>
          <w:sz w:val="24"/>
          <w:szCs w:val="24"/>
          <w:shd w:val="clear" w:color="auto" w:fill="FFFFFF"/>
        </w:rPr>
        <w:t xml:space="preserve"> kako je definirano u članku 2.</w:t>
      </w:r>
      <w:r w:rsidRPr="00F825E4">
        <w:rPr>
          <w:rStyle w:val="normaltextrun"/>
          <w:rFonts w:ascii="Times New Roman" w:hAnsi="Times New Roman" w:cs="Times New Roman"/>
          <w:color w:val="000000"/>
          <w:sz w:val="24"/>
          <w:szCs w:val="24"/>
          <w:shd w:val="clear" w:color="auto" w:fill="FFFFFF"/>
        </w:rPr>
        <w:t xml:space="preserve"> točki 18. U</w:t>
      </w:r>
      <w:r w:rsidRPr="00734118">
        <w:rPr>
          <w:rStyle w:val="normaltextrun"/>
          <w:rFonts w:ascii="Times New Roman" w:hAnsi="Times New Roman" w:cs="Times New Roman"/>
          <w:color w:val="000000"/>
          <w:sz w:val="24"/>
          <w:szCs w:val="24"/>
          <w:shd w:val="clear" w:color="auto" w:fill="FFFFFF"/>
        </w:rPr>
        <w:t>redbe</w:t>
      </w:r>
      <w:r w:rsidRPr="00F825E4">
        <w:rPr>
          <w:rStyle w:val="normaltextrun"/>
          <w:rFonts w:ascii="Times New Roman" w:hAnsi="Times New Roman" w:cs="Times New Roman"/>
          <w:color w:val="000000"/>
          <w:sz w:val="24"/>
          <w:szCs w:val="24"/>
          <w:shd w:val="clear" w:color="auto" w:fill="FFFFFF"/>
        </w:rPr>
        <w:t xml:space="preserve"> </w:t>
      </w:r>
      <w:r w:rsidRPr="00734118">
        <w:rPr>
          <w:rStyle w:val="normaltextrun"/>
          <w:rFonts w:ascii="Times New Roman" w:hAnsi="Times New Roman" w:cs="Times New Roman"/>
          <w:color w:val="000000"/>
          <w:sz w:val="24"/>
          <w:szCs w:val="24"/>
          <w:shd w:val="clear" w:color="auto" w:fill="FFFFFF"/>
        </w:rPr>
        <w:t>(EU)  br. 651/2014</w:t>
      </w:r>
      <w:r w:rsidRPr="007A0C4D">
        <w:rPr>
          <w:rStyle w:val="normaltextrun"/>
          <w:rFonts w:ascii="Times New Roman" w:hAnsi="Times New Roman" w:cs="Times New Roman"/>
          <w:i/>
          <w:iCs/>
          <w:color w:val="000000"/>
          <w:sz w:val="24"/>
          <w:szCs w:val="24"/>
          <w:shd w:val="clear" w:color="auto" w:fill="FFFFFF"/>
        </w:rPr>
        <w:t xml:space="preserve"> </w:t>
      </w:r>
      <w:r w:rsidRPr="006F3544">
        <w:rPr>
          <w:rStyle w:val="normaltextrun"/>
          <w:rFonts w:ascii="Times New Roman" w:hAnsi="Times New Roman" w:cs="Times New Roman"/>
          <w:i/>
          <w:iCs/>
          <w:color w:val="000000"/>
          <w:sz w:val="24"/>
          <w:szCs w:val="24"/>
          <w:shd w:val="clear" w:color="auto" w:fill="FFFFFF"/>
        </w:rPr>
        <w:t>dokazuje se Izjavom</w:t>
      </w:r>
      <w:r w:rsidR="002E5326">
        <w:rPr>
          <w:rStyle w:val="apple-converted-space"/>
          <w:rFonts w:ascii="Times New Roman" w:hAnsi="Times New Roman" w:cs="Times New Roman"/>
          <w:i/>
          <w:iCs/>
          <w:color w:val="000000"/>
          <w:sz w:val="24"/>
          <w:szCs w:val="24"/>
          <w:shd w:val="clear" w:color="auto" w:fill="FFFFFF"/>
        </w:rPr>
        <w:t xml:space="preserve"> </w:t>
      </w:r>
      <w:r w:rsidRPr="006F3544">
        <w:rPr>
          <w:rStyle w:val="normaltextrun"/>
          <w:rFonts w:ascii="Times New Roman" w:hAnsi="Times New Roman" w:cs="Times New Roman"/>
          <w:i/>
          <w:iCs/>
          <w:color w:val="000000"/>
          <w:sz w:val="24"/>
          <w:szCs w:val="24"/>
          <w:shd w:val="clear" w:color="auto" w:fill="FFFFFF"/>
        </w:rPr>
        <w:t>prijavitelja</w:t>
      </w:r>
      <w:r w:rsidR="00266036">
        <w:rPr>
          <w:rStyle w:val="normaltextrun"/>
          <w:rFonts w:ascii="Times New Roman" w:hAnsi="Times New Roman" w:cs="Times New Roman"/>
          <w:i/>
          <w:iCs/>
          <w:color w:val="000000"/>
          <w:sz w:val="24"/>
          <w:szCs w:val="24"/>
          <w:shd w:val="clear" w:color="auto" w:fill="FFFFFF"/>
        </w:rPr>
        <w:t>/partnera</w:t>
      </w:r>
      <w:r w:rsidRPr="006F3544">
        <w:rPr>
          <w:rStyle w:val="normaltextrun"/>
          <w:rFonts w:ascii="Times New Roman" w:hAnsi="Times New Roman" w:cs="Times New Roman"/>
          <w:i/>
          <w:iCs/>
          <w:color w:val="000000"/>
          <w:sz w:val="24"/>
          <w:szCs w:val="24"/>
          <w:shd w:val="clear" w:color="auto" w:fill="FFFFFF"/>
        </w:rPr>
        <w:t xml:space="preserve"> (Obrazac</w:t>
      </w:r>
      <w:r w:rsidR="002E5326">
        <w:rPr>
          <w:rStyle w:val="apple-converted-space"/>
          <w:rFonts w:ascii="Times New Roman" w:hAnsi="Times New Roman" w:cs="Times New Roman"/>
          <w:i/>
          <w:iCs/>
          <w:color w:val="000000"/>
          <w:sz w:val="24"/>
          <w:szCs w:val="24"/>
          <w:shd w:val="clear" w:color="auto" w:fill="FFFFFF"/>
        </w:rPr>
        <w:t xml:space="preserve"> </w:t>
      </w:r>
      <w:r w:rsidR="00876125">
        <w:rPr>
          <w:rFonts w:ascii="Times New Roman" w:hAnsi="Times New Roman" w:cs="Times New Roman"/>
          <w:sz w:val="24"/>
          <w:szCs w:val="24"/>
        </w:rPr>
        <w:t>2</w:t>
      </w:r>
      <w:r>
        <w:rPr>
          <w:rFonts w:ascii="Times New Roman" w:hAnsi="Times New Roman" w:cs="Times New Roman"/>
          <w:sz w:val="24"/>
          <w:szCs w:val="24"/>
        </w:rPr>
        <w:t>)</w:t>
      </w:r>
    </w:p>
    <w:p w14:paraId="3313D9C2" w14:textId="77777777" w:rsidR="001A1705" w:rsidRPr="001A1705" w:rsidRDefault="001A1705" w:rsidP="001A1705">
      <w:pPr>
        <w:spacing w:after="0" w:line="240" w:lineRule="auto"/>
        <w:jc w:val="both"/>
        <w:rPr>
          <w:rFonts w:ascii="Times New Roman" w:hAnsi="Times New Roman" w:cs="Times New Roman"/>
          <w:color w:val="000000"/>
          <w:sz w:val="24"/>
          <w:szCs w:val="24"/>
          <w:highlight w:val="yellow"/>
          <w:shd w:val="clear" w:color="auto" w:fill="FFFFFF"/>
        </w:rPr>
      </w:pPr>
    </w:p>
    <w:p w14:paraId="34F83D1B" w14:textId="77777777" w:rsidR="001A1705" w:rsidRPr="001A1705" w:rsidRDefault="001A1705" w:rsidP="00B8650F">
      <w:pPr>
        <w:spacing w:after="0" w:line="240" w:lineRule="auto"/>
        <w:jc w:val="both"/>
        <w:rPr>
          <w:rFonts w:ascii="Times New Roman" w:hAnsi="Times New Roman" w:cs="Times New Roman"/>
          <w:color w:val="000000"/>
          <w:sz w:val="24"/>
          <w:szCs w:val="24"/>
          <w:shd w:val="clear" w:color="auto" w:fill="FFFFFF"/>
        </w:rPr>
      </w:pPr>
    </w:p>
    <w:p w14:paraId="324D07D5" w14:textId="40443E8C" w:rsidR="001A1705" w:rsidRPr="001A1705" w:rsidRDefault="001A1705" w:rsidP="001A1705">
      <w:pPr>
        <w:numPr>
          <w:ilvl w:val="0"/>
          <w:numId w:val="12"/>
        </w:numPr>
        <w:spacing w:after="0" w:line="240" w:lineRule="auto"/>
        <w:jc w:val="both"/>
        <w:rPr>
          <w:rFonts w:ascii="Times New Roman" w:hAnsi="Times New Roman" w:cs="Times New Roman"/>
          <w:color w:val="000000"/>
          <w:sz w:val="24"/>
          <w:szCs w:val="24"/>
          <w:shd w:val="clear" w:color="auto" w:fill="FFFFFF"/>
        </w:rPr>
      </w:pPr>
      <w:r w:rsidRPr="001A1705">
        <w:rPr>
          <w:rFonts w:ascii="Times New Roman" w:hAnsi="Times New Roman" w:cs="Times New Roman"/>
          <w:color w:val="000000"/>
          <w:sz w:val="24"/>
          <w:szCs w:val="24"/>
          <w:shd w:val="clear" w:color="auto" w:fill="FFFFFF"/>
        </w:rPr>
        <w:t xml:space="preserve">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 </w:t>
      </w:r>
      <w:r w:rsidRPr="001A1705">
        <w:rPr>
          <w:rFonts w:ascii="Times New Roman" w:hAnsi="Times New Roman" w:cs="Times New Roman"/>
          <w:i/>
          <w:iCs/>
          <w:color w:val="000000"/>
          <w:sz w:val="24"/>
          <w:szCs w:val="24"/>
          <w:shd w:val="clear" w:color="auto" w:fill="FFFFFF"/>
        </w:rPr>
        <w:t>dokazuje se Izjavom</w:t>
      </w:r>
      <w:r w:rsidR="002E5326">
        <w:rPr>
          <w:rFonts w:ascii="Times New Roman" w:hAnsi="Times New Roman" w:cs="Times New Roman"/>
          <w:i/>
          <w:iCs/>
          <w:color w:val="000000"/>
          <w:sz w:val="24"/>
          <w:szCs w:val="24"/>
          <w:shd w:val="clear" w:color="auto" w:fill="FFFFFF"/>
        </w:rPr>
        <w:t xml:space="preserve"> </w:t>
      </w:r>
      <w:r w:rsidRPr="001A1705">
        <w:rPr>
          <w:rFonts w:ascii="Times New Roman" w:hAnsi="Times New Roman" w:cs="Times New Roman"/>
          <w:i/>
          <w:iCs/>
          <w:color w:val="000000"/>
          <w:sz w:val="24"/>
          <w:szCs w:val="24"/>
          <w:shd w:val="clear" w:color="auto" w:fill="FFFFFF"/>
        </w:rPr>
        <w:t>prijavitelja</w:t>
      </w:r>
      <w:r w:rsidR="00266036">
        <w:rPr>
          <w:rFonts w:ascii="Times New Roman" w:hAnsi="Times New Roman" w:cs="Times New Roman"/>
          <w:i/>
          <w:iCs/>
          <w:color w:val="000000"/>
          <w:sz w:val="24"/>
          <w:szCs w:val="24"/>
          <w:shd w:val="clear" w:color="auto" w:fill="FFFFFF"/>
        </w:rPr>
        <w:t>/partnera</w:t>
      </w:r>
      <w:r w:rsidRPr="001A1705">
        <w:rPr>
          <w:rFonts w:ascii="Times New Roman" w:hAnsi="Times New Roman" w:cs="Times New Roman"/>
          <w:i/>
          <w:iCs/>
          <w:color w:val="000000"/>
          <w:sz w:val="24"/>
          <w:szCs w:val="24"/>
          <w:shd w:val="clear" w:color="auto" w:fill="FFFFFF"/>
        </w:rPr>
        <w:t xml:space="preserve"> (Obrazac</w:t>
      </w:r>
      <w:r w:rsidR="003101EF">
        <w:rPr>
          <w:rFonts w:ascii="Times New Roman" w:hAnsi="Times New Roman" w:cs="Times New Roman"/>
          <w:i/>
          <w:iCs/>
          <w:color w:val="000000"/>
          <w:sz w:val="24"/>
          <w:szCs w:val="24"/>
          <w:shd w:val="clear" w:color="auto" w:fill="FFFFFF"/>
        </w:rPr>
        <w:t xml:space="preserve"> 2</w:t>
      </w:r>
      <w:r w:rsidRPr="001A1705">
        <w:rPr>
          <w:rFonts w:ascii="Times New Roman" w:hAnsi="Times New Roman" w:cs="Times New Roman"/>
          <w:i/>
          <w:iCs/>
          <w:color w:val="000000"/>
          <w:sz w:val="24"/>
          <w:szCs w:val="24"/>
          <w:shd w:val="clear" w:color="auto" w:fill="FFFFFF"/>
        </w:rPr>
        <w:t>)</w:t>
      </w:r>
      <w:r w:rsidRPr="001A1705">
        <w:rPr>
          <w:rFonts w:ascii="Times New Roman" w:hAnsi="Times New Roman" w:cs="Times New Roman"/>
          <w:color w:val="000000"/>
          <w:sz w:val="24"/>
          <w:szCs w:val="24"/>
          <w:shd w:val="clear" w:color="auto" w:fill="FFFFFF"/>
        </w:rPr>
        <w:t xml:space="preserve">: </w:t>
      </w:r>
    </w:p>
    <w:p w14:paraId="503233BF" w14:textId="77777777" w:rsidR="001A1705" w:rsidRPr="001A1705" w:rsidRDefault="001A1705" w:rsidP="001A1705">
      <w:pPr>
        <w:spacing w:after="0" w:line="240" w:lineRule="auto"/>
        <w:ind w:left="720"/>
        <w:jc w:val="both"/>
        <w:rPr>
          <w:rFonts w:ascii="Times New Roman" w:hAnsi="Times New Roman" w:cs="Times New Roman"/>
          <w:color w:val="000000"/>
          <w:sz w:val="24"/>
          <w:szCs w:val="24"/>
          <w:shd w:val="clear" w:color="auto" w:fill="FFFFFF"/>
        </w:rPr>
      </w:pPr>
    </w:p>
    <w:p w14:paraId="30F7F729" w14:textId="77777777" w:rsidR="001A1705" w:rsidRPr="001A1705" w:rsidRDefault="001A1705" w:rsidP="001A1705">
      <w:pPr>
        <w:numPr>
          <w:ilvl w:val="1"/>
          <w:numId w:val="12"/>
        </w:numPr>
        <w:spacing w:after="0" w:line="240" w:lineRule="auto"/>
        <w:jc w:val="both"/>
        <w:rPr>
          <w:rFonts w:ascii="Times New Roman" w:hAnsi="Times New Roman" w:cs="Times New Roman"/>
          <w:color w:val="000000"/>
          <w:sz w:val="24"/>
          <w:szCs w:val="24"/>
          <w:shd w:val="clear" w:color="auto" w:fill="FFFFFF"/>
        </w:rPr>
      </w:pPr>
      <w:r w:rsidRPr="001A1705">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16" w:name="_Hlk535996705"/>
      <w:r w:rsidRPr="001A1705">
        <w:rPr>
          <w:rFonts w:ascii="Times New Roman" w:hAnsi="Times New Roman" w:cs="Times New Roman"/>
          <w:color w:val="000000"/>
          <w:sz w:val="24"/>
          <w:szCs w:val="24"/>
          <w:shd w:val="clear" w:color="auto" w:fill="FFFFFF"/>
        </w:rPr>
        <w:t>, 118/18</w:t>
      </w:r>
      <w:bookmarkEnd w:id="16"/>
      <w:r w:rsidRPr="001A1705">
        <w:rPr>
          <w:rFonts w:ascii="Times New Roman" w:hAnsi="Times New Roman" w:cs="Times New Roman"/>
          <w:color w:val="000000"/>
          <w:sz w:val="24"/>
          <w:szCs w:val="24"/>
          <w:shd w:val="clear" w:color="auto" w:fill="FFFFFF"/>
        </w:rPr>
        <w:t xml:space="preserve">, 126/19), članka 333. (udruživanje za počinjenje kaznenih djela) iz Kaznenog zakona (NN, br. 110/97, 27/98, 50/00, 129/00, 51/01, 111/03, 190/03, 105/04, 84/05, 71/06, 110/07, 152/08, 57/11, 77/11 i 143/12) </w:t>
      </w:r>
    </w:p>
    <w:p w14:paraId="33D1B264" w14:textId="77777777" w:rsidR="001A1705" w:rsidRPr="001A1705" w:rsidRDefault="001A1705" w:rsidP="001A1705">
      <w:pPr>
        <w:spacing w:after="0" w:line="240" w:lineRule="auto"/>
        <w:jc w:val="both"/>
        <w:rPr>
          <w:rFonts w:ascii="Times New Roman" w:hAnsi="Times New Roman" w:cs="Times New Roman"/>
          <w:color w:val="000000"/>
          <w:sz w:val="24"/>
          <w:szCs w:val="24"/>
          <w:shd w:val="clear" w:color="auto" w:fill="FFFFFF"/>
        </w:rPr>
      </w:pPr>
    </w:p>
    <w:p w14:paraId="0EB57FA5" w14:textId="77777777" w:rsidR="001A1705" w:rsidRPr="001A1705" w:rsidRDefault="001A1705" w:rsidP="001A1705">
      <w:pPr>
        <w:numPr>
          <w:ilvl w:val="1"/>
          <w:numId w:val="12"/>
        </w:numPr>
        <w:spacing w:after="0" w:line="240" w:lineRule="auto"/>
        <w:jc w:val="both"/>
        <w:rPr>
          <w:rFonts w:ascii="Times New Roman" w:hAnsi="Times New Roman" w:cs="Times New Roman"/>
          <w:color w:val="000000"/>
          <w:sz w:val="24"/>
          <w:szCs w:val="24"/>
          <w:shd w:val="clear" w:color="auto" w:fill="FFFFFF"/>
        </w:rPr>
      </w:pPr>
      <w:r w:rsidRPr="001A1705">
        <w:rPr>
          <w:rFonts w:ascii="Times New Roman" w:hAnsi="Times New Roman" w:cs="Times New Roman"/>
          <w:color w:val="000000"/>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w:t>
      </w:r>
      <w:r w:rsidRPr="001A1705">
        <w:rPr>
          <w:rFonts w:ascii="Times New Roman" w:eastAsia="Times New Roman" w:hAnsi="Times New Roman" w:cs="Times New Roman"/>
          <w:sz w:val="24"/>
          <w:szCs w:val="24"/>
        </w:rPr>
        <w:t>članka 101.a (putovanje u svrhu terorizma)</w:t>
      </w:r>
      <w:r w:rsidRPr="001A1705">
        <w:rPr>
          <w:rFonts w:ascii="Times New Roman" w:hAnsi="Times New Roman" w:cs="Times New Roman"/>
          <w:color w:val="000000"/>
          <w:sz w:val="24"/>
          <w:szCs w:val="24"/>
          <w:shd w:val="clear" w:color="auto" w:fill="FFFFFF"/>
        </w:rPr>
        <w:t xml:space="preserve"> i članka 102. (terorističko udruženje) Kaznenog zakona (NN, br. 125/11, 144/12, 56/15, 61/15, 101/17, 118/18, 126/19) i članka 169. (terorizam), članka 169.a (javno poticanje na terorizam) i članka 169.b (novačenje i obuka za terorizam) iz Kaznenog zakona (NN, br. 110/97, 27/98, 50/00, 129/00, 51/01, 111/03, 190/03, 105/04, 84/05, 71/06, 110/07, 152/08, 57/11, 77/11 i 143/12) </w:t>
      </w:r>
    </w:p>
    <w:p w14:paraId="63EEA432" w14:textId="77777777" w:rsidR="001A1705" w:rsidRPr="001A1705" w:rsidRDefault="001A1705" w:rsidP="001A1705">
      <w:pPr>
        <w:spacing w:after="0" w:line="240" w:lineRule="auto"/>
        <w:ind w:left="1418" w:hanging="567"/>
        <w:jc w:val="both"/>
        <w:rPr>
          <w:rFonts w:ascii="Times New Roman" w:hAnsi="Times New Roman" w:cs="Times New Roman"/>
          <w:color w:val="000000"/>
          <w:sz w:val="24"/>
          <w:szCs w:val="24"/>
          <w:shd w:val="clear" w:color="auto" w:fill="FFFFFF"/>
        </w:rPr>
      </w:pPr>
    </w:p>
    <w:p w14:paraId="551E0866" w14:textId="77777777" w:rsidR="001A1705" w:rsidRPr="001A1705" w:rsidRDefault="001A1705" w:rsidP="001A1705">
      <w:pPr>
        <w:numPr>
          <w:ilvl w:val="1"/>
          <w:numId w:val="12"/>
        </w:numPr>
        <w:spacing w:after="0" w:line="240" w:lineRule="auto"/>
        <w:jc w:val="both"/>
        <w:rPr>
          <w:rFonts w:ascii="Times New Roman" w:hAnsi="Times New Roman" w:cs="Times New Roman"/>
          <w:color w:val="000000"/>
          <w:sz w:val="24"/>
          <w:szCs w:val="24"/>
          <w:shd w:val="clear" w:color="auto" w:fill="FFFFFF"/>
        </w:rPr>
      </w:pPr>
      <w:r w:rsidRPr="001A1705">
        <w:rPr>
          <w:rFonts w:ascii="Times New Roman" w:hAnsi="Times New Roman" w:cs="Times New Roman"/>
          <w:color w:val="000000"/>
          <w:sz w:val="24"/>
          <w:szCs w:val="24"/>
          <w:shd w:val="clear" w:color="auto" w:fill="FFFFFF"/>
        </w:rPr>
        <w:t xml:space="preserve">pranje novca ili financiranje terorizma, na temelju članka 98. (financiranje terorizma) i članka 265. (pranje novca) Kaznenog zakona (NN 125/2011, 144/2012, 56/2015, 61/2015, 101/2017, 118/2018, 126/19) i članka 279. (pranje </w:t>
      </w:r>
      <w:r w:rsidRPr="001A1705">
        <w:rPr>
          <w:rFonts w:ascii="Times New Roman" w:hAnsi="Times New Roman" w:cs="Times New Roman"/>
          <w:color w:val="000000"/>
          <w:sz w:val="24"/>
          <w:szCs w:val="24"/>
          <w:shd w:val="clear" w:color="auto" w:fill="FFFFFF"/>
        </w:rPr>
        <w:lastRenderedPageBreak/>
        <w:t xml:space="preserve">novca) iz Kaznenog zakona (NN, br. 110/97, 27/98, 50/00, 129/00, 51/01, 111/03, 190/03, 105/04, 84/05, 71/06, 110/07, 152/08, 57/11, 77/11 i 143/12) </w:t>
      </w:r>
    </w:p>
    <w:p w14:paraId="7C352304" w14:textId="77777777" w:rsidR="001A1705" w:rsidRPr="001A1705" w:rsidRDefault="001A1705" w:rsidP="001A1705">
      <w:pPr>
        <w:spacing w:after="0" w:line="240" w:lineRule="auto"/>
        <w:ind w:left="720"/>
        <w:jc w:val="both"/>
        <w:rPr>
          <w:rFonts w:ascii="Times New Roman" w:hAnsi="Times New Roman" w:cs="Times New Roman"/>
          <w:color w:val="000000"/>
          <w:sz w:val="24"/>
          <w:szCs w:val="24"/>
          <w:shd w:val="clear" w:color="auto" w:fill="FFFFFF"/>
        </w:rPr>
      </w:pPr>
    </w:p>
    <w:p w14:paraId="1D8D5B39" w14:textId="77777777" w:rsidR="001A1705" w:rsidRPr="001A1705" w:rsidRDefault="001A1705" w:rsidP="001A1705">
      <w:pPr>
        <w:numPr>
          <w:ilvl w:val="1"/>
          <w:numId w:val="12"/>
        </w:numPr>
        <w:spacing w:after="0" w:line="240" w:lineRule="auto"/>
        <w:jc w:val="both"/>
        <w:rPr>
          <w:rFonts w:ascii="Times New Roman" w:hAnsi="Times New Roman" w:cs="Times New Roman"/>
          <w:color w:val="000000"/>
          <w:sz w:val="24"/>
          <w:szCs w:val="24"/>
          <w:shd w:val="clear" w:color="auto" w:fill="FFFFFF"/>
        </w:rPr>
      </w:pPr>
      <w:r w:rsidRPr="001A1705">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(NN, br. 125/11, 144/12, 56/15, 61/15, 101/17, 118/18, 126/19) i članka 175. (trgovanje ljudima i ropstvo) iz Kaznenog zakona (NN, br. 110/97, 27/98, 50/00, 129/00, 51/01, 111/03, 190/03, 105/04, 84/05, 71/06, 110/07, 152/08, 57/11, 77/11 i 143/12) </w:t>
      </w:r>
    </w:p>
    <w:p w14:paraId="52F15C78" w14:textId="77777777" w:rsidR="001A1705" w:rsidRPr="001A1705" w:rsidRDefault="001A1705" w:rsidP="001A1705">
      <w:pPr>
        <w:spacing w:after="0" w:line="240" w:lineRule="auto"/>
        <w:ind w:left="1418" w:hanging="567"/>
        <w:jc w:val="both"/>
        <w:rPr>
          <w:rFonts w:ascii="Times New Roman" w:hAnsi="Times New Roman" w:cs="Times New Roman"/>
          <w:color w:val="000000"/>
          <w:sz w:val="24"/>
          <w:szCs w:val="24"/>
          <w:shd w:val="clear" w:color="auto" w:fill="FFFFFF"/>
        </w:rPr>
      </w:pPr>
    </w:p>
    <w:p w14:paraId="10753B5E" w14:textId="77777777" w:rsidR="001A1705" w:rsidRPr="001A1705" w:rsidRDefault="001A1705" w:rsidP="001A1705">
      <w:pPr>
        <w:numPr>
          <w:ilvl w:val="1"/>
          <w:numId w:val="12"/>
        </w:numPr>
        <w:spacing w:after="0" w:line="240" w:lineRule="auto"/>
        <w:jc w:val="both"/>
        <w:rPr>
          <w:rFonts w:ascii="Times New Roman" w:hAnsi="Times New Roman" w:cs="Times New Roman"/>
          <w:color w:val="000000"/>
          <w:sz w:val="24"/>
          <w:szCs w:val="24"/>
          <w:shd w:val="clear" w:color="auto" w:fill="FFFFFF"/>
        </w:rPr>
      </w:pPr>
      <w:r w:rsidRPr="001A1705">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126/19)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p>
    <w:p w14:paraId="7C733B78" w14:textId="77777777" w:rsidR="001A1705" w:rsidRPr="001A1705" w:rsidRDefault="001A1705" w:rsidP="001A1705">
      <w:pPr>
        <w:spacing w:after="0" w:line="240" w:lineRule="auto"/>
        <w:ind w:left="1418" w:hanging="567"/>
        <w:jc w:val="both"/>
        <w:rPr>
          <w:rFonts w:ascii="Times New Roman" w:hAnsi="Times New Roman" w:cs="Times New Roman"/>
          <w:color w:val="000000"/>
          <w:sz w:val="24"/>
          <w:szCs w:val="24"/>
          <w:shd w:val="clear" w:color="auto" w:fill="FFFFFF"/>
        </w:rPr>
      </w:pPr>
    </w:p>
    <w:p w14:paraId="6BBD5EE1" w14:textId="77777777" w:rsidR="001A1705" w:rsidRPr="001A1705" w:rsidRDefault="001A1705" w:rsidP="001A1705">
      <w:pPr>
        <w:numPr>
          <w:ilvl w:val="1"/>
          <w:numId w:val="12"/>
        </w:numPr>
        <w:spacing w:after="0" w:line="240" w:lineRule="auto"/>
        <w:jc w:val="both"/>
        <w:rPr>
          <w:rFonts w:ascii="Times New Roman" w:hAnsi="Times New Roman" w:cs="Times New Roman"/>
          <w:color w:val="000000"/>
          <w:sz w:val="24"/>
          <w:szCs w:val="24"/>
          <w:shd w:val="clear" w:color="auto" w:fill="FFFFFF"/>
        </w:rPr>
      </w:pPr>
      <w:r w:rsidRPr="001A1705">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(NN, br. 125/11, 144/12, 56/15, 61/15, 101/17, 118/18, 126/19) i članka 224. (prijevara), članka 293. (prijevara u gospodarskom poslovanju) i članka 286. (utaja poreza i drugih davanja) iz Kaznenog zakona (NN, br. 110/97, 27/98, 50/00, 129/00, 51/01, 111/03, 190/03, 105/04, 84/05, 71/06, 110/07, 152/08, 57/11, 77/11 i 143/12) </w:t>
      </w:r>
    </w:p>
    <w:p w14:paraId="5AEDDA58" w14:textId="77777777" w:rsidR="001A1705" w:rsidRPr="001A1705" w:rsidRDefault="001A1705" w:rsidP="001A1705">
      <w:pPr>
        <w:spacing w:after="0" w:line="240" w:lineRule="auto"/>
        <w:jc w:val="both"/>
        <w:rPr>
          <w:rFonts w:ascii="Times New Roman" w:hAnsi="Times New Roman" w:cs="Times New Roman"/>
          <w:color w:val="000000"/>
          <w:sz w:val="24"/>
          <w:szCs w:val="24"/>
          <w:shd w:val="clear" w:color="auto" w:fill="FFFFFF"/>
        </w:rPr>
      </w:pPr>
    </w:p>
    <w:p w14:paraId="71DE3E81" w14:textId="18693851" w:rsidR="001A1705" w:rsidRPr="003101EF" w:rsidRDefault="001A1705" w:rsidP="001A1705">
      <w:pPr>
        <w:numPr>
          <w:ilvl w:val="0"/>
          <w:numId w:val="12"/>
        </w:numPr>
        <w:spacing w:after="0" w:line="240" w:lineRule="auto"/>
        <w:jc w:val="both"/>
        <w:rPr>
          <w:rFonts w:ascii="Times New Roman" w:hAnsi="Times New Roman" w:cs="Times New Roman"/>
          <w:color w:val="000000"/>
          <w:sz w:val="24"/>
          <w:szCs w:val="24"/>
          <w:shd w:val="clear" w:color="auto" w:fill="FFFFFF"/>
        </w:rPr>
      </w:pPr>
      <w:r w:rsidRPr="003101EF">
        <w:rPr>
          <w:rFonts w:ascii="Times New Roman" w:hAnsi="Times New Roman" w:cs="Times New Roman"/>
          <w:color w:val="000000"/>
          <w:sz w:val="24"/>
          <w:szCs w:val="24"/>
          <w:shd w:val="clear" w:color="auto" w:fill="FFFFFF"/>
        </w:rPr>
        <w:t>p</w:t>
      </w:r>
      <w:r w:rsidRPr="001A1705">
        <w:rPr>
          <w:rFonts w:ascii="Times New Roman" w:hAnsi="Times New Roman" w:cs="Times New Roman"/>
          <w:color w:val="000000"/>
          <w:sz w:val="24"/>
          <w:szCs w:val="24"/>
          <w:shd w:val="clear" w:color="auto" w:fill="FFFFFF"/>
        </w:rPr>
        <w:t>rijavitelju kojem je utvrđeno teško kršenje ugovora</w:t>
      </w:r>
      <w:r w:rsidRPr="001A1705">
        <w:rPr>
          <w:rFonts w:ascii="Times New Roman" w:hAnsi="Times New Roman" w:cs="Times New Roman"/>
          <w:color w:val="000000"/>
          <w:sz w:val="24"/>
          <w:szCs w:val="24"/>
          <w:shd w:val="clear" w:color="auto" w:fill="FFFFFF"/>
          <w:vertAlign w:val="superscript"/>
        </w:rPr>
        <w:footnoteReference w:id="2"/>
      </w:r>
      <w:r w:rsidRPr="001A1705">
        <w:rPr>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sredstava i bio je (su)financiran sredstvima EU; </w:t>
      </w:r>
      <w:r w:rsidRPr="001A1705">
        <w:rPr>
          <w:rFonts w:ascii="Times New Roman" w:hAnsi="Times New Roman" w:cs="Times New Roman"/>
          <w:i/>
          <w:iCs/>
          <w:color w:val="000000"/>
          <w:sz w:val="24"/>
          <w:szCs w:val="24"/>
          <w:shd w:val="clear" w:color="auto" w:fill="FFFFFF"/>
        </w:rPr>
        <w:t>dokazuje se Izjavom prijavitelja</w:t>
      </w:r>
      <w:r w:rsidR="00512363">
        <w:rPr>
          <w:rFonts w:ascii="Times New Roman" w:hAnsi="Times New Roman" w:cs="Times New Roman"/>
          <w:i/>
          <w:iCs/>
          <w:color w:val="000000"/>
          <w:sz w:val="24"/>
          <w:szCs w:val="24"/>
          <w:shd w:val="clear" w:color="auto" w:fill="FFFFFF"/>
        </w:rPr>
        <w:t>/partnera</w:t>
      </w:r>
      <w:r w:rsidRPr="001A1705">
        <w:rPr>
          <w:rFonts w:ascii="Times New Roman" w:hAnsi="Times New Roman" w:cs="Times New Roman"/>
          <w:i/>
          <w:iCs/>
          <w:color w:val="000000"/>
          <w:sz w:val="24"/>
          <w:szCs w:val="24"/>
          <w:shd w:val="clear" w:color="auto" w:fill="FFFFFF"/>
        </w:rPr>
        <w:t xml:space="preserve"> (Obrazac </w:t>
      </w:r>
      <w:r w:rsidR="003101EF" w:rsidRPr="003101EF">
        <w:rPr>
          <w:rFonts w:ascii="Times New Roman" w:hAnsi="Times New Roman" w:cs="Times New Roman"/>
          <w:i/>
          <w:iCs/>
          <w:sz w:val="24"/>
          <w:szCs w:val="24"/>
        </w:rPr>
        <w:t>2</w:t>
      </w:r>
      <w:r w:rsidR="003101EF" w:rsidRPr="003101EF">
        <w:rPr>
          <w:rFonts w:ascii="Times New Roman" w:hAnsi="Times New Roman" w:cs="Times New Roman"/>
          <w:sz w:val="24"/>
          <w:szCs w:val="24"/>
        </w:rPr>
        <w:t>)</w:t>
      </w:r>
    </w:p>
    <w:p w14:paraId="249C25C3" w14:textId="77777777" w:rsidR="001A1705" w:rsidRPr="001A1705" w:rsidRDefault="001A1705" w:rsidP="00AA1903">
      <w:pPr>
        <w:spacing w:after="0" w:line="240" w:lineRule="auto"/>
        <w:jc w:val="both"/>
        <w:rPr>
          <w:rFonts w:ascii="Times New Roman" w:hAnsi="Times New Roman" w:cs="Times New Roman"/>
          <w:color w:val="000000"/>
          <w:sz w:val="24"/>
          <w:szCs w:val="24"/>
          <w:shd w:val="clear" w:color="auto" w:fill="FFFFFF"/>
        </w:rPr>
      </w:pPr>
    </w:p>
    <w:p w14:paraId="156168B5" w14:textId="00B7C034" w:rsidR="001A1705" w:rsidRPr="001A1705" w:rsidRDefault="001A1705" w:rsidP="001A1705">
      <w:pPr>
        <w:numPr>
          <w:ilvl w:val="0"/>
          <w:numId w:val="12"/>
        </w:numPr>
        <w:spacing w:after="0" w:line="240" w:lineRule="auto"/>
        <w:jc w:val="both"/>
        <w:rPr>
          <w:rFonts w:ascii="Times New Roman" w:hAnsi="Times New Roman" w:cs="Times New Roman"/>
          <w:color w:val="000000"/>
          <w:sz w:val="24"/>
          <w:szCs w:val="24"/>
          <w:shd w:val="clear" w:color="auto" w:fill="FFFFFF"/>
        </w:rPr>
      </w:pPr>
      <w:r w:rsidRPr="001A1705">
        <w:rPr>
          <w:rFonts w:ascii="Times New Roman" w:hAnsi="Times New Roman" w:cs="Times New Roman"/>
          <w:color w:val="000000"/>
          <w:sz w:val="24"/>
          <w:szCs w:val="24"/>
          <w:shd w:val="clear" w:color="auto" w:fill="FFFFFF"/>
        </w:rPr>
        <w:t xml:space="preserve">prijavitelju koji je u sukobu interesa u predmetnom postupku dodjele bespovratnih financijskih sredstava; </w:t>
      </w:r>
      <w:r w:rsidRPr="001A1705">
        <w:rPr>
          <w:rFonts w:ascii="Times New Roman" w:hAnsi="Times New Roman" w:cs="Times New Roman"/>
          <w:i/>
          <w:color w:val="000000"/>
          <w:sz w:val="24"/>
          <w:szCs w:val="24"/>
          <w:shd w:val="clear" w:color="auto" w:fill="FFFFFF"/>
        </w:rPr>
        <w:t>dokazuje se Izjavom prijavitelja</w:t>
      </w:r>
      <w:r w:rsidR="00512363">
        <w:rPr>
          <w:rFonts w:ascii="Times New Roman" w:hAnsi="Times New Roman" w:cs="Times New Roman"/>
          <w:i/>
          <w:iCs/>
          <w:color w:val="000000"/>
          <w:sz w:val="24"/>
          <w:szCs w:val="24"/>
          <w:shd w:val="clear" w:color="auto" w:fill="FFFFFF"/>
        </w:rPr>
        <w:t>/partnera</w:t>
      </w:r>
      <w:r w:rsidRPr="001A1705">
        <w:rPr>
          <w:rFonts w:ascii="Times New Roman" w:hAnsi="Times New Roman" w:cs="Times New Roman"/>
          <w:i/>
          <w:color w:val="000000"/>
          <w:sz w:val="24"/>
          <w:szCs w:val="24"/>
          <w:shd w:val="clear" w:color="auto" w:fill="FFFFFF"/>
        </w:rPr>
        <w:t xml:space="preserve"> (Obrazac </w:t>
      </w:r>
      <w:r w:rsidR="003101EF">
        <w:rPr>
          <w:rFonts w:ascii="Times New Roman" w:hAnsi="Times New Roman" w:cs="Times New Roman"/>
          <w:i/>
          <w:color w:val="000000"/>
          <w:sz w:val="24"/>
          <w:szCs w:val="24"/>
          <w:shd w:val="clear" w:color="auto" w:fill="FFFFFF"/>
        </w:rPr>
        <w:t>2)</w:t>
      </w:r>
    </w:p>
    <w:p w14:paraId="54FAAA70" w14:textId="77777777" w:rsidR="001A1705" w:rsidRPr="001A1705" w:rsidRDefault="001A1705" w:rsidP="001A1705">
      <w:pPr>
        <w:spacing w:after="0" w:line="240" w:lineRule="auto"/>
        <w:ind w:left="720"/>
        <w:jc w:val="both"/>
        <w:rPr>
          <w:rFonts w:ascii="Times New Roman" w:hAnsi="Times New Roman" w:cs="Times New Roman"/>
          <w:color w:val="000000"/>
          <w:sz w:val="24"/>
          <w:szCs w:val="24"/>
          <w:shd w:val="clear" w:color="auto" w:fill="FFFFFF"/>
        </w:rPr>
      </w:pPr>
    </w:p>
    <w:p w14:paraId="2F697DDB" w14:textId="245528A4" w:rsidR="001A1705" w:rsidRPr="001A1705" w:rsidRDefault="001A1705" w:rsidP="001A1705">
      <w:pPr>
        <w:numPr>
          <w:ilvl w:val="0"/>
          <w:numId w:val="12"/>
        </w:numPr>
        <w:contextualSpacing/>
        <w:jc w:val="both"/>
        <w:rPr>
          <w:rFonts w:ascii="Times New Roman" w:eastAsia="Times New Roman" w:hAnsi="Times New Roman" w:cs="Times New Roman"/>
          <w:b/>
          <w:sz w:val="24"/>
          <w:szCs w:val="24"/>
        </w:rPr>
      </w:pPr>
      <w:r w:rsidRPr="001A1705">
        <w:rPr>
          <w:rFonts w:ascii="Times New Roman" w:eastAsia="Times New Roman" w:hAnsi="Times New Roman" w:cs="Times New Roman"/>
          <w:sz w:val="24"/>
          <w:szCs w:val="24"/>
        </w:rPr>
        <w:t>prijavitelju koji nije izvršio povrat sredstava prema odluci nadležnog tijela, kako je navedeno u</w:t>
      </w:r>
      <w:r w:rsidRPr="001A1705">
        <w:t xml:space="preserve"> </w:t>
      </w:r>
      <w:r w:rsidRPr="001A1705">
        <w:rPr>
          <w:rFonts w:ascii="Times New Roman" w:eastAsia="Times New Roman" w:hAnsi="Times New Roman" w:cs="Times New Roman"/>
          <w:sz w:val="24"/>
          <w:szCs w:val="24"/>
        </w:rPr>
        <w:t xml:space="preserve">Obrascu izjave prijavitelja o istinitosti podataka, izbjegavanju dvostrukog financiranja i ispunjavanju preduvjeta za sudjelovanje u postupku dodjele </w:t>
      </w:r>
      <w:r w:rsidRPr="001A1705">
        <w:rPr>
          <w:rFonts w:ascii="Times New Roman" w:eastAsia="Times New Roman" w:hAnsi="Times New Roman" w:cs="Times New Roman"/>
          <w:i/>
          <w:sz w:val="24"/>
          <w:szCs w:val="24"/>
        </w:rPr>
        <w:t>dokazuje se Izjavom prijavitelja</w:t>
      </w:r>
      <w:r w:rsidR="00512363">
        <w:rPr>
          <w:rFonts w:ascii="Times New Roman" w:hAnsi="Times New Roman" w:cs="Times New Roman"/>
          <w:i/>
          <w:iCs/>
          <w:color w:val="000000"/>
          <w:sz w:val="24"/>
          <w:szCs w:val="24"/>
          <w:shd w:val="clear" w:color="auto" w:fill="FFFFFF"/>
        </w:rPr>
        <w:t>/partnera</w:t>
      </w:r>
      <w:r w:rsidRPr="001A1705">
        <w:rPr>
          <w:rFonts w:ascii="Times New Roman" w:eastAsia="Times New Roman" w:hAnsi="Times New Roman" w:cs="Times New Roman"/>
          <w:i/>
          <w:sz w:val="24"/>
          <w:szCs w:val="24"/>
        </w:rPr>
        <w:t xml:space="preserve"> (Obrazac </w:t>
      </w:r>
      <w:r w:rsidR="003101EF">
        <w:rPr>
          <w:rFonts w:ascii="Times New Roman" w:eastAsia="Times New Roman" w:hAnsi="Times New Roman" w:cs="Times New Roman"/>
          <w:i/>
          <w:sz w:val="24"/>
          <w:szCs w:val="24"/>
        </w:rPr>
        <w:t>2)</w:t>
      </w:r>
    </w:p>
    <w:p w14:paraId="7D0DF500" w14:textId="7204D353" w:rsidR="001A1705" w:rsidRPr="001A1705" w:rsidRDefault="001A1705" w:rsidP="001A1705">
      <w:pPr>
        <w:numPr>
          <w:ilvl w:val="0"/>
          <w:numId w:val="12"/>
        </w:numPr>
        <w:spacing w:after="0" w:line="240" w:lineRule="auto"/>
        <w:jc w:val="both"/>
        <w:rPr>
          <w:rFonts w:ascii="Times New Roman" w:hAnsi="Times New Roman" w:cs="Times New Roman"/>
          <w:color w:val="000000"/>
          <w:sz w:val="24"/>
          <w:szCs w:val="24"/>
          <w:shd w:val="clear" w:color="auto" w:fill="FFFFFF"/>
        </w:rPr>
      </w:pPr>
      <w:r w:rsidRPr="001A1705">
        <w:rPr>
          <w:rFonts w:ascii="Times New Roman" w:hAnsi="Times New Roman" w:cs="Times New Roman"/>
          <w:color w:val="000000"/>
          <w:sz w:val="24"/>
          <w:szCs w:val="24"/>
          <w:shd w:val="clear" w:color="auto" w:fill="FFFFFF"/>
        </w:rPr>
        <w:t xml:space="preserve">prijavitelju koji nije izvršio isplate plaća zaposlenicima, plaćanje doprinosa za financiranje obveznih osiguranja (osobito zdravstveno ili mirovinsko) ili plaćanje poreza u skladu s propisima RH kao države u kojoj je osnovan prijavitelj i u kojoj će se </w:t>
      </w:r>
      <w:r w:rsidRPr="001A1705">
        <w:rPr>
          <w:rFonts w:ascii="Times New Roman" w:hAnsi="Times New Roman" w:cs="Times New Roman"/>
          <w:color w:val="000000"/>
          <w:sz w:val="24"/>
          <w:szCs w:val="24"/>
          <w:shd w:val="clear" w:color="auto" w:fill="FFFFFF"/>
        </w:rPr>
        <w:lastRenderedPageBreak/>
        <w:t xml:space="preserve">provoditi Ugovor o dodjeli bespovratnih financijskih sredstava i u skladu s propisima države poslovnog </w:t>
      </w:r>
      <w:proofErr w:type="spellStart"/>
      <w:r w:rsidRPr="001A1705">
        <w:rPr>
          <w:rFonts w:ascii="Times New Roman" w:hAnsi="Times New Roman" w:cs="Times New Roman"/>
          <w:color w:val="000000"/>
          <w:sz w:val="24"/>
          <w:szCs w:val="24"/>
          <w:shd w:val="clear" w:color="auto" w:fill="FFFFFF"/>
        </w:rPr>
        <w:t>nastana</w:t>
      </w:r>
      <w:proofErr w:type="spellEnd"/>
      <w:r w:rsidRPr="001A1705">
        <w:rPr>
          <w:rFonts w:ascii="Times New Roman" w:hAnsi="Times New Roman" w:cs="Times New Roman"/>
          <w:color w:val="000000"/>
          <w:sz w:val="24"/>
          <w:szCs w:val="24"/>
          <w:shd w:val="clear" w:color="auto" w:fill="FFFFFF"/>
        </w:rPr>
        <w:t xml:space="preserve"> prijavitelja (ako oni nemaju poslovni </w:t>
      </w:r>
      <w:proofErr w:type="spellStart"/>
      <w:r w:rsidRPr="001A1705">
        <w:rPr>
          <w:rFonts w:ascii="Times New Roman" w:hAnsi="Times New Roman" w:cs="Times New Roman"/>
          <w:color w:val="000000"/>
          <w:sz w:val="24"/>
          <w:szCs w:val="24"/>
          <w:shd w:val="clear" w:color="auto" w:fill="FFFFFF"/>
        </w:rPr>
        <w:t>nastan</w:t>
      </w:r>
      <w:proofErr w:type="spellEnd"/>
      <w:r w:rsidRPr="001A1705">
        <w:rPr>
          <w:rFonts w:ascii="Times New Roman" w:hAnsi="Times New Roman" w:cs="Times New Roman"/>
          <w:color w:val="000000"/>
          <w:sz w:val="24"/>
          <w:szCs w:val="24"/>
          <w:shd w:val="clear" w:color="auto" w:fill="FFFFFF"/>
        </w:rPr>
        <w:t xml:space="preserve"> u RH). U pogledu ove točke, smatra se prihvatljivim da prijavitelj nije udovoljio spomenutim uvjetima, ako mu, sukladno posebnom propisu, plaćanje tih obveza nije dopušteno ili mu je odobrena odgoda plaćanja</w:t>
      </w:r>
      <w:r w:rsidR="00525EA1">
        <w:rPr>
          <w:rFonts w:ascii="Times New Roman" w:hAnsi="Times New Roman" w:cs="Times New Roman"/>
          <w:color w:val="000000"/>
          <w:sz w:val="24"/>
          <w:szCs w:val="24"/>
          <w:shd w:val="clear" w:color="auto" w:fill="FFFFFF"/>
        </w:rPr>
        <w:t xml:space="preserve"> </w:t>
      </w:r>
      <w:r w:rsidR="00525EA1" w:rsidRPr="00F73040">
        <w:rPr>
          <w:rFonts w:ascii="Times New Roman" w:eastAsia="Times New Roman" w:hAnsi="Times New Roman" w:cs="Times New Roman"/>
          <w:i/>
          <w:sz w:val="24"/>
          <w:szCs w:val="24"/>
        </w:rPr>
        <w:t xml:space="preserve">dokazuje se </w:t>
      </w:r>
      <w:r w:rsidR="00525EA1" w:rsidRPr="004A5172">
        <w:rPr>
          <w:rFonts w:ascii="Times New Roman" w:eastAsia="Times New Roman" w:hAnsi="Times New Roman" w:cs="Times New Roman"/>
          <w:i/>
          <w:sz w:val="24"/>
          <w:szCs w:val="24"/>
        </w:rPr>
        <w:t>Izjavom prijavitelja</w:t>
      </w:r>
      <w:r w:rsidR="00512363">
        <w:rPr>
          <w:rFonts w:ascii="Times New Roman" w:hAnsi="Times New Roman" w:cs="Times New Roman"/>
          <w:i/>
          <w:iCs/>
          <w:color w:val="000000"/>
          <w:sz w:val="24"/>
          <w:szCs w:val="24"/>
          <w:shd w:val="clear" w:color="auto" w:fill="FFFFFF"/>
        </w:rPr>
        <w:t>/partnera</w:t>
      </w:r>
      <w:r w:rsidR="00525EA1" w:rsidRPr="004A5172">
        <w:rPr>
          <w:rFonts w:ascii="Times New Roman" w:eastAsia="Times New Roman" w:hAnsi="Times New Roman" w:cs="Times New Roman"/>
          <w:i/>
          <w:sz w:val="24"/>
          <w:szCs w:val="24"/>
        </w:rPr>
        <w:t xml:space="preserve"> (Obrazac 2)</w:t>
      </w:r>
    </w:p>
    <w:p w14:paraId="43826E98" w14:textId="77777777" w:rsidR="00130BAC" w:rsidRPr="00130BAC" w:rsidRDefault="00130BAC" w:rsidP="00D179B7">
      <w:pPr>
        <w:contextualSpacing/>
        <w:jc w:val="both"/>
        <w:rPr>
          <w:rFonts w:ascii="Times New Roman" w:eastAsia="Times New Roman" w:hAnsi="Times New Roman" w:cs="Times New Roman"/>
          <w:i/>
          <w:iCs/>
          <w:sz w:val="24"/>
          <w:szCs w:val="24"/>
        </w:rPr>
      </w:pPr>
    </w:p>
    <w:p w14:paraId="7DD9A19F" w14:textId="06BEE2E7" w:rsidR="00130BAC" w:rsidRPr="00130BAC" w:rsidRDefault="00130BAC" w:rsidP="008E515F">
      <w:pPr>
        <w:pStyle w:val="Naslov2"/>
      </w:pPr>
      <w:bookmarkStart w:id="18" w:name="_Toc95467247"/>
      <w:r w:rsidRPr="00130BAC">
        <w:t>2.</w:t>
      </w:r>
      <w:r w:rsidR="00F146C9">
        <w:t>4</w:t>
      </w:r>
      <w:r w:rsidR="00EC7243">
        <w:t>.</w:t>
      </w:r>
      <w:r w:rsidRPr="00130BAC">
        <w:t xml:space="preserve"> Broj projektnih prijedloga i ugovora o dodjeli bespovratnih financijskih sredstava po prijavitelj</w:t>
      </w:r>
      <w:r w:rsidR="00434F75">
        <w:t>u</w:t>
      </w:r>
      <w:bookmarkEnd w:id="18"/>
    </w:p>
    <w:p w14:paraId="211A39E3" w14:textId="77777777" w:rsidR="00130BAC" w:rsidRPr="00130BAC" w:rsidRDefault="00130BAC" w:rsidP="00130BAC">
      <w:pPr>
        <w:contextualSpacing/>
        <w:rPr>
          <w:rFonts w:ascii="Calibri" w:eastAsia="Times New Roman" w:hAnsi="Calibri" w:cs="Times New Roman"/>
          <w:sz w:val="24"/>
          <w:szCs w:val="24"/>
        </w:rPr>
      </w:pPr>
    </w:p>
    <w:p w14:paraId="062B8D50" w14:textId="691CE2DB" w:rsidR="00130BAC" w:rsidRPr="00130BAC" w:rsidRDefault="00130BAC" w:rsidP="00130BAC">
      <w:pPr>
        <w:contextualSpacing/>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 xml:space="preserve">Prijavitelj po predmetnom Pozivu u postupku dodjele bespovratnih </w:t>
      </w:r>
      <w:r w:rsidR="00EB5237">
        <w:rPr>
          <w:rFonts w:ascii="Times New Roman" w:eastAsia="Times New Roman" w:hAnsi="Times New Roman" w:cs="Times New Roman"/>
          <w:sz w:val="24"/>
          <w:szCs w:val="24"/>
        </w:rPr>
        <w:t xml:space="preserve">financijskih </w:t>
      </w:r>
      <w:r w:rsidRPr="00130BAC">
        <w:rPr>
          <w:rFonts w:ascii="Times New Roman" w:eastAsia="Times New Roman" w:hAnsi="Times New Roman" w:cs="Times New Roman"/>
          <w:sz w:val="24"/>
          <w:szCs w:val="24"/>
        </w:rPr>
        <w:t>sredstava može podnijeti samo jedan projektni prijedlog.</w:t>
      </w:r>
    </w:p>
    <w:p w14:paraId="4FD8F35A" w14:textId="77777777" w:rsidR="00130BAC" w:rsidRPr="00130BAC" w:rsidRDefault="00130BAC" w:rsidP="00130BAC">
      <w:pPr>
        <w:contextualSpacing/>
        <w:rPr>
          <w:rFonts w:ascii="Times New Roman" w:eastAsia="Times New Roman" w:hAnsi="Times New Roman" w:cs="Times New Roman"/>
          <w:sz w:val="24"/>
          <w:szCs w:val="24"/>
        </w:rPr>
      </w:pPr>
    </w:p>
    <w:p w14:paraId="50FCB3DD" w14:textId="0D57F38B" w:rsidR="00130BAC" w:rsidRPr="00130BAC" w:rsidRDefault="00130BAC" w:rsidP="008E515F">
      <w:pPr>
        <w:pStyle w:val="Naslov2"/>
      </w:pPr>
      <w:bookmarkStart w:id="19" w:name="_Toc95467248"/>
      <w:r w:rsidRPr="00130BAC">
        <w:t>2</w:t>
      </w:r>
      <w:r w:rsidR="00A8296A">
        <w:t>.</w:t>
      </w:r>
      <w:r w:rsidR="00F146C9">
        <w:t>5</w:t>
      </w:r>
      <w:r w:rsidR="00EC7243">
        <w:t>.</w:t>
      </w:r>
      <w:r w:rsidRPr="00130BAC">
        <w:t xml:space="preserve"> Prihvatljivost operacije</w:t>
      </w:r>
      <w:bookmarkEnd w:id="19"/>
    </w:p>
    <w:p w14:paraId="098CFBE8" w14:textId="66EED89E" w:rsidR="00130BAC" w:rsidRDefault="00130BAC" w:rsidP="00130BAC">
      <w:pPr>
        <w:spacing w:after="0" w:line="240" w:lineRule="auto"/>
        <w:contextualSpacing/>
        <w:jc w:val="both"/>
        <w:rPr>
          <w:rFonts w:ascii="Times New Roman" w:eastAsia="Times New Roman" w:hAnsi="Times New Roman" w:cs="Times New Roman"/>
          <w:sz w:val="24"/>
          <w:szCs w:val="24"/>
        </w:rPr>
      </w:pP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97235F" w:rsidRPr="002321B8" w14:paraId="03187F2F" w14:textId="77777777" w:rsidTr="008545C6">
        <w:trPr>
          <w:trHeight w:val="438"/>
        </w:trPr>
        <w:tc>
          <w:tcPr>
            <w:tcW w:w="9039" w:type="dxa"/>
            <w:shd w:val="clear" w:color="auto" w:fill="D6F8D7"/>
          </w:tcPr>
          <w:p w14:paraId="357275A8" w14:textId="30369227" w:rsidR="0097235F" w:rsidRPr="002321B8" w:rsidRDefault="0097235F" w:rsidP="008545C6">
            <w:pPr>
              <w:spacing w:after="0" w:line="240" w:lineRule="auto"/>
              <w:contextualSpacing/>
              <w:jc w:val="both"/>
              <w:rPr>
                <w:rFonts w:ascii="Times New Roman" w:eastAsiaTheme="minorHAnsi" w:hAnsi="Times New Roman" w:cs="Times New Roman"/>
                <w:i/>
              </w:rPr>
            </w:pPr>
            <w:r w:rsidRPr="002321B8">
              <w:rPr>
                <w:rFonts w:ascii="Times New Roman" w:eastAsiaTheme="minorHAnsi" w:hAnsi="Times New Roman" w:cs="Times New Roman"/>
                <w:b/>
                <w:i/>
              </w:rPr>
              <w:t xml:space="preserve">Napomena: </w:t>
            </w:r>
            <w:r w:rsidRPr="002321B8">
              <w:rPr>
                <w:rFonts w:ascii="Times New Roman" w:eastAsiaTheme="minorHAnsi" w:hAnsi="Times New Roman" w:cs="Times New Roman"/>
                <w:i/>
              </w:rPr>
              <w:t xml:space="preserve">Kriteriji prihvatljivosti </w:t>
            </w:r>
            <w:r>
              <w:rPr>
                <w:rFonts w:ascii="Times New Roman" w:eastAsiaTheme="minorHAnsi" w:hAnsi="Times New Roman" w:cs="Times New Roman"/>
                <w:i/>
              </w:rPr>
              <w:t>operacije</w:t>
            </w:r>
            <w:r w:rsidRPr="002321B8">
              <w:rPr>
                <w:rFonts w:ascii="Times New Roman" w:eastAsiaTheme="minorHAnsi" w:hAnsi="Times New Roman" w:cs="Times New Roman"/>
                <w:i/>
              </w:rPr>
              <w:t xml:space="preserve"> (navedeni niže) provjeravaju se tijekom odgovarajuće faze postupka dodjele (kako je opisano u točki</w:t>
            </w:r>
            <w:r w:rsidR="000C4DC3">
              <w:rPr>
                <w:rFonts w:ascii="Times New Roman" w:hAnsi="Times New Roman" w:cs="Times New Roman"/>
                <w:bCs/>
                <w:iCs/>
              </w:rPr>
              <w:t xml:space="preserve"> </w:t>
            </w:r>
            <w:r w:rsidR="000C4DC3" w:rsidRPr="002C4A8C">
              <w:rPr>
                <w:rFonts w:ascii="Times New Roman" w:hAnsi="Times New Roman" w:cs="Times New Roman"/>
                <w:bCs/>
                <w:i/>
              </w:rPr>
              <w:t>4.2.</w:t>
            </w:r>
            <w:r w:rsidRPr="002321B8">
              <w:rPr>
                <w:rFonts w:ascii="Times New Roman" w:eastAsiaTheme="minorHAnsi" w:hAnsi="Times New Roman" w:cs="Times New Roman"/>
                <w:i/>
              </w:rPr>
              <w:t xml:space="preserve"> ovih Uputa). </w:t>
            </w:r>
          </w:p>
        </w:tc>
      </w:tr>
    </w:tbl>
    <w:p w14:paraId="73F9139D" w14:textId="77777777" w:rsidR="0097235F" w:rsidRPr="00130BAC" w:rsidRDefault="0097235F" w:rsidP="00130BAC">
      <w:pPr>
        <w:spacing w:after="0" w:line="240" w:lineRule="auto"/>
        <w:contextualSpacing/>
        <w:jc w:val="both"/>
        <w:rPr>
          <w:rFonts w:ascii="Times New Roman" w:eastAsia="Times New Roman" w:hAnsi="Times New Roman" w:cs="Times New Roman"/>
          <w:sz w:val="24"/>
          <w:szCs w:val="24"/>
        </w:rPr>
      </w:pPr>
    </w:p>
    <w:p w14:paraId="00A8A5DD" w14:textId="369AF1D2" w:rsidR="00130BAC" w:rsidRPr="00130BAC" w:rsidRDefault="00130BAC" w:rsidP="00130BAC">
      <w:pPr>
        <w:spacing w:after="0" w:line="240" w:lineRule="auto"/>
        <w:contextualSpacing/>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Kako bi bila prihvatljiva, operacija mora udovoljavati svim utvrđenim kriterijima prihvatljivosti, kako slijed</w:t>
      </w:r>
      <w:r w:rsidR="00EC7243">
        <w:rPr>
          <w:rFonts w:ascii="Times New Roman" w:eastAsia="Times New Roman" w:hAnsi="Times New Roman" w:cs="Times New Roman"/>
          <w:sz w:val="24"/>
          <w:szCs w:val="24"/>
        </w:rPr>
        <w:t>i</w:t>
      </w:r>
      <w:r w:rsidRPr="00130BAC">
        <w:rPr>
          <w:rFonts w:ascii="Times New Roman" w:eastAsia="Times New Roman" w:hAnsi="Times New Roman" w:cs="Times New Roman"/>
          <w:sz w:val="24"/>
          <w:szCs w:val="24"/>
        </w:rPr>
        <w:t>:</w:t>
      </w:r>
    </w:p>
    <w:p w14:paraId="60EFB3B3" w14:textId="77777777" w:rsidR="00130BAC" w:rsidRPr="00130BAC" w:rsidRDefault="00130BAC" w:rsidP="009F73BE">
      <w:pPr>
        <w:spacing w:after="0" w:line="240" w:lineRule="auto"/>
        <w:jc w:val="both"/>
        <w:rPr>
          <w:rFonts w:ascii="Times New Roman" w:eastAsia="Times New Roman" w:hAnsi="Times New Roman" w:cs="Times New Roman"/>
          <w:sz w:val="24"/>
          <w:szCs w:val="24"/>
        </w:rPr>
      </w:pPr>
    </w:p>
    <w:p w14:paraId="66CDBE81" w14:textId="6E49303C" w:rsidR="00130BAC" w:rsidRPr="009F73BE" w:rsidRDefault="00130BAC" w:rsidP="009F73BE">
      <w:pPr>
        <w:numPr>
          <w:ilvl w:val="0"/>
          <w:numId w:val="5"/>
        </w:numPr>
        <w:spacing w:after="0" w:line="240" w:lineRule="auto"/>
        <w:jc w:val="both"/>
        <w:rPr>
          <w:rFonts w:ascii="Times New Roman" w:eastAsia="Times New Roman" w:hAnsi="Times New Roman" w:cs="Times New Roman"/>
          <w:sz w:val="24"/>
          <w:szCs w:val="24"/>
        </w:rPr>
      </w:pPr>
      <w:r w:rsidRPr="009F73BE">
        <w:rPr>
          <w:rFonts w:ascii="Times New Roman" w:eastAsia="Times New Roman" w:hAnsi="Times New Roman" w:cs="Times New Roman"/>
          <w:sz w:val="24"/>
          <w:szCs w:val="24"/>
        </w:rPr>
        <w:t>Operacija je usklađena s ciljevima Poziva</w:t>
      </w:r>
      <w:r w:rsidR="00084998" w:rsidRPr="009F73BE">
        <w:rPr>
          <w:rFonts w:ascii="Times New Roman" w:eastAsia="Times New Roman" w:hAnsi="Times New Roman" w:cs="Times New Roman"/>
          <w:sz w:val="24"/>
          <w:szCs w:val="24"/>
        </w:rPr>
        <w:t xml:space="preserve">; </w:t>
      </w:r>
      <w:r w:rsidR="00084998" w:rsidRPr="009F73BE">
        <w:rPr>
          <w:rFonts w:ascii="Times New Roman" w:hAnsi="Times New Roman" w:cs="Times New Roman"/>
          <w:i/>
          <w:iCs/>
          <w:sz w:val="24"/>
          <w:szCs w:val="24"/>
          <w:shd w:val="clear" w:color="auto" w:fill="FFFFFF"/>
        </w:rPr>
        <w:t xml:space="preserve">dokazuje se Prijavnim obrascem </w:t>
      </w:r>
      <w:r w:rsidR="00084998" w:rsidRPr="009F73BE">
        <w:rPr>
          <w:rFonts w:ascii="Times New Roman" w:eastAsia="Times New Roman" w:hAnsi="Times New Roman" w:cs="Times New Roman"/>
          <w:i/>
          <w:iCs/>
          <w:sz w:val="24"/>
          <w:szCs w:val="24"/>
          <w:bdr w:val="none" w:sz="0" w:space="0" w:color="auto" w:frame="1"/>
        </w:rPr>
        <w:t>(Obrazac</w:t>
      </w:r>
      <w:r w:rsidR="00084998" w:rsidRPr="009F73BE">
        <w:rPr>
          <w:rFonts w:ascii="Times New Roman" w:hAnsi="Times New Roman" w:cs="Times New Roman"/>
          <w:sz w:val="24"/>
          <w:szCs w:val="24"/>
        </w:rPr>
        <w:t xml:space="preserve"> </w:t>
      </w:r>
      <w:r w:rsidR="00084998" w:rsidRPr="009F73BE">
        <w:rPr>
          <w:rFonts w:ascii="Times New Roman" w:hAnsi="Times New Roman" w:cs="Times New Roman"/>
          <w:i/>
          <w:iCs/>
          <w:sz w:val="24"/>
          <w:szCs w:val="24"/>
        </w:rPr>
        <w:t>1</w:t>
      </w:r>
      <w:r w:rsidR="00084998" w:rsidRPr="009F73BE">
        <w:rPr>
          <w:rFonts w:ascii="Times New Roman" w:hAnsi="Times New Roman" w:cs="Times New Roman"/>
          <w:sz w:val="24"/>
          <w:szCs w:val="24"/>
        </w:rPr>
        <w:t>)</w:t>
      </w:r>
      <w:r w:rsidR="00512363">
        <w:rPr>
          <w:rFonts w:ascii="Times New Roman" w:hAnsi="Times New Roman" w:cs="Times New Roman"/>
          <w:sz w:val="24"/>
          <w:szCs w:val="24"/>
        </w:rPr>
        <w:t xml:space="preserve"> </w:t>
      </w:r>
      <w:r w:rsidR="00512363" w:rsidRPr="009907E8">
        <w:rPr>
          <w:rFonts w:ascii="Times New Roman" w:hAnsi="Times New Roman" w:cs="Times New Roman"/>
          <w:i/>
          <w:iCs/>
          <w:sz w:val="24"/>
          <w:szCs w:val="24"/>
        </w:rPr>
        <w:t xml:space="preserve">i </w:t>
      </w:r>
      <w:r w:rsidR="009907E8" w:rsidRPr="009907E8">
        <w:rPr>
          <w:rFonts w:ascii="Times New Roman" w:hAnsi="Times New Roman" w:cs="Times New Roman"/>
          <w:i/>
          <w:iCs/>
          <w:sz w:val="24"/>
          <w:szCs w:val="24"/>
        </w:rPr>
        <w:t>Izjavom prijavitelja/partnera (Obrazac 2)</w:t>
      </w:r>
      <w:r w:rsidR="002A7617" w:rsidRPr="009F73BE">
        <w:rPr>
          <w:rFonts w:ascii="Times New Roman" w:hAnsi="Times New Roman" w:cs="Times New Roman"/>
          <w:sz w:val="24"/>
          <w:szCs w:val="24"/>
        </w:rPr>
        <w:t>;</w:t>
      </w:r>
    </w:p>
    <w:p w14:paraId="7E12566B" w14:textId="12C2A389" w:rsidR="00130BAC" w:rsidRPr="009F73BE" w:rsidRDefault="00130BAC" w:rsidP="009F73BE">
      <w:pPr>
        <w:numPr>
          <w:ilvl w:val="0"/>
          <w:numId w:val="5"/>
        </w:numPr>
        <w:spacing w:after="0" w:line="240" w:lineRule="auto"/>
        <w:jc w:val="both"/>
        <w:rPr>
          <w:rFonts w:ascii="Times New Roman" w:eastAsia="Times New Roman" w:hAnsi="Times New Roman" w:cs="Times New Roman"/>
          <w:sz w:val="24"/>
          <w:szCs w:val="24"/>
        </w:rPr>
      </w:pPr>
      <w:r w:rsidRPr="009F73BE">
        <w:rPr>
          <w:rFonts w:ascii="Times New Roman" w:eastAsia="Times New Roman" w:hAnsi="Times New Roman" w:cs="Times New Roman"/>
          <w:sz w:val="24"/>
          <w:szCs w:val="24"/>
        </w:rPr>
        <w:t>Provodi se na teritoriju Grada Zagreba</w:t>
      </w:r>
      <w:r w:rsidR="006006F2" w:rsidRPr="009F73BE">
        <w:rPr>
          <w:rFonts w:ascii="Times New Roman" w:eastAsia="Times New Roman" w:hAnsi="Times New Roman" w:cs="Times New Roman"/>
          <w:sz w:val="24"/>
          <w:szCs w:val="24"/>
        </w:rPr>
        <w:t>,</w:t>
      </w:r>
      <w:r w:rsidRPr="009F73BE">
        <w:rPr>
          <w:rFonts w:ascii="Times New Roman" w:eastAsia="Times New Roman" w:hAnsi="Times New Roman" w:cs="Times New Roman"/>
          <w:sz w:val="24"/>
          <w:szCs w:val="24"/>
        </w:rPr>
        <w:t xml:space="preserve"> Krapinsko-zagorske županije</w:t>
      </w:r>
      <w:r w:rsidR="006316EB" w:rsidRPr="009F73BE">
        <w:rPr>
          <w:rFonts w:ascii="Times New Roman" w:eastAsia="Times New Roman" w:hAnsi="Times New Roman" w:cs="Times New Roman"/>
          <w:sz w:val="24"/>
          <w:szCs w:val="24"/>
        </w:rPr>
        <w:t xml:space="preserve"> </w:t>
      </w:r>
      <w:r w:rsidR="006006F2" w:rsidRPr="009F73BE">
        <w:rPr>
          <w:rFonts w:ascii="Times New Roman" w:eastAsia="Times New Roman" w:hAnsi="Times New Roman" w:cs="Times New Roman"/>
          <w:sz w:val="24"/>
          <w:szCs w:val="24"/>
        </w:rPr>
        <w:t xml:space="preserve">i Zagrebačke županije; </w:t>
      </w:r>
      <w:r w:rsidR="005A02D6" w:rsidRPr="009F73BE">
        <w:rPr>
          <w:rFonts w:ascii="Times New Roman" w:hAnsi="Times New Roman" w:cs="Times New Roman"/>
          <w:i/>
          <w:iCs/>
          <w:sz w:val="24"/>
          <w:szCs w:val="24"/>
          <w:shd w:val="clear" w:color="auto" w:fill="FFFFFF"/>
        </w:rPr>
        <w:t xml:space="preserve">dokazuje se Prijavnim obrascem </w:t>
      </w:r>
      <w:r w:rsidR="005A02D6" w:rsidRPr="009F73BE">
        <w:rPr>
          <w:rFonts w:ascii="Times New Roman" w:eastAsia="Times New Roman" w:hAnsi="Times New Roman" w:cs="Times New Roman"/>
          <w:i/>
          <w:iCs/>
          <w:sz w:val="24"/>
          <w:szCs w:val="24"/>
          <w:bdr w:val="none" w:sz="0" w:space="0" w:color="auto" w:frame="1"/>
        </w:rPr>
        <w:t>(Obrazac</w:t>
      </w:r>
      <w:r w:rsidR="005A02D6" w:rsidRPr="009F73BE">
        <w:rPr>
          <w:rFonts w:ascii="Times New Roman" w:hAnsi="Times New Roman" w:cs="Times New Roman"/>
          <w:sz w:val="24"/>
          <w:szCs w:val="24"/>
        </w:rPr>
        <w:t xml:space="preserve"> </w:t>
      </w:r>
      <w:r w:rsidR="005A02D6" w:rsidRPr="009F73BE">
        <w:rPr>
          <w:rFonts w:ascii="Times New Roman" w:hAnsi="Times New Roman" w:cs="Times New Roman"/>
          <w:i/>
          <w:iCs/>
          <w:sz w:val="24"/>
          <w:szCs w:val="24"/>
        </w:rPr>
        <w:t>1</w:t>
      </w:r>
      <w:r w:rsidR="005A02D6" w:rsidRPr="009F73BE">
        <w:rPr>
          <w:rFonts w:ascii="Times New Roman" w:hAnsi="Times New Roman" w:cs="Times New Roman"/>
          <w:sz w:val="24"/>
          <w:szCs w:val="24"/>
        </w:rPr>
        <w:t>)</w:t>
      </w:r>
      <w:r w:rsidR="003F6CFC" w:rsidRPr="009F73BE">
        <w:rPr>
          <w:rFonts w:ascii="Times New Roman" w:hAnsi="Times New Roman" w:cs="Times New Roman"/>
          <w:sz w:val="24"/>
          <w:szCs w:val="24"/>
        </w:rPr>
        <w:t>;</w:t>
      </w:r>
    </w:p>
    <w:p w14:paraId="208A34DE" w14:textId="228B2C72" w:rsidR="00130BAC" w:rsidRPr="009F73BE" w:rsidRDefault="00130BAC" w:rsidP="009F73BE">
      <w:pPr>
        <w:numPr>
          <w:ilvl w:val="0"/>
          <w:numId w:val="5"/>
        </w:numPr>
        <w:spacing w:after="0" w:line="240" w:lineRule="auto"/>
        <w:jc w:val="both"/>
        <w:rPr>
          <w:rFonts w:ascii="Times New Roman" w:eastAsia="Times New Roman" w:hAnsi="Times New Roman" w:cs="Times New Roman"/>
          <w:sz w:val="24"/>
          <w:szCs w:val="24"/>
        </w:rPr>
      </w:pPr>
      <w:r w:rsidRPr="009F73BE">
        <w:rPr>
          <w:rFonts w:ascii="Times New Roman" w:eastAsia="Times New Roman" w:hAnsi="Times New Roman" w:cs="Times New Roman"/>
          <w:sz w:val="24"/>
          <w:szCs w:val="24"/>
        </w:rPr>
        <w:t>Aktivnosti operacije su u skladu s prihvatljivim aktivnostima Poziva (Točka 2.4.)</w:t>
      </w:r>
      <w:r w:rsidR="00F26DB9" w:rsidRPr="009F73BE">
        <w:rPr>
          <w:rFonts w:ascii="Times New Roman" w:eastAsia="Times New Roman" w:hAnsi="Times New Roman" w:cs="Times New Roman"/>
          <w:sz w:val="24"/>
          <w:szCs w:val="24"/>
        </w:rPr>
        <w:t xml:space="preserve">; </w:t>
      </w:r>
      <w:r w:rsidR="00F26DB9" w:rsidRPr="009F73BE">
        <w:rPr>
          <w:rFonts w:ascii="Times New Roman" w:eastAsia="Times New Roman" w:hAnsi="Times New Roman" w:cs="Times New Roman"/>
          <w:i/>
          <w:iCs/>
          <w:sz w:val="24"/>
          <w:szCs w:val="24"/>
          <w:shd w:val="clear" w:color="auto" w:fill="FFFFFF"/>
        </w:rPr>
        <w:t>dokazuje se Prijavnim obrascem </w:t>
      </w:r>
      <w:r w:rsidR="00F26DB9" w:rsidRPr="009F73BE">
        <w:rPr>
          <w:rFonts w:ascii="Times New Roman" w:eastAsia="Times New Roman" w:hAnsi="Times New Roman" w:cs="Times New Roman"/>
          <w:i/>
          <w:iCs/>
          <w:sz w:val="24"/>
          <w:szCs w:val="24"/>
          <w:bdr w:val="none" w:sz="0" w:space="0" w:color="auto" w:frame="1"/>
        </w:rPr>
        <w:t>(Obrazac</w:t>
      </w:r>
      <w:r w:rsidR="00F26DB9" w:rsidRPr="009F73BE">
        <w:rPr>
          <w:rFonts w:ascii="Times New Roman" w:hAnsi="Times New Roman" w:cs="Times New Roman"/>
          <w:sz w:val="24"/>
          <w:szCs w:val="24"/>
        </w:rPr>
        <w:t xml:space="preserve"> </w:t>
      </w:r>
      <w:r w:rsidR="00F26DB9" w:rsidRPr="009F73BE">
        <w:rPr>
          <w:rFonts w:ascii="Times New Roman" w:hAnsi="Times New Roman" w:cs="Times New Roman"/>
          <w:i/>
          <w:iCs/>
          <w:sz w:val="24"/>
          <w:szCs w:val="24"/>
        </w:rPr>
        <w:t>1</w:t>
      </w:r>
      <w:r w:rsidR="00F26DB9" w:rsidRPr="009F73BE">
        <w:rPr>
          <w:rFonts w:ascii="Times New Roman" w:hAnsi="Times New Roman" w:cs="Times New Roman"/>
          <w:sz w:val="24"/>
          <w:szCs w:val="24"/>
        </w:rPr>
        <w:t>)</w:t>
      </w:r>
      <w:r w:rsidR="00F26DB9" w:rsidRPr="009F73BE">
        <w:rPr>
          <w:rFonts w:ascii="Times New Roman" w:eastAsia="Times New Roman" w:hAnsi="Times New Roman" w:cs="Times New Roman"/>
          <w:i/>
          <w:iCs/>
          <w:sz w:val="24"/>
          <w:szCs w:val="24"/>
          <w:shd w:val="clear" w:color="auto" w:fill="FFFFFF"/>
        </w:rPr>
        <w:t>;</w:t>
      </w:r>
      <w:r w:rsidR="00F26DB9" w:rsidRPr="009F73BE">
        <w:rPr>
          <w:rFonts w:ascii="Times New Roman" w:eastAsia="Times New Roman" w:hAnsi="Times New Roman" w:cs="Times New Roman"/>
          <w:sz w:val="24"/>
          <w:szCs w:val="24"/>
          <w:shd w:val="clear" w:color="auto" w:fill="FFFFFF"/>
        </w:rPr>
        <w:t> </w:t>
      </w:r>
    </w:p>
    <w:p w14:paraId="711AF4FF" w14:textId="18BAEE91" w:rsidR="00130BAC" w:rsidRPr="009F73BE" w:rsidRDefault="002C4A8C" w:rsidP="009F73BE">
      <w:pPr>
        <w:pStyle w:val="Odlomakpopisa"/>
        <w:numPr>
          <w:ilvl w:val="0"/>
          <w:numId w:val="5"/>
        </w:numPr>
        <w:spacing w:after="0" w:line="240" w:lineRule="auto"/>
        <w:jc w:val="both"/>
        <w:rPr>
          <w:rFonts w:ascii="Times New Roman" w:eastAsia="Times New Roman" w:hAnsi="Times New Roman" w:cs="Times New Roman"/>
          <w:sz w:val="24"/>
          <w:szCs w:val="24"/>
        </w:rPr>
      </w:pPr>
      <w:r w:rsidRPr="009F73BE">
        <w:rPr>
          <w:rFonts w:ascii="Times New Roman" w:eastAsia="Times New Roman" w:hAnsi="Times New Roman" w:cs="Times New Roman"/>
          <w:sz w:val="24"/>
          <w:szCs w:val="24"/>
        </w:rPr>
        <w:t xml:space="preserve">Operacija se odnosi na provedbu mjera zaštite kulturne baštine oštećene u potresu 22. ožujka 2020. godine; dokazuje se </w:t>
      </w:r>
      <w:r w:rsidRPr="009F73BE">
        <w:rPr>
          <w:rFonts w:ascii="Times New Roman" w:eastAsia="Times New Roman" w:hAnsi="Times New Roman" w:cs="Times New Roman"/>
          <w:i/>
          <w:iCs/>
          <w:sz w:val="24"/>
          <w:szCs w:val="24"/>
        </w:rPr>
        <w:t>Prijavnim obrascem (Obrazac 1)</w:t>
      </w:r>
    </w:p>
    <w:p w14:paraId="3235DE5D" w14:textId="77036409" w:rsidR="00130BAC" w:rsidRPr="00130BAC" w:rsidRDefault="00130BAC" w:rsidP="00B65B49">
      <w:pPr>
        <w:numPr>
          <w:ilvl w:val="0"/>
          <w:numId w:val="5"/>
        </w:numPr>
        <w:spacing w:after="0" w:line="240" w:lineRule="auto"/>
        <w:contextualSpacing/>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Operacija je u skladu s relevantnim zakonodavnim aktima</w:t>
      </w:r>
      <w:r w:rsidR="00DB0B8E">
        <w:rPr>
          <w:rFonts w:ascii="Times New Roman" w:eastAsia="Times New Roman" w:hAnsi="Times New Roman" w:cs="Times New Roman"/>
          <w:sz w:val="24"/>
          <w:szCs w:val="24"/>
        </w:rPr>
        <w:t>;</w:t>
      </w:r>
      <w:r w:rsidR="00DB0B8E" w:rsidRPr="00157C3E">
        <w:rPr>
          <w:rFonts w:ascii="Times New Roman" w:eastAsia="Times New Roman" w:hAnsi="Times New Roman" w:cs="Times New Roman"/>
          <w:sz w:val="24"/>
          <w:szCs w:val="24"/>
        </w:rPr>
        <w:t xml:space="preserve"> </w:t>
      </w:r>
      <w:r w:rsidR="00DB0B8E" w:rsidRPr="002C4A8C">
        <w:rPr>
          <w:rFonts w:ascii="Times New Roman" w:eastAsia="Times New Roman" w:hAnsi="Times New Roman" w:cs="Times New Roman"/>
          <w:i/>
          <w:iCs/>
          <w:sz w:val="24"/>
          <w:szCs w:val="24"/>
          <w:bdr w:val="none" w:sz="0" w:space="0" w:color="auto" w:frame="1"/>
        </w:rPr>
        <w:t>dokazuje se Izjavom prijavitelja</w:t>
      </w:r>
      <w:r w:rsidR="00D87904">
        <w:rPr>
          <w:rFonts w:ascii="Times New Roman" w:eastAsia="Times New Roman" w:hAnsi="Times New Roman" w:cs="Times New Roman"/>
          <w:i/>
          <w:iCs/>
          <w:sz w:val="24"/>
          <w:szCs w:val="24"/>
          <w:bdr w:val="none" w:sz="0" w:space="0" w:color="auto" w:frame="1"/>
        </w:rPr>
        <w:t>/partnera</w:t>
      </w:r>
      <w:r w:rsidR="00DB0B8E" w:rsidRPr="002C4A8C">
        <w:rPr>
          <w:rFonts w:ascii="Times New Roman" w:eastAsia="Times New Roman" w:hAnsi="Times New Roman" w:cs="Times New Roman"/>
          <w:i/>
          <w:iCs/>
          <w:sz w:val="24"/>
          <w:szCs w:val="24"/>
          <w:bdr w:val="none" w:sz="0" w:space="0" w:color="auto" w:frame="1"/>
        </w:rPr>
        <w:t xml:space="preserve"> (Obrazac</w:t>
      </w:r>
      <w:r w:rsidR="00DB0B8E" w:rsidRPr="002C4A8C">
        <w:rPr>
          <w:rFonts w:ascii="Times New Roman" w:hAnsi="Times New Roman" w:cs="Times New Roman"/>
          <w:sz w:val="24"/>
          <w:szCs w:val="24"/>
        </w:rPr>
        <w:t xml:space="preserve"> </w:t>
      </w:r>
      <w:r w:rsidR="00DB0B8E" w:rsidRPr="002C4A8C">
        <w:rPr>
          <w:rFonts w:ascii="Times New Roman" w:hAnsi="Times New Roman" w:cs="Times New Roman"/>
          <w:i/>
          <w:iCs/>
          <w:sz w:val="24"/>
          <w:szCs w:val="24"/>
        </w:rPr>
        <w:t>2</w:t>
      </w:r>
      <w:r w:rsidR="00DB0B8E" w:rsidRPr="002C4A8C">
        <w:rPr>
          <w:rFonts w:ascii="Times New Roman" w:hAnsi="Times New Roman" w:cs="Times New Roman"/>
          <w:sz w:val="24"/>
          <w:szCs w:val="24"/>
        </w:rPr>
        <w:t>)</w:t>
      </w:r>
      <w:r w:rsidR="00DB0B8E" w:rsidRPr="002C4A8C">
        <w:rPr>
          <w:rFonts w:ascii="Times New Roman" w:eastAsia="Times New Roman" w:hAnsi="Times New Roman" w:cs="Times New Roman"/>
          <w:i/>
          <w:iCs/>
          <w:color w:val="881798"/>
          <w:sz w:val="24"/>
          <w:szCs w:val="24"/>
          <w:bdr w:val="none" w:sz="0" w:space="0" w:color="auto" w:frame="1"/>
        </w:rPr>
        <w:t>;</w:t>
      </w:r>
    </w:p>
    <w:p w14:paraId="57A055D9" w14:textId="77777777" w:rsidR="00130BAC" w:rsidRPr="00130BAC" w:rsidRDefault="00130BAC" w:rsidP="00130BAC">
      <w:pPr>
        <w:contextualSpacing/>
        <w:rPr>
          <w:rFonts w:ascii="Times New Roman" w:eastAsia="Times New Roman" w:hAnsi="Times New Roman" w:cs="Times New Roman"/>
          <w:sz w:val="24"/>
          <w:szCs w:val="24"/>
        </w:rPr>
      </w:pPr>
    </w:p>
    <w:p w14:paraId="3D0A4B49" w14:textId="6E04EE52" w:rsidR="00130BAC" w:rsidRPr="00130BAC" w:rsidRDefault="00130BAC" w:rsidP="008E515F">
      <w:pPr>
        <w:pStyle w:val="Naslov2"/>
      </w:pPr>
      <w:bookmarkStart w:id="20" w:name="_Toc95467249"/>
      <w:r w:rsidRPr="00130BAC">
        <w:t>2.</w:t>
      </w:r>
      <w:r w:rsidR="00F146C9">
        <w:t>6</w:t>
      </w:r>
      <w:r w:rsidR="00EC7243">
        <w:t>.</w:t>
      </w:r>
      <w:r w:rsidRPr="00130BAC">
        <w:t xml:space="preserve"> Prihvatljive aktivnosti operacije</w:t>
      </w:r>
      <w:bookmarkEnd w:id="20"/>
    </w:p>
    <w:p w14:paraId="4EF7071C" w14:textId="77777777" w:rsidR="00130BAC" w:rsidRPr="00130BAC" w:rsidRDefault="00130BAC" w:rsidP="00130BAC">
      <w:pPr>
        <w:contextualSpacing/>
        <w:rPr>
          <w:rFonts w:ascii="Calibri" w:eastAsia="Times New Roman" w:hAnsi="Calibri" w:cs="Times New Roman"/>
          <w:sz w:val="24"/>
          <w:szCs w:val="24"/>
        </w:rPr>
      </w:pPr>
    </w:p>
    <w:p w14:paraId="75D8A3F8" w14:textId="6BFD31C1" w:rsidR="00130BAC" w:rsidRPr="00130BAC" w:rsidRDefault="00130BAC" w:rsidP="00130BAC">
      <w:pPr>
        <w:contextualSpacing/>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 xml:space="preserve">Kako bi bio prihvatljiv za financiranje, projektni prijedlog sadrži sljedeće aktivnosti podugovaranja navedenih vrsta usluga i radova na </w:t>
      </w:r>
      <w:r w:rsidR="005B32AF">
        <w:rPr>
          <w:rFonts w:ascii="Times New Roman" w:eastAsia="Times New Roman" w:hAnsi="Times New Roman" w:cs="Times New Roman"/>
          <w:sz w:val="24"/>
          <w:szCs w:val="24"/>
        </w:rPr>
        <w:t xml:space="preserve">zgradama javne namjene, </w:t>
      </w:r>
      <w:r w:rsidRPr="00130BAC">
        <w:rPr>
          <w:rFonts w:ascii="Times New Roman" w:eastAsia="Times New Roman" w:hAnsi="Times New Roman" w:cs="Times New Roman"/>
          <w:sz w:val="24"/>
          <w:szCs w:val="24"/>
        </w:rPr>
        <w:t>višestambenim zgradama, stambeno-poslovnim zgradama, poslovnim zgradama te obiteljskim kućama koje su pojedinačno kulturno dobro odnosno koje su unutar granica zaštićenih kulturno-povijesnih cjelina upisanih u Registar kulturnih dobara Republike Hrvatske:</w:t>
      </w:r>
    </w:p>
    <w:p w14:paraId="1993507E" w14:textId="0338623D" w:rsidR="00130BAC" w:rsidRPr="00B8650F" w:rsidRDefault="00B73544" w:rsidP="00B8650F">
      <w:pPr>
        <w:pStyle w:val="Odlomakpopisa"/>
        <w:numPr>
          <w:ilvl w:val="0"/>
          <w:numId w:val="13"/>
        </w:numPr>
        <w:jc w:val="both"/>
        <w:rPr>
          <w:rFonts w:ascii="Times New Roman" w:eastAsia="Times New Roman" w:hAnsi="Times New Roman" w:cs="Times New Roman"/>
          <w:sz w:val="24"/>
          <w:szCs w:val="24"/>
        </w:rPr>
      </w:pPr>
      <w:r w:rsidRPr="00B8650F">
        <w:rPr>
          <w:rFonts w:ascii="Times New Roman" w:eastAsia="Times New Roman" w:hAnsi="Times New Roman" w:cs="Times New Roman"/>
          <w:sz w:val="24"/>
          <w:szCs w:val="24"/>
        </w:rPr>
        <w:t>Priprema projektne dokumentacije za provedbu mjera zaštite kulturne baštine oštećene u potresu.</w:t>
      </w:r>
    </w:p>
    <w:p w14:paraId="603FFCC9" w14:textId="78CC6699" w:rsidR="006A2A89" w:rsidRDefault="00151674" w:rsidP="00A531C8">
      <w:pPr>
        <w:pStyle w:val="Odlomakpopisa"/>
        <w:jc w:val="both"/>
        <w:rPr>
          <w:rFonts w:ascii="Times New Roman" w:eastAsia="Times New Roman" w:hAnsi="Times New Roman" w:cs="Times New Roman"/>
          <w:sz w:val="24"/>
          <w:szCs w:val="24"/>
        </w:rPr>
      </w:pPr>
      <w:r w:rsidRPr="00151674">
        <w:rPr>
          <w:rFonts w:ascii="Times New Roman" w:eastAsia="Times New Roman" w:hAnsi="Times New Roman" w:cs="Times New Roman"/>
          <w:sz w:val="24"/>
          <w:szCs w:val="24"/>
        </w:rPr>
        <w:t>Provedba mjera zaštite kulturne baštine–</w:t>
      </w:r>
      <w:r w:rsidR="00C3387F">
        <w:rPr>
          <w:rFonts w:ascii="Times New Roman" w:eastAsia="Times New Roman" w:hAnsi="Times New Roman" w:cs="Times New Roman"/>
          <w:sz w:val="24"/>
          <w:szCs w:val="24"/>
        </w:rPr>
        <w:t xml:space="preserve"> </w:t>
      </w:r>
      <w:r w:rsidR="00C3387F" w:rsidRPr="00C3387F">
        <w:rPr>
          <w:rFonts w:ascii="Times New Roman" w:eastAsia="Times New Roman" w:hAnsi="Times New Roman" w:cs="Times New Roman"/>
          <w:sz w:val="24"/>
          <w:szCs w:val="24"/>
        </w:rPr>
        <w:t>izvođenje radova osiguranja i stabilizacije</w:t>
      </w:r>
    </w:p>
    <w:p w14:paraId="309F005F" w14:textId="77777777" w:rsidR="004117EB" w:rsidRPr="00F72D9A" w:rsidRDefault="004117EB" w:rsidP="004117EB">
      <w:pPr>
        <w:pStyle w:val="Bezproreda"/>
        <w:jc w:val="both"/>
        <w:rPr>
          <w:rFonts w:ascii="Times New Roman" w:hAnsi="Times New Roman" w:cs="Times New Roman"/>
          <w:b/>
          <w:sz w:val="24"/>
          <w:szCs w:val="24"/>
        </w:rPr>
      </w:pPr>
      <w:r w:rsidRPr="00F72D9A">
        <w:rPr>
          <w:rFonts w:ascii="Times New Roman" w:hAnsi="Times New Roman" w:cs="Times New Roman"/>
          <w:b/>
          <w:sz w:val="24"/>
          <w:szCs w:val="24"/>
        </w:rPr>
        <w:t>Aktivnost 1. Priprem</w:t>
      </w:r>
      <w:r w:rsidRPr="00B8650F">
        <w:rPr>
          <w:rFonts w:ascii="Times New Roman" w:hAnsi="Times New Roman" w:cs="Times New Roman"/>
          <w:b/>
          <w:sz w:val="24"/>
          <w:szCs w:val="24"/>
        </w:rPr>
        <w:t xml:space="preserve">a projektne </w:t>
      </w:r>
      <w:r w:rsidRPr="00F72D9A">
        <w:rPr>
          <w:rFonts w:ascii="Times New Roman" w:hAnsi="Times New Roman" w:cs="Times New Roman"/>
          <w:b/>
          <w:sz w:val="24"/>
          <w:szCs w:val="24"/>
        </w:rPr>
        <w:t>dokumentacije za provedbu mjera zaštite kulturne baštine oštećene u potresu.</w:t>
      </w:r>
    </w:p>
    <w:p w14:paraId="5EDE19F2" w14:textId="77777777" w:rsidR="004117EB" w:rsidRDefault="004117EB" w:rsidP="004117EB">
      <w:pPr>
        <w:pStyle w:val="Bezproreda"/>
        <w:jc w:val="both"/>
        <w:rPr>
          <w:rFonts w:ascii="Times New Roman" w:hAnsi="Times New Roman" w:cs="Times New Roman"/>
          <w:sz w:val="24"/>
          <w:szCs w:val="24"/>
        </w:rPr>
      </w:pPr>
    </w:p>
    <w:p w14:paraId="0996462A" w14:textId="67141235" w:rsidR="004117EB" w:rsidRPr="00E54DB0" w:rsidRDefault="004117EB" w:rsidP="004117EB">
      <w:pPr>
        <w:pStyle w:val="Bezproreda"/>
        <w:jc w:val="both"/>
        <w:rPr>
          <w:rFonts w:ascii="Times New Roman" w:hAnsi="Times New Roman" w:cs="Times New Roman"/>
          <w:sz w:val="24"/>
          <w:szCs w:val="24"/>
        </w:rPr>
      </w:pPr>
      <w:r w:rsidRPr="00E54DB0">
        <w:rPr>
          <w:rFonts w:ascii="Times New Roman" w:hAnsi="Times New Roman" w:cs="Times New Roman"/>
          <w:sz w:val="24"/>
          <w:szCs w:val="24"/>
        </w:rPr>
        <w:lastRenderedPageBreak/>
        <w:t xml:space="preserve">Provodi se u skladu </w:t>
      </w:r>
      <w:r w:rsidR="00C16C79" w:rsidRPr="00E54DB0">
        <w:rPr>
          <w:rFonts w:ascii="Times New Roman" w:hAnsi="Times New Roman" w:cs="Times New Roman"/>
          <w:sz w:val="24"/>
          <w:szCs w:val="24"/>
        </w:rPr>
        <w:t>s akt</w:t>
      </w:r>
      <w:r w:rsidR="00C16C79">
        <w:rPr>
          <w:rFonts w:ascii="Times New Roman" w:hAnsi="Times New Roman" w:cs="Times New Roman"/>
          <w:sz w:val="24"/>
          <w:szCs w:val="24"/>
        </w:rPr>
        <w:t xml:space="preserve">ima  </w:t>
      </w:r>
      <w:r w:rsidR="00C16C79" w:rsidRPr="004001CD">
        <w:rPr>
          <w:rFonts w:ascii="Times New Roman" w:hAnsi="Times New Roman" w:cs="Times New Roman"/>
          <w:sz w:val="24"/>
          <w:szCs w:val="24"/>
        </w:rPr>
        <w:t>Ministarstv</w:t>
      </w:r>
      <w:r w:rsidR="00C16C79">
        <w:rPr>
          <w:rFonts w:ascii="Times New Roman" w:hAnsi="Times New Roman" w:cs="Times New Roman"/>
          <w:sz w:val="24"/>
          <w:szCs w:val="24"/>
        </w:rPr>
        <w:t>a</w:t>
      </w:r>
      <w:r w:rsidR="00C16C79" w:rsidRPr="004001CD">
        <w:rPr>
          <w:rFonts w:ascii="Times New Roman" w:hAnsi="Times New Roman" w:cs="Times New Roman"/>
          <w:sz w:val="24"/>
          <w:szCs w:val="24"/>
        </w:rPr>
        <w:t xml:space="preserve"> prostornoga uređenja, graditeljstva i državne imovine </w:t>
      </w:r>
      <w:r w:rsidR="00C16C79" w:rsidRPr="00E54DB0">
        <w:rPr>
          <w:rFonts w:ascii="Times New Roman" w:hAnsi="Times New Roman" w:cs="Times New Roman"/>
          <w:sz w:val="24"/>
          <w:szCs w:val="24"/>
        </w:rPr>
        <w:t xml:space="preserve"> </w:t>
      </w:r>
      <w:r>
        <w:rPr>
          <w:rFonts w:ascii="Times New Roman" w:hAnsi="Times New Roman" w:cs="Times New Roman"/>
          <w:sz w:val="24"/>
          <w:szCs w:val="24"/>
        </w:rPr>
        <w:t xml:space="preserve">a obuhvaća </w:t>
      </w:r>
      <w:r>
        <w:rPr>
          <w:rFonts w:ascii="Times New Roman" w:eastAsia="Times New Roman" w:hAnsi="Times New Roman" w:cs="Times New Roman"/>
          <w:sz w:val="24"/>
          <w:szCs w:val="24"/>
        </w:rPr>
        <w:t>u</w:t>
      </w:r>
      <w:r w:rsidRPr="00A27E4E">
        <w:rPr>
          <w:rFonts w:ascii="Times New Roman" w:eastAsia="Times New Roman" w:hAnsi="Times New Roman" w:cs="Times New Roman"/>
          <w:sz w:val="24"/>
          <w:szCs w:val="24"/>
        </w:rPr>
        <w:t>sluge tehničko-financijske kontrole projekata, operativnog koordinatora, projektiranja, ovlaštenog inženjera građevinarstva, sudskog vještaka i ovlaštenog inženjera</w:t>
      </w:r>
      <w:r>
        <w:rPr>
          <w:rFonts w:ascii="Times New Roman" w:eastAsia="Times New Roman" w:hAnsi="Times New Roman" w:cs="Times New Roman"/>
          <w:sz w:val="24"/>
          <w:szCs w:val="24"/>
        </w:rPr>
        <w:t>.</w:t>
      </w:r>
    </w:p>
    <w:p w14:paraId="650E664A" w14:textId="05BBC7DB" w:rsidR="004117EB" w:rsidRDefault="004117EB" w:rsidP="004117EB">
      <w:pPr>
        <w:pStyle w:val="Bezproreda"/>
        <w:jc w:val="both"/>
        <w:rPr>
          <w:rFonts w:ascii="Times New Roman" w:eastAsia="Times New Roman" w:hAnsi="Times New Roman" w:cs="Times New Roman"/>
          <w:sz w:val="24"/>
          <w:szCs w:val="24"/>
        </w:rPr>
      </w:pPr>
      <w:r w:rsidRPr="00D12081">
        <w:rPr>
          <w:rFonts w:ascii="Times New Roman" w:hAnsi="Times New Roman" w:cs="Times New Roman"/>
          <w:sz w:val="24"/>
          <w:szCs w:val="24"/>
        </w:rPr>
        <w:t>Za građevine koje se nalaze unutar kulturno-povijesnih cjelina mjere zaštite provode se prema Programu mjera sadržanom u poglavlju 7. Konzervatorske smjernice, posebni uvjeti i suglasnosti radi zaštite kulturnih dobara za zgrade koje su pojedinačno zaštićeno kulturno dobro i/ili koje se nalaze u kulturno povijesnim cjelinama koje uživaju zaštitu</w:t>
      </w:r>
      <w:r w:rsidR="00C86283">
        <w:rPr>
          <w:rFonts w:ascii="Times New Roman" w:hAnsi="Times New Roman" w:cs="Times New Roman"/>
          <w:sz w:val="24"/>
          <w:szCs w:val="24"/>
        </w:rPr>
        <w:t>.</w:t>
      </w:r>
    </w:p>
    <w:p w14:paraId="74770516" w14:textId="77777777" w:rsidR="004117EB" w:rsidRDefault="004117EB" w:rsidP="004117EB">
      <w:pPr>
        <w:rPr>
          <w:rFonts w:ascii="Times New Roman" w:eastAsia="Times New Roman" w:hAnsi="Times New Roman" w:cs="Times New Roman"/>
          <w:sz w:val="24"/>
          <w:szCs w:val="24"/>
        </w:rPr>
      </w:pPr>
    </w:p>
    <w:p w14:paraId="150B25E4" w14:textId="77777777" w:rsidR="004117EB" w:rsidRDefault="004117EB" w:rsidP="004117EB">
      <w:pPr>
        <w:rPr>
          <w:rFonts w:ascii="Times New Roman" w:hAnsi="Times New Roman" w:cs="Times New Roman"/>
          <w:b/>
          <w:sz w:val="24"/>
          <w:szCs w:val="24"/>
        </w:rPr>
      </w:pPr>
      <w:r w:rsidRPr="003167D0">
        <w:rPr>
          <w:rFonts w:ascii="Times New Roman" w:hAnsi="Times New Roman" w:cs="Times New Roman"/>
          <w:b/>
          <w:sz w:val="24"/>
          <w:szCs w:val="24"/>
        </w:rPr>
        <w:t xml:space="preserve">Aktivnosti </w:t>
      </w:r>
      <w:r>
        <w:rPr>
          <w:rFonts w:ascii="Times New Roman" w:hAnsi="Times New Roman" w:cs="Times New Roman"/>
          <w:b/>
          <w:sz w:val="24"/>
          <w:szCs w:val="24"/>
        </w:rPr>
        <w:t>1</w:t>
      </w:r>
      <w:r w:rsidRPr="003167D0">
        <w:rPr>
          <w:rFonts w:ascii="Times New Roman" w:hAnsi="Times New Roman" w:cs="Times New Roman"/>
          <w:b/>
          <w:sz w:val="24"/>
          <w:szCs w:val="24"/>
        </w:rPr>
        <w:t xml:space="preserve"> financira se sredstvima Fonda solidarnosti EU</w:t>
      </w:r>
      <w:r>
        <w:rPr>
          <w:rFonts w:ascii="Times New Roman" w:hAnsi="Times New Roman" w:cs="Times New Roman"/>
          <w:b/>
          <w:sz w:val="24"/>
          <w:szCs w:val="24"/>
        </w:rPr>
        <w:t>.</w:t>
      </w:r>
    </w:p>
    <w:p w14:paraId="67B949E8" w14:textId="77777777" w:rsidR="004117EB" w:rsidRDefault="004117EB" w:rsidP="004117EB">
      <w:pPr>
        <w:rPr>
          <w:rFonts w:ascii="Times New Roman" w:hAnsi="Times New Roman" w:cs="Times New Roman"/>
          <w:b/>
          <w:sz w:val="24"/>
          <w:szCs w:val="24"/>
        </w:rPr>
      </w:pPr>
      <w:r>
        <w:rPr>
          <w:rFonts w:ascii="Times New Roman" w:hAnsi="Times New Roman" w:cs="Times New Roman"/>
          <w:b/>
          <w:sz w:val="24"/>
          <w:szCs w:val="24"/>
        </w:rPr>
        <w:t>Aktivnost 1 sastoji se od slijedećeg:</w:t>
      </w:r>
    </w:p>
    <w:p w14:paraId="4A553E52" w14:textId="5AE02046" w:rsidR="004117EB" w:rsidRPr="00B8650F" w:rsidRDefault="006404D2" w:rsidP="00B8650F">
      <w:pPr>
        <w:pStyle w:val="Odlomakpopisa"/>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i</w:t>
      </w:r>
      <w:r w:rsidR="004117EB" w:rsidRPr="00B8650F">
        <w:rPr>
          <w:rFonts w:ascii="Times New Roman" w:hAnsi="Times New Roman" w:cs="Times New Roman"/>
          <w:bCs/>
          <w:sz w:val="24"/>
          <w:szCs w:val="24"/>
        </w:rPr>
        <w:t>zrada Nalaza/Izvješća ovlaštenog inženjera građevinarstva kojom se utvrđuje  jesu  li su zbog potresa od 22. ožujka 2020. na zgradi nastala konstrukcijska oštećenja zgrade na način da je zgrada neuporabljiva ili privremeno neuporabljiva, odnosno je li zgrada izgubila svoju mehaničku otpornost i/ili stabilnost u toj mjeri da je urušena ili da njezina obnova nije moguća</w:t>
      </w:r>
      <w:r w:rsidR="00DE0120">
        <w:rPr>
          <w:rFonts w:ascii="Times New Roman" w:hAnsi="Times New Roman" w:cs="Times New Roman"/>
          <w:bCs/>
          <w:sz w:val="24"/>
          <w:szCs w:val="24"/>
        </w:rPr>
        <w:t>.</w:t>
      </w:r>
      <w:r w:rsidR="004117EB" w:rsidRPr="00B8650F">
        <w:rPr>
          <w:rFonts w:ascii="Times New Roman" w:hAnsi="Times New Roman" w:cs="Times New Roman"/>
          <w:bCs/>
          <w:sz w:val="24"/>
          <w:szCs w:val="24"/>
        </w:rPr>
        <w:t xml:space="preserve"> </w:t>
      </w:r>
    </w:p>
    <w:p w14:paraId="43449EFD" w14:textId="76B13F79" w:rsidR="004117EB" w:rsidRPr="00B8650F" w:rsidRDefault="006404D2" w:rsidP="00B8650F">
      <w:pPr>
        <w:pStyle w:val="Odlomakpopisa"/>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i</w:t>
      </w:r>
      <w:r w:rsidR="004117EB" w:rsidRPr="00B8650F">
        <w:rPr>
          <w:rFonts w:ascii="Times New Roman" w:hAnsi="Times New Roman" w:cs="Times New Roman"/>
          <w:bCs/>
          <w:sz w:val="24"/>
          <w:szCs w:val="24"/>
        </w:rPr>
        <w:t xml:space="preserve">zrada Nalaza/Izvješća sudskog vještaka u cilju </w:t>
      </w:r>
      <w:r w:rsidR="004117EB" w:rsidRPr="00B92300">
        <w:rPr>
          <w:rFonts w:ascii="Times New Roman" w:hAnsi="Times New Roman" w:cs="Times New Roman"/>
          <w:bCs/>
          <w:sz w:val="24"/>
          <w:szCs w:val="24"/>
        </w:rPr>
        <w:t>dokaza namjenskog trošenje sredstava</w:t>
      </w:r>
      <w:r w:rsidR="004117EB" w:rsidRPr="00567BD1">
        <w:rPr>
          <w:bCs/>
          <w:color w:val="231F20"/>
          <w:shd w:val="clear" w:color="auto" w:fill="FFFFFF"/>
        </w:rPr>
        <w:t xml:space="preserve"> </w:t>
      </w:r>
    </w:p>
    <w:p w14:paraId="3A942986" w14:textId="63430115" w:rsidR="004117EB" w:rsidRPr="0091461D" w:rsidRDefault="006404D2" w:rsidP="00B8650F">
      <w:pPr>
        <w:pStyle w:val="Odlomakpopisa"/>
        <w:numPr>
          <w:ilvl w:val="0"/>
          <w:numId w:val="4"/>
        </w:numPr>
        <w:jc w:val="both"/>
        <w:rPr>
          <w:rFonts w:ascii="Times New Roman" w:hAnsi="Times New Roman" w:cs="Times New Roman"/>
          <w:b/>
          <w:sz w:val="24"/>
          <w:szCs w:val="24"/>
        </w:rPr>
      </w:pPr>
      <w:r w:rsidRPr="00B8650F">
        <w:rPr>
          <w:rFonts w:ascii="Times New Roman" w:hAnsi="Times New Roman" w:cs="Times New Roman"/>
          <w:bCs/>
          <w:sz w:val="24"/>
          <w:szCs w:val="24"/>
        </w:rPr>
        <w:t>i</w:t>
      </w:r>
      <w:r w:rsidR="004117EB" w:rsidRPr="00B8650F">
        <w:rPr>
          <w:rFonts w:ascii="Times New Roman" w:hAnsi="Times New Roman" w:cs="Times New Roman"/>
          <w:bCs/>
          <w:sz w:val="24"/>
          <w:szCs w:val="24"/>
        </w:rPr>
        <w:t>zrada Elaborata ocjene postojećeg stanja građevinske konstrukcije</w:t>
      </w:r>
      <w:r w:rsidR="004117EB" w:rsidRPr="00B8650F">
        <w:rPr>
          <w:rFonts w:ascii="Times New Roman" w:hAnsi="Times New Roman" w:cs="Times New Roman"/>
          <w:sz w:val="24"/>
          <w:szCs w:val="24"/>
        </w:rPr>
        <w:t>, Projekta obnove</w:t>
      </w:r>
      <w:r w:rsidR="002A626B">
        <w:rPr>
          <w:rFonts w:ascii="Times New Roman" w:hAnsi="Times New Roman" w:cs="Times New Roman"/>
          <w:sz w:val="24"/>
          <w:szCs w:val="24"/>
        </w:rPr>
        <w:t xml:space="preserve"> konstrukcije</w:t>
      </w:r>
      <w:r w:rsidR="004117EB" w:rsidRPr="00B8650F">
        <w:rPr>
          <w:rFonts w:ascii="Times New Roman" w:hAnsi="Times New Roman" w:cs="Times New Roman"/>
          <w:sz w:val="24"/>
          <w:szCs w:val="24"/>
        </w:rPr>
        <w:t xml:space="preserve">,  </w:t>
      </w:r>
      <w:r w:rsidR="007C2E9A">
        <w:rPr>
          <w:rFonts w:ascii="Times New Roman" w:hAnsi="Times New Roman" w:cs="Times New Roman"/>
          <w:sz w:val="24"/>
          <w:szCs w:val="24"/>
        </w:rPr>
        <w:t>P</w:t>
      </w:r>
      <w:r w:rsidR="007C2E9A" w:rsidRPr="00B8650F">
        <w:rPr>
          <w:rFonts w:ascii="Times New Roman" w:hAnsi="Times New Roman" w:cs="Times New Roman"/>
          <w:sz w:val="24"/>
          <w:szCs w:val="24"/>
        </w:rPr>
        <w:t xml:space="preserve">rojekta </w:t>
      </w:r>
      <w:r w:rsidR="004117EB" w:rsidRPr="00B8650F">
        <w:rPr>
          <w:rFonts w:ascii="Times New Roman" w:hAnsi="Times New Roman" w:cs="Times New Roman"/>
          <w:sz w:val="24"/>
          <w:szCs w:val="24"/>
        </w:rPr>
        <w:t xml:space="preserve">za uklanjanje zgrade i Projekta za izgradnju zamjenske obiteljske kuće sukladno Pravilniku o sadržaju i tehničkim elementima projektne dokumentacije obnove, projekta za uklanjanje zgrade i operacija za građenje zamjenske obiteljske kuće oštećene potresom </w:t>
      </w:r>
      <w:r w:rsidR="004117EB" w:rsidRPr="003167D0">
        <w:rPr>
          <w:rFonts w:ascii="Times New Roman" w:hAnsi="Times New Roman" w:cs="Times New Roman"/>
          <w:sz w:val="24"/>
          <w:szCs w:val="24"/>
        </w:rPr>
        <w:t>na području Grada Zagreba, Krapinsko-zagorske županije i Zagrebačke županije „Narodne novine“, br. 127/20 (u daljnjem tekstu: Pravilnik)</w:t>
      </w:r>
      <w:r w:rsidR="004117EB">
        <w:rPr>
          <w:rFonts w:ascii="Times New Roman" w:hAnsi="Times New Roman" w:cs="Times New Roman"/>
          <w:sz w:val="24"/>
          <w:szCs w:val="24"/>
        </w:rPr>
        <w:t xml:space="preserve"> </w:t>
      </w:r>
      <w:r w:rsidR="004117EB" w:rsidRPr="003167D0">
        <w:rPr>
          <w:rFonts w:ascii="Times New Roman" w:hAnsi="Times New Roman" w:cs="Times New Roman"/>
          <w:sz w:val="24"/>
          <w:szCs w:val="24"/>
        </w:rPr>
        <w:t>te svih radova na osiguranju zdravlja i života ljudi i dugoročnog očuvanja svih vrijednosti kulturnog dobra vezanih na radove sanacije konstrukcije</w:t>
      </w:r>
    </w:p>
    <w:p w14:paraId="6109DCCF" w14:textId="1DF1578C" w:rsidR="004117EB" w:rsidRDefault="006404D2" w:rsidP="00970ACB">
      <w:pPr>
        <w:pStyle w:val="Odlomakpopisa"/>
        <w:numPr>
          <w:ilvl w:val="0"/>
          <w:numId w:val="4"/>
        </w:numPr>
        <w:spacing w:after="160"/>
        <w:jc w:val="both"/>
        <w:rPr>
          <w:rFonts w:ascii="Times New Roman" w:hAnsi="Times New Roman" w:cs="Times New Roman"/>
          <w:sz w:val="24"/>
          <w:szCs w:val="24"/>
        </w:rPr>
      </w:pPr>
      <w:r>
        <w:rPr>
          <w:rFonts w:ascii="Times New Roman" w:hAnsi="Times New Roman" w:cs="Times New Roman"/>
          <w:sz w:val="24"/>
          <w:szCs w:val="24"/>
        </w:rPr>
        <w:t>i</w:t>
      </w:r>
      <w:r w:rsidR="004117EB" w:rsidRPr="003167D0">
        <w:rPr>
          <w:rFonts w:ascii="Times New Roman" w:hAnsi="Times New Roman" w:cs="Times New Roman"/>
          <w:sz w:val="24"/>
          <w:szCs w:val="24"/>
        </w:rPr>
        <w:t xml:space="preserve">zrada Izvješća o obavljenoj kontroli </w:t>
      </w:r>
      <w:proofErr w:type="spellStart"/>
      <w:r w:rsidR="004117EB" w:rsidRPr="003167D0">
        <w:rPr>
          <w:rFonts w:ascii="Times New Roman" w:hAnsi="Times New Roman" w:cs="Times New Roman"/>
          <w:sz w:val="24"/>
          <w:szCs w:val="24"/>
        </w:rPr>
        <w:t>revidenta</w:t>
      </w:r>
      <w:proofErr w:type="spellEnd"/>
      <w:r w:rsidR="004117EB" w:rsidRPr="003167D0">
        <w:rPr>
          <w:rFonts w:ascii="Times New Roman" w:hAnsi="Times New Roman" w:cs="Times New Roman"/>
          <w:sz w:val="24"/>
          <w:szCs w:val="24"/>
        </w:rPr>
        <w:t xml:space="preserve"> vezano uz ispunjavanje temeljnog zahtjeva mehaničke otpornosti i stabilnosti (u slučajevima u kojima se prema propisima o gradnji provodi kontrola glavnog </w:t>
      </w:r>
      <w:r w:rsidR="004117EB">
        <w:rPr>
          <w:rFonts w:ascii="Times New Roman" w:hAnsi="Times New Roman" w:cs="Times New Roman"/>
          <w:sz w:val="24"/>
          <w:szCs w:val="24"/>
        </w:rPr>
        <w:t>operacija</w:t>
      </w:r>
      <w:r w:rsidR="004117EB" w:rsidRPr="003167D0">
        <w:rPr>
          <w:rFonts w:ascii="Times New Roman" w:hAnsi="Times New Roman" w:cs="Times New Roman"/>
          <w:sz w:val="24"/>
          <w:szCs w:val="24"/>
        </w:rPr>
        <w:t xml:space="preserve">)  </w:t>
      </w:r>
    </w:p>
    <w:p w14:paraId="5268D6F3" w14:textId="4EB869A1" w:rsidR="004117EB" w:rsidRPr="003167D0" w:rsidRDefault="006404D2" w:rsidP="00970ACB">
      <w:pPr>
        <w:pStyle w:val="Odlomakpopisa"/>
        <w:numPr>
          <w:ilvl w:val="0"/>
          <w:numId w:val="4"/>
        </w:numPr>
        <w:spacing w:after="160"/>
        <w:jc w:val="both"/>
        <w:rPr>
          <w:rFonts w:ascii="Times New Roman" w:hAnsi="Times New Roman" w:cs="Times New Roman"/>
          <w:sz w:val="24"/>
          <w:szCs w:val="24"/>
        </w:rPr>
      </w:pPr>
      <w:r>
        <w:rPr>
          <w:rFonts w:ascii="Times New Roman" w:hAnsi="Times New Roman" w:cs="Times New Roman"/>
          <w:sz w:val="24"/>
          <w:szCs w:val="24"/>
        </w:rPr>
        <w:t>i</w:t>
      </w:r>
      <w:r w:rsidR="004117EB">
        <w:rPr>
          <w:rFonts w:ascii="Times New Roman" w:hAnsi="Times New Roman" w:cs="Times New Roman"/>
          <w:sz w:val="24"/>
          <w:szCs w:val="24"/>
        </w:rPr>
        <w:t xml:space="preserve">zrada Elaborata popravka </w:t>
      </w:r>
      <w:proofErr w:type="spellStart"/>
      <w:r w:rsidR="004117EB">
        <w:rPr>
          <w:rFonts w:ascii="Times New Roman" w:hAnsi="Times New Roman" w:cs="Times New Roman"/>
          <w:sz w:val="24"/>
          <w:szCs w:val="24"/>
        </w:rPr>
        <w:t>nekonstrukcijskih</w:t>
      </w:r>
      <w:proofErr w:type="spellEnd"/>
      <w:r w:rsidR="004117EB">
        <w:rPr>
          <w:rFonts w:ascii="Times New Roman" w:hAnsi="Times New Roman" w:cs="Times New Roman"/>
          <w:sz w:val="24"/>
          <w:szCs w:val="24"/>
        </w:rPr>
        <w:t xml:space="preserve"> elemenata</w:t>
      </w:r>
    </w:p>
    <w:p w14:paraId="1B0B1BBF" w14:textId="3BDC3E28" w:rsidR="004117EB" w:rsidRPr="00B8650F" w:rsidRDefault="00B8650F" w:rsidP="00B92300">
      <w:pPr>
        <w:pStyle w:val="Odlomakpopisa"/>
        <w:numPr>
          <w:ilvl w:val="0"/>
          <w:numId w:val="4"/>
        </w:numPr>
        <w:spacing w:after="160"/>
        <w:jc w:val="both"/>
        <w:rPr>
          <w:rFonts w:ascii="Times New Roman" w:hAnsi="Times New Roman" w:cs="Times New Roman"/>
          <w:sz w:val="24"/>
          <w:szCs w:val="24"/>
        </w:rPr>
      </w:pPr>
      <w:r>
        <w:rPr>
          <w:rFonts w:ascii="Times New Roman" w:hAnsi="Times New Roman" w:cs="Times New Roman"/>
          <w:sz w:val="24"/>
          <w:szCs w:val="24"/>
        </w:rPr>
        <w:t>p</w:t>
      </w:r>
      <w:r w:rsidR="004117EB" w:rsidRPr="00B8650F">
        <w:rPr>
          <w:rFonts w:ascii="Times New Roman" w:hAnsi="Times New Roman" w:cs="Times New Roman"/>
          <w:sz w:val="24"/>
          <w:szCs w:val="24"/>
        </w:rPr>
        <w:t>rovedba tehničko-financijske kontrole projekata, koja</w:t>
      </w:r>
      <w:r w:rsidR="00B92300">
        <w:rPr>
          <w:rFonts w:ascii="Times New Roman" w:hAnsi="Times New Roman" w:cs="Times New Roman"/>
          <w:sz w:val="24"/>
          <w:szCs w:val="24"/>
        </w:rPr>
        <w:t xml:space="preserve">, </w:t>
      </w:r>
      <w:r w:rsidR="00B92300" w:rsidRPr="00B8650F">
        <w:rPr>
          <w:rFonts w:ascii="Times New Roman" w:hAnsi="Times New Roman" w:cs="Times New Roman"/>
          <w:sz w:val="24"/>
          <w:szCs w:val="24"/>
        </w:rPr>
        <w:t>između ostalog</w:t>
      </w:r>
      <w:r w:rsidR="00B92300">
        <w:rPr>
          <w:rFonts w:ascii="Times New Roman" w:hAnsi="Times New Roman" w:cs="Times New Roman"/>
          <w:sz w:val="24"/>
          <w:szCs w:val="24"/>
        </w:rPr>
        <w:t>,</w:t>
      </w:r>
      <w:r w:rsidR="00B92300" w:rsidRPr="00B8650F">
        <w:rPr>
          <w:rFonts w:ascii="Times New Roman" w:hAnsi="Times New Roman" w:cs="Times New Roman"/>
          <w:sz w:val="24"/>
          <w:szCs w:val="24"/>
        </w:rPr>
        <w:t xml:space="preserve"> </w:t>
      </w:r>
      <w:r w:rsidR="004117EB" w:rsidRPr="00B8650F">
        <w:rPr>
          <w:rFonts w:ascii="Times New Roman" w:hAnsi="Times New Roman" w:cs="Times New Roman"/>
          <w:sz w:val="24"/>
          <w:szCs w:val="24"/>
        </w:rPr>
        <w:t>uključuje i kontrol</w:t>
      </w:r>
      <w:r w:rsidR="00B92300">
        <w:rPr>
          <w:rFonts w:ascii="Times New Roman" w:hAnsi="Times New Roman" w:cs="Times New Roman"/>
          <w:sz w:val="24"/>
          <w:szCs w:val="24"/>
        </w:rPr>
        <w:t>u</w:t>
      </w:r>
      <w:r w:rsidR="004117EB" w:rsidRPr="00B8650F">
        <w:rPr>
          <w:rFonts w:ascii="Times New Roman" w:hAnsi="Times New Roman" w:cs="Times New Roman"/>
          <w:sz w:val="24"/>
          <w:szCs w:val="24"/>
        </w:rPr>
        <w:t xml:space="preserve"> uvažavanja smjernica, od strane osoba ili dijela organizacijske strukture koje odredi Ministarstvo kulture i medija</w:t>
      </w:r>
    </w:p>
    <w:p w14:paraId="14341E58" w14:textId="186B778C" w:rsidR="004117EB" w:rsidRPr="00B8650F" w:rsidRDefault="00B8650F" w:rsidP="00B92300">
      <w:pPr>
        <w:pStyle w:val="Odlomakpopisa"/>
        <w:numPr>
          <w:ilvl w:val="0"/>
          <w:numId w:val="4"/>
        </w:numPr>
        <w:spacing w:after="160"/>
        <w:jc w:val="both"/>
        <w:rPr>
          <w:rFonts w:ascii="Times New Roman" w:hAnsi="Times New Roman" w:cs="Times New Roman"/>
          <w:sz w:val="24"/>
          <w:szCs w:val="24"/>
        </w:rPr>
      </w:pPr>
      <w:r>
        <w:rPr>
          <w:rFonts w:ascii="Times New Roman" w:hAnsi="Times New Roman" w:cs="Times New Roman"/>
          <w:sz w:val="24"/>
          <w:szCs w:val="24"/>
        </w:rPr>
        <w:t>u</w:t>
      </w:r>
      <w:r w:rsidR="004117EB" w:rsidRPr="00B8650F">
        <w:rPr>
          <w:rFonts w:ascii="Times New Roman" w:hAnsi="Times New Roman" w:cs="Times New Roman"/>
          <w:sz w:val="24"/>
          <w:szCs w:val="24"/>
        </w:rPr>
        <w:t>sluga provoditelja operativne koordinacije</w:t>
      </w:r>
    </w:p>
    <w:p w14:paraId="2E7CD309" w14:textId="606EE1AC" w:rsidR="004117EB" w:rsidRDefault="004117EB" w:rsidP="00B8650F">
      <w:pPr>
        <w:pStyle w:val="Odlomakpopisa"/>
        <w:ind w:left="360"/>
        <w:rPr>
          <w:rFonts w:ascii="Times New Roman" w:eastAsia="Times New Roman" w:hAnsi="Times New Roman" w:cs="Times New Roman"/>
          <w:sz w:val="24"/>
          <w:szCs w:val="24"/>
        </w:rPr>
      </w:pPr>
    </w:p>
    <w:p w14:paraId="05B8DB89" w14:textId="77777777" w:rsidR="004117EB" w:rsidRDefault="004117EB" w:rsidP="004117EB">
      <w:pPr>
        <w:rPr>
          <w:rFonts w:ascii="Times New Roman" w:eastAsia="Times New Roman" w:hAnsi="Times New Roman" w:cs="Times New Roman"/>
          <w:sz w:val="24"/>
          <w:szCs w:val="24"/>
        </w:rPr>
      </w:pPr>
    </w:p>
    <w:p w14:paraId="431C54C8" w14:textId="6C5B1D10" w:rsidR="004117EB" w:rsidRDefault="004117EB" w:rsidP="004117EB">
      <w:pPr>
        <w:pStyle w:val="Bezproreda"/>
        <w:jc w:val="both"/>
        <w:rPr>
          <w:rFonts w:ascii="Times New Roman" w:hAnsi="Times New Roman" w:cs="Times New Roman"/>
          <w:b/>
          <w:sz w:val="24"/>
          <w:szCs w:val="24"/>
        </w:rPr>
      </w:pPr>
      <w:r w:rsidRPr="00F72D9A">
        <w:rPr>
          <w:rFonts w:ascii="Times New Roman" w:hAnsi="Times New Roman" w:cs="Times New Roman"/>
          <w:b/>
          <w:sz w:val="24"/>
          <w:szCs w:val="24"/>
        </w:rPr>
        <w:t xml:space="preserve">Aktivnost </w:t>
      </w:r>
      <w:r>
        <w:rPr>
          <w:rFonts w:ascii="Times New Roman" w:hAnsi="Times New Roman" w:cs="Times New Roman"/>
          <w:b/>
          <w:sz w:val="24"/>
          <w:szCs w:val="24"/>
        </w:rPr>
        <w:t>2</w:t>
      </w:r>
      <w:r w:rsidRPr="00F72D9A">
        <w:rPr>
          <w:rFonts w:ascii="Times New Roman" w:hAnsi="Times New Roman" w:cs="Times New Roman"/>
          <w:b/>
          <w:sz w:val="24"/>
          <w:szCs w:val="24"/>
        </w:rPr>
        <w:t xml:space="preserve">. </w:t>
      </w:r>
      <w:r w:rsidRPr="00667C99">
        <w:rPr>
          <w:rFonts w:ascii="Times New Roman" w:hAnsi="Times New Roman" w:cs="Times New Roman"/>
          <w:b/>
          <w:sz w:val="24"/>
          <w:szCs w:val="24"/>
        </w:rPr>
        <w:t>Provedba mjera zaštite kulturne baštine</w:t>
      </w:r>
      <w:r w:rsidR="00203A32">
        <w:rPr>
          <w:rFonts w:ascii="Times New Roman" w:hAnsi="Times New Roman" w:cs="Times New Roman"/>
          <w:b/>
          <w:sz w:val="24"/>
          <w:szCs w:val="24"/>
        </w:rPr>
        <w:t xml:space="preserve"> </w:t>
      </w:r>
      <w:r w:rsidRPr="00667C99">
        <w:rPr>
          <w:rFonts w:ascii="Times New Roman" w:hAnsi="Times New Roman" w:cs="Times New Roman"/>
          <w:b/>
          <w:sz w:val="24"/>
          <w:szCs w:val="24"/>
        </w:rPr>
        <w:t xml:space="preserve">– </w:t>
      </w:r>
      <w:r w:rsidR="007C2E9A" w:rsidRPr="00C3387F">
        <w:rPr>
          <w:rFonts w:ascii="Times New Roman" w:eastAsia="Times New Roman" w:hAnsi="Times New Roman" w:cs="Times New Roman"/>
          <w:sz w:val="24"/>
          <w:szCs w:val="24"/>
        </w:rPr>
        <w:t>izvođenje radova osiguranja i stabilizacije</w:t>
      </w:r>
    </w:p>
    <w:p w14:paraId="30ED5200" w14:textId="539FD189" w:rsidR="004117EB" w:rsidRPr="00E54DB0" w:rsidRDefault="004117EB" w:rsidP="004117EB">
      <w:pPr>
        <w:pStyle w:val="Bezproreda"/>
        <w:jc w:val="both"/>
        <w:rPr>
          <w:rFonts w:ascii="Times New Roman" w:hAnsi="Times New Roman" w:cs="Times New Roman"/>
          <w:sz w:val="24"/>
          <w:szCs w:val="24"/>
        </w:rPr>
      </w:pPr>
      <w:r w:rsidRPr="00E54DB0">
        <w:rPr>
          <w:rFonts w:ascii="Times New Roman" w:hAnsi="Times New Roman" w:cs="Times New Roman"/>
          <w:sz w:val="24"/>
          <w:szCs w:val="24"/>
        </w:rPr>
        <w:t>Provodi se u skladu s akt</w:t>
      </w:r>
      <w:r w:rsidR="004001CD">
        <w:rPr>
          <w:rFonts w:ascii="Times New Roman" w:hAnsi="Times New Roman" w:cs="Times New Roman"/>
          <w:sz w:val="24"/>
          <w:szCs w:val="24"/>
        </w:rPr>
        <w:t xml:space="preserve">ima  </w:t>
      </w:r>
      <w:r w:rsidR="004001CD" w:rsidRPr="004001CD">
        <w:rPr>
          <w:rFonts w:ascii="Times New Roman" w:hAnsi="Times New Roman" w:cs="Times New Roman"/>
          <w:sz w:val="24"/>
          <w:szCs w:val="24"/>
        </w:rPr>
        <w:t>Ministarstv</w:t>
      </w:r>
      <w:r w:rsidR="004001CD">
        <w:rPr>
          <w:rFonts w:ascii="Times New Roman" w:hAnsi="Times New Roman" w:cs="Times New Roman"/>
          <w:sz w:val="24"/>
          <w:szCs w:val="24"/>
        </w:rPr>
        <w:t>a</w:t>
      </w:r>
      <w:r w:rsidR="004001CD" w:rsidRPr="004001CD">
        <w:rPr>
          <w:rFonts w:ascii="Times New Roman" w:hAnsi="Times New Roman" w:cs="Times New Roman"/>
          <w:sz w:val="24"/>
          <w:szCs w:val="24"/>
        </w:rPr>
        <w:t xml:space="preserve"> prostornoga uređenja, graditeljstva i državne imovine </w:t>
      </w:r>
      <w:r w:rsidRPr="00E54DB0">
        <w:rPr>
          <w:rFonts w:ascii="Times New Roman" w:hAnsi="Times New Roman" w:cs="Times New Roman"/>
          <w:sz w:val="24"/>
          <w:szCs w:val="24"/>
        </w:rPr>
        <w:t xml:space="preserve"> </w:t>
      </w:r>
      <w:r>
        <w:rPr>
          <w:rFonts w:ascii="Times New Roman" w:hAnsi="Times New Roman" w:cs="Times New Roman"/>
          <w:sz w:val="24"/>
          <w:szCs w:val="24"/>
        </w:rPr>
        <w:t xml:space="preserve">a obuhvaća </w:t>
      </w:r>
      <w:r w:rsidR="007C2E9A" w:rsidRPr="00C3387F">
        <w:rPr>
          <w:rFonts w:ascii="Times New Roman" w:eastAsia="Times New Roman" w:hAnsi="Times New Roman" w:cs="Times New Roman"/>
          <w:sz w:val="24"/>
          <w:szCs w:val="24"/>
        </w:rPr>
        <w:t>izvođenje radova osiguranja i stabilizacije</w:t>
      </w:r>
      <w:r w:rsidR="007C2E9A" w:rsidDel="007C2E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stručnog nadzora </w:t>
      </w:r>
      <w:r w:rsidR="007C2E9A">
        <w:rPr>
          <w:rFonts w:ascii="Times New Roman" w:eastAsia="Times New Roman" w:hAnsi="Times New Roman" w:cs="Times New Roman"/>
          <w:sz w:val="24"/>
          <w:szCs w:val="24"/>
        </w:rPr>
        <w:t>.</w:t>
      </w:r>
    </w:p>
    <w:p w14:paraId="63635753" w14:textId="77777777" w:rsidR="00B92300" w:rsidRDefault="00B92300" w:rsidP="00B92300">
      <w:pPr>
        <w:pStyle w:val="Bezproreda"/>
        <w:jc w:val="both"/>
        <w:rPr>
          <w:rFonts w:ascii="Times New Roman" w:eastAsia="Times New Roman" w:hAnsi="Times New Roman" w:cs="Times New Roman"/>
          <w:sz w:val="24"/>
          <w:szCs w:val="24"/>
        </w:rPr>
      </w:pPr>
      <w:r w:rsidRPr="00D12081">
        <w:rPr>
          <w:rFonts w:ascii="Times New Roman" w:hAnsi="Times New Roman" w:cs="Times New Roman"/>
          <w:sz w:val="24"/>
          <w:szCs w:val="24"/>
        </w:rPr>
        <w:t xml:space="preserve">Za građevine koje se nalaze unutar kulturno-povijesnih cjelina mjere zaštite provode se prema Programu mjera sadržanom u poglavlju 7. Konzervatorske smjernice, posebni uvjeti i suglasnosti radi zaštite kulturnih dobara za zgrade koje su pojedinačno zaštićeno kulturno dobro i/ili koje se nalaze u kulturno povijesnim cjelinama koje uživaju zaštitu, a obnavljaju se konstrukcijskom obnovom ili cjelovitom obnovom zgrade kao i popravkom </w:t>
      </w:r>
      <w:proofErr w:type="spellStart"/>
      <w:r w:rsidRPr="00D12081">
        <w:rPr>
          <w:rFonts w:ascii="Times New Roman" w:hAnsi="Times New Roman" w:cs="Times New Roman"/>
          <w:sz w:val="24"/>
          <w:szCs w:val="24"/>
        </w:rPr>
        <w:t>nekonstrukcijskih</w:t>
      </w:r>
      <w:proofErr w:type="spellEnd"/>
      <w:r w:rsidRPr="00D12081">
        <w:rPr>
          <w:rFonts w:ascii="Times New Roman" w:hAnsi="Times New Roman" w:cs="Times New Roman"/>
          <w:sz w:val="24"/>
          <w:szCs w:val="24"/>
        </w:rPr>
        <w:t xml:space="preserve"> elemenata zgrade.</w:t>
      </w:r>
    </w:p>
    <w:p w14:paraId="24496827" w14:textId="77777777" w:rsidR="004117EB" w:rsidRDefault="004117EB" w:rsidP="004117EB">
      <w:pPr>
        <w:rPr>
          <w:rFonts w:ascii="Times New Roman" w:eastAsia="Times New Roman" w:hAnsi="Times New Roman" w:cs="Times New Roman"/>
          <w:sz w:val="24"/>
          <w:szCs w:val="24"/>
        </w:rPr>
      </w:pPr>
    </w:p>
    <w:p w14:paraId="2F2D57EA" w14:textId="77777777" w:rsidR="004117EB" w:rsidRDefault="004117EB" w:rsidP="004117EB">
      <w:pPr>
        <w:rPr>
          <w:rFonts w:ascii="Times New Roman" w:hAnsi="Times New Roman" w:cs="Times New Roman"/>
          <w:b/>
          <w:sz w:val="24"/>
          <w:szCs w:val="24"/>
        </w:rPr>
      </w:pPr>
      <w:r w:rsidRPr="003167D0">
        <w:rPr>
          <w:rFonts w:ascii="Times New Roman" w:hAnsi="Times New Roman" w:cs="Times New Roman"/>
          <w:b/>
          <w:sz w:val="24"/>
          <w:szCs w:val="24"/>
        </w:rPr>
        <w:t xml:space="preserve">Aktivnosti </w:t>
      </w:r>
      <w:r>
        <w:rPr>
          <w:rFonts w:ascii="Times New Roman" w:hAnsi="Times New Roman" w:cs="Times New Roman"/>
          <w:b/>
          <w:sz w:val="24"/>
          <w:szCs w:val="24"/>
        </w:rPr>
        <w:t>2</w:t>
      </w:r>
      <w:r w:rsidRPr="003167D0">
        <w:rPr>
          <w:rFonts w:ascii="Times New Roman" w:hAnsi="Times New Roman" w:cs="Times New Roman"/>
          <w:b/>
          <w:sz w:val="24"/>
          <w:szCs w:val="24"/>
        </w:rPr>
        <w:t xml:space="preserve"> financira se sredstvima Fonda solidarnosti EU</w:t>
      </w:r>
      <w:r>
        <w:rPr>
          <w:rFonts w:ascii="Times New Roman" w:hAnsi="Times New Roman" w:cs="Times New Roman"/>
          <w:b/>
          <w:sz w:val="24"/>
          <w:szCs w:val="24"/>
        </w:rPr>
        <w:t>.</w:t>
      </w:r>
    </w:p>
    <w:p w14:paraId="79928B3D" w14:textId="77777777" w:rsidR="004117EB" w:rsidRDefault="004117EB" w:rsidP="004117EB">
      <w:pPr>
        <w:rPr>
          <w:rFonts w:ascii="Times New Roman" w:hAnsi="Times New Roman" w:cs="Times New Roman"/>
          <w:b/>
          <w:sz w:val="24"/>
          <w:szCs w:val="24"/>
        </w:rPr>
      </w:pPr>
      <w:r>
        <w:rPr>
          <w:rFonts w:ascii="Times New Roman" w:hAnsi="Times New Roman" w:cs="Times New Roman"/>
          <w:b/>
          <w:sz w:val="24"/>
          <w:szCs w:val="24"/>
        </w:rPr>
        <w:t xml:space="preserve">U okviru aktivnost 2 </w:t>
      </w:r>
      <w:r w:rsidRPr="00667C99">
        <w:rPr>
          <w:rFonts w:ascii="Times New Roman" w:hAnsi="Times New Roman" w:cs="Times New Roman"/>
          <w:b/>
          <w:sz w:val="24"/>
          <w:szCs w:val="24"/>
        </w:rPr>
        <w:t>prihvatljivi su radovi obnove s ciljem provedbe mjera zaštite kulturne baštine, a uključuju i sve hitne radnje poduzete neposredno nakon potresa. To su:</w:t>
      </w:r>
    </w:p>
    <w:p w14:paraId="05F49E32" w14:textId="2671A64D" w:rsidR="004117EB" w:rsidRPr="003167D0" w:rsidRDefault="006404D2" w:rsidP="004117EB">
      <w:pPr>
        <w:pStyle w:val="Odlomakpopisa"/>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r</w:t>
      </w:r>
      <w:r w:rsidR="004117EB" w:rsidRPr="003167D0">
        <w:rPr>
          <w:rFonts w:ascii="Times New Roman" w:hAnsi="Times New Roman" w:cs="Times New Roman"/>
          <w:sz w:val="24"/>
          <w:szCs w:val="24"/>
        </w:rPr>
        <w:t>aščišćivanje ruševina</w:t>
      </w:r>
    </w:p>
    <w:p w14:paraId="1465A189" w14:textId="77777777" w:rsidR="004117EB" w:rsidRPr="003167D0" w:rsidRDefault="004117EB" w:rsidP="004117EB">
      <w:pPr>
        <w:pStyle w:val="Odlomakpopisa"/>
        <w:numPr>
          <w:ilvl w:val="0"/>
          <w:numId w:val="4"/>
        </w:numPr>
        <w:spacing w:after="120"/>
        <w:jc w:val="both"/>
        <w:rPr>
          <w:rFonts w:ascii="Times New Roman" w:hAnsi="Times New Roman" w:cs="Times New Roman"/>
          <w:sz w:val="24"/>
          <w:szCs w:val="24"/>
        </w:rPr>
      </w:pPr>
      <w:r w:rsidRPr="003167D0">
        <w:rPr>
          <w:rFonts w:ascii="Times New Roman" w:hAnsi="Times New Roman" w:cs="Times New Roman"/>
          <w:sz w:val="24"/>
          <w:szCs w:val="24"/>
        </w:rPr>
        <w:t>razgradnja nestabilnih dijelova građevine</w:t>
      </w:r>
    </w:p>
    <w:p w14:paraId="19F2AF2E" w14:textId="77777777" w:rsidR="004117EB" w:rsidRPr="003167D0" w:rsidRDefault="004117EB" w:rsidP="004117EB">
      <w:pPr>
        <w:pStyle w:val="Odlomakpopisa"/>
        <w:numPr>
          <w:ilvl w:val="0"/>
          <w:numId w:val="4"/>
        </w:numPr>
        <w:spacing w:after="120"/>
        <w:jc w:val="both"/>
        <w:rPr>
          <w:rFonts w:ascii="Times New Roman" w:hAnsi="Times New Roman" w:cs="Times New Roman"/>
          <w:sz w:val="24"/>
          <w:szCs w:val="24"/>
        </w:rPr>
      </w:pPr>
      <w:r w:rsidRPr="003167D0">
        <w:rPr>
          <w:rFonts w:ascii="Times New Roman" w:hAnsi="Times New Roman" w:cs="Times New Roman"/>
          <w:sz w:val="24"/>
          <w:szCs w:val="24"/>
        </w:rPr>
        <w:t>privremene konstrukcije/skele i ostala sredstva za sprječavanje daljnjeg urušavanja te zaštitu ljudi i građevina</w:t>
      </w:r>
    </w:p>
    <w:p w14:paraId="0E374A36" w14:textId="77777777" w:rsidR="004117EB" w:rsidRPr="003167D0" w:rsidRDefault="004117EB" w:rsidP="004117EB">
      <w:pPr>
        <w:pStyle w:val="Odlomakpopisa"/>
        <w:numPr>
          <w:ilvl w:val="0"/>
          <w:numId w:val="4"/>
        </w:numPr>
        <w:spacing w:after="120"/>
        <w:jc w:val="both"/>
        <w:rPr>
          <w:rFonts w:ascii="Times New Roman" w:hAnsi="Times New Roman" w:cs="Times New Roman"/>
          <w:sz w:val="24"/>
          <w:szCs w:val="24"/>
        </w:rPr>
      </w:pPr>
      <w:r w:rsidRPr="003167D0">
        <w:rPr>
          <w:rFonts w:ascii="Times New Roman" w:hAnsi="Times New Roman" w:cs="Times New Roman"/>
          <w:sz w:val="24"/>
          <w:szCs w:val="24"/>
        </w:rPr>
        <w:t>privremeno pokrivanje ili sanacija pokrova</w:t>
      </w:r>
    </w:p>
    <w:p w14:paraId="7A26AC91" w14:textId="77777777" w:rsidR="004117EB" w:rsidRPr="003167D0" w:rsidRDefault="004117EB" w:rsidP="004117EB">
      <w:pPr>
        <w:pStyle w:val="Odlomakpopisa"/>
        <w:numPr>
          <w:ilvl w:val="0"/>
          <w:numId w:val="4"/>
        </w:numPr>
        <w:spacing w:after="120"/>
        <w:jc w:val="both"/>
        <w:rPr>
          <w:rFonts w:ascii="Times New Roman" w:hAnsi="Times New Roman" w:cs="Times New Roman"/>
          <w:sz w:val="24"/>
          <w:szCs w:val="24"/>
        </w:rPr>
      </w:pPr>
      <w:r w:rsidRPr="003167D0">
        <w:rPr>
          <w:rFonts w:ascii="Times New Roman" w:hAnsi="Times New Roman" w:cs="Times New Roman"/>
          <w:sz w:val="24"/>
          <w:szCs w:val="24"/>
        </w:rPr>
        <w:t>privremene konstrukcije/skele i ostala sredstva za zaštitu elemenata građevine,</w:t>
      </w:r>
    </w:p>
    <w:p w14:paraId="38B7244C" w14:textId="77777777" w:rsidR="004117EB" w:rsidRPr="003167D0" w:rsidRDefault="004117EB" w:rsidP="004117EB">
      <w:pPr>
        <w:pStyle w:val="Odlomakpopisa"/>
        <w:numPr>
          <w:ilvl w:val="0"/>
          <w:numId w:val="4"/>
        </w:numPr>
        <w:spacing w:after="120"/>
        <w:jc w:val="both"/>
        <w:rPr>
          <w:rFonts w:ascii="Times New Roman" w:hAnsi="Times New Roman" w:cs="Times New Roman"/>
          <w:sz w:val="24"/>
          <w:szCs w:val="24"/>
        </w:rPr>
      </w:pPr>
      <w:r w:rsidRPr="003167D0">
        <w:rPr>
          <w:rFonts w:ascii="Times New Roman" w:hAnsi="Times New Roman" w:cs="Times New Roman"/>
          <w:sz w:val="24"/>
          <w:szCs w:val="24"/>
        </w:rPr>
        <w:t>radne skele za potrebe izvođenja hitnih radova</w:t>
      </w:r>
      <w:r>
        <w:rPr>
          <w:rFonts w:ascii="Times New Roman" w:hAnsi="Times New Roman" w:cs="Times New Roman"/>
          <w:sz w:val="24"/>
          <w:szCs w:val="24"/>
        </w:rPr>
        <w:t>,</w:t>
      </w:r>
      <w:r w:rsidRPr="003167D0">
        <w:rPr>
          <w:rFonts w:ascii="Times New Roman" w:hAnsi="Times New Roman" w:cs="Times New Roman"/>
          <w:sz w:val="24"/>
          <w:szCs w:val="24"/>
        </w:rPr>
        <w:t xml:space="preserve"> </w:t>
      </w:r>
    </w:p>
    <w:p w14:paraId="64F8478E" w14:textId="77777777" w:rsidR="004117EB" w:rsidRPr="003167D0" w:rsidRDefault="004117EB" w:rsidP="004117EB">
      <w:pPr>
        <w:pStyle w:val="Odlomakpopisa"/>
        <w:numPr>
          <w:ilvl w:val="0"/>
          <w:numId w:val="4"/>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radovi hitne sigurnosne sanacije nosivih konstrukcija i drugih dijelova građevine  nužni zbog sprečavanja daljnjih urušavanja i nastanka sekundarnih oštećenja te sigurnosti ljudi  </w:t>
      </w:r>
    </w:p>
    <w:p w14:paraId="23DE0B86" w14:textId="77777777" w:rsidR="004117EB" w:rsidRPr="003167D0" w:rsidRDefault="004117EB" w:rsidP="004117EB">
      <w:pPr>
        <w:pStyle w:val="Odlomakpopisa"/>
        <w:numPr>
          <w:ilvl w:val="0"/>
          <w:numId w:val="4"/>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nužni zahvati u neposrednom okruženju građevine (zaštitne ograde, privremeni </w:t>
      </w:r>
    </w:p>
    <w:p w14:paraId="186CCD9A" w14:textId="77777777" w:rsidR="004117EB" w:rsidRPr="003167D0" w:rsidRDefault="004117EB" w:rsidP="004117EB">
      <w:pPr>
        <w:pStyle w:val="Odlomakpopisa"/>
        <w:spacing w:after="120"/>
        <w:jc w:val="both"/>
        <w:rPr>
          <w:rFonts w:ascii="Times New Roman" w:hAnsi="Times New Roman" w:cs="Times New Roman"/>
          <w:sz w:val="24"/>
          <w:szCs w:val="24"/>
        </w:rPr>
      </w:pPr>
      <w:r w:rsidRPr="003167D0">
        <w:rPr>
          <w:rFonts w:ascii="Times New Roman" w:hAnsi="Times New Roman" w:cs="Times New Roman"/>
          <w:sz w:val="24"/>
          <w:szCs w:val="24"/>
        </w:rPr>
        <w:t>prolazi i sl.)</w:t>
      </w:r>
    </w:p>
    <w:p w14:paraId="21185015" w14:textId="77777777" w:rsidR="004117EB" w:rsidRPr="003167D0" w:rsidRDefault="004117EB" w:rsidP="004117EB">
      <w:pPr>
        <w:pStyle w:val="Odlomakpopisa"/>
        <w:numPr>
          <w:ilvl w:val="0"/>
          <w:numId w:val="4"/>
        </w:numPr>
        <w:spacing w:after="120"/>
        <w:jc w:val="both"/>
        <w:rPr>
          <w:rFonts w:ascii="Times New Roman" w:hAnsi="Times New Roman" w:cs="Times New Roman"/>
          <w:sz w:val="24"/>
          <w:szCs w:val="24"/>
        </w:rPr>
      </w:pPr>
      <w:r w:rsidRPr="003167D0">
        <w:rPr>
          <w:rFonts w:ascii="Times New Roman" w:hAnsi="Times New Roman" w:cs="Times New Roman"/>
          <w:sz w:val="24"/>
          <w:szCs w:val="24"/>
        </w:rPr>
        <w:t>evakuacija i privremena pohrana stilsko-dekorativnih  elemenata arhitekture</w:t>
      </w:r>
    </w:p>
    <w:p w14:paraId="3CC505E1" w14:textId="77777777" w:rsidR="004117EB" w:rsidRPr="003167D0" w:rsidRDefault="004117EB" w:rsidP="004117EB">
      <w:pPr>
        <w:pStyle w:val="Odlomakpopisa"/>
        <w:numPr>
          <w:ilvl w:val="0"/>
          <w:numId w:val="4"/>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izvedba radova prema </w:t>
      </w:r>
      <w:r>
        <w:rPr>
          <w:rFonts w:ascii="Times New Roman" w:hAnsi="Times New Roman" w:cs="Times New Roman"/>
          <w:sz w:val="24"/>
          <w:szCs w:val="24"/>
        </w:rPr>
        <w:t>projektu</w:t>
      </w:r>
      <w:r w:rsidRPr="003167D0">
        <w:rPr>
          <w:rFonts w:ascii="Times New Roman" w:hAnsi="Times New Roman" w:cs="Times New Roman"/>
          <w:sz w:val="24"/>
          <w:szCs w:val="24"/>
        </w:rPr>
        <w:t xml:space="preserve"> obnove konstrukcije</w:t>
      </w:r>
    </w:p>
    <w:p w14:paraId="6D7F50D1" w14:textId="77777777" w:rsidR="004117EB" w:rsidRPr="00B8650F" w:rsidRDefault="004117EB" w:rsidP="004117EB">
      <w:pPr>
        <w:pStyle w:val="Odlomakpopisa"/>
        <w:numPr>
          <w:ilvl w:val="0"/>
          <w:numId w:val="4"/>
        </w:numPr>
        <w:rPr>
          <w:rFonts w:ascii="Times New Roman" w:hAnsi="Times New Roman" w:cs="Times New Roman"/>
          <w:bCs/>
          <w:sz w:val="24"/>
          <w:szCs w:val="24"/>
        </w:rPr>
      </w:pPr>
      <w:r w:rsidRPr="00B8650F">
        <w:rPr>
          <w:rFonts w:ascii="Times New Roman" w:hAnsi="Times New Roman" w:cs="Times New Roman"/>
          <w:bCs/>
          <w:sz w:val="24"/>
          <w:szCs w:val="24"/>
        </w:rPr>
        <w:t>provedba stručnog nadzora</w:t>
      </w:r>
    </w:p>
    <w:p w14:paraId="0DB68459" w14:textId="77777777" w:rsidR="00560F96" w:rsidRPr="00B8650F" w:rsidRDefault="00560F96" w:rsidP="006A2A89">
      <w:pPr>
        <w:rPr>
          <w:rFonts w:ascii="Times New Roman" w:eastAsia="Times New Roman" w:hAnsi="Times New Roman" w:cs="Times New Roman"/>
          <w:sz w:val="24"/>
          <w:szCs w:val="24"/>
        </w:rPr>
      </w:pPr>
    </w:p>
    <w:p w14:paraId="4383B44F" w14:textId="1CA56406" w:rsidR="00130BAC" w:rsidRDefault="00130BAC" w:rsidP="008E515F">
      <w:pPr>
        <w:pStyle w:val="Naslov2"/>
      </w:pPr>
      <w:bookmarkStart w:id="21" w:name="_Toc95467250"/>
      <w:r w:rsidRPr="00130BAC">
        <w:t>2.</w:t>
      </w:r>
      <w:r w:rsidR="00F146C9">
        <w:t>7</w:t>
      </w:r>
      <w:r w:rsidR="00EC7243">
        <w:t>.</w:t>
      </w:r>
      <w:r w:rsidRPr="00130BAC">
        <w:t xml:space="preserve"> Neprihvatljive aktivnosti operacije</w:t>
      </w:r>
      <w:bookmarkEnd w:id="21"/>
    </w:p>
    <w:p w14:paraId="4393EEEA" w14:textId="77777777" w:rsidR="00EC7243" w:rsidRPr="00130BAC" w:rsidRDefault="00EC7243" w:rsidP="00130BAC">
      <w:pPr>
        <w:tabs>
          <w:tab w:val="left" w:pos="567"/>
        </w:tabs>
        <w:spacing w:after="0" w:line="240" w:lineRule="auto"/>
        <w:contextualSpacing/>
        <w:jc w:val="both"/>
        <w:outlineLvl w:val="1"/>
        <w:rPr>
          <w:rFonts w:ascii="Times New Roman" w:eastAsia="Calibri" w:hAnsi="Times New Roman" w:cs="Times New Roman"/>
          <w:b/>
          <w:bCs/>
          <w:i/>
          <w:iCs/>
          <w:sz w:val="24"/>
          <w:szCs w:val="24"/>
          <w:u w:val="single"/>
        </w:rPr>
      </w:pPr>
    </w:p>
    <w:p w14:paraId="09DDF473" w14:textId="420927C1" w:rsidR="004706CD" w:rsidRPr="00130BAC" w:rsidRDefault="00130BAC" w:rsidP="00130BAC">
      <w:pPr>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 xml:space="preserve">Neprihvatljive su sve aktivnosti koje nisu navedene u točci </w:t>
      </w:r>
      <w:r w:rsidRPr="00130BAC">
        <w:rPr>
          <w:rFonts w:ascii="Times New Roman" w:eastAsia="Times New Roman" w:hAnsi="Times New Roman" w:cs="Times New Roman"/>
          <w:i/>
          <w:iCs/>
          <w:sz w:val="24"/>
          <w:szCs w:val="24"/>
        </w:rPr>
        <w:t>2.</w:t>
      </w:r>
      <w:r w:rsidR="004440C4">
        <w:rPr>
          <w:rFonts w:ascii="Times New Roman" w:eastAsia="Times New Roman" w:hAnsi="Times New Roman" w:cs="Times New Roman"/>
          <w:i/>
          <w:iCs/>
          <w:sz w:val="24"/>
          <w:szCs w:val="24"/>
        </w:rPr>
        <w:t>6</w:t>
      </w:r>
      <w:r w:rsidR="00EC7243">
        <w:rPr>
          <w:rFonts w:ascii="Times New Roman" w:eastAsia="Times New Roman" w:hAnsi="Times New Roman" w:cs="Times New Roman"/>
          <w:i/>
          <w:iCs/>
          <w:sz w:val="24"/>
          <w:szCs w:val="24"/>
        </w:rPr>
        <w:t>.</w:t>
      </w:r>
      <w:r w:rsidRPr="00130BAC">
        <w:rPr>
          <w:rFonts w:ascii="Times New Roman" w:eastAsia="Times New Roman" w:hAnsi="Times New Roman" w:cs="Times New Roman"/>
          <w:i/>
          <w:iCs/>
          <w:sz w:val="24"/>
          <w:szCs w:val="24"/>
        </w:rPr>
        <w:t xml:space="preserve"> Prihvatljive aktivnosti</w:t>
      </w:r>
      <w:r w:rsidRPr="00130BAC">
        <w:rPr>
          <w:rFonts w:ascii="Times New Roman" w:eastAsia="Times New Roman" w:hAnsi="Times New Roman" w:cs="Times New Roman"/>
          <w:sz w:val="24"/>
          <w:szCs w:val="24"/>
        </w:rPr>
        <w:t xml:space="preserve"> ovog Poziva.</w:t>
      </w:r>
    </w:p>
    <w:p w14:paraId="293AB026" w14:textId="026ED2BC" w:rsidR="00130BAC" w:rsidRPr="00130BAC" w:rsidRDefault="00130BAC" w:rsidP="008E515F">
      <w:pPr>
        <w:pStyle w:val="Naslov2"/>
      </w:pPr>
      <w:bookmarkStart w:id="22" w:name="_Toc95467251"/>
      <w:r w:rsidRPr="00130BAC">
        <w:t>2.</w:t>
      </w:r>
      <w:r w:rsidR="00F146C9">
        <w:t>8</w:t>
      </w:r>
      <w:r w:rsidRPr="00130BAC">
        <w:t>. Prihvatljivi troškovi</w:t>
      </w:r>
      <w:bookmarkEnd w:id="22"/>
      <w:r w:rsidRPr="00130BAC">
        <w:t xml:space="preserve"> </w:t>
      </w:r>
    </w:p>
    <w:p w14:paraId="4B846E9B" w14:textId="77777777" w:rsidR="00130BAC" w:rsidRPr="00130BAC" w:rsidRDefault="00130BAC" w:rsidP="00130BAC">
      <w:pPr>
        <w:contextualSpacing/>
        <w:rPr>
          <w:rFonts w:ascii="Calibri" w:eastAsia="Times New Roman" w:hAnsi="Calibri" w:cs="Times New Roman"/>
          <w:sz w:val="24"/>
          <w:szCs w:val="24"/>
        </w:rPr>
      </w:pPr>
    </w:p>
    <w:p w14:paraId="3294111E" w14:textId="77777777" w:rsidR="00130BAC" w:rsidRDefault="00130BAC" w:rsidP="00130BAC">
      <w:pPr>
        <w:spacing w:after="0" w:line="240" w:lineRule="auto"/>
        <w:contextualSpacing/>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 xml:space="preserve">Proračun operacija treba biti realan i učinkovit, tj. troškovi/izdatci operacija moraju biti dostatni za postizanje očekivanih rezultata, a cijene trebaju odgovarati tržišnim cijenama. </w:t>
      </w:r>
    </w:p>
    <w:p w14:paraId="059938DA" w14:textId="77777777" w:rsidR="004706CD" w:rsidRPr="00130BAC" w:rsidRDefault="004706CD" w:rsidP="00130BAC">
      <w:pPr>
        <w:spacing w:after="0" w:line="240" w:lineRule="auto"/>
        <w:contextualSpacing/>
        <w:jc w:val="both"/>
        <w:rPr>
          <w:rFonts w:ascii="Times New Roman" w:eastAsia="Times New Roman" w:hAnsi="Times New Roman" w:cs="Times New Roman"/>
          <w:sz w:val="24"/>
          <w:szCs w:val="24"/>
        </w:rPr>
      </w:pPr>
    </w:p>
    <w:p w14:paraId="75617972" w14:textId="77777777" w:rsidR="00130BAC" w:rsidRPr="00130BAC" w:rsidRDefault="00130BAC" w:rsidP="00130BAC">
      <w:pPr>
        <w:spacing w:after="0" w:line="240" w:lineRule="auto"/>
        <w:contextualSpacing/>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Prihvatljivi troškovi moraju nastati u svrhu provedbe operacija. Prijavitelj je dužan dostaviti proračun svih planiranih troškova potrebnih za realizaciju projektnog prijedloga, pri čemu proračun mora obuhvatiti troškove koje će Korisnik imati nakon odobravanja prijedloga operacija i troškove koje je imao najranije od 22. ožujka 2020. godine, a prije podnošenja projektnog prijedloga u okviru ovog Poziva.</w:t>
      </w:r>
    </w:p>
    <w:p w14:paraId="377D0A8B" w14:textId="77777777" w:rsidR="00130BAC" w:rsidRPr="00130BAC" w:rsidRDefault="00130BAC" w:rsidP="00130BAC">
      <w:pPr>
        <w:spacing w:after="0" w:line="240" w:lineRule="auto"/>
        <w:jc w:val="both"/>
        <w:rPr>
          <w:rFonts w:ascii="Times New Roman" w:eastAsia="Times New Roman" w:hAnsi="Times New Roman" w:cs="Times New Roman"/>
          <w:sz w:val="24"/>
          <w:szCs w:val="24"/>
        </w:rPr>
      </w:pPr>
    </w:p>
    <w:p w14:paraId="530A4159" w14:textId="77777777" w:rsidR="00130BAC" w:rsidRPr="00130BAC" w:rsidRDefault="00130BAC" w:rsidP="00130BAC">
      <w:pPr>
        <w:spacing w:after="0" w:line="240" w:lineRule="auto"/>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Troškovi moraju ispunjavati sljedeće opće uvjete prihvatljivosti:</w:t>
      </w:r>
    </w:p>
    <w:p w14:paraId="4B79DEC7" w14:textId="77777777" w:rsidR="00130BAC" w:rsidRPr="00130BAC" w:rsidRDefault="00130BAC" w:rsidP="00130BAC">
      <w:pPr>
        <w:spacing w:after="0" w:line="240" w:lineRule="auto"/>
        <w:jc w:val="both"/>
        <w:rPr>
          <w:rFonts w:ascii="Times New Roman" w:eastAsia="Times New Roman" w:hAnsi="Times New Roman" w:cs="Times New Roman"/>
          <w:sz w:val="24"/>
          <w:szCs w:val="24"/>
        </w:rPr>
      </w:pPr>
    </w:p>
    <w:p w14:paraId="1D646444" w14:textId="77777777" w:rsidR="00130BAC" w:rsidRPr="00130BAC" w:rsidRDefault="00130BAC" w:rsidP="00B65B49">
      <w:pPr>
        <w:numPr>
          <w:ilvl w:val="0"/>
          <w:numId w:val="4"/>
        </w:numPr>
        <w:spacing w:after="0" w:line="240" w:lineRule="auto"/>
        <w:contextualSpacing/>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 xml:space="preserve">nastati za vrijeme trajanja razdoblja prihvatljivosti troškova; </w:t>
      </w:r>
    </w:p>
    <w:p w14:paraId="2F6754BA" w14:textId="77777777" w:rsidR="00130BAC" w:rsidRPr="00130BAC" w:rsidRDefault="00130BAC" w:rsidP="00B65B49">
      <w:pPr>
        <w:numPr>
          <w:ilvl w:val="0"/>
          <w:numId w:val="4"/>
        </w:numPr>
        <w:spacing w:after="0" w:line="240" w:lineRule="auto"/>
        <w:contextualSpacing/>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 xml:space="preserve">biti povezani i nastati u okviru operacija (proračuna operacija) koji je odabran u okviru ovog Poziva, u skladu s kriterijima odabira, a za koji je preuzeta obveza u Ugovoru; </w:t>
      </w:r>
    </w:p>
    <w:p w14:paraId="2A2A3D1C" w14:textId="77777777" w:rsidR="00130BAC" w:rsidRPr="00130BAC" w:rsidRDefault="00130BAC" w:rsidP="00B65B49">
      <w:pPr>
        <w:numPr>
          <w:ilvl w:val="0"/>
          <w:numId w:val="4"/>
        </w:numPr>
        <w:spacing w:after="0" w:line="240" w:lineRule="auto"/>
        <w:contextualSpacing/>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 xml:space="preserve">biti razumni, opravdani i u skladu s načelom odgovornog financijskog upravljanja, odnosno u skladu s načelima ekonomičnosti, učinkovitosti i djelotvornosti za postizanje rezultata te biti u skladu s tržišnim cijenama; </w:t>
      </w:r>
    </w:p>
    <w:p w14:paraId="31773756" w14:textId="77777777" w:rsidR="00130BAC" w:rsidRPr="00130BAC" w:rsidRDefault="00130BAC" w:rsidP="00B65B49">
      <w:pPr>
        <w:numPr>
          <w:ilvl w:val="0"/>
          <w:numId w:val="4"/>
        </w:numPr>
        <w:contextualSpacing/>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lastRenderedPageBreak/>
        <w:t>biti povezani i nastati u okviru aktivnosti navedenih u Uputama</w:t>
      </w:r>
    </w:p>
    <w:p w14:paraId="4592A1C1" w14:textId="77777777" w:rsidR="00130BAC" w:rsidRPr="00130BAC" w:rsidRDefault="00130BAC" w:rsidP="00130BAC">
      <w:pPr>
        <w:ind w:left="360"/>
        <w:contextualSpacing/>
        <w:rPr>
          <w:rFonts w:ascii="Times New Roman" w:eastAsia="Times New Roman" w:hAnsi="Times New Roman" w:cs="Times New Roman"/>
          <w:sz w:val="24"/>
          <w:szCs w:val="24"/>
        </w:rPr>
      </w:pPr>
    </w:p>
    <w:p w14:paraId="1F910AB0" w14:textId="77777777" w:rsidR="00E97FC6" w:rsidRDefault="00E97FC6" w:rsidP="00130BAC">
      <w:pPr>
        <w:contextualSpacing/>
        <w:rPr>
          <w:rFonts w:ascii="Times New Roman" w:eastAsia="Times New Roman" w:hAnsi="Times New Roman" w:cs="Times New Roman"/>
          <w:i/>
          <w:iCs/>
          <w:sz w:val="24"/>
          <w:szCs w:val="24"/>
        </w:rPr>
      </w:pPr>
    </w:p>
    <w:p w14:paraId="7C2551B5" w14:textId="77777777" w:rsidR="00851AEC" w:rsidRDefault="00851AEC" w:rsidP="00851AE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w:t>
      </w:r>
      <w:r w:rsidRPr="00E26431">
        <w:rPr>
          <w:rFonts w:ascii="Times New Roman" w:hAnsi="Times New Roman" w:cs="Times New Roman"/>
          <w:b/>
          <w:sz w:val="24"/>
          <w:szCs w:val="24"/>
        </w:rPr>
        <w:t>ktivnost 1</w:t>
      </w:r>
      <w:r w:rsidRPr="00E26431">
        <w:rPr>
          <w:rFonts w:ascii="Times New Roman" w:hAnsi="Times New Roman" w:cs="Times New Roman"/>
          <w:sz w:val="24"/>
          <w:szCs w:val="24"/>
        </w:rPr>
        <w:t xml:space="preserve">. </w:t>
      </w:r>
    </w:p>
    <w:p w14:paraId="6179C360" w14:textId="77777777" w:rsidR="00851AEC" w:rsidRDefault="00851AEC" w:rsidP="00851AEC">
      <w:pPr>
        <w:spacing w:after="0" w:line="240" w:lineRule="auto"/>
        <w:jc w:val="both"/>
        <w:rPr>
          <w:rFonts w:ascii="Times New Roman" w:hAnsi="Times New Roman" w:cs="Times New Roman"/>
          <w:sz w:val="24"/>
          <w:szCs w:val="24"/>
        </w:rPr>
      </w:pPr>
    </w:p>
    <w:p w14:paraId="04AE1644" w14:textId="6686EE88" w:rsidR="00851AEC" w:rsidRPr="00E26431" w:rsidRDefault="00851AEC" w:rsidP="00851AEC">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Priprema projektne dokumentacije za provedbu mjera zaštite kulturne baštine oštećene u potresu, prihvatljivi su sljedeći troškovi:</w:t>
      </w:r>
    </w:p>
    <w:p w14:paraId="2598F2AA" w14:textId="77777777" w:rsidR="00851AEC" w:rsidRDefault="00851AEC" w:rsidP="00851AEC">
      <w:pPr>
        <w:contextualSpacing/>
        <w:rPr>
          <w:rFonts w:ascii="Times New Roman" w:eastAsia="Times New Roman" w:hAnsi="Times New Roman" w:cs="Times New Roman"/>
          <w:i/>
          <w:iCs/>
          <w:sz w:val="24"/>
          <w:szCs w:val="24"/>
        </w:rPr>
      </w:pPr>
    </w:p>
    <w:p w14:paraId="77A233EE" w14:textId="77777777" w:rsidR="00851AEC" w:rsidRPr="00E26431" w:rsidRDefault="00851AEC" w:rsidP="00851AEC">
      <w:pPr>
        <w:numPr>
          <w:ilvl w:val="0"/>
          <w:numId w:val="15"/>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 xml:space="preserve">trošak usluga izrade dokumentacije navedene pod </w:t>
      </w:r>
      <w:r>
        <w:rPr>
          <w:rFonts w:ascii="Times New Roman" w:hAnsi="Times New Roman" w:cs="Times New Roman"/>
          <w:sz w:val="24"/>
          <w:szCs w:val="24"/>
        </w:rPr>
        <w:t>Aktivnost 1</w:t>
      </w:r>
    </w:p>
    <w:p w14:paraId="24AF18F0" w14:textId="10C64CA1" w:rsidR="00851AEC" w:rsidRPr="00E26431" w:rsidRDefault="00851AEC" w:rsidP="00851AEC">
      <w:pPr>
        <w:numPr>
          <w:ilvl w:val="0"/>
          <w:numId w:val="15"/>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poreza na dodanu vrijednost za koji Prijavitelj/Korisnik nema pravo ostvariti odbitak</w:t>
      </w:r>
    </w:p>
    <w:p w14:paraId="34216D4E" w14:textId="77777777" w:rsidR="00851AEC" w:rsidRDefault="00851AEC" w:rsidP="00851AEC">
      <w:pPr>
        <w:numPr>
          <w:ilvl w:val="0"/>
          <w:numId w:val="15"/>
        </w:numPr>
        <w:spacing w:after="0" w:line="240" w:lineRule="auto"/>
        <w:jc w:val="both"/>
        <w:rPr>
          <w:rFonts w:ascii="Times New Roman" w:hAnsi="Times New Roman" w:cs="Times New Roman"/>
          <w:sz w:val="24"/>
          <w:szCs w:val="24"/>
        </w:rPr>
      </w:pPr>
      <w:r w:rsidRPr="00925ED5">
        <w:rPr>
          <w:rFonts w:ascii="Times New Roman" w:eastAsia="Times New Roman" w:hAnsi="Times New Roman" w:cs="Times New Roman"/>
          <w:sz w:val="24"/>
          <w:szCs w:val="24"/>
        </w:rPr>
        <w:t>refundacije troškova korisnicima koji su krenuli u samoobnovu</w:t>
      </w:r>
    </w:p>
    <w:p w14:paraId="016B0AE7" w14:textId="77777777" w:rsidR="00851AEC" w:rsidRDefault="00851AEC" w:rsidP="00851AEC">
      <w:pPr>
        <w:spacing w:after="0" w:line="240" w:lineRule="auto"/>
        <w:ind w:left="720"/>
        <w:contextualSpacing/>
        <w:jc w:val="both"/>
        <w:rPr>
          <w:rFonts w:ascii="Times New Roman" w:eastAsia="Times New Roman" w:hAnsi="Times New Roman" w:cs="Times New Roman"/>
          <w:i/>
          <w:iCs/>
          <w:sz w:val="24"/>
          <w:szCs w:val="24"/>
        </w:rPr>
      </w:pPr>
    </w:p>
    <w:p w14:paraId="028DF0ED" w14:textId="77777777" w:rsidR="00851AEC" w:rsidRDefault="00851AEC" w:rsidP="00851AEC">
      <w:pPr>
        <w:spacing w:after="0" w:line="240" w:lineRule="auto"/>
        <w:ind w:left="720"/>
        <w:contextualSpacing/>
        <w:jc w:val="both"/>
        <w:rPr>
          <w:rFonts w:ascii="Times New Roman" w:eastAsia="Times New Roman" w:hAnsi="Times New Roman" w:cs="Times New Roman"/>
          <w:i/>
          <w:iCs/>
          <w:sz w:val="24"/>
          <w:szCs w:val="24"/>
        </w:rPr>
      </w:pPr>
    </w:p>
    <w:p w14:paraId="3FD574F1" w14:textId="1C5A655A" w:rsidR="00C04D8A" w:rsidRDefault="00242C5B" w:rsidP="00851AE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w:t>
      </w:r>
      <w:r w:rsidR="00851AEC" w:rsidRPr="00E26431">
        <w:rPr>
          <w:rFonts w:ascii="Times New Roman" w:hAnsi="Times New Roman" w:cs="Times New Roman"/>
          <w:b/>
          <w:sz w:val="24"/>
          <w:szCs w:val="24"/>
        </w:rPr>
        <w:t>ktivnost 2.</w:t>
      </w:r>
      <w:r w:rsidR="00851AEC" w:rsidRPr="00E26431">
        <w:rPr>
          <w:rFonts w:ascii="Times New Roman" w:hAnsi="Times New Roman" w:cs="Times New Roman"/>
          <w:sz w:val="24"/>
          <w:szCs w:val="24"/>
        </w:rPr>
        <w:t xml:space="preserve"> </w:t>
      </w:r>
    </w:p>
    <w:p w14:paraId="0D1A069A" w14:textId="77777777" w:rsidR="00C04D8A" w:rsidRDefault="00C04D8A" w:rsidP="00851AEC">
      <w:pPr>
        <w:spacing w:after="0" w:line="240" w:lineRule="auto"/>
        <w:jc w:val="both"/>
        <w:rPr>
          <w:rFonts w:ascii="Times New Roman" w:hAnsi="Times New Roman" w:cs="Times New Roman"/>
          <w:sz w:val="24"/>
          <w:szCs w:val="24"/>
        </w:rPr>
      </w:pPr>
    </w:p>
    <w:p w14:paraId="1A605FA3" w14:textId="5A2B486E" w:rsidR="00851AEC" w:rsidRPr="00E26431" w:rsidRDefault="00851AEC" w:rsidP="00851AEC">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Provedba mjera zaštite kulturne baštine–</w:t>
      </w:r>
      <w:r w:rsidR="007B76CF" w:rsidRPr="00C3387F">
        <w:rPr>
          <w:rFonts w:ascii="Times New Roman" w:eastAsia="Times New Roman" w:hAnsi="Times New Roman" w:cs="Times New Roman"/>
          <w:sz w:val="24"/>
          <w:szCs w:val="24"/>
        </w:rPr>
        <w:t>izvođenje radova osiguranja i stabilizacije</w:t>
      </w:r>
      <w:r w:rsidR="007B76CF" w:rsidRPr="00E26431" w:rsidDel="007B76CF">
        <w:rPr>
          <w:rFonts w:ascii="Times New Roman" w:hAnsi="Times New Roman" w:cs="Times New Roman"/>
          <w:sz w:val="24"/>
          <w:szCs w:val="24"/>
        </w:rPr>
        <w:t xml:space="preserve"> </w:t>
      </w:r>
      <w:r w:rsidRPr="00163CF1">
        <w:rPr>
          <w:rFonts w:ascii="Times New Roman" w:hAnsi="Times New Roman" w:cs="Times New Roman"/>
          <w:sz w:val="24"/>
          <w:szCs w:val="24"/>
        </w:rPr>
        <w:t>potresom oštećenih zgrada</w:t>
      </w:r>
    </w:p>
    <w:p w14:paraId="7E419D47" w14:textId="60CA4FFC" w:rsidR="00851AEC" w:rsidRPr="00E26431" w:rsidRDefault="00851AEC" w:rsidP="00851AEC">
      <w:pPr>
        <w:numPr>
          <w:ilvl w:val="0"/>
          <w:numId w:val="16"/>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 xml:space="preserve">trošak radova </w:t>
      </w:r>
      <w:r w:rsidRPr="00B8650F">
        <w:rPr>
          <w:rFonts w:ascii="Times New Roman" w:hAnsi="Times New Roman" w:cs="Times New Roman"/>
          <w:sz w:val="24"/>
          <w:szCs w:val="24"/>
        </w:rPr>
        <w:t>navedenih u toč</w:t>
      </w:r>
      <w:r w:rsidR="00B8650F" w:rsidRPr="00B8650F">
        <w:rPr>
          <w:rFonts w:ascii="Times New Roman" w:hAnsi="Times New Roman" w:cs="Times New Roman"/>
          <w:sz w:val="24"/>
          <w:szCs w:val="24"/>
        </w:rPr>
        <w:t>c</w:t>
      </w:r>
      <w:r w:rsidRPr="00B8650F">
        <w:rPr>
          <w:rFonts w:ascii="Times New Roman" w:hAnsi="Times New Roman" w:cs="Times New Roman"/>
          <w:sz w:val="24"/>
          <w:szCs w:val="24"/>
        </w:rPr>
        <w:t>i 2.</w:t>
      </w:r>
      <w:r w:rsidR="004440C4">
        <w:rPr>
          <w:rFonts w:ascii="Times New Roman" w:hAnsi="Times New Roman" w:cs="Times New Roman"/>
          <w:sz w:val="24"/>
          <w:szCs w:val="24"/>
        </w:rPr>
        <w:t>6</w:t>
      </w:r>
      <w:r w:rsidRPr="00B8650F">
        <w:rPr>
          <w:rFonts w:ascii="Times New Roman" w:hAnsi="Times New Roman" w:cs="Times New Roman"/>
          <w:sz w:val="24"/>
          <w:szCs w:val="24"/>
        </w:rPr>
        <w:t xml:space="preserve">. Prihvatljive </w:t>
      </w:r>
      <w:r w:rsidRPr="00E26431">
        <w:rPr>
          <w:rFonts w:ascii="Times New Roman" w:hAnsi="Times New Roman" w:cs="Times New Roman"/>
          <w:sz w:val="24"/>
          <w:szCs w:val="24"/>
        </w:rPr>
        <w:t xml:space="preserve">aktivnosti pod aktivnost 2. </w:t>
      </w:r>
    </w:p>
    <w:p w14:paraId="363BB307" w14:textId="77777777" w:rsidR="00851AEC" w:rsidRPr="00E26431" w:rsidRDefault="00851AEC" w:rsidP="00851AEC">
      <w:pPr>
        <w:numPr>
          <w:ilvl w:val="0"/>
          <w:numId w:val="16"/>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vezan uz stručni nadzor građenja</w:t>
      </w:r>
    </w:p>
    <w:p w14:paraId="53E35088" w14:textId="6EFC8206" w:rsidR="00C04D8A" w:rsidRPr="00B8650F" w:rsidRDefault="00851AEC" w:rsidP="00B8650F">
      <w:pPr>
        <w:numPr>
          <w:ilvl w:val="0"/>
          <w:numId w:val="16"/>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poreza na dodanu vrijednost za koji Prijavitelj/Korisnik nema pravo ostvariti odbitak</w:t>
      </w:r>
      <w:r>
        <w:rPr>
          <w:rFonts w:ascii="Times New Roman" w:hAnsi="Times New Roman" w:cs="Times New Roman"/>
          <w:sz w:val="24"/>
          <w:szCs w:val="24"/>
        </w:rPr>
        <w:t>,</w:t>
      </w:r>
    </w:p>
    <w:p w14:paraId="4923A76F" w14:textId="77777777" w:rsidR="00851AEC" w:rsidRDefault="00851AEC" w:rsidP="00851AEC">
      <w:pPr>
        <w:numPr>
          <w:ilvl w:val="0"/>
          <w:numId w:val="16"/>
        </w:numPr>
        <w:spacing w:after="0" w:line="240" w:lineRule="auto"/>
        <w:jc w:val="both"/>
        <w:rPr>
          <w:rFonts w:ascii="Times New Roman" w:hAnsi="Times New Roman" w:cs="Times New Roman"/>
          <w:sz w:val="24"/>
          <w:szCs w:val="24"/>
        </w:rPr>
      </w:pPr>
      <w:r w:rsidRPr="00925ED5">
        <w:rPr>
          <w:rFonts w:ascii="Times New Roman" w:eastAsia="Times New Roman" w:hAnsi="Times New Roman" w:cs="Times New Roman"/>
          <w:sz w:val="24"/>
          <w:szCs w:val="24"/>
        </w:rPr>
        <w:t>refundacije troškova korisnicima koji su krenuli u samoobnovu</w:t>
      </w:r>
    </w:p>
    <w:p w14:paraId="088684D8" w14:textId="77777777" w:rsidR="00130BAC" w:rsidRPr="00130BAC" w:rsidRDefault="00130BAC" w:rsidP="00B8650F">
      <w:pPr>
        <w:contextualSpacing/>
        <w:rPr>
          <w:rFonts w:ascii="Times New Roman" w:eastAsia="Times New Roman" w:hAnsi="Times New Roman" w:cs="Times New Roman"/>
          <w:sz w:val="24"/>
          <w:szCs w:val="24"/>
        </w:rPr>
      </w:pPr>
    </w:p>
    <w:p w14:paraId="2BA30619" w14:textId="75E4D59F" w:rsidR="00130BAC" w:rsidRDefault="00130BAC" w:rsidP="008E515F">
      <w:pPr>
        <w:pStyle w:val="Naslov2"/>
      </w:pPr>
      <w:bookmarkStart w:id="23" w:name="_Toc95467252"/>
      <w:r w:rsidRPr="00130BAC">
        <w:t>2.</w:t>
      </w:r>
      <w:r w:rsidR="00BE5A1E">
        <w:t>9</w:t>
      </w:r>
      <w:r w:rsidRPr="00130BAC">
        <w:t>. Neprihvatljivi troškovi</w:t>
      </w:r>
      <w:bookmarkEnd w:id="23"/>
      <w:r w:rsidRPr="00130BAC">
        <w:t xml:space="preserve"> </w:t>
      </w:r>
    </w:p>
    <w:p w14:paraId="78992542" w14:textId="77777777" w:rsidR="00751F03" w:rsidRPr="00130BAC" w:rsidRDefault="00751F03" w:rsidP="00130BAC">
      <w:pPr>
        <w:tabs>
          <w:tab w:val="left" w:pos="567"/>
        </w:tabs>
        <w:spacing w:after="0" w:line="240" w:lineRule="auto"/>
        <w:contextualSpacing/>
        <w:jc w:val="both"/>
        <w:outlineLvl w:val="1"/>
        <w:rPr>
          <w:rFonts w:ascii="Times New Roman" w:eastAsia="Calibri" w:hAnsi="Times New Roman" w:cs="Times New Roman"/>
          <w:b/>
          <w:bCs/>
          <w:i/>
          <w:iCs/>
          <w:sz w:val="24"/>
          <w:szCs w:val="24"/>
          <w:u w:val="single"/>
        </w:rPr>
      </w:pPr>
    </w:p>
    <w:p w14:paraId="282DA654" w14:textId="77777777" w:rsidR="00130BAC" w:rsidRPr="00130BAC" w:rsidRDefault="00130BAC" w:rsidP="00444FBF">
      <w:pPr>
        <w:kinsoku w:val="0"/>
        <w:overflowPunct w:val="0"/>
        <w:spacing w:before="120" w:after="120"/>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i/>
          <w:iCs/>
          <w:sz w:val="24"/>
          <w:szCs w:val="24"/>
        </w:rPr>
        <w:t>Neprihvatljivi troškovi Prijavitelja</w:t>
      </w:r>
      <w:r w:rsidRPr="00130BAC">
        <w:rPr>
          <w:rFonts w:ascii="Times New Roman" w:eastAsia="Times New Roman" w:hAnsi="Times New Roman" w:cs="Times New Roman"/>
          <w:bCs/>
          <w:sz w:val="24"/>
          <w:szCs w:val="24"/>
        </w:rPr>
        <w:t>:</w:t>
      </w:r>
    </w:p>
    <w:p w14:paraId="7A52B5A9" w14:textId="77777777" w:rsidR="00130BAC" w:rsidRPr="00130BAC" w:rsidRDefault="00130BAC" w:rsidP="00B65B49">
      <w:pPr>
        <w:numPr>
          <w:ilvl w:val="0"/>
          <w:numId w:val="4"/>
        </w:numPr>
        <w:spacing w:line="240" w:lineRule="auto"/>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t xml:space="preserve">nadoknadivi PDV tj. porez na dodanu vrijednost za koji prijavitelj/korisnik ima pravo ostvariti odbitak; </w:t>
      </w:r>
    </w:p>
    <w:p w14:paraId="521009BB" w14:textId="77777777" w:rsidR="00130BAC" w:rsidRPr="00130BAC" w:rsidRDefault="00130BAC" w:rsidP="00B65B49">
      <w:pPr>
        <w:numPr>
          <w:ilvl w:val="0"/>
          <w:numId w:val="4"/>
        </w:numPr>
        <w:spacing w:line="240" w:lineRule="auto"/>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t>kamate na dug;</w:t>
      </w:r>
    </w:p>
    <w:p w14:paraId="4C523628" w14:textId="201AE099" w:rsidR="00130BAC" w:rsidRPr="00130BAC" w:rsidRDefault="00130BAC" w:rsidP="00B65B49">
      <w:pPr>
        <w:numPr>
          <w:ilvl w:val="0"/>
          <w:numId w:val="4"/>
        </w:numPr>
        <w:spacing w:after="0" w:line="240" w:lineRule="auto"/>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t>trošak poduzeća u poteškoćama, kako je definirano u članku 2. točki 18. Uredbe</w:t>
      </w:r>
      <w:r w:rsidR="008B72E5">
        <w:rPr>
          <w:rFonts w:ascii="Times New Roman" w:eastAsia="Times New Roman" w:hAnsi="Times New Roman" w:cs="Times New Roman"/>
          <w:bCs/>
          <w:sz w:val="24"/>
          <w:szCs w:val="24"/>
        </w:rPr>
        <w:t xml:space="preserve"> Komisije</w:t>
      </w:r>
      <w:r w:rsidRPr="00130BAC">
        <w:rPr>
          <w:rFonts w:ascii="Times New Roman" w:eastAsia="Times New Roman" w:hAnsi="Times New Roman" w:cs="Times New Roman"/>
          <w:bCs/>
          <w:sz w:val="24"/>
          <w:szCs w:val="24"/>
        </w:rPr>
        <w:t xml:space="preserve"> (EU) br. 651/2014</w:t>
      </w:r>
    </w:p>
    <w:p w14:paraId="08F4739A" w14:textId="77777777" w:rsidR="00130BAC" w:rsidRPr="00130BAC" w:rsidRDefault="00130BAC" w:rsidP="00B65B49">
      <w:pPr>
        <w:numPr>
          <w:ilvl w:val="0"/>
          <w:numId w:val="4"/>
        </w:numPr>
        <w:kinsoku w:val="0"/>
        <w:overflowPunct w:val="0"/>
        <w:spacing w:before="120" w:after="0" w:line="240" w:lineRule="auto"/>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t>kupnja rabljene opreme;</w:t>
      </w:r>
    </w:p>
    <w:p w14:paraId="250390F8" w14:textId="77777777" w:rsidR="00130BAC" w:rsidRPr="00130BAC" w:rsidRDefault="00130BAC" w:rsidP="00B65B49">
      <w:pPr>
        <w:numPr>
          <w:ilvl w:val="0"/>
          <w:numId w:val="4"/>
        </w:numPr>
        <w:kinsoku w:val="0"/>
        <w:overflowPunct w:val="0"/>
        <w:spacing w:before="120" w:after="0" w:line="240" w:lineRule="auto"/>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t>kupnja vozila koja se koriste u svrhu upravljanja operacijom;</w:t>
      </w:r>
    </w:p>
    <w:p w14:paraId="14DD5283" w14:textId="77777777" w:rsidR="00130BAC" w:rsidRPr="00130BAC" w:rsidRDefault="00130BAC" w:rsidP="00B65B49">
      <w:pPr>
        <w:numPr>
          <w:ilvl w:val="0"/>
          <w:numId w:val="4"/>
        </w:numPr>
        <w:kinsoku w:val="0"/>
        <w:overflowPunct w:val="0"/>
        <w:spacing w:before="120" w:after="120"/>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t>nadoknada troškova prijevoza;</w:t>
      </w:r>
    </w:p>
    <w:p w14:paraId="09B32BF5" w14:textId="77777777" w:rsidR="00130BAC" w:rsidRPr="00130BAC" w:rsidRDefault="00130BAC" w:rsidP="00B65B49">
      <w:pPr>
        <w:numPr>
          <w:ilvl w:val="0"/>
          <w:numId w:val="4"/>
        </w:numPr>
        <w:kinsoku w:val="0"/>
        <w:overflowPunct w:val="0"/>
        <w:spacing w:before="120" w:after="120"/>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t>materijalna prava radnika u smislu nadoknade troškova, potpora, nagrada te otpremnine;</w:t>
      </w:r>
    </w:p>
    <w:p w14:paraId="39AA0A9B" w14:textId="246D80A1" w:rsidR="00130BAC" w:rsidRPr="00130BAC" w:rsidRDefault="00130BAC" w:rsidP="00B65B49">
      <w:pPr>
        <w:numPr>
          <w:ilvl w:val="0"/>
          <w:numId w:val="4"/>
        </w:numPr>
        <w:kinsoku w:val="0"/>
        <w:overflowPunct w:val="0"/>
        <w:spacing w:before="120" w:after="120"/>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t xml:space="preserve">kazne, financijske globe, troškovi povezani s </w:t>
      </w:r>
      <w:proofErr w:type="spellStart"/>
      <w:r w:rsidRPr="00130BAC">
        <w:rPr>
          <w:rFonts w:ascii="Times New Roman" w:eastAsia="Times New Roman" w:hAnsi="Times New Roman" w:cs="Times New Roman"/>
          <w:bCs/>
          <w:sz w:val="24"/>
          <w:szCs w:val="24"/>
        </w:rPr>
        <w:t>predstečajem</w:t>
      </w:r>
      <w:proofErr w:type="spellEnd"/>
      <w:r w:rsidRPr="00130BAC">
        <w:rPr>
          <w:rFonts w:ascii="Times New Roman" w:eastAsia="Times New Roman" w:hAnsi="Times New Roman" w:cs="Times New Roman"/>
          <w:bCs/>
          <w:sz w:val="24"/>
          <w:szCs w:val="24"/>
        </w:rPr>
        <w:t>, stečajem i likvidacijom;</w:t>
      </w:r>
    </w:p>
    <w:p w14:paraId="4B65A36A" w14:textId="77777777" w:rsidR="00130BAC" w:rsidRPr="00130BAC" w:rsidRDefault="00130BAC" w:rsidP="00B65B49">
      <w:pPr>
        <w:numPr>
          <w:ilvl w:val="0"/>
          <w:numId w:val="4"/>
        </w:numPr>
        <w:kinsoku w:val="0"/>
        <w:overflowPunct w:val="0"/>
        <w:spacing w:before="120" w:after="120"/>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t>troškovi sudskih i izvan sudskih sporova;</w:t>
      </w:r>
    </w:p>
    <w:p w14:paraId="153B01D0" w14:textId="77777777" w:rsidR="00130BAC" w:rsidRPr="00130BAC" w:rsidRDefault="00130BAC" w:rsidP="00B65B49">
      <w:pPr>
        <w:numPr>
          <w:ilvl w:val="0"/>
          <w:numId w:val="4"/>
        </w:numPr>
        <w:kinsoku w:val="0"/>
        <w:overflowPunct w:val="0"/>
        <w:spacing w:before="120" w:after="120"/>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t>gubici zbog fluktuacija valutnih tečaja i provizija na valutni tečaj;</w:t>
      </w:r>
    </w:p>
    <w:p w14:paraId="13C1360C" w14:textId="77777777" w:rsidR="00130BAC" w:rsidRPr="00130BAC" w:rsidRDefault="00130BAC" w:rsidP="00B65B49">
      <w:pPr>
        <w:numPr>
          <w:ilvl w:val="0"/>
          <w:numId w:val="4"/>
        </w:numPr>
        <w:kinsoku w:val="0"/>
        <w:overflowPunct w:val="0"/>
        <w:spacing w:before="120" w:after="120"/>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t>troškovi za otvaranje, zatvaranje i vođenje računa, naknade za financijske transfere, trošak ishođenja kredita ili pozajmice kod financijske institucije, javnobilježnički trošak;</w:t>
      </w:r>
    </w:p>
    <w:p w14:paraId="764327A6" w14:textId="77777777" w:rsidR="00130BAC" w:rsidRPr="00130BAC" w:rsidRDefault="00130BAC" w:rsidP="00B65B49">
      <w:pPr>
        <w:numPr>
          <w:ilvl w:val="0"/>
          <w:numId w:val="4"/>
        </w:numPr>
        <w:kinsoku w:val="0"/>
        <w:overflowPunct w:val="0"/>
        <w:spacing w:before="120" w:after="120"/>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0954FB7A" w14:textId="77777777" w:rsidR="00130BAC" w:rsidRPr="00130BAC" w:rsidRDefault="00130BAC" w:rsidP="00B65B49">
      <w:pPr>
        <w:numPr>
          <w:ilvl w:val="0"/>
          <w:numId w:val="4"/>
        </w:numPr>
        <w:kinsoku w:val="0"/>
        <w:overflowPunct w:val="0"/>
        <w:spacing w:before="120" w:after="120"/>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t xml:space="preserve">troškovi amortizacije; </w:t>
      </w:r>
    </w:p>
    <w:p w14:paraId="1C4027A7" w14:textId="77777777" w:rsidR="00130BAC" w:rsidRPr="00130BAC" w:rsidRDefault="00130BAC" w:rsidP="00B65B49">
      <w:pPr>
        <w:numPr>
          <w:ilvl w:val="0"/>
          <w:numId w:val="4"/>
        </w:numPr>
        <w:kinsoku w:val="0"/>
        <w:overflowPunct w:val="0"/>
        <w:spacing w:before="120" w:after="120"/>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t>kupoprodaja zemljišta;</w:t>
      </w:r>
    </w:p>
    <w:p w14:paraId="643DEB36" w14:textId="77777777" w:rsidR="00130BAC" w:rsidRPr="00130BAC" w:rsidRDefault="00130BAC" w:rsidP="00B65B49">
      <w:pPr>
        <w:numPr>
          <w:ilvl w:val="0"/>
          <w:numId w:val="4"/>
        </w:numPr>
        <w:kinsoku w:val="0"/>
        <w:overflowPunct w:val="0"/>
        <w:spacing w:before="120" w:after="120"/>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t xml:space="preserve">leasing; </w:t>
      </w:r>
    </w:p>
    <w:p w14:paraId="367563A4" w14:textId="77777777" w:rsidR="00130BAC" w:rsidRPr="00130BAC" w:rsidRDefault="00130BAC" w:rsidP="00B65B49">
      <w:pPr>
        <w:numPr>
          <w:ilvl w:val="0"/>
          <w:numId w:val="4"/>
        </w:numPr>
        <w:kinsoku w:val="0"/>
        <w:overflowPunct w:val="0"/>
        <w:spacing w:before="120" w:after="120"/>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t>trošak jamstva koje izdaje banka ili druga financijska institucija;</w:t>
      </w:r>
    </w:p>
    <w:p w14:paraId="507C4911" w14:textId="77777777" w:rsidR="00130BAC" w:rsidRPr="00130BAC" w:rsidRDefault="00130BAC" w:rsidP="00B65B49">
      <w:pPr>
        <w:numPr>
          <w:ilvl w:val="0"/>
          <w:numId w:val="4"/>
        </w:numPr>
        <w:kinsoku w:val="0"/>
        <w:overflowPunct w:val="0"/>
        <w:spacing w:before="120" w:after="120"/>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t>troškovi zakupa materijalne imovine;</w:t>
      </w:r>
    </w:p>
    <w:p w14:paraId="4B0BFDBF" w14:textId="77777777" w:rsidR="00130BAC" w:rsidRPr="00130BAC" w:rsidRDefault="00130BAC" w:rsidP="00B65B49">
      <w:pPr>
        <w:numPr>
          <w:ilvl w:val="0"/>
          <w:numId w:val="4"/>
        </w:numPr>
        <w:kinsoku w:val="0"/>
        <w:overflowPunct w:val="0"/>
        <w:spacing w:before="120" w:after="120"/>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t>troškovi održavanja (redovitog ili izvanrednog);</w:t>
      </w:r>
    </w:p>
    <w:p w14:paraId="261269CC" w14:textId="77777777" w:rsidR="00130BAC" w:rsidRPr="00130BAC" w:rsidRDefault="00130BAC" w:rsidP="00B65B49">
      <w:pPr>
        <w:numPr>
          <w:ilvl w:val="0"/>
          <w:numId w:val="4"/>
        </w:numPr>
        <w:kinsoku w:val="0"/>
        <w:overflowPunct w:val="0"/>
        <w:spacing w:before="120" w:after="120"/>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lastRenderedPageBreak/>
        <w:t>izdaci povezani s računovodstvenim uslugama i uslugama revizije u okviru operacije, koje nabavlja korisnik;</w:t>
      </w:r>
    </w:p>
    <w:p w14:paraId="2B716FAF" w14:textId="77777777" w:rsidR="00130BAC" w:rsidRPr="00130BAC" w:rsidRDefault="00130BAC" w:rsidP="00B65B49">
      <w:pPr>
        <w:numPr>
          <w:ilvl w:val="0"/>
          <w:numId w:val="4"/>
        </w:numPr>
        <w:kinsoku w:val="0"/>
        <w:overflowPunct w:val="0"/>
        <w:spacing w:before="120" w:after="120"/>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t>troškovi pričuve;</w:t>
      </w:r>
    </w:p>
    <w:p w14:paraId="39D6455F" w14:textId="77777777" w:rsidR="00130BAC" w:rsidRPr="00130BAC" w:rsidRDefault="00130BAC" w:rsidP="00B65B49">
      <w:pPr>
        <w:numPr>
          <w:ilvl w:val="0"/>
          <w:numId w:val="4"/>
        </w:numPr>
        <w:kinsoku w:val="0"/>
        <w:overflowPunct w:val="0"/>
        <w:spacing w:before="120" w:after="120"/>
        <w:contextualSpacing/>
        <w:jc w:val="both"/>
        <w:rPr>
          <w:rFonts w:ascii="Times New Roman" w:eastAsia="Times New Roman" w:hAnsi="Times New Roman" w:cs="Times New Roman"/>
          <w:bCs/>
          <w:sz w:val="24"/>
          <w:szCs w:val="24"/>
        </w:rPr>
      </w:pPr>
      <w:r w:rsidRPr="00130BAC">
        <w:rPr>
          <w:rFonts w:ascii="Times New Roman" w:eastAsia="Times New Roman" w:hAnsi="Times New Roman" w:cs="Times New Roman"/>
          <w:bCs/>
          <w:sz w:val="24"/>
          <w:szCs w:val="24"/>
        </w:rPr>
        <w:t>troškovi koji nisu povezani sa svrhom operacije;</w:t>
      </w:r>
    </w:p>
    <w:p w14:paraId="10A55163" w14:textId="343931BA" w:rsidR="00806F08" w:rsidRPr="001079D8" w:rsidRDefault="00130BAC" w:rsidP="00B65B49">
      <w:pPr>
        <w:numPr>
          <w:ilvl w:val="0"/>
          <w:numId w:val="4"/>
        </w:numPr>
        <w:kinsoku w:val="0"/>
        <w:overflowPunct w:val="0"/>
        <w:spacing w:before="120" w:after="120"/>
        <w:contextualSpacing/>
        <w:jc w:val="both"/>
        <w:rPr>
          <w:rFonts w:ascii="Times New Roman" w:eastAsia="Times New Roman" w:hAnsi="Times New Roman" w:cs="Times New Roman"/>
          <w:sz w:val="24"/>
          <w:szCs w:val="24"/>
        </w:rPr>
      </w:pPr>
      <w:r w:rsidRPr="00130BAC">
        <w:rPr>
          <w:rFonts w:ascii="Times New Roman" w:eastAsia="Times New Roman" w:hAnsi="Times New Roman" w:cs="Times New Roman"/>
          <w:bCs/>
          <w:sz w:val="24"/>
          <w:szCs w:val="24"/>
        </w:rPr>
        <w:t xml:space="preserve">ostali troškovi koji nisu naznačeni kao prihvatljivi pod točkom </w:t>
      </w:r>
      <w:r w:rsidRPr="00130BAC">
        <w:rPr>
          <w:rFonts w:ascii="Times New Roman" w:eastAsia="Times New Roman" w:hAnsi="Times New Roman" w:cs="Times New Roman"/>
          <w:bCs/>
          <w:i/>
          <w:iCs/>
          <w:sz w:val="24"/>
          <w:szCs w:val="24"/>
        </w:rPr>
        <w:t>2.6</w:t>
      </w:r>
      <w:r w:rsidR="009103BF">
        <w:rPr>
          <w:rFonts w:ascii="Times New Roman" w:eastAsia="Times New Roman" w:hAnsi="Times New Roman" w:cs="Times New Roman"/>
          <w:bCs/>
          <w:i/>
          <w:iCs/>
          <w:sz w:val="24"/>
          <w:szCs w:val="24"/>
        </w:rPr>
        <w:t>.</w:t>
      </w:r>
      <w:r w:rsidRPr="00130BAC">
        <w:rPr>
          <w:rFonts w:ascii="Times New Roman" w:eastAsia="Times New Roman" w:hAnsi="Times New Roman" w:cs="Times New Roman"/>
          <w:bCs/>
          <w:i/>
          <w:iCs/>
          <w:sz w:val="24"/>
          <w:szCs w:val="24"/>
        </w:rPr>
        <w:t xml:space="preserve"> Prihvatljivi troškovi operacije</w:t>
      </w:r>
      <w:r w:rsidRPr="00130BAC">
        <w:rPr>
          <w:rFonts w:ascii="Times New Roman" w:eastAsia="Times New Roman" w:hAnsi="Times New Roman" w:cs="Times New Roman"/>
          <w:bCs/>
          <w:sz w:val="24"/>
          <w:szCs w:val="24"/>
        </w:rPr>
        <w:t xml:space="preserve"> ovog Poziva </w:t>
      </w:r>
    </w:p>
    <w:p w14:paraId="1135842A" w14:textId="77777777" w:rsidR="001079D8" w:rsidRPr="001079D8" w:rsidRDefault="001079D8" w:rsidP="001079D8">
      <w:pPr>
        <w:kinsoku w:val="0"/>
        <w:overflowPunct w:val="0"/>
        <w:spacing w:before="120" w:after="120"/>
        <w:ind w:left="360"/>
        <w:contextualSpacing/>
        <w:jc w:val="both"/>
        <w:rPr>
          <w:rFonts w:ascii="Times New Roman" w:eastAsia="Times New Roman" w:hAnsi="Times New Roman" w:cs="Times New Roman"/>
          <w:sz w:val="24"/>
          <w:szCs w:val="24"/>
        </w:rPr>
      </w:pPr>
    </w:p>
    <w:p w14:paraId="2A47E241" w14:textId="66E43C9B" w:rsidR="00130BAC" w:rsidRPr="00130BAC" w:rsidRDefault="00130BAC" w:rsidP="00973CCF">
      <w:pPr>
        <w:pStyle w:val="Naslov1"/>
        <w:rPr>
          <w:lang w:eastAsia="hr-HR"/>
        </w:rPr>
      </w:pPr>
      <w:bookmarkStart w:id="24" w:name="_Toc95467253"/>
      <w:r w:rsidRPr="00130BAC">
        <w:rPr>
          <w:lang w:eastAsia="hr-HR"/>
        </w:rPr>
        <w:t xml:space="preserve">3. </w:t>
      </w:r>
      <w:r w:rsidR="0001208B" w:rsidRPr="0001208B">
        <w:rPr>
          <w:lang w:eastAsia="hr-HR"/>
        </w:rPr>
        <w:t>KAKO SE PRIJAVITI</w:t>
      </w:r>
      <w:bookmarkEnd w:id="24"/>
      <w:r w:rsidRPr="00130BAC">
        <w:rPr>
          <w:lang w:eastAsia="hr-HR"/>
        </w:rPr>
        <w:t xml:space="preserve"> </w:t>
      </w:r>
    </w:p>
    <w:p w14:paraId="082E2B0A" w14:textId="77777777" w:rsidR="009C0698" w:rsidRDefault="009C0698" w:rsidP="00130BAC">
      <w:pPr>
        <w:tabs>
          <w:tab w:val="left" w:pos="567"/>
        </w:tabs>
        <w:spacing w:after="0" w:line="240" w:lineRule="auto"/>
        <w:contextualSpacing/>
        <w:jc w:val="both"/>
        <w:outlineLvl w:val="1"/>
        <w:rPr>
          <w:rFonts w:ascii="Times New Roman" w:eastAsia="Calibri" w:hAnsi="Times New Roman" w:cs="Times New Roman"/>
          <w:b/>
          <w:bCs/>
          <w:i/>
          <w:iCs/>
          <w:sz w:val="24"/>
          <w:szCs w:val="24"/>
          <w:u w:val="single"/>
        </w:rPr>
      </w:pPr>
      <w:bookmarkStart w:id="25" w:name="_Toc61949159"/>
    </w:p>
    <w:p w14:paraId="29F15B66" w14:textId="6CE42A0D" w:rsidR="00130BAC" w:rsidRPr="00130BAC" w:rsidRDefault="00130BAC" w:rsidP="008E515F">
      <w:pPr>
        <w:pStyle w:val="Naslov2"/>
      </w:pPr>
      <w:bookmarkStart w:id="26" w:name="_Toc95467254"/>
      <w:r w:rsidRPr="00130BAC">
        <w:t>3.1</w:t>
      </w:r>
      <w:r w:rsidR="009103BF">
        <w:t>.</w:t>
      </w:r>
      <w:r w:rsidRPr="00130BAC">
        <w:t xml:space="preserve"> Projektni prijedlog</w:t>
      </w:r>
      <w:bookmarkEnd w:id="25"/>
      <w:bookmarkEnd w:id="26"/>
    </w:p>
    <w:p w14:paraId="2B4C247C" w14:textId="52569594" w:rsidR="00130BAC" w:rsidRDefault="00B77E88" w:rsidP="00130BAC">
      <w:pPr>
        <w:spacing w:after="0" w:line="240" w:lineRule="auto"/>
        <w:jc w:val="both"/>
        <w:rPr>
          <w:rFonts w:ascii="Times New Roman" w:eastAsia="Times New Roman" w:hAnsi="Times New Roman" w:cs="Times New Roman"/>
          <w:sz w:val="24"/>
          <w:szCs w:val="24"/>
        </w:rPr>
      </w:pPr>
      <w:r w:rsidRPr="00B77E88">
        <w:rPr>
          <w:rFonts w:ascii="Times New Roman" w:eastAsia="Times New Roman" w:hAnsi="Times New Roman" w:cs="Times New Roman"/>
          <w:sz w:val="24"/>
          <w:szCs w:val="24"/>
        </w:rPr>
        <w:t>Projektni prijedlog, odnosno sva dokumentacija tražena ovim Uputama izrađuje se na hrvatskom jeziku i latiničnom pismu.</w:t>
      </w:r>
    </w:p>
    <w:p w14:paraId="5EB5333E" w14:textId="77777777" w:rsidR="00B77E88" w:rsidRPr="00130BAC" w:rsidRDefault="00B77E88" w:rsidP="00130BAC">
      <w:pPr>
        <w:spacing w:after="0" w:line="240" w:lineRule="auto"/>
        <w:jc w:val="both"/>
        <w:rPr>
          <w:rFonts w:ascii="Times New Roman" w:eastAsia="Times New Roman" w:hAnsi="Times New Roman" w:cs="Times New Roman"/>
          <w:sz w:val="24"/>
          <w:szCs w:val="24"/>
        </w:rPr>
      </w:pPr>
    </w:p>
    <w:p w14:paraId="38D964E8" w14:textId="1C469B00" w:rsidR="0009243A" w:rsidRDefault="00130BAC" w:rsidP="00130BAC">
      <w:pPr>
        <w:spacing w:after="0" w:line="240" w:lineRule="auto"/>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 xml:space="preserve">Projektni prijedlog se </w:t>
      </w:r>
      <w:r w:rsidRPr="00BA48F6">
        <w:rPr>
          <w:rFonts w:ascii="Times New Roman" w:eastAsia="Times New Roman" w:hAnsi="Times New Roman" w:cs="Times New Roman"/>
          <w:sz w:val="24"/>
          <w:szCs w:val="24"/>
        </w:rPr>
        <w:t>podnosi</w:t>
      </w:r>
      <w:r w:rsidR="001E3B29" w:rsidRPr="00BA48F6">
        <w:rPr>
          <w:rFonts w:ascii="Times New Roman" w:eastAsia="Times New Roman" w:hAnsi="Times New Roman" w:cs="Times New Roman"/>
          <w:sz w:val="24"/>
          <w:szCs w:val="24"/>
        </w:rPr>
        <w:t xml:space="preserve"> </w:t>
      </w:r>
      <w:r w:rsidRPr="00BA48F6">
        <w:rPr>
          <w:rFonts w:ascii="Times New Roman" w:eastAsia="Times New Roman" w:hAnsi="Times New Roman" w:cs="Times New Roman"/>
          <w:sz w:val="24"/>
          <w:szCs w:val="24"/>
        </w:rPr>
        <w:t>Fo</w:t>
      </w:r>
      <w:r w:rsidRPr="00130BAC">
        <w:rPr>
          <w:rFonts w:ascii="Times New Roman" w:eastAsia="Times New Roman" w:hAnsi="Times New Roman" w:cs="Times New Roman"/>
          <w:sz w:val="24"/>
          <w:szCs w:val="24"/>
        </w:rPr>
        <w:t>ndu za obnovu grada Zagreba, Krapinsko-zagorske županije i Zagrebačke županije kao tijelu odgovornom za provedbu financijskog doprinosa (TOPFD</w:t>
      </w:r>
      <w:r w:rsidRPr="00BA48F6">
        <w:rPr>
          <w:rFonts w:ascii="Times New Roman" w:eastAsia="Times New Roman" w:hAnsi="Times New Roman" w:cs="Times New Roman"/>
          <w:sz w:val="24"/>
          <w:szCs w:val="24"/>
        </w:rPr>
        <w:t>)</w:t>
      </w:r>
      <w:r w:rsidR="00CD041A" w:rsidRPr="00BA48F6">
        <w:rPr>
          <w:rFonts w:ascii="Times New Roman" w:eastAsia="Times New Roman" w:hAnsi="Times New Roman" w:cs="Times New Roman"/>
          <w:sz w:val="24"/>
          <w:szCs w:val="24"/>
        </w:rPr>
        <w:t>,</w:t>
      </w:r>
      <w:r w:rsidR="00A624B6" w:rsidRPr="00BA48F6">
        <w:rPr>
          <w:rFonts w:ascii="Times New Roman" w:eastAsia="Times New Roman" w:hAnsi="Times New Roman" w:cs="Times New Roman"/>
          <w:sz w:val="24"/>
          <w:szCs w:val="24"/>
        </w:rPr>
        <w:t xml:space="preserve"> </w:t>
      </w:r>
      <w:r w:rsidR="00CD041A" w:rsidRPr="008E515F">
        <w:rPr>
          <w:rFonts w:ascii="Times New Roman" w:hAnsi="Times New Roman" w:cs="Times New Roman"/>
          <w:sz w:val="24"/>
          <w:szCs w:val="24"/>
        </w:rPr>
        <w:t>preporučenom poštom ili predajom u pisarnicu</w:t>
      </w:r>
      <w:r w:rsidR="007C4BE1" w:rsidRPr="00BA48F6">
        <w:rPr>
          <w:rFonts w:ascii="Times New Roman" w:hAnsi="Times New Roman" w:cs="Times New Roman"/>
          <w:sz w:val="24"/>
          <w:szCs w:val="24"/>
        </w:rPr>
        <w:t xml:space="preserve"> tijela</w:t>
      </w:r>
      <w:r w:rsidR="00CD041A" w:rsidRPr="00BA48F6">
        <w:rPr>
          <w:rFonts w:ascii="Times New Roman" w:eastAsia="Times New Roman" w:hAnsi="Times New Roman" w:cs="Times New Roman"/>
          <w:sz w:val="24"/>
          <w:szCs w:val="24"/>
        </w:rPr>
        <w:t xml:space="preserve"> </w:t>
      </w:r>
      <w:r w:rsidR="00A624B6" w:rsidRPr="00BA48F6">
        <w:rPr>
          <w:rFonts w:ascii="Times New Roman" w:eastAsia="Times New Roman" w:hAnsi="Times New Roman" w:cs="Times New Roman"/>
          <w:sz w:val="24"/>
          <w:szCs w:val="24"/>
        </w:rPr>
        <w:t>na</w:t>
      </w:r>
      <w:r w:rsidR="00A624B6">
        <w:rPr>
          <w:rFonts w:ascii="Times New Roman" w:eastAsia="Times New Roman" w:hAnsi="Times New Roman" w:cs="Times New Roman"/>
          <w:sz w:val="24"/>
          <w:szCs w:val="24"/>
        </w:rPr>
        <w:t xml:space="preserve"> adresu</w:t>
      </w:r>
      <w:r w:rsidR="0009243A">
        <w:rPr>
          <w:rFonts w:ascii="Times New Roman" w:eastAsia="Times New Roman" w:hAnsi="Times New Roman" w:cs="Times New Roman"/>
          <w:sz w:val="24"/>
          <w:szCs w:val="24"/>
        </w:rPr>
        <w:t xml:space="preserve">: </w:t>
      </w:r>
    </w:p>
    <w:p w14:paraId="1C94EC0E" w14:textId="77777777" w:rsidR="00AE6AAC" w:rsidRPr="008E515F" w:rsidRDefault="0009243A" w:rsidP="00130BAC">
      <w:pPr>
        <w:spacing w:after="0" w:line="240" w:lineRule="auto"/>
        <w:jc w:val="both"/>
        <w:rPr>
          <w:rFonts w:ascii="Times New Roman" w:eastAsia="Times New Roman" w:hAnsi="Times New Roman" w:cs="Times New Roman"/>
          <w:b/>
          <w:bCs/>
          <w:sz w:val="24"/>
          <w:szCs w:val="24"/>
        </w:rPr>
      </w:pPr>
      <w:r w:rsidRPr="008E515F">
        <w:rPr>
          <w:rFonts w:ascii="Times New Roman" w:eastAsia="Times New Roman" w:hAnsi="Times New Roman" w:cs="Times New Roman"/>
          <w:b/>
          <w:bCs/>
          <w:sz w:val="24"/>
          <w:szCs w:val="24"/>
        </w:rPr>
        <w:t>Fond za obnovu grada Zagreba, Krapinsko-zagorske županije i Zagrebačke županije</w:t>
      </w:r>
    </w:p>
    <w:p w14:paraId="1E69F7EF" w14:textId="04223AF9" w:rsidR="00AE6AAC" w:rsidRPr="008E515F" w:rsidRDefault="00AE6AAC" w:rsidP="00130BAC">
      <w:pPr>
        <w:spacing w:after="0" w:line="240" w:lineRule="auto"/>
        <w:jc w:val="both"/>
        <w:rPr>
          <w:rFonts w:ascii="Times New Roman" w:eastAsia="Times New Roman" w:hAnsi="Times New Roman" w:cs="Times New Roman"/>
          <w:b/>
          <w:bCs/>
          <w:sz w:val="24"/>
          <w:szCs w:val="24"/>
        </w:rPr>
      </w:pPr>
      <w:r w:rsidRPr="008E515F">
        <w:rPr>
          <w:rFonts w:ascii="Times New Roman" w:eastAsia="Times New Roman" w:hAnsi="Times New Roman" w:cs="Times New Roman"/>
          <w:b/>
          <w:bCs/>
          <w:sz w:val="24"/>
          <w:szCs w:val="24"/>
        </w:rPr>
        <w:t xml:space="preserve">Ulica Ivana </w:t>
      </w:r>
      <w:proofErr w:type="spellStart"/>
      <w:r w:rsidRPr="008E515F">
        <w:rPr>
          <w:rFonts w:ascii="Times New Roman" w:eastAsia="Times New Roman" w:hAnsi="Times New Roman" w:cs="Times New Roman"/>
          <w:b/>
          <w:bCs/>
          <w:sz w:val="24"/>
          <w:szCs w:val="24"/>
        </w:rPr>
        <w:t>Dežmana</w:t>
      </w:r>
      <w:proofErr w:type="spellEnd"/>
      <w:r w:rsidRPr="008E515F">
        <w:rPr>
          <w:rFonts w:ascii="Times New Roman" w:eastAsia="Times New Roman" w:hAnsi="Times New Roman" w:cs="Times New Roman"/>
          <w:b/>
          <w:bCs/>
          <w:sz w:val="24"/>
          <w:szCs w:val="24"/>
        </w:rPr>
        <w:t xml:space="preserve"> </w:t>
      </w:r>
      <w:r w:rsidR="00A42E20" w:rsidRPr="008E515F">
        <w:rPr>
          <w:rFonts w:ascii="Times New Roman" w:eastAsia="Times New Roman" w:hAnsi="Times New Roman" w:cs="Times New Roman"/>
          <w:b/>
          <w:bCs/>
          <w:sz w:val="24"/>
          <w:szCs w:val="24"/>
        </w:rPr>
        <w:t>10</w:t>
      </w:r>
    </w:p>
    <w:p w14:paraId="23206704" w14:textId="1727CFEF" w:rsidR="00130BAC" w:rsidRPr="008E515F" w:rsidRDefault="00AE6AAC" w:rsidP="00130BAC">
      <w:pPr>
        <w:spacing w:after="0" w:line="240" w:lineRule="auto"/>
        <w:jc w:val="both"/>
        <w:rPr>
          <w:rFonts w:ascii="Times New Roman" w:eastAsia="Times New Roman" w:hAnsi="Times New Roman" w:cs="Times New Roman"/>
          <w:b/>
          <w:bCs/>
          <w:sz w:val="24"/>
          <w:szCs w:val="24"/>
        </w:rPr>
      </w:pPr>
      <w:r w:rsidRPr="008E515F">
        <w:rPr>
          <w:rFonts w:ascii="Times New Roman" w:eastAsia="Times New Roman" w:hAnsi="Times New Roman" w:cs="Times New Roman"/>
          <w:b/>
          <w:bCs/>
          <w:sz w:val="24"/>
          <w:szCs w:val="24"/>
        </w:rPr>
        <w:t xml:space="preserve">10 000 Zagreb </w:t>
      </w:r>
    </w:p>
    <w:p w14:paraId="2D1CC03F" w14:textId="77777777" w:rsidR="00130BAC" w:rsidRPr="00130BAC" w:rsidRDefault="00130BAC" w:rsidP="00130BAC">
      <w:pPr>
        <w:spacing w:after="0" w:line="240" w:lineRule="auto"/>
        <w:jc w:val="both"/>
        <w:rPr>
          <w:rFonts w:ascii="Times New Roman" w:eastAsia="Times New Roman" w:hAnsi="Times New Roman" w:cs="Times New Roman"/>
          <w:sz w:val="24"/>
          <w:szCs w:val="24"/>
        </w:rPr>
      </w:pPr>
    </w:p>
    <w:p w14:paraId="56AF89C1" w14:textId="154EED02" w:rsidR="00130BAC" w:rsidRDefault="00D4665F" w:rsidP="00130BA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30BAC" w:rsidRPr="00130BAC">
        <w:rPr>
          <w:rFonts w:ascii="Times New Roman" w:eastAsia="Times New Roman" w:hAnsi="Times New Roman" w:cs="Times New Roman"/>
          <w:sz w:val="24"/>
          <w:szCs w:val="24"/>
        </w:rPr>
        <w:t>rojektni prijedlog</w:t>
      </w:r>
      <w:r w:rsidRPr="00D4665F">
        <w:t xml:space="preserve"> </w:t>
      </w:r>
      <w:r w:rsidRPr="00D4665F">
        <w:rPr>
          <w:rFonts w:ascii="Times New Roman" w:eastAsia="Times New Roman" w:hAnsi="Times New Roman" w:cs="Times New Roman"/>
          <w:sz w:val="24"/>
          <w:szCs w:val="24"/>
        </w:rPr>
        <w:t xml:space="preserve">sadržava sljedeće dokumente u </w:t>
      </w:r>
      <w:r w:rsidR="001439CB" w:rsidRPr="001439CB">
        <w:rPr>
          <w:rFonts w:ascii="Times New Roman" w:eastAsia="Times New Roman" w:hAnsi="Times New Roman" w:cs="Times New Roman"/>
          <w:sz w:val="24"/>
          <w:szCs w:val="24"/>
        </w:rPr>
        <w:t xml:space="preserve">papirnatom obliku (izvornik) i na mediju za pohranu podataka (USB/CD u </w:t>
      </w:r>
      <w:r w:rsidR="00973CCF">
        <w:rPr>
          <w:rFonts w:ascii="Times New Roman" w:eastAsia="Times New Roman" w:hAnsi="Times New Roman" w:cs="Times New Roman"/>
          <w:sz w:val="24"/>
          <w:szCs w:val="24"/>
        </w:rPr>
        <w:t>.</w:t>
      </w:r>
      <w:proofErr w:type="spellStart"/>
      <w:r w:rsidR="001439CB" w:rsidRPr="001439CB">
        <w:rPr>
          <w:rFonts w:ascii="Times New Roman" w:eastAsia="Times New Roman" w:hAnsi="Times New Roman" w:cs="Times New Roman"/>
          <w:sz w:val="24"/>
          <w:szCs w:val="24"/>
        </w:rPr>
        <w:t>xls</w:t>
      </w:r>
      <w:proofErr w:type="spellEnd"/>
      <w:r w:rsidR="001439CB" w:rsidRPr="001439CB">
        <w:rPr>
          <w:rFonts w:ascii="Times New Roman" w:eastAsia="Times New Roman" w:hAnsi="Times New Roman" w:cs="Times New Roman"/>
          <w:sz w:val="24"/>
          <w:szCs w:val="24"/>
        </w:rPr>
        <w:t>, pdf i sl. formatu)</w:t>
      </w:r>
      <w:r>
        <w:rPr>
          <w:rFonts w:ascii="Times New Roman" w:eastAsia="Times New Roman" w:hAnsi="Times New Roman" w:cs="Times New Roman"/>
          <w:sz w:val="24"/>
          <w:szCs w:val="24"/>
        </w:rPr>
        <w:t>:</w:t>
      </w:r>
    </w:p>
    <w:p w14:paraId="776F4CE2" w14:textId="77777777" w:rsidR="00292FFD" w:rsidRPr="00130BAC" w:rsidRDefault="00292FFD" w:rsidP="00130BAC">
      <w:pPr>
        <w:spacing w:after="0" w:line="240" w:lineRule="auto"/>
        <w:jc w:val="both"/>
        <w:rPr>
          <w:rFonts w:ascii="Times New Roman" w:eastAsia="Times New Roman" w:hAnsi="Times New Roman" w:cs="Times New Roman"/>
          <w:sz w:val="24"/>
          <w:szCs w:val="24"/>
        </w:rPr>
      </w:pPr>
    </w:p>
    <w:tbl>
      <w:tblPr>
        <w:tblStyle w:val="Reetkatablice"/>
        <w:tblW w:w="9072" w:type="dxa"/>
        <w:tblInd w:w="108" w:type="dxa"/>
        <w:tblLayout w:type="fixed"/>
        <w:tblLook w:val="04A0" w:firstRow="1" w:lastRow="0" w:firstColumn="1" w:lastColumn="0" w:noHBand="0" w:noVBand="1"/>
      </w:tblPr>
      <w:tblGrid>
        <w:gridCol w:w="3431"/>
        <w:gridCol w:w="1985"/>
        <w:gridCol w:w="3656"/>
      </w:tblGrid>
      <w:tr w:rsidR="00C0064A" w:rsidRPr="006F3544" w14:paraId="22667F7D" w14:textId="77777777" w:rsidTr="008545C6">
        <w:trPr>
          <w:trHeight w:val="991"/>
        </w:trPr>
        <w:tc>
          <w:tcPr>
            <w:tcW w:w="3431" w:type="dxa"/>
            <w:shd w:val="clear" w:color="auto" w:fill="D6F8D7"/>
          </w:tcPr>
          <w:p w14:paraId="59CBDA75" w14:textId="77777777" w:rsidR="00C0064A" w:rsidRPr="006F3544" w:rsidRDefault="00C0064A" w:rsidP="008545C6">
            <w:pPr>
              <w:tabs>
                <w:tab w:val="center" w:pos="4536"/>
                <w:tab w:val="right" w:pos="9072"/>
              </w:tabs>
              <w:rPr>
                <w:rFonts w:ascii="Times New Roman" w:hAnsi="Times New Roman" w:cs="Times New Roman"/>
                <w:sz w:val="20"/>
                <w:szCs w:val="20"/>
              </w:rPr>
            </w:pPr>
          </w:p>
          <w:p w14:paraId="7C888D72" w14:textId="16B918B1" w:rsidR="00C0064A" w:rsidRPr="006F3544" w:rsidRDefault="00C0064A" w:rsidP="008545C6">
            <w:pPr>
              <w:tabs>
                <w:tab w:val="center" w:pos="4536"/>
                <w:tab w:val="right" w:pos="9072"/>
              </w:tabs>
              <w:rPr>
                <w:rFonts w:ascii="Times New Roman" w:hAnsi="Times New Roman" w:cs="Times New Roman"/>
                <w:sz w:val="20"/>
                <w:szCs w:val="20"/>
              </w:rPr>
            </w:pPr>
            <w:r w:rsidRPr="006F3544">
              <w:rPr>
                <w:rFonts w:ascii="Times New Roman" w:hAnsi="Times New Roman" w:cs="Times New Roman"/>
                <w:sz w:val="20"/>
                <w:szCs w:val="20"/>
              </w:rPr>
              <w:t>Dokument</w:t>
            </w:r>
          </w:p>
        </w:tc>
        <w:tc>
          <w:tcPr>
            <w:tcW w:w="1985" w:type="dxa"/>
            <w:shd w:val="clear" w:color="auto" w:fill="D6F8D7"/>
          </w:tcPr>
          <w:p w14:paraId="1DA7518A" w14:textId="77777777" w:rsidR="00C0064A" w:rsidRPr="006F3544" w:rsidRDefault="00C0064A" w:rsidP="008545C6">
            <w:pPr>
              <w:rPr>
                <w:rFonts w:ascii="Times New Roman" w:hAnsi="Times New Roman" w:cs="Times New Roman"/>
                <w:sz w:val="20"/>
                <w:szCs w:val="20"/>
              </w:rPr>
            </w:pPr>
          </w:p>
          <w:p w14:paraId="36EFF02D" w14:textId="77777777" w:rsidR="00C0064A" w:rsidRPr="006F3544" w:rsidRDefault="00C0064A" w:rsidP="008545C6">
            <w:pPr>
              <w:rPr>
                <w:rFonts w:ascii="Times New Roman" w:hAnsi="Times New Roman" w:cs="Times New Roman"/>
                <w:sz w:val="20"/>
                <w:szCs w:val="20"/>
              </w:rPr>
            </w:pPr>
            <w:r w:rsidRPr="006F3544">
              <w:rPr>
                <w:rFonts w:ascii="Times New Roman" w:hAnsi="Times New Roman" w:cs="Times New Roman"/>
                <w:sz w:val="20"/>
                <w:szCs w:val="20"/>
              </w:rPr>
              <w:t>Obvezno (da ili ne)</w:t>
            </w:r>
          </w:p>
        </w:tc>
        <w:tc>
          <w:tcPr>
            <w:tcW w:w="3656" w:type="dxa"/>
            <w:shd w:val="clear" w:color="auto" w:fill="D6F8D7"/>
          </w:tcPr>
          <w:p w14:paraId="2DDDCE68" w14:textId="77777777" w:rsidR="00C0064A" w:rsidRPr="006F3544" w:rsidRDefault="00C0064A" w:rsidP="008545C6">
            <w:pPr>
              <w:tabs>
                <w:tab w:val="center" w:pos="4536"/>
                <w:tab w:val="right" w:pos="9072"/>
              </w:tabs>
              <w:rPr>
                <w:rFonts w:ascii="Times New Roman" w:hAnsi="Times New Roman" w:cs="Times New Roman"/>
                <w:sz w:val="20"/>
                <w:szCs w:val="20"/>
              </w:rPr>
            </w:pPr>
          </w:p>
          <w:p w14:paraId="31444060" w14:textId="77777777" w:rsidR="00C0064A" w:rsidRPr="006F3544" w:rsidRDefault="00C0064A" w:rsidP="008545C6">
            <w:pPr>
              <w:tabs>
                <w:tab w:val="center" w:pos="4536"/>
                <w:tab w:val="right" w:pos="9072"/>
              </w:tabs>
              <w:rPr>
                <w:rFonts w:ascii="Times New Roman" w:hAnsi="Times New Roman" w:cs="Times New Roman"/>
                <w:sz w:val="20"/>
                <w:szCs w:val="20"/>
              </w:rPr>
            </w:pPr>
            <w:r w:rsidRPr="006F3544">
              <w:rPr>
                <w:rFonts w:ascii="Times New Roman" w:hAnsi="Times New Roman" w:cs="Times New Roman"/>
                <w:sz w:val="20"/>
                <w:szCs w:val="20"/>
              </w:rPr>
              <w:t>Referenca</w:t>
            </w:r>
          </w:p>
        </w:tc>
      </w:tr>
      <w:tr w:rsidR="00C0064A" w:rsidRPr="006F3544" w14:paraId="01CCE1C2" w14:textId="77777777" w:rsidTr="008545C6">
        <w:tc>
          <w:tcPr>
            <w:tcW w:w="3431" w:type="dxa"/>
            <w:vAlign w:val="center"/>
          </w:tcPr>
          <w:p w14:paraId="5135A55E" w14:textId="424A7295" w:rsidR="00C0064A" w:rsidRPr="006F3544" w:rsidRDefault="00C0064A" w:rsidP="008545C6">
            <w:pPr>
              <w:rPr>
                <w:rFonts w:ascii="Times New Roman" w:hAnsi="Times New Roman" w:cs="Times New Roman"/>
                <w:sz w:val="20"/>
                <w:szCs w:val="20"/>
                <w:highlight w:val="lightGray"/>
              </w:rPr>
            </w:pPr>
            <w:r w:rsidRPr="00130BAC">
              <w:rPr>
                <w:rFonts w:ascii="Times New Roman" w:eastAsia="Times New Roman" w:hAnsi="Times New Roman" w:cs="Times New Roman"/>
                <w:sz w:val="24"/>
                <w:szCs w:val="24"/>
              </w:rPr>
              <w:t>1. Prijavni obrazac</w:t>
            </w:r>
          </w:p>
        </w:tc>
        <w:tc>
          <w:tcPr>
            <w:tcW w:w="1985" w:type="dxa"/>
            <w:vAlign w:val="center"/>
          </w:tcPr>
          <w:p w14:paraId="1215E184" w14:textId="3DBCFB52" w:rsidR="00C0064A" w:rsidRPr="008E515F" w:rsidRDefault="00A13307" w:rsidP="008E515F">
            <w:pPr>
              <w:jc w:val="center"/>
              <w:rPr>
                <w:rFonts w:ascii="Times New Roman" w:hAnsi="Times New Roman" w:cs="Times New Roman"/>
                <w:sz w:val="20"/>
                <w:szCs w:val="20"/>
              </w:rPr>
            </w:pPr>
            <w:r w:rsidRPr="008E515F">
              <w:rPr>
                <w:rFonts w:ascii="Times New Roman" w:hAnsi="Times New Roman" w:cs="Times New Roman"/>
                <w:sz w:val="20"/>
                <w:szCs w:val="20"/>
              </w:rPr>
              <w:t>da</w:t>
            </w:r>
          </w:p>
        </w:tc>
        <w:tc>
          <w:tcPr>
            <w:tcW w:w="3656" w:type="dxa"/>
          </w:tcPr>
          <w:p w14:paraId="6C793AAD" w14:textId="5B511726" w:rsidR="00C0064A" w:rsidRPr="007A240D" w:rsidRDefault="00254EC0" w:rsidP="008545C6">
            <w:pPr>
              <w:jc w:val="both"/>
              <w:rPr>
                <w:rFonts w:ascii="Times New Roman" w:hAnsi="Times New Roman" w:cs="Times New Roman"/>
                <w:sz w:val="20"/>
                <w:szCs w:val="20"/>
                <w:highlight w:val="lightGray"/>
              </w:rPr>
            </w:pPr>
            <w:r w:rsidRPr="008E515F">
              <w:rPr>
                <w:rFonts w:ascii="Times New Roman" w:eastAsia="Times New Roman" w:hAnsi="Times New Roman" w:cs="Times New Roman"/>
                <w:sz w:val="24"/>
                <w:szCs w:val="24"/>
              </w:rPr>
              <w:t>Obrazac 1</w:t>
            </w:r>
          </w:p>
        </w:tc>
      </w:tr>
      <w:tr w:rsidR="00C0064A" w:rsidRPr="006F3544" w14:paraId="17384A55" w14:textId="77777777" w:rsidTr="008545C6">
        <w:tc>
          <w:tcPr>
            <w:tcW w:w="3431" w:type="dxa"/>
            <w:vAlign w:val="center"/>
          </w:tcPr>
          <w:p w14:paraId="2BFD79F6" w14:textId="54494F48" w:rsidR="00C0064A" w:rsidRPr="006F3544" w:rsidRDefault="00C0064A" w:rsidP="008545C6">
            <w:pPr>
              <w:rPr>
                <w:rFonts w:ascii="Times New Roman" w:hAnsi="Times New Roman" w:cs="Times New Roman"/>
                <w:sz w:val="20"/>
                <w:szCs w:val="20"/>
                <w:highlight w:val="cyan"/>
              </w:rPr>
            </w:pPr>
            <w:r w:rsidRPr="00130BAC">
              <w:rPr>
                <w:rFonts w:ascii="Times New Roman" w:eastAsia="Times New Roman" w:hAnsi="Times New Roman" w:cs="Times New Roman"/>
                <w:sz w:val="24"/>
                <w:szCs w:val="24"/>
              </w:rPr>
              <w:t>2. Izjava prijavitelja</w:t>
            </w:r>
            <w:r>
              <w:rPr>
                <w:rFonts w:ascii="Times New Roman" w:eastAsia="Times New Roman" w:hAnsi="Times New Roman" w:cs="Times New Roman"/>
                <w:sz w:val="24"/>
                <w:szCs w:val="24"/>
              </w:rPr>
              <w:t>/partnera</w:t>
            </w:r>
          </w:p>
        </w:tc>
        <w:tc>
          <w:tcPr>
            <w:tcW w:w="1985" w:type="dxa"/>
            <w:vAlign w:val="center"/>
          </w:tcPr>
          <w:p w14:paraId="363CABD6" w14:textId="71A761FA" w:rsidR="00C0064A" w:rsidRPr="008E515F" w:rsidRDefault="00A13307" w:rsidP="008E515F">
            <w:pPr>
              <w:jc w:val="center"/>
              <w:rPr>
                <w:rFonts w:ascii="Times New Roman" w:hAnsi="Times New Roman" w:cs="Times New Roman"/>
                <w:sz w:val="20"/>
                <w:szCs w:val="20"/>
              </w:rPr>
            </w:pPr>
            <w:r w:rsidRPr="008E515F">
              <w:rPr>
                <w:rFonts w:ascii="Times New Roman" w:hAnsi="Times New Roman" w:cs="Times New Roman"/>
                <w:sz w:val="20"/>
                <w:szCs w:val="20"/>
              </w:rPr>
              <w:t>da</w:t>
            </w:r>
          </w:p>
        </w:tc>
        <w:tc>
          <w:tcPr>
            <w:tcW w:w="3656" w:type="dxa"/>
          </w:tcPr>
          <w:p w14:paraId="5098F693" w14:textId="55F4EE7B" w:rsidR="00C0064A" w:rsidRPr="006F3544" w:rsidRDefault="00F97266" w:rsidP="008E515F">
            <w:pPr>
              <w:spacing w:before="40" w:after="80"/>
              <w:jc w:val="both"/>
              <w:rPr>
                <w:rFonts w:ascii="Times New Roman" w:hAnsi="Times New Roman" w:cs="Times New Roman"/>
                <w:sz w:val="20"/>
                <w:szCs w:val="20"/>
                <w:highlight w:val="cyan"/>
              </w:rPr>
            </w:pPr>
            <w:r>
              <w:rPr>
                <w:rFonts w:ascii="Times New Roman" w:eastAsia="Times New Roman" w:hAnsi="Times New Roman" w:cs="Times New Roman"/>
                <w:sz w:val="24"/>
                <w:szCs w:val="24"/>
              </w:rPr>
              <w:t>Obrazac 2</w:t>
            </w:r>
          </w:p>
        </w:tc>
      </w:tr>
      <w:tr w:rsidR="003A5DEC" w:rsidRPr="006F3544" w14:paraId="7D77E115" w14:textId="77777777" w:rsidTr="008545C6">
        <w:tc>
          <w:tcPr>
            <w:tcW w:w="3431" w:type="dxa"/>
            <w:vAlign w:val="center"/>
          </w:tcPr>
          <w:p w14:paraId="27480F8D" w14:textId="287D7037" w:rsidR="003A5DEC" w:rsidRPr="00AE6AAC" w:rsidRDefault="003A5DEC" w:rsidP="008545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2054E1" w:rsidRPr="002054E1">
              <w:rPr>
                <w:rFonts w:ascii="Times New Roman" w:eastAsia="Times New Roman" w:hAnsi="Times New Roman" w:cs="Times New Roman"/>
                <w:sz w:val="24"/>
                <w:szCs w:val="24"/>
              </w:rPr>
              <w:t>Izjava prijavitelja o mogućnosti povrata poreza na dodanu vrijednost</w:t>
            </w:r>
          </w:p>
        </w:tc>
        <w:tc>
          <w:tcPr>
            <w:tcW w:w="1985" w:type="dxa"/>
            <w:vAlign w:val="center"/>
          </w:tcPr>
          <w:p w14:paraId="12895F3B" w14:textId="04988C93" w:rsidR="003A5DEC" w:rsidRPr="00BA48F6" w:rsidRDefault="002054E1">
            <w:pPr>
              <w:jc w:val="center"/>
              <w:rPr>
                <w:rFonts w:ascii="Times New Roman" w:hAnsi="Times New Roman" w:cs="Times New Roman"/>
                <w:sz w:val="20"/>
                <w:szCs w:val="20"/>
              </w:rPr>
            </w:pPr>
            <w:r>
              <w:rPr>
                <w:rFonts w:ascii="Times New Roman" w:hAnsi="Times New Roman" w:cs="Times New Roman"/>
                <w:sz w:val="20"/>
                <w:szCs w:val="20"/>
              </w:rPr>
              <w:t>da</w:t>
            </w:r>
          </w:p>
        </w:tc>
        <w:tc>
          <w:tcPr>
            <w:tcW w:w="3656" w:type="dxa"/>
          </w:tcPr>
          <w:p w14:paraId="3B170717" w14:textId="10F195A4" w:rsidR="003A5DEC" w:rsidRDefault="002054E1" w:rsidP="008545C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Obrazac 3</w:t>
            </w:r>
          </w:p>
        </w:tc>
      </w:tr>
      <w:tr w:rsidR="00C0064A" w:rsidRPr="006F3544" w14:paraId="626E64ED" w14:textId="77777777" w:rsidTr="008545C6">
        <w:tc>
          <w:tcPr>
            <w:tcW w:w="3431" w:type="dxa"/>
            <w:vAlign w:val="center"/>
          </w:tcPr>
          <w:p w14:paraId="65886C0E" w14:textId="306DB6A8" w:rsidR="00C0064A" w:rsidRPr="006F3544" w:rsidRDefault="003A5DEC" w:rsidP="008545C6">
            <w:pPr>
              <w:rPr>
                <w:rFonts w:ascii="Times New Roman" w:hAnsi="Times New Roman" w:cs="Times New Roman"/>
                <w:sz w:val="20"/>
                <w:szCs w:val="20"/>
                <w:highlight w:val="lightGray"/>
              </w:rPr>
            </w:pPr>
            <w:r>
              <w:rPr>
                <w:rFonts w:ascii="Times New Roman" w:eastAsia="Times New Roman" w:hAnsi="Times New Roman" w:cs="Times New Roman"/>
                <w:sz w:val="24"/>
                <w:szCs w:val="24"/>
              </w:rPr>
              <w:t>4</w:t>
            </w:r>
            <w:r w:rsidR="00C0064A" w:rsidRPr="00AE6AAC">
              <w:rPr>
                <w:rFonts w:ascii="Times New Roman" w:eastAsia="Times New Roman" w:hAnsi="Times New Roman" w:cs="Times New Roman"/>
                <w:sz w:val="24"/>
                <w:szCs w:val="24"/>
              </w:rPr>
              <w:t>.</w:t>
            </w:r>
            <w:r w:rsidR="00C0064A">
              <w:rPr>
                <w:rFonts w:ascii="Times New Roman" w:eastAsia="Times New Roman" w:hAnsi="Times New Roman" w:cs="Times New Roman"/>
                <w:sz w:val="24"/>
                <w:szCs w:val="24"/>
              </w:rPr>
              <w:t xml:space="preserve"> </w:t>
            </w:r>
            <w:r w:rsidR="00C0064A" w:rsidRPr="00B8650F">
              <w:rPr>
                <w:rFonts w:ascii="Times New Roman" w:eastAsia="Times New Roman" w:hAnsi="Times New Roman" w:cs="Times New Roman"/>
                <w:sz w:val="24"/>
                <w:szCs w:val="24"/>
              </w:rPr>
              <w:t>Sporazum o partnerstvu</w:t>
            </w:r>
          </w:p>
        </w:tc>
        <w:tc>
          <w:tcPr>
            <w:tcW w:w="1985" w:type="dxa"/>
            <w:vAlign w:val="center"/>
          </w:tcPr>
          <w:p w14:paraId="3DA6325F" w14:textId="270F879F" w:rsidR="00C0064A" w:rsidRPr="008E515F" w:rsidRDefault="00A13307" w:rsidP="008E515F">
            <w:pPr>
              <w:jc w:val="center"/>
              <w:rPr>
                <w:rFonts w:ascii="Times New Roman" w:hAnsi="Times New Roman" w:cs="Times New Roman"/>
                <w:sz w:val="20"/>
                <w:szCs w:val="20"/>
              </w:rPr>
            </w:pPr>
            <w:r w:rsidRPr="008E515F">
              <w:rPr>
                <w:rFonts w:ascii="Times New Roman" w:hAnsi="Times New Roman" w:cs="Times New Roman"/>
                <w:sz w:val="20"/>
                <w:szCs w:val="20"/>
              </w:rPr>
              <w:t>da</w:t>
            </w:r>
          </w:p>
        </w:tc>
        <w:tc>
          <w:tcPr>
            <w:tcW w:w="3656" w:type="dxa"/>
          </w:tcPr>
          <w:p w14:paraId="2BE745D2" w14:textId="0228A255" w:rsidR="00C0064A" w:rsidRPr="006F3544" w:rsidRDefault="00386534" w:rsidP="008545C6">
            <w:pPr>
              <w:jc w:val="both"/>
              <w:rPr>
                <w:rFonts w:ascii="Times New Roman" w:hAnsi="Times New Roman" w:cs="Times New Roman"/>
                <w:sz w:val="20"/>
                <w:szCs w:val="20"/>
                <w:highlight w:val="lightGray"/>
              </w:rPr>
            </w:pPr>
            <w:r>
              <w:rPr>
                <w:rFonts w:ascii="Times New Roman" w:eastAsia="Times New Roman" w:hAnsi="Times New Roman" w:cs="Times New Roman"/>
                <w:sz w:val="24"/>
                <w:szCs w:val="24"/>
              </w:rPr>
              <w:t>Sukladno točki 2.2</w:t>
            </w:r>
            <w:r w:rsidR="00ED7B0A">
              <w:rPr>
                <w:rFonts w:ascii="Times New Roman" w:eastAsia="Times New Roman" w:hAnsi="Times New Roman" w:cs="Times New Roman"/>
                <w:sz w:val="24"/>
                <w:szCs w:val="24"/>
              </w:rPr>
              <w:t>. Prihvatljivost partnera ovih Uputa</w:t>
            </w:r>
          </w:p>
        </w:tc>
      </w:tr>
    </w:tbl>
    <w:p w14:paraId="734E368E" w14:textId="77777777" w:rsidR="00142AAE" w:rsidRDefault="00142AAE" w:rsidP="00130BAC">
      <w:pPr>
        <w:spacing w:after="0" w:line="240" w:lineRule="auto"/>
        <w:jc w:val="both"/>
        <w:rPr>
          <w:rFonts w:ascii="Times New Roman" w:eastAsia="Times New Roman" w:hAnsi="Times New Roman" w:cs="Times New Roman"/>
          <w:sz w:val="24"/>
          <w:szCs w:val="24"/>
        </w:rPr>
      </w:pPr>
    </w:p>
    <w:p w14:paraId="7E47802C" w14:textId="6C385040" w:rsidR="006F5F5E" w:rsidRDefault="006F5F5E" w:rsidP="00FB490B">
      <w:pPr>
        <w:spacing w:after="0" w:line="240" w:lineRule="auto"/>
        <w:jc w:val="both"/>
        <w:rPr>
          <w:rFonts w:ascii="Times New Roman" w:eastAsia="Times New Roman" w:hAnsi="Times New Roman" w:cs="Times New Roman"/>
          <w:sz w:val="24"/>
          <w:szCs w:val="24"/>
        </w:rPr>
      </w:pPr>
      <w:r w:rsidRPr="00013647">
        <w:rPr>
          <w:rFonts w:ascii="Times New Roman" w:eastAsia="Times New Roman" w:hAnsi="Times New Roman" w:cs="Times New Roman"/>
          <w:sz w:val="24"/>
          <w:szCs w:val="24"/>
        </w:rPr>
        <w:t xml:space="preserve">Dokumentacija koja zahtijeva potpis </w:t>
      </w:r>
      <w:r>
        <w:rPr>
          <w:rFonts w:ascii="Times New Roman" w:eastAsia="Times New Roman" w:hAnsi="Times New Roman" w:cs="Times New Roman"/>
          <w:sz w:val="24"/>
          <w:szCs w:val="24"/>
        </w:rPr>
        <w:t>p</w:t>
      </w:r>
      <w:r w:rsidRPr="00013647">
        <w:rPr>
          <w:rFonts w:ascii="Times New Roman" w:eastAsia="Times New Roman" w:hAnsi="Times New Roman" w:cs="Times New Roman"/>
          <w:sz w:val="24"/>
          <w:szCs w:val="24"/>
        </w:rPr>
        <w:t>rijavitelja</w:t>
      </w:r>
      <w:r>
        <w:rPr>
          <w:rFonts w:ascii="Times New Roman" w:eastAsia="Times New Roman" w:hAnsi="Times New Roman" w:cs="Times New Roman"/>
          <w:sz w:val="24"/>
          <w:szCs w:val="24"/>
        </w:rPr>
        <w:t>/partnera</w:t>
      </w:r>
      <w:r w:rsidRPr="00013647">
        <w:rPr>
          <w:rFonts w:ascii="Times New Roman" w:eastAsia="Times New Roman" w:hAnsi="Times New Roman" w:cs="Times New Roman"/>
          <w:sz w:val="24"/>
          <w:szCs w:val="24"/>
        </w:rPr>
        <w:t>, mora biti u izvorniku,</w:t>
      </w:r>
      <w:r w:rsidR="00F728BB">
        <w:rPr>
          <w:rFonts w:ascii="Times New Roman" w:eastAsia="Times New Roman" w:hAnsi="Times New Roman" w:cs="Times New Roman"/>
          <w:sz w:val="24"/>
          <w:szCs w:val="24"/>
        </w:rPr>
        <w:t xml:space="preserve"> </w:t>
      </w:r>
      <w:r w:rsidR="00F728BB" w:rsidRPr="00130BAC">
        <w:rPr>
          <w:rFonts w:ascii="Times New Roman" w:eastAsia="Times New Roman" w:hAnsi="Times New Roman" w:cs="Times New Roman"/>
          <w:sz w:val="24"/>
          <w:szCs w:val="24"/>
        </w:rPr>
        <w:t>datirana i potpisana od strane ovlaštene osobe prijavitelja</w:t>
      </w:r>
      <w:r w:rsidR="00F728BB">
        <w:rPr>
          <w:rFonts w:ascii="Times New Roman" w:eastAsia="Times New Roman" w:hAnsi="Times New Roman" w:cs="Times New Roman"/>
          <w:sz w:val="24"/>
          <w:szCs w:val="24"/>
        </w:rPr>
        <w:t>/partnera</w:t>
      </w:r>
      <w:r w:rsidR="00F728BB" w:rsidRPr="00130BAC">
        <w:rPr>
          <w:rFonts w:ascii="Times New Roman" w:eastAsia="Times New Roman" w:hAnsi="Times New Roman" w:cs="Times New Roman"/>
          <w:sz w:val="24"/>
          <w:szCs w:val="24"/>
        </w:rPr>
        <w:t>, odnosno osobe koja je u trenutku potpisivanja upisana u odgovarajući registar kao osoba ovlaštena za zastupanje.</w:t>
      </w:r>
    </w:p>
    <w:p w14:paraId="1168382E" w14:textId="77777777" w:rsidR="00FB490B" w:rsidRDefault="00FB490B" w:rsidP="00FB490B">
      <w:pPr>
        <w:spacing w:after="0" w:line="240" w:lineRule="auto"/>
        <w:jc w:val="both"/>
        <w:rPr>
          <w:rFonts w:ascii="Times New Roman" w:eastAsia="Times New Roman" w:hAnsi="Times New Roman" w:cs="Times New Roman"/>
          <w:sz w:val="24"/>
          <w:szCs w:val="24"/>
        </w:rPr>
      </w:pPr>
    </w:p>
    <w:p w14:paraId="27449BF6" w14:textId="6F1CADBF" w:rsidR="00130BAC" w:rsidRDefault="00142AAE" w:rsidP="00130BAC">
      <w:pPr>
        <w:spacing w:after="0" w:line="240" w:lineRule="auto"/>
        <w:jc w:val="both"/>
        <w:rPr>
          <w:rFonts w:ascii="Times New Roman" w:eastAsia="Times New Roman" w:hAnsi="Times New Roman" w:cs="Times New Roman"/>
          <w:sz w:val="24"/>
          <w:szCs w:val="24"/>
        </w:rPr>
      </w:pPr>
      <w:r w:rsidRPr="00142AAE">
        <w:rPr>
          <w:rFonts w:ascii="Times New Roman" w:eastAsia="Times New Roman" w:hAnsi="Times New Roman" w:cs="Times New Roman"/>
          <w:sz w:val="24"/>
          <w:szCs w:val="24"/>
        </w:rPr>
        <w:t>TOPFD zadržava pravo u slučaju potrebe od Prijavitelja zatražiti dodatnu dokumentaciju ili zatražiti izvornik bilo kojeg od dostavljenih dokumenata tijekom postupka dodjele bespovratnih financijskih sredstava, ako to procjeni potrebnim.</w:t>
      </w:r>
    </w:p>
    <w:p w14:paraId="77624555" w14:textId="100AD787" w:rsidR="00C0064A" w:rsidRDefault="00C0064A" w:rsidP="00130BAC">
      <w:pPr>
        <w:spacing w:after="0" w:line="240" w:lineRule="auto"/>
        <w:jc w:val="both"/>
        <w:rPr>
          <w:rFonts w:ascii="Times New Roman" w:eastAsia="Times New Roman" w:hAnsi="Times New Roman" w:cs="Times New Roman"/>
          <w:sz w:val="24"/>
          <w:szCs w:val="24"/>
        </w:rPr>
      </w:pPr>
    </w:p>
    <w:p w14:paraId="6E99BEC3" w14:textId="06C41FC2" w:rsidR="00130BAC" w:rsidRPr="00130BAC" w:rsidRDefault="00130BAC" w:rsidP="008E515F">
      <w:pPr>
        <w:pStyle w:val="Naslov2"/>
      </w:pPr>
      <w:bookmarkStart w:id="27" w:name="_Toc95467255"/>
      <w:r w:rsidRPr="00130BAC">
        <w:t>3.2</w:t>
      </w:r>
      <w:r w:rsidR="00ED2C27">
        <w:t>.</w:t>
      </w:r>
      <w:r w:rsidRPr="00130BAC">
        <w:t xml:space="preserve"> Rok za predaju projektnog prijedloga</w:t>
      </w:r>
      <w:bookmarkEnd w:id="27"/>
    </w:p>
    <w:p w14:paraId="1B38221F" w14:textId="77777777" w:rsidR="00130BAC" w:rsidRPr="00130BAC" w:rsidRDefault="00130BAC" w:rsidP="00130BAC">
      <w:pPr>
        <w:contextualSpacing/>
        <w:rPr>
          <w:rFonts w:ascii="Calibri" w:eastAsia="Times New Roman" w:hAnsi="Calibri" w:cs="Times New Roman"/>
          <w:sz w:val="24"/>
          <w:szCs w:val="24"/>
        </w:rPr>
      </w:pPr>
    </w:p>
    <w:p w14:paraId="61D1B11A" w14:textId="7C0519ED" w:rsidR="00DD1087" w:rsidRDefault="009A5E36" w:rsidP="00130BAC">
      <w:pPr>
        <w:spacing w:after="0" w:line="240" w:lineRule="auto"/>
        <w:contextualSpacing/>
        <w:jc w:val="both"/>
        <w:rPr>
          <w:rFonts w:ascii="Times New Roman" w:eastAsia="Times New Roman" w:hAnsi="Times New Roman" w:cs="Times New Roman"/>
          <w:sz w:val="24"/>
          <w:szCs w:val="24"/>
        </w:rPr>
      </w:pPr>
      <w:r w:rsidRPr="009A5E36">
        <w:rPr>
          <w:rFonts w:ascii="Times New Roman" w:eastAsia="Times New Roman" w:hAnsi="Times New Roman" w:cs="Times New Roman"/>
          <w:sz w:val="24"/>
          <w:szCs w:val="24"/>
        </w:rPr>
        <w:lastRenderedPageBreak/>
        <w:t>Poziv se provodi kao izravna dodjela.</w:t>
      </w:r>
      <w:r>
        <w:rPr>
          <w:rFonts w:ascii="Times New Roman" w:eastAsia="Times New Roman" w:hAnsi="Times New Roman" w:cs="Times New Roman"/>
          <w:sz w:val="24"/>
          <w:szCs w:val="24"/>
        </w:rPr>
        <w:t xml:space="preserve"> </w:t>
      </w:r>
      <w:r w:rsidR="00884F3F" w:rsidRPr="00884F3F">
        <w:rPr>
          <w:rFonts w:ascii="Times New Roman" w:eastAsia="Times New Roman" w:hAnsi="Times New Roman" w:cs="Times New Roman"/>
          <w:sz w:val="24"/>
          <w:szCs w:val="24"/>
        </w:rPr>
        <w:t>Projektni prijedlog podnosi se najkasnije</w:t>
      </w:r>
      <w:r w:rsidR="00130BAC" w:rsidRPr="00130BAC">
        <w:rPr>
          <w:rFonts w:ascii="Times New Roman" w:eastAsia="Times New Roman" w:hAnsi="Times New Roman" w:cs="Times New Roman"/>
          <w:sz w:val="24"/>
          <w:szCs w:val="24"/>
        </w:rPr>
        <w:t xml:space="preserve"> 14 dana od objave Poziva. </w:t>
      </w:r>
    </w:p>
    <w:p w14:paraId="1F89F4CE" w14:textId="77777777" w:rsidR="00DD1087" w:rsidRDefault="00DD1087" w:rsidP="00130BAC">
      <w:pPr>
        <w:spacing w:after="0" w:line="240" w:lineRule="auto"/>
        <w:contextualSpacing/>
        <w:jc w:val="both"/>
        <w:rPr>
          <w:rFonts w:ascii="Times New Roman" w:eastAsia="Times New Roman" w:hAnsi="Times New Roman" w:cs="Times New Roman"/>
          <w:sz w:val="24"/>
          <w:szCs w:val="24"/>
        </w:rPr>
      </w:pPr>
    </w:p>
    <w:p w14:paraId="7A823A60" w14:textId="0FE4BB4E" w:rsidR="00DD1087" w:rsidRDefault="00D8043D" w:rsidP="00130BAC">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Obrazložena informacija  o izmjenama Poziva, zatvaranju Poziva i obustavu Poziva, kao i sam Poziv objavljuju se na internetskim stranicama</w:t>
      </w:r>
      <w:r w:rsidRPr="006F3544">
        <w:rPr>
          <w:rFonts w:ascii="Times New Roman" w:hAnsi="Times New Roman" w:cs="Times New Roman"/>
          <w:sz w:val="24"/>
          <w:szCs w:val="24"/>
        </w:rPr>
        <w:t> </w:t>
      </w:r>
      <w:hyperlink r:id="rId10" w:history="1">
        <w:r w:rsidRPr="006F3544">
          <w:rPr>
            <w:rStyle w:val="Hiperveza"/>
            <w:rFonts w:ascii="Times New Roman" w:hAnsi="Times New Roman" w:cs="Times New Roman"/>
            <w:sz w:val="24"/>
            <w:szCs w:val="24"/>
          </w:rPr>
          <w:t>www.strukturnifondovi.hr</w:t>
        </w:r>
      </w:hyperlink>
      <w:r w:rsidRPr="00860780">
        <w:rPr>
          <w:rStyle w:val="Hiperveza"/>
          <w:rFonts w:ascii="Times New Roman" w:hAnsi="Times New Roman" w:cs="Times New Roman"/>
          <w:sz w:val="24"/>
          <w:szCs w:val="24"/>
          <w:u w:val="none"/>
        </w:rPr>
        <w:t xml:space="preserve"> </w:t>
      </w:r>
      <w:r w:rsidRPr="00756348">
        <w:t xml:space="preserve">i </w:t>
      </w:r>
      <w:r>
        <w:rPr>
          <w:rStyle w:val="Hiperveza"/>
          <w:rFonts w:ascii="Times New Roman" w:hAnsi="Times New Roman" w:cs="Times New Roman"/>
          <w:sz w:val="24"/>
          <w:szCs w:val="24"/>
        </w:rPr>
        <w:t>internetskim stranicama TOPFD</w:t>
      </w:r>
      <w:r>
        <w:rPr>
          <w:rFonts w:ascii="Times New Roman" w:hAnsi="Times New Roman" w:cs="Times New Roman"/>
          <w:sz w:val="24"/>
          <w:szCs w:val="24"/>
          <w:u w:val="single"/>
        </w:rPr>
        <w:t>.</w:t>
      </w:r>
    </w:p>
    <w:p w14:paraId="54F2617F" w14:textId="77777777" w:rsidR="00D8043D" w:rsidRDefault="00D8043D" w:rsidP="00130BAC">
      <w:pPr>
        <w:spacing w:after="0" w:line="240" w:lineRule="auto"/>
        <w:contextualSpacing/>
        <w:jc w:val="both"/>
        <w:rPr>
          <w:rFonts w:ascii="Times New Roman" w:eastAsia="Times New Roman" w:hAnsi="Times New Roman" w:cs="Times New Roman"/>
          <w:sz w:val="24"/>
          <w:szCs w:val="24"/>
        </w:rPr>
      </w:pPr>
    </w:p>
    <w:p w14:paraId="5381CCA9" w14:textId="44842B61" w:rsidR="00130BAC" w:rsidRDefault="00130BAC" w:rsidP="00130BAC">
      <w:pPr>
        <w:spacing w:after="0" w:line="240" w:lineRule="auto"/>
        <w:contextualSpacing/>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Pri izradi i objavi Izmjena i/ili dopuna, prijavitelju se osigurava dovoljno vremena za izmjenu i/ili dopunu projektnog prijedloga, a u slučaju da je projektni prijedlog već dostavljen, osigurava rok za njegovu izmjenu i/ili dopunu.</w:t>
      </w:r>
    </w:p>
    <w:p w14:paraId="28396664" w14:textId="77777777" w:rsidR="001D3DB9" w:rsidRDefault="001D3DB9" w:rsidP="00130BAC">
      <w:pPr>
        <w:spacing w:after="0" w:line="240" w:lineRule="auto"/>
        <w:contextualSpacing/>
        <w:jc w:val="both"/>
        <w:rPr>
          <w:rFonts w:ascii="Times New Roman" w:eastAsia="Times New Roman" w:hAnsi="Times New Roman" w:cs="Times New Roman"/>
          <w:sz w:val="24"/>
          <w:szCs w:val="24"/>
        </w:rPr>
      </w:pPr>
    </w:p>
    <w:p w14:paraId="01A10890" w14:textId="00A7D863" w:rsidR="00BB1471" w:rsidRPr="006568C5" w:rsidRDefault="00BB1471" w:rsidP="008E515F">
      <w:pPr>
        <w:pStyle w:val="Naslov2"/>
      </w:pPr>
      <w:bookmarkStart w:id="28" w:name="_Toc92980945"/>
      <w:bookmarkStart w:id="29" w:name="_Toc95467256"/>
      <w:r w:rsidRPr="006568C5">
        <w:t>3.3. Pitanja i odgovori</w:t>
      </w:r>
      <w:bookmarkEnd w:id="28"/>
      <w:bookmarkEnd w:id="29"/>
      <w:r w:rsidR="006568C5">
        <w:t xml:space="preserve">  </w:t>
      </w:r>
    </w:p>
    <w:p w14:paraId="0B716B40" w14:textId="77777777" w:rsidR="006568C5" w:rsidRPr="00BB1471" w:rsidRDefault="006568C5" w:rsidP="00BB1471">
      <w:pPr>
        <w:numPr>
          <w:ilvl w:val="1"/>
          <w:numId w:val="0"/>
        </w:numPr>
        <w:tabs>
          <w:tab w:val="left" w:pos="567"/>
        </w:tabs>
        <w:spacing w:after="120" w:line="240" w:lineRule="auto"/>
        <w:ind w:left="927" w:hanging="360"/>
        <w:contextualSpacing/>
        <w:jc w:val="both"/>
        <w:outlineLvl w:val="1"/>
        <w:rPr>
          <w:rFonts w:ascii="Times New Roman" w:eastAsiaTheme="majorEastAsia" w:hAnsi="Times New Roman" w:cs="Times New Roman"/>
          <w:b/>
          <w:bCs/>
          <w:i/>
          <w:iCs/>
          <w:sz w:val="24"/>
          <w:szCs w:val="24"/>
        </w:rPr>
      </w:pPr>
    </w:p>
    <w:p w14:paraId="19D22E4B" w14:textId="381EDC73" w:rsidR="00BB1471" w:rsidRPr="008E515F" w:rsidRDefault="009B246B" w:rsidP="00BB1471">
      <w:pPr>
        <w:spacing w:after="0"/>
        <w:jc w:val="both"/>
        <w:rPr>
          <w:rFonts w:ascii="Times New Roman" w:hAnsi="Times New Roman" w:cs="Times New Roman"/>
          <w:sz w:val="24"/>
          <w:szCs w:val="24"/>
        </w:rPr>
      </w:pPr>
      <w:r>
        <w:rPr>
          <w:rFonts w:ascii="Times New Roman" w:hAnsi="Times New Roman" w:cs="Times New Roman"/>
          <w:sz w:val="24"/>
          <w:szCs w:val="24"/>
        </w:rPr>
        <w:t>P</w:t>
      </w:r>
      <w:r w:rsidR="00BB1471" w:rsidRPr="00BB1471">
        <w:rPr>
          <w:rFonts w:ascii="Times New Roman" w:hAnsi="Times New Roman" w:cs="Times New Roman"/>
          <w:sz w:val="24"/>
          <w:szCs w:val="24"/>
        </w:rPr>
        <w:t>rijavitelj mo</w:t>
      </w:r>
      <w:r>
        <w:rPr>
          <w:rFonts w:ascii="Times New Roman" w:hAnsi="Times New Roman" w:cs="Times New Roman"/>
          <w:sz w:val="24"/>
          <w:szCs w:val="24"/>
        </w:rPr>
        <w:t>že</w:t>
      </w:r>
      <w:r w:rsidR="00BB1471" w:rsidRPr="00BB1471">
        <w:rPr>
          <w:rFonts w:ascii="Times New Roman" w:hAnsi="Times New Roman" w:cs="Times New Roman"/>
          <w:sz w:val="24"/>
          <w:szCs w:val="24"/>
        </w:rPr>
        <w:t> za vrijeme trajanja Poziva postavljati pitanja u svrhu dobivanja dodatnih pojašnjenja i obrazloženja odredbi Poziva. Postavljeno pitanje treba sadržavati jasnu referencu na Poziv. Odgovori će se objaviti tijekom postupka dodjele na internetskoj stranici </w:t>
      </w:r>
      <w:hyperlink r:id="rId11" w:history="1">
        <w:r w:rsidR="00BB1471" w:rsidRPr="00BB1471">
          <w:rPr>
            <w:rFonts w:ascii="Times New Roman" w:hAnsi="Times New Roman" w:cs="Times New Roman"/>
            <w:color w:val="0563C1" w:themeColor="hyperlink"/>
            <w:sz w:val="24"/>
            <w:szCs w:val="24"/>
            <w:u w:val="single"/>
          </w:rPr>
          <w:t>www.strukturnifondovi.hr</w:t>
        </w:r>
      </w:hyperlink>
      <w:r w:rsidR="00BB1471" w:rsidRPr="00BB1471">
        <w:rPr>
          <w:rFonts w:ascii="Times New Roman" w:hAnsi="Times New Roman" w:cs="Times New Roman"/>
          <w:color w:val="0563C1" w:themeColor="hyperlink"/>
          <w:sz w:val="24"/>
          <w:szCs w:val="24"/>
        </w:rPr>
        <w:t xml:space="preserve"> </w:t>
      </w:r>
      <w:r w:rsidR="00BB1471" w:rsidRPr="00BB1471">
        <w:rPr>
          <w:rFonts w:ascii="Times New Roman" w:hAnsi="Times New Roman" w:cs="Times New Roman"/>
          <w:sz w:val="24"/>
          <w:szCs w:val="24"/>
        </w:rPr>
        <w:t>i</w:t>
      </w:r>
      <w:r w:rsidR="00BB1471" w:rsidRPr="00BB1471">
        <w:rPr>
          <w:rFonts w:ascii="Times New Roman" w:hAnsi="Times New Roman" w:cs="Times New Roman"/>
          <w:color w:val="0563C1" w:themeColor="hyperlink"/>
          <w:sz w:val="24"/>
          <w:szCs w:val="24"/>
        </w:rPr>
        <w:t xml:space="preserve"> </w:t>
      </w:r>
      <w:r w:rsidR="00BB1471" w:rsidRPr="00BB1471">
        <w:rPr>
          <w:rFonts w:ascii="Times New Roman" w:hAnsi="Times New Roman" w:cs="Times New Roman"/>
          <w:color w:val="0563C1" w:themeColor="hyperlink"/>
          <w:sz w:val="24"/>
          <w:szCs w:val="24"/>
          <w:u w:val="single"/>
        </w:rPr>
        <w:t xml:space="preserve">internetskim stranicama TOPFD, </w:t>
      </w:r>
      <w:r w:rsidR="00BB1471" w:rsidRPr="00BB1471">
        <w:rPr>
          <w:rFonts w:ascii="Times New Roman" w:hAnsi="Times New Roman" w:cs="Times New Roman"/>
          <w:sz w:val="24"/>
          <w:szCs w:val="24"/>
        </w:rPr>
        <w:t xml:space="preserve">u segmentu „Pitanja i </w:t>
      </w:r>
      <w:r w:rsidR="00BB1471" w:rsidRPr="008E515F">
        <w:rPr>
          <w:rFonts w:ascii="Times New Roman" w:hAnsi="Times New Roman" w:cs="Times New Roman"/>
          <w:sz w:val="24"/>
          <w:szCs w:val="24"/>
        </w:rPr>
        <w:t>odgovori</w:t>
      </w:r>
      <w:r w:rsidR="00BB1471" w:rsidRPr="00BB1471">
        <w:rPr>
          <w:rFonts w:ascii="Times New Roman" w:hAnsi="Times New Roman" w:cs="Times New Roman"/>
          <w:sz w:val="24"/>
          <w:szCs w:val="24"/>
        </w:rPr>
        <w:t>“, svakih 7 radnih dana.</w:t>
      </w:r>
      <w:r w:rsidR="00BB1471" w:rsidRPr="008E515F" w:rsidDel="00F62FE5">
        <w:rPr>
          <w:rFonts w:ascii="Times New Roman" w:hAnsi="Times New Roman" w:cs="Times New Roman"/>
          <w:sz w:val="24"/>
          <w:szCs w:val="24"/>
        </w:rPr>
        <w:t xml:space="preserve"> </w:t>
      </w:r>
      <w:r w:rsidR="00BB1471" w:rsidRPr="00BB1471">
        <w:rPr>
          <w:rFonts w:ascii="Times New Roman" w:hAnsi="Times New Roman" w:cs="Times New Roman"/>
          <w:sz w:val="24"/>
          <w:szCs w:val="24"/>
        </w:rPr>
        <w:t>Pitanja s jasno naznačenom referencom na Poziv moguće je poslati putem elektroničke pošte na adresu: </w:t>
      </w:r>
      <w:r w:rsidR="00105F67">
        <w:rPr>
          <w:rFonts w:ascii="Times New Roman" w:hAnsi="Times New Roman" w:cs="Times New Roman"/>
          <w:sz w:val="24"/>
          <w:szCs w:val="24"/>
        </w:rPr>
        <w:t>fseu@fzo.gov.hr</w:t>
      </w:r>
    </w:p>
    <w:p w14:paraId="2F46ACA5" w14:textId="77777777" w:rsidR="00BB1471" w:rsidRPr="00BB1471" w:rsidRDefault="00BB1471" w:rsidP="00BB1471">
      <w:pPr>
        <w:spacing w:after="0"/>
        <w:jc w:val="both"/>
        <w:rPr>
          <w:rFonts w:ascii="Times New Roman" w:hAnsi="Times New Roman" w:cs="Times New Roman"/>
          <w:sz w:val="24"/>
          <w:szCs w:val="24"/>
        </w:rPr>
      </w:pPr>
      <w:r w:rsidRPr="00BB1471">
        <w:rPr>
          <w:rFonts w:ascii="Times New Roman" w:hAnsi="Times New Roman" w:cs="Times New Roman"/>
          <w:sz w:val="24"/>
          <w:szCs w:val="24"/>
        </w:rPr>
        <w:t> </w:t>
      </w:r>
    </w:p>
    <w:p w14:paraId="0C8CD5BE" w14:textId="55E916BB" w:rsidR="005F1F73" w:rsidRDefault="005F1F73" w:rsidP="00130BAC">
      <w:pPr>
        <w:spacing w:after="0" w:line="240" w:lineRule="auto"/>
        <w:contextualSpacing/>
        <w:jc w:val="both"/>
        <w:rPr>
          <w:rFonts w:ascii="Times New Roman" w:eastAsia="Times New Roman" w:hAnsi="Times New Roman" w:cs="Times New Roman"/>
          <w:sz w:val="24"/>
          <w:szCs w:val="24"/>
        </w:rPr>
      </w:pPr>
    </w:p>
    <w:p w14:paraId="060540EF" w14:textId="142DCA2B" w:rsidR="00BC1B04" w:rsidRDefault="005F1F73" w:rsidP="008E515F">
      <w:pPr>
        <w:pStyle w:val="Naslov2"/>
      </w:pPr>
      <w:bookmarkStart w:id="30" w:name="_Toc95467257"/>
      <w:r w:rsidRPr="005F1F73">
        <w:t>3.</w:t>
      </w:r>
      <w:r w:rsidR="00480F7E">
        <w:t>4</w:t>
      </w:r>
      <w:r w:rsidRPr="005F1F73">
        <w:t xml:space="preserve"> </w:t>
      </w:r>
      <w:r w:rsidRPr="005F1F73">
        <w:tab/>
      </w:r>
      <w:bookmarkStart w:id="31" w:name="_Toc92980946"/>
      <w:r w:rsidRPr="005F1F73">
        <w:t>Objava rezultata Poziva</w:t>
      </w:r>
      <w:bookmarkEnd w:id="30"/>
      <w:bookmarkEnd w:id="31"/>
      <w:r w:rsidR="00BC1B04">
        <w:t xml:space="preserve">      </w:t>
      </w:r>
    </w:p>
    <w:p w14:paraId="28386BE6" w14:textId="77777777" w:rsidR="00BC1B04" w:rsidRDefault="00BC1B04" w:rsidP="00BC1B04">
      <w:pPr>
        <w:contextualSpacing/>
        <w:rPr>
          <w:rFonts w:eastAsia="Calibri"/>
        </w:rPr>
      </w:pPr>
    </w:p>
    <w:p w14:paraId="34F0DF98" w14:textId="297C7F9D" w:rsidR="005F1F73" w:rsidRPr="00BC1B04" w:rsidRDefault="005F1F73" w:rsidP="00755C26">
      <w:pPr>
        <w:contextualSpacing/>
        <w:jc w:val="both"/>
        <w:rPr>
          <w:rFonts w:eastAsia="Calibri"/>
        </w:rPr>
      </w:pPr>
      <w:r>
        <w:rPr>
          <w:rFonts w:ascii="Times New Roman" w:hAnsi="Times New Roman" w:cs="Times New Roman"/>
          <w:sz w:val="24"/>
          <w:szCs w:val="24"/>
        </w:rPr>
        <w:t>Obavijest o potpisanom</w:t>
      </w:r>
      <w:r w:rsidRPr="006F3544">
        <w:rPr>
          <w:rFonts w:ascii="Times New Roman" w:hAnsi="Times New Roman" w:cs="Times New Roman"/>
          <w:sz w:val="24"/>
          <w:szCs w:val="24"/>
        </w:rPr>
        <w:t xml:space="preserve"> </w:t>
      </w:r>
      <w:r>
        <w:rPr>
          <w:rFonts w:ascii="Times New Roman" w:hAnsi="Times New Roman" w:cs="Times New Roman"/>
          <w:sz w:val="24"/>
          <w:szCs w:val="24"/>
        </w:rPr>
        <w:t>u</w:t>
      </w:r>
      <w:r w:rsidRPr="006F3544">
        <w:rPr>
          <w:rFonts w:ascii="Times New Roman" w:hAnsi="Times New Roman" w:cs="Times New Roman"/>
          <w:sz w:val="24"/>
          <w:szCs w:val="24"/>
        </w:rPr>
        <w:t>govor</w:t>
      </w:r>
      <w:r>
        <w:rPr>
          <w:rFonts w:ascii="Times New Roman" w:hAnsi="Times New Roman" w:cs="Times New Roman"/>
          <w:sz w:val="24"/>
          <w:szCs w:val="24"/>
        </w:rPr>
        <w:t>u o dodjeli bespovratnih financijskih sredstava</w:t>
      </w:r>
      <w:r w:rsidRPr="006F3544">
        <w:rPr>
          <w:rFonts w:ascii="Times New Roman" w:hAnsi="Times New Roman" w:cs="Times New Roman"/>
          <w:sz w:val="24"/>
          <w:szCs w:val="24"/>
        </w:rPr>
        <w:t xml:space="preserve"> zajedno s iznosom dodijeljenih bespovratnih</w:t>
      </w:r>
      <w:r>
        <w:rPr>
          <w:rFonts w:ascii="Times New Roman" w:hAnsi="Times New Roman" w:cs="Times New Roman"/>
          <w:sz w:val="24"/>
          <w:szCs w:val="24"/>
        </w:rPr>
        <w:t xml:space="preserve"> financijskih</w:t>
      </w:r>
      <w:r w:rsidRPr="006F3544">
        <w:rPr>
          <w:rFonts w:ascii="Times New Roman" w:hAnsi="Times New Roman" w:cs="Times New Roman"/>
          <w:sz w:val="24"/>
          <w:szCs w:val="24"/>
        </w:rPr>
        <w:t xml:space="preserve"> sredstava bit će objavljen na internetskoj stranici </w:t>
      </w:r>
      <w:hyperlink r:id="rId12" w:history="1">
        <w:r w:rsidRPr="006F3544">
          <w:rPr>
            <w:rStyle w:val="Hiperveza"/>
            <w:rFonts w:ascii="Times New Roman" w:hAnsi="Times New Roman" w:cs="Times New Roman"/>
            <w:spacing w:val="-1"/>
            <w:sz w:val="24"/>
            <w:szCs w:val="24"/>
          </w:rPr>
          <w:t>www.strukturnifondovi.hr</w:t>
        </w:r>
      </w:hyperlink>
      <w:r w:rsidRPr="006F3544">
        <w:rPr>
          <w:rStyle w:val="Hiperveza"/>
          <w:rFonts w:ascii="Times New Roman" w:hAnsi="Times New Roman" w:cs="Times New Roman"/>
          <w:color w:val="auto"/>
          <w:spacing w:val="-1"/>
          <w:sz w:val="24"/>
          <w:szCs w:val="24"/>
          <w:u w:val="none"/>
        </w:rPr>
        <w:t xml:space="preserve"> </w:t>
      </w:r>
      <w:r w:rsidRPr="008478A0">
        <w:rPr>
          <w:rFonts w:ascii="Times New Roman" w:hAnsi="Times New Roman" w:cs="Times New Roman"/>
          <w:sz w:val="24"/>
          <w:szCs w:val="24"/>
        </w:rPr>
        <w:t>i</w:t>
      </w:r>
      <w:r>
        <w:rPr>
          <w:rStyle w:val="Hiperveza"/>
          <w:rFonts w:ascii="Times New Roman" w:hAnsi="Times New Roman" w:cs="Times New Roman"/>
          <w:sz w:val="24"/>
          <w:szCs w:val="24"/>
        </w:rPr>
        <w:t xml:space="preserve"> </w:t>
      </w:r>
      <w:r w:rsidRPr="00A95E9B">
        <w:rPr>
          <w:rFonts w:ascii="Times New Roman" w:hAnsi="Times New Roman" w:cs="Times New Roman"/>
          <w:sz w:val="24"/>
          <w:szCs w:val="24"/>
        </w:rPr>
        <w:t>internetskim stranicama TOPFD</w:t>
      </w:r>
      <w:r w:rsidRPr="006F3544">
        <w:rPr>
          <w:rFonts w:ascii="Times New Roman" w:hAnsi="Times New Roman" w:cs="Times New Roman"/>
          <w:sz w:val="24"/>
          <w:szCs w:val="24"/>
        </w:rPr>
        <w:t xml:space="preserve"> u roku </w:t>
      </w:r>
      <w:r>
        <w:rPr>
          <w:rFonts w:ascii="Times New Roman" w:hAnsi="Times New Roman" w:cs="Times New Roman"/>
          <w:sz w:val="24"/>
          <w:szCs w:val="24"/>
        </w:rPr>
        <w:t>od pet (5) radnih</w:t>
      </w:r>
      <w:r w:rsidRPr="00A95E9B">
        <w:rPr>
          <w:rFonts w:ascii="Times New Roman" w:hAnsi="Times New Roman" w:cs="Times New Roman"/>
          <w:sz w:val="24"/>
          <w:szCs w:val="24"/>
        </w:rPr>
        <w:t xml:space="preserve"> </w:t>
      </w:r>
      <w:r w:rsidRPr="006F3544">
        <w:rPr>
          <w:rFonts w:ascii="Times New Roman" w:hAnsi="Times New Roman" w:cs="Times New Roman"/>
          <w:sz w:val="24"/>
          <w:szCs w:val="24"/>
        </w:rPr>
        <w:t xml:space="preserve">dana nakon potpisa </w:t>
      </w:r>
      <w:r>
        <w:rPr>
          <w:rFonts w:ascii="Times New Roman" w:hAnsi="Times New Roman" w:cs="Times New Roman"/>
          <w:sz w:val="24"/>
          <w:szCs w:val="24"/>
        </w:rPr>
        <w:t>u</w:t>
      </w:r>
      <w:r w:rsidRPr="006F3544">
        <w:rPr>
          <w:rFonts w:ascii="Times New Roman" w:hAnsi="Times New Roman" w:cs="Times New Roman"/>
          <w:sz w:val="24"/>
          <w:szCs w:val="24"/>
        </w:rPr>
        <w:t>govora</w:t>
      </w:r>
      <w:r>
        <w:rPr>
          <w:rFonts w:ascii="Times New Roman" w:hAnsi="Times New Roman" w:cs="Times New Roman"/>
          <w:sz w:val="24"/>
          <w:szCs w:val="24"/>
        </w:rPr>
        <w:t>.</w:t>
      </w:r>
      <w:r w:rsidRPr="006F3544">
        <w:rPr>
          <w:rFonts w:ascii="Times New Roman" w:hAnsi="Times New Roman" w:cs="Times New Roman"/>
          <w:sz w:val="24"/>
          <w:szCs w:val="24"/>
        </w:rPr>
        <w:t xml:space="preserve"> </w:t>
      </w:r>
    </w:p>
    <w:p w14:paraId="17BE90A7" w14:textId="77777777" w:rsidR="005F1F73" w:rsidRPr="006F3544" w:rsidRDefault="005F1F73" w:rsidP="005F1F73">
      <w:pPr>
        <w:pStyle w:val="Bezproreda"/>
        <w:jc w:val="both"/>
        <w:rPr>
          <w:rFonts w:ascii="Times New Roman" w:hAnsi="Times New Roman" w:cs="Times New Roman"/>
          <w:sz w:val="24"/>
          <w:szCs w:val="24"/>
        </w:rPr>
      </w:pPr>
      <w:r>
        <w:rPr>
          <w:rFonts w:ascii="Times New Roman" w:hAnsi="Times New Roman" w:cs="Times New Roman"/>
          <w:sz w:val="24"/>
          <w:szCs w:val="24"/>
        </w:rPr>
        <w:t>Objavljuju se najmanje</w:t>
      </w:r>
      <w:r w:rsidRPr="006F3544">
        <w:rPr>
          <w:rFonts w:ascii="Times New Roman" w:hAnsi="Times New Roman" w:cs="Times New Roman"/>
          <w:sz w:val="24"/>
          <w:szCs w:val="24"/>
        </w:rPr>
        <w:t xml:space="preserve"> sljedeć</w:t>
      </w:r>
      <w:r>
        <w:rPr>
          <w:rFonts w:ascii="Times New Roman" w:hAnsi="Times New Roman" w:cs="Times New Roman"/>
          <w:sz w:val="24"/>
          <w:szCs w:val="24"/>
        </w:rPr>
        <w:t>i</w:t>
      </w:r>
      <w:r w:rsidRPr="006F3544">
        <w:rPr>
          <w:rFonts w:ascii="Times New Roman" w:hAnsi="Times New Roman" w:cs="Times New Roman"/>
          <w:sz w:val="24"/>
          <w:szCs w:val="24"/>
        </w:rPr>
        <w:t xml:space="preserve"> podat</w:t>
      </w:r>
      <w:r>
        <w:rPr>
          <w:rFonts w:ascii="Times New Roman" w:hAnsi="Times New Roman" w:cs="Times New Roman"/>
          <w:sz w:val="24"/>
          <w:szCs w:val="24"/>
        </w:rPr>
        <w:t>ci</w:t>
      </w:r>
      <w:r w:rsidRPr="006F3544">
        <w:rPr>
          <w:rFonts w:ascii="Times New Roman" w:hAnsi="Times New Roman" w:cs="Times New Roman"/>
          <w:sz w:val="24"/>
          <w:szCs w:val="24"/>
        </w:rPr>
        <w:t xml:space="preserve">: </w:t>
      </w:r>
    </w:p>
    <w:p w14:paraId="04C0269F" w14:textId="77777777" w:rsidR="005F1F73" w:rsidRPr="006F3544" w:rsidRDefault="005F1F73" w:rsidP="005F1F73">
      <w:pPr>
        <w:pStyle w:val="Bezproreda"/>
        <w:jc w:val="both"/>
        <w:rPr>
          <w:rFonts w:ascii="Times New Roman" w:hAnsi="Times New Roman" w:cs="Times New Roman"/>
          <w:sz w:val="24"/>
          <w:szCs w:val="24"/>
        </w:rPr>
      </w:pPr>
    </w:p>
    <w:p w14:paraId="5A964DF8" w14:textId="77777777" w:rsidR="005F1F73" w:rsidRPr="005F1F73" w:rsidRDefault="005F1F73" w:rsidP="005F1F73">
      <w:pPr>
        <w:pStyle w:val="Bezproreda"/>
        <w:numPr>
          <w:ilvl w:val="0"/>
          <w:numId w:val="11"/>
        </w:numPr>
        <w:jc w:val="both"/>
        <w:rPr>
          <w:rFonts w:ascii="Times New Roman" w:hAnsi="Times New Roman" w:cs="Times New Roman"/>
          <w:sz w:val="24"/>
          <w:szCs w:val="24"/>
        </w:rPr>
      </w:pPr>
      <w:r w:rsidRPr="006F3544">
        <w:rPr>
          <w:rFonts w:ascii="Times New Roman" w:hAnsi="Times New Roman" w:cs="Times New Roman"/>
          <w:sz w:val="24"/>
          <w:szCs w:val="24"/>
        </w:rPr>
        <w:t xml:space="preserve">naziv </w:t>
      </w:r>
      <w:r w:rsidRPr="005F1F73">
        <w:rPr>
          <w:rFonts w:ascii="Times New Roman" w:hAnsi="Times New Roman" w:cs="Times New Roman"/>
          <w:sz w:val="24"/>
          <w:szCs w:val="24"/>
        </w:rPr>
        <w:t>korisnika i, ako je primjenjivo, partnera</w:t>
      </w:r>
    </w:p>
    <w:p w14:paraId="533A0360" w14:textId="77777777" w:rsidR="005F1F73" w:rsidRPr="006F3544" w:rsidRDefault="005F1F73" w:rsidP="005F1F73">
      <w:pPr>
        <w:pStyle w:val="Bezproreda"/>
        <w:numPr>
          <w:ilvl w:val="0"/>
          <w:numId w:val="11"/>
        </w:numPr>
        <w:jc w:val="both"/>
        <w:rPr>
          <w:rFonts w:ascii="Times New Roman" w:hAnsi="Times New Roman" w:cs="Times New Roman"/>
          <w:sz w:val="24"/>
          <w:szCs w:val="24"/>
        </w:rPr>
      </w:pPr>
      <w:r w:rsidRPr="006F3544">
        <w:rPr>
          <w:rFonts w:ascii="Times New Roman" w:hAnsi="Times New Roman" w:cs="Times New Roman"/>
          <w:sz w:val="24"/>
          <w:szCs w:val="24"/>
        </w:rPr>
        <w:t xml:space="preserve">naziv </w:t>
      </w:r>
      <w:r>
        <w:rPr>
          <w:rFonts w:ascii="Times New Roman" w:hAnsi="Times New Roman" w:cs="Times New Roman"/>
          <w:sz w:val="24"/>
          <w:szCs w:val="24"/>
        </w:rPr>
        <w:t>operacije</w:t>
      </w:r>
      <w:r w:rsidRPr="006F3544">
        <w:rPr>
          <w:rFonts w:ascii="Times New Roman" w:hAnsi="Times New Roman" w:cs="Times New Roman"/>
          <w:sz w:val="24"/>
          <w:szCs w:val="24"/>
        </w:rPr>
        <w:t xml:space="preserve"> </w:t>
      </w:r>
    </w:p>
    <w:p w14:paraId="73A0635F" w14:textId="77777777" w:rsidR="005F1F73" w:rsidRPr="006F3544" w:rsidRDefault="005F1F73" w:rsidP="005F1F73">
      <w:pPr>
        <w:pStyle w:val="Bezproreda"/>
        <w:numPr>
          <w:ilvl w:val="0"/>
          <w:numId w:val="11"/>
        </w:numPr>
        <w:jc w:val="both"/>
        <w:rPr>
          <w:rFonts w:ascii="Times New Roman" w:hAnsi="Times New Roman" w:cs="Times New Roman"/>
          <w:sz w:val="24"/>
          <w:szCs w:val="24"/>
        </w:rPr>
      </w:pPr>
      <w:r w:rsidRPr="006F3544">
        <w:rPr>
          <w:rFonts w:ascii="Times New Roman" w:hAnsi="Times New Roman" w:cs="Times New Roman"/>
          <w:color w:val="000000"/>
          <w:sz w:val="24"/>
          <w:szCs w:val="24"/>
        </w:rPr>
        <w:t>iznos bespovratnih</w:t>
      </w:r>
      <w:r>
        <w:rPr>
          <w:rFonts w:ascii="Times New Roman" w:hAnsi="Times New Roman" w:cs="Times New Roman"/>
          <w:color w:val="000000"/>
          <w:sz w:val="24"/>
          <w:szCs w:val="24"/>
        </w:rPr>
        <w:t xml:space="preserve"> financijskih</w:t>
      </w:r>
      <w:r w:rsidRPr="006F3544">
        <w:rPr>
          <w:rFonts w:ascii="Times New Roman" w:hAnsi="Times New Roman" w:cs="Times New Roman"/>
          <w:color w:val="000000"/>
          <w:sz w:val="24"/>
          <w:szCs w:val="24"/>
        </w:rPr>
        <w:t xml:space="preserve"> sredstava dodijeljenih </w:t>
      </w:r>
      <w:r>
        <w:rPr>
          <w:rFonts w:ascii="Times New Roman" w:hAnsi="Times New Roman" w:cs="Times New Roman"/>
          <w:color w:val="000000"/>
          <w:sz w:val="24"/>
          <w:szCs w:val="24"/>
        </w:rPr>
        <w:t>operaciji</w:t>
      </w:r>
      <w:r w:rsidRPr="006F3544">
        <w:rPr>
          <w:rFonts w:ascii="Times New Roman" w:hAnsi="Times New Roman" w:cs="Times New Roman"/>
          <w:color w:val="000000"/>
          <w:sz w:val="24"/>
          <w:szCs w:val="24"/>
        </w:rPr>
        <w:t xml:space="preserve"> i stopu sufinanciranja (intenzitet potpora)</w:t>
      </w:r>
    </w:p>
    <w:p w14:paraId="6B112A1F" w14:textId="77777777" w:rsidR="005F1F73" w:rsidRPr="006F3544" w:rsidRDefault="005F1F73" w:rsidP="005F1F73">
      <w:pPr>
        <w:pStyle w:val="Bezproreda"/>
        <w:numPr>
          <w:ilvl w:val="0"/>
          <w:numId w:val="11"/>
        </w:numPr>
        <w:jc w:val="both"/>
        <w:rPr>
          <w:rFonts w:ascii="Times New Roman" w:hAnsi="Times New Roman" w:cs="Times New Roman"/>
          <w:sz w:val="24"/>
          <w:szCs w:val="24"/>
        </w:rPr>
      </w:pPr>
      <w:r w:rsidRPr="006F3544">
        <w:rPr>
          <w:rFonts w:ascii="Times New Roman" w:hAnsi="Times New Roman" w:cs="Times New Roman"/>
          <w:sz w:val="24"/>
          <w:szCs w:val="24"/>
        </w:rPr>
        <w:t>krat</w:t>
      </w:r>
      <w:r>
        <w:rPr>
          <w:rFonts w:ascii="Times New Roman" w:hAnsi="Times New Roman" w:cs="Times New Roman"/>
          <w:sz w:val="24"/>
          <w:szCs w:val="24"/>
        </w:rPr>
        <w:t>ki</w:t>
      </w:r>
      <w:r w:rsidRPr="006F3544">
        <w:rPr>
          <w:rFonts w:ascii="Times New Roman" w:hAnsi="Times New Roman" w:cs="Times New Roman"/>
          <w:sz w:val="24"/>
          <w:szCs w:val="24"/>
        </w:rPr>
        <w:t xml:space="preserve"> opis </w:t>
      </w:r>
      <w:r>
        <w:rPr>
          <w:rFonts w:ascii="Times New Roman" w:hAnsi="Times New Roman" w:cs="Times New Roman"/>
          <w:sz w:val="24"/>
          <w:szCs w:val="24"/>
        </w:rPr>
        <w:t>operacije.</w:t>
      </w:r>
    </w:p>
    <w:p w14:paraId="6A19DD2C" w14:textId="0C89D5C9" w:rsidR="005F1F73" w:rsidRPr="00130BAC" w:rsidRDefault="005F1F73" w:rsidP="00130BAC">
      <w:pPr>
        <w:spacing w:after="0" w:line="240" w:lineRule="auto"/>
        <w:contextualSpacing/>
        <w:jc w:val="both"/>
        <w:rPr>
          <w:rFonts w:ascii="Times New Roman" w:eastAsia="Times New Roman" w:hAnsi="Times New Roman" w:cs="Times New Roman"/>
          <w:sz w:val="24"/>
          <w:szCs w:val="24"/>
        </w:rPr>
      </w:pPr>
    </w:p>
    <w:p w14:paraId="49DBE26C" w14:textId="77777777" w:rsidR="009C0698" w:rsidRDefault="009C0698" w:rsidP="009C0698">
      <w:pPr>
        <w:keepNext/>
        <w:keepLines/>
        <w:spacing w:before="240" w:after="0"/>
        <w:outlineLvl w:val="0"/>
        <w:rPr>
          <w:rFonts w:ascii="Times New Roman" w:eastAsia="Times New Roman" w:hAnsi="Times New Roman" w:cs="Times New Roman"/>
          <w:sz w:val="24"/>
          <w:szCs w:val="24"/>
        </w:rPr>
      </w:pPr>
    </w:p>
    <w:p w14:paraId="3ECD8A70" w14:textId="4F33685C" w:rsidR="00130BAC" w:rsidRPr="00130BAC" w:rsidRDefault="00130BAC" w:rsidP="00973CCF">
      <w:pPr>
        <w:pStyle w:val="Naslov1"/>
        <w:rPr>
          <w:lang w:eastAsia="hr-HR"/>
        </w:rPr>
      </w:pPr>
      <w:bookmarkStart w:id="32" w:name="_Toc95467258"/>
      <w:r w:rsidRPr="00130BAC">
        <w:rPr>
          <w:lang w:eastAsia="hr-HR"/>
        </w:rPr>
        <w:t xml:space="preserve">4. POSTUPAK DODJELE BESPOVRATNIH </w:t>
      </w:r>
      <w:r w:rsidR="00EB5237">
        <w:rPr>
          <w:lang w:eastAsia="hr-HR"/>
        </w:rPr>
        <w:t xml:space="preserve">FINANCIJSKIH </w:t>
      </w:r>
      <w:r w:rsidRPr="00130BAC">
        <w:rPr>
          <w:lang w:eastAsia="hr-HR"/>
        </w:rPr>
        <w:t>SREDSTAVA</w:t>
      </w:r>
      <w:bookmarkEnd w:id="32"/>
    </w:p>
    <w:p w14:paraId="751CBAE5" w14:textId="3FD57355" w:rsidR="009C0698" w:rsidRDefault="009C0698" w:rsidP="00130BAC">
      <w:pPr>
        <w:tabs>
          <w:tab w:val="left" w:pos="567"/>
        </w:tabs>
        <w:spacing w:after="0" w:line="240" w:lineRule="auto"/>
        <w:contextualSpacing/>
        <w:jc w:val="both"/>
        <w:outlineLvl w:val="1"/>
        <w:rPr>
          <w:rFonts w:ascii="Times New Roman" w:eastAsia="Calibri" w:hAnsi="Times New Roman" w:cs="Times New Roman"/>
          <w:b/>
          <w:bCs/>
          <w:i/>
          <w:iCs/>
          <w:sz w:val="24"/>
          <w:szCs w:val="24"/>
          <w:u w:val="single"/>
        </w:rPr>
      </w:pPr>
    </w:p>
    <w:p w14:paraId="7AB65F5D" w14:textId="77777777" w:rsidR="00973CCF" w:rsidRDefault="00973CCF" w:rsidP="00130BAC">
      <w:pPr>
        <w:tabs>
          <w:tab w:val="left" w:pos="567"/>
        </w:tabs>
        <w:spacing w:after="0" w:line="240" w:lineRule="auto"/>
        <w:contextualSpacing/>
        <w:jc w:val="both"/>
        <w:outlineLvl w:val="1"/>
        <w:rPr>
          <w:rFonts w:ascii="Times New Roman" w:eastAsia="Calibri" w:hAnsi="Times New Roman" w:cs="Times New Roman"/>
          <w:b/>
          <w:bCs/>
          <w:i/>
          <w:iCs/>
          <w:sz w:val="24"/>
          <w:szCs w:val="24"/>
          <w:u w:val="single"/>
        </w:rPr>
      </w:pPr>
    </w:p>
    <w:p w14:paraId="6F0D38A0" w14:textId="59E1A94E" w:rsidR="009C0698" w:rsidRPr="00973CCF" w:rsidRDefault="00130BAC" w:rsidP="00973CCF">
      <w:pPr>
        <w:pStyle w:val="Naslov2"/>
      </w:pPr>
      <w:bookmarkStart w:id="33" w:name="_Toc95467259"/>
      <w:r w:rsidRPr="00130BAC">
        <w:t>4.1</w:t>
      </w:r>
      <w:r w:rsidR="009C0698">
        <w:t>.</w:t>
      </w:r>
      <w:r w:rsidRPr="00130BAC">
        <w:t xml:space="preserve"> Faze postupka dodjele</w:t>
      </w:r>
      <w:bookmarkEnd w:id="33"/>
    </w:p>
    <w:p w14:paraId="3EB24B32" w14:textId="3DC82999" w:rsidR="00130BAC" w:rsidRPr="00130BAC" w:rsidRDefault="00130BAC" w:rsidP="00130BAC">
      <w:pPr>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 xml:space="preserve">Postupak </w:t>
      </w:r>
      <w:r w:rsidR="007C606A">
        <w:rPr>
          <w:rFonts w:ascii="Times New Roman" w:eastAsia="Times New Roman" w:hAnsi="Times New Roman" w:cs="Times New Roman"/>
          <w:sz w:val="24"/>
          <w:szCs w:val="24"/>
        </w:rPr>
        <w:t xml:space="preserve">izravne </w:t>
      </w:r>
      <w:r w:rsidRPr="00130BAC">
        <w:rPr>
          <w:rFonts w:ascii="Times New Roman" w:eastAsia="Times New Roman" w:hAnsi="Times New Roman" w:cs="Times New Roman"/>
          <w:sz w:val="24"/>
          <w:szCs w:val="24"/>
        </w:rPr>
        <w:t>dodjele bespovratnih financijskih sredstava (u daljnjem tekstu: postupak dodjele) predstavlja sveobuhvatni postupak odabira projektnog prijedloga koji se sastoji od sljedećih faza postupka dodjele:</w:t>
      </w:r>
    </w:p>
    <w:p w14:paraId="58FB8B8A" w14:textId="77777777" w:rsidR="00130BAC" w:rsidRPr="00130BAC" w:rsidRDefault="00130BAC" w:rsidP="00130BAC">
      <w:pPr>
        <w:ind w:left="708"/>
        <w:contextualSpacing/>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 xml:space="preserve">Faza 1. Zaprimanje i registracija projektnog prijedloga </w:t>
      </w:r>
    </w:p>
    <w:p w14:paraId="452506D2" w14:textId="77777777" w:rsidR="00130BAC" w:rsidRPr="00130BAC" w:rsidRDefault="00130BAC" w:rsidP="00130BAC">
      <w:pPr>
        <w:ind w:left="708"/>
        <w:contextualSpacing/>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Faza 2. Administrativna provjera</w:t>
      </w:r>
    </w:p>
    <w:p w14:paraId="38839063" w14:textId="41DE0769" w:rsidR="00130BAC" w:rsidRPr="00130BAC" w:rsidRDefault="00130BAC" w:rsidP="00130BAC">
      <w:pPr>
        <w:ind w:left="708"/>
        <w:contextualSpacing/>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lastRenderedPageBreak/>
        <w:t xml:space="preserve">Faza 3. Provjera prihvatljivosti </w:t>
      </w:r>
      <w:r w:rsidR="0022655A">
        <w:rPr>
          <w:rFonts w:ascii="Times New Roman" w:eastAsia="Times New Roman" w:hAnsi="Times New Roman" w:cs="Times New Roman"/>
          <w:sz w:val="24"/>
          <w:szCs w:val="24"/>
        </w:rPr>
        <w:t>prijavitelja</w:t>
      </w:r>
      <w:r w:rsidR="009F2800">
        <w:rPr>
          <w:rFonts w:ascii="Times New Roman" w:eastAsia="Times New Roman" w:hAnsi="Times New Roman" w:cs="Times New Roman"/>
          <w:sz w:val="24"/>
          <w:szCs w:val="24"/>
        </w:rPr>
        <w:t xml:space="preserve"> i, ako je primjenjivo, partnera, </w:t>
      </w:r>
      <w:r w:rsidRPr="00130BAC">
        <w:rPr>
          <w:rFonts w:ascii="Times New Roman" w:eastAsia="Times New Roman" w:hAnsi="Times New Roman" w:cs="Times New Roman"/>
          <w:sz w:val="24"/>
          <w:szCs w:val="24"/>
        </w:rPr>
        <w:t>operacij</w:t>
      </w:r>
      <w:r w:rsidR="00F300A4">
        <w:rPr>
          <w:rFonts w:ascii="Times New Roman" w:eastAsia="Times New Roman" w:hAnsi="Times New Roman" w:cs="Times New Roman"/>
          <w:sz w:val="24"/>
          <w:szCs w:val="24"/>
        </w:rPr>
        <w:t>e, troškova</w:t>
      </w:r>
      <w:r w:rsidRPr="00130BAC">
        <w:rPr>
          <w:rFonts w:ascii="Times New Roman" w:eastAsia="Times New Roman" w:hAnsi="Times New Roman" w:cs="Times New Roman"/>
          <w:sz w:val="24"/>
          <w:szCs w:val="24"/>
        </w:rPr>
        <w:t xml:space="preserve"> i aktivnosti                                                                                              </w:t>
      </w:r>
    </w:p>
    <w:p w14:paraId="7F03A6BB" w14:textId="589BDF2F" w:rsidR="00893508" w:rsidRDefault="00130BAC" w:rsidP="00893508">
      <w:pPr>
        <w:ind w:left="708"/>
        <w:contextualSpacing/>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Faza 4. Sklapanje ugovora</w:t>
      </w:r>
    </w:p>
    <w:p w14:paraId="079BB28E" w14:textId="77777777" w:rsidR="00A80651" w:rsidRDefault="00A80651" w:rsidP="00130BAC">
      <w:pPr>
        <w:jc w:val="both"/>
        <w:rPr>
          <w:rFonts w:ascii="Times New Roman" w:eastAsia="Times New Roman" w:hAnsi="Times New Roman" w:cs="Times New Roman"/>
          <w:sz w:val="24"/>
          <w:szCs w:val="24"/>
        </w:rPr>
      </w:pPr>
    </w:p>
    <w:p w14:paraId="49842F9A" w14:textId="2DDEC15E" w:rsidR="00130BAC" w:rsidRPr="00973CCF" w:rsidRDefault="00130BAC" w:rsidP="00973CCF">
      <w:pPr>
        <w:pStyle w:val="Naslov2"/>
      </w:pPr>
      <w:bookmarkStart w:id="34" w:name="_Toc95467260"/>
      <w:r w:rsidRPr="00130BAC">
        <w:t>4.2. Provođenje postupka dodjele</w:t>
      </w:r>
      <w:bookmarkEnd w:id="34"/>
    </w:p>
    <w:p w14:paraId="6F22FD56" w14:textId="77777777" w:rsidR="00130BAC" w:rsidRPr="00130BAC" w:rsidRDefault="00130BAC" w:rsidP="00130BAC">
      <w:pPr>
        <w:spacing w:after="0" w:line="240" w:lineRule="auto"/>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Postupak dodjele provodi Fond za obnovu grada Zagreba, Krapinsko-zagorske županije i Zagrebačke županije, kao tijelo odgovorno za provedbu financijskog doprinosa (TOPFD).</w:t>
      </w:r>
    </w:p>
    <w:p w14:paraId="2C5DB6A4" w14:textId="7B2553D7" w:rsidR="00130BAC" w:rsidRDefault="00D84DF4" w:rsidP="00130BAC">
      <w:pPr>
        <w:spacing w:after="0" w:line="240" w:lineRule="auto"/>
        <w:jc w:val="both"/>
        <w:rPr>
          <w:rFonts w:ascii="Times New Roman" w:eastAsia="Times New Roman" w:hAnsi="Times New Roman" w:cs="Times New Roman"/>
          <w:sz w:val="24"/>
          <w:szCs w:val="24"/>
        </w:rPr>
      </w:pPr>
      <w:r w:rsidRPr="006339AF">
        <w:rPr>
          <w:rFonts w:ascii="Times New Roman" w:hAnsi="Times New Roman" w:cs="Times New Roman"/>
          <w:color w:val="000000"/>
          <w:sz w:val="24"/>
          <w:szCs w:val="24"/>
        </w:rPr>
        <w:t>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w:t>
      </w:r>
    </w:p>
    <w:p w14:paraId="6D852136" w14:textId="77777777" w:rsidR="00D84DF4" w:rsidRPr="00130BAC" w:rsidRDefault="00D84DF4" w:rsidP="00130BAC">
      <w:pPr>
        <w:spacing w:after="0" w:line="240" w:lineRule="auto"/>
        <w:jc w:val="both"/>
        <w:rPr>
          <w:rFonts w:ascii="Times New Roman" w:eastAsia="Times New Roman" w:hAnsi="Times New Roman" w:cs="Times New Roman"/>
          <w:sz w:val="24"/>
          <w:szCs w:val="24"/>
        </w:rPr>
      </w:pPr>
    </w:p>
    <w:p w14:paraId="223488B9" w14:textId="0BFDCE92" w:rsidR="00130BAC" w:rsidRDefault="00130BAC" w:rsidP="00130BAC">
      <w:pPr>
        <w:spacing w:after="0" w:line="240" w:lineRule="auto"/>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 xml:space="preserve">Postupak dodjele traje </w:t>
      </w:r>
      <w:r w:rsidR="006422C5">
        <w:rPr>
          <w:rFonts w:ascii="Times New Roman" w:eastAsia="Times New Roman" w:hAnsi="Times New Roman" w:cs="Times New Roman"/>
          <w:sz w:val="24"/>
          <w:szCs w:val="24"/>
        </w:rPr>
        <w:t>maksimalno</w:t>
      </w:r>
      <w:r w:rsidR="006422C5" w:rsidRPr="00130BAC">
        <w:rPr>
          <w:rFonts w:ascii="Times New Roman" w:eastAsia="Times New Roman" w:hAnsi="Times New Roman" w:cs="Times New Roman"/>
          <w:sz w:val="24"/>
          <w:szCs w:val="24"/>
        </w:rPr>
        <w:t xml:space="preserve"> </w:t>
      </w:r>
      <w:r w:rsidRPr="00130BAC">
        <w:rPr>
          <w:rFonts w:ascii="Times New Roman" w:eastAsia="Times New Roman" w:hAnsi="Times New Roman" w:cs="Times New Roman"/>
          <w:sz w:val="24"/>
          <w:szCs w:val="24"/>
        </w:rPr>
        <w:t xml:space="preserve">30 dana, a rok počinje teći od prvog sljedećeg dana od dana zaprimanja projektnog prijedloga. </w:t>
      </w:r>
    </w:p>
    <w:p w14:paraId="27AA5BBA" w14:textId="77777777" w:rsidR="00C16016" w:rsidRDefault="00C16016" w:rsidP="00130BAC">
      <w:pPr>
        <w:spacing w:after="0" w:line="240" w:lineRule="auto"/>
        <w:jc w:val="both"/>
        <w:rPr>
          <w:rFonts w:ascii="Times New Roman" w:eastAsia="Times New Roman" w:hAnsi="Times New Roman" w:cs="Times New Roman"/>
          <w:sz w:val="24"/>
          <w:szCs w:val="24"/>
        </w:rPr>
      </w:pPr>
    </w:p>
    <w:p w14:paraId="43ADF380" w14:textId="6199C47D" w:rsidR="00C16016" w:rsidRDefault="00C16016" w:rsidP="00130BA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Tijekom postupka dodjele, </w:t>
      </w:r>
      <w:r w:rsidRPr="00C16016">
        <w:rPr>
          <w:rFonts w:ascii="Times New Roman" w:eastAsia="Times New Roman" w:hAnsi="Times New Roman" w:cs="Times New Roman"/>
          <w:sz w:val="24"/>
          <w:szCs w:val="24"/>
        </w:rPr>
        <w:t>TOPFD može surađivati s prijaviteljem u cilju dorade projektnog prijedloga, a sve u svrhu povećanja korištenja sredstava FSEU planiranih predmetnim pozivom</w:t>
      </w:r>
      <w:r>
        <w:rPr>
          <w:rFonts w:ascii="Times New Roman" w:eastAsia="Times New Roman" w:hAnsi="Times New Roman" w:cs="Times New Roman"/>
          <w:sz w:val="24"/>
          <w:szCs w:val="24"/>
        </w:rPr>
        <w:t>.</w:t>
      </w:r>
    </w:p>
    <w:p w14:paraId="1BC84754" w14:textId="77777777" w:rsidR="00D83DC1" w:rsidRPr="00130BAC" w:rsidRDefault="00D83DC1" w:rsidP="00130BAC">
      <w:pPr>
        <w:spacing w:after="0" w:line="240" w:lineRule="auto"/>
        <w:jc w:val="both"/>
        <w:rPr>
          <w:rFonts w:ascii="Times New Roman" w:eastAsia="Times New Roman" w:hAnsi="Times New Roman" w:cs="Times New Roman"/>
          <w:sz w:val="24"/>
          <w:szCs w:val="24"/>
        </w:rPr>
      </w:pPr>
    </w:p>
    <w:p w14:paraId="04954565" w14:textId="6F487F59" w:rsidR="00130BAC" w:rsidRDefault="00130BAC" w:rsidP="00130BAC">
      <w:pPr>
        <w:spacing w:after="0" w:line="240" w:lineRule="auto"/>
        <w:jc w:val="both"/>
        <w:rPr>
          <w:rFonts w:ascii="Times New Roman" w:eastAsia="Times New Roman" w:hAnsi="Times New Roman" w:cs="Times New Roman"/>
          <w:sz w:val="24"/>
          <w:szCs w:val="24"/>
        </w:rPr>
      </w:pPr>
    </w:p>
    <w:p w14:paraId="77341BBF" w14:textId="77777777" w:rsidR="00D35E09" w:rsidRPr="008619DC" w:rsidRDefault="00D35E09" w:rsidP="00D35E09">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Faza 1.-</w:t>
      </w:r>
      <w:r w:rsidRPr="008619DC">
        <w:rPr>
          <w:rFonts w:ascii="Times New Roman" w:eastAsia="Times New Roman" w:hAnsi="Times New Roman" w:cs="Times New Roman"/>
          <w:i/>
          <w:iCs/>
          <w:sz w:val="24"/>
          <w:szCs w:val="24"/>
        </w:rPr>
        <w:t xml:space="preserve">Zaprimanje i registracija projektnih prijedloga </w:t>
      </w:r>
    </w:p>
    <w:p w14:paraId="25195976" w14:textId="77777777" w:rsidR="00D35E09" w:rsidRPr="008619DC" w:rsidRDefault="00D35E09" w:rsidP="00D35E09">
      <w:pPr>
        <w:spacing w:after="0" w:line="240" w:lineRule="auto"/>
        <w:jc w:val="both"/>
        <w:rPr>
          <w:rFonts w:ascii="Times New Roman" w:eastAsia="Times New Roman" w:hAnsi="Times New Roman" w:cs="Times New Roman"/>
          <w:i/>
          <w:iCs/>
          <w:sz w:val="24"/>
          <w:szCs w:val="24"/>
        </w:rPr>
      </w:pPr>
    </w:p>
    <w:p w14:paraId="4B4A72A4" w14:textId="733DC9AE" w:rsidR="003961E2" w:rsidRDefault="00D35E09" w:rsidP="00D35E09">
      <w:pPr>
        <w:spacing w:after="0" w:line="240" w:lineRule="auto"/>
        <w:jc w:val="both"/>
        <w:rPr>
          <w:rFonts w:ascii="Times New Roman" w:eastAsia="Times New Roman" w:hAnsi="Times New Roman" w:cs="Times New Roman"/>
          <w:sz w:val="24"/>
          <w:szCs w:val="24"/>
        </w:rPr>
      </w:pPr>
      <w:r w:rsidRPr="008619DC">
        <w:rPr>
          <w:rFonts w:ascii="Times New Roman" w:eastAsia="Times New Roman" w:hAnsi="Times New Roman" w:cs="Times New Roman"/>
          <w:sz w:val="24"/>
          <w:szCs w:val="24"/>
        </w:rPr>
        <w:t>Zaprimanje i registracija projektnih prijedloga podrazumijeva zaprimanje i dodjeljivanje oznake/šifre/koda projektnom prijedlogu, u skladu s pravilima zaprimanja pismena i drugih podnesaka tijela za FSEU.</w:t>
      </w:r>
    </w:p>
    <w:p w14:paraId="246EFA98" w14:textId="77777777" w:rsidR="001B00AF" w:rsidRPr="00130BAC" w:rsidRDefault="001B00AF" w:rsidP="00D35E09">
      <w:pPr>
        <w:spacing w:after="0" w:line="240" w:lineRule="auto"/>
        <w:jc w:val="both"/>
        <w:rPr>
          <w:rFonts w:ascii="Times New Roman" w:eastAsia="Times New Roman" w:hAnsi="Times New Roman" w:cs="Times New Roman"/>
          <w:sz w:val="24"/>
          <w:szCs w:val="24"/>
        </w:rPr>
      </w:pPr>
    </w:p>
    <w:p w14:paraId="39F6DA0C" w14:textId="77777777" w:rsidR="001B00AF" w:rsidRPr="008619DC" w:rsidRDefault="001B00AF" w:rsidP="001B00AF">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Faza 2. - </w:t>
      </w:r>
      <w:r w:rsidRPr="008619DC">
        <w:rPr>
          <w:rFonts w:ascii="Times New Roman" w:eastAsia="Times New Roman" w:hAnsi="Times New Roman" w:cs="Times New Roman"/>
          <w:i/>
          <w:iCs/>
          <w:sz w:val="24"/>
          <w:szCs w:val="24"/>
        </w:rPr>
        <w:t>Administrativna provjera projektnih prijedloga</w:t>
      </w:r>
    </w:p>
    <w:p w14:paraId="7116CF36" w14:textId="5060CB05" w:rsidR="00130BAC" w:rsidRDefault="00130BAC" w:rsidP="00130BAC">
      <w:pPr>
        <w:contextualSpacing/>
        <w:rPr>
          <w:rFonts w:ascii="Calibri" w:eastAsia="Times New Roman" w:hAnsi="Calibri" w:cs="Times New Roman"/>
          <w:sz w:val="24"/>
          <w:szCs w:val="24"/>
        </w:rPr>
      </w:pPr>
    </w:p>
    <w:p w14:paraId="2C595955" w14:textId="70975087" w:rsidR="0081681B" w:rsidRDefault="0081681B" w:rsidP="008E515F">
      <w:pPr>
        <w:contextualSpacing/>
        <w:jc w:val="both"/>
        <w:rPr>
          <w:rFonts w:ascii="Times New Roman" w:eastAsia="Times New Roman" w:hAnsi="Times New Roman" w:cs="Times New Roman"/>
          <w:b/>
          <w:bCs/>
          <w:sz w:val="24"/>
          <w:szCs w:val="24"/>
        </w:rPr>
      </w:pPr>
      <w:r w:rsidRPr="008619DC">
        <w:rPr>
          <w:rFonts w:ascii="Times New Roman" w:eastAsia="Times New Roman" w:hAnsi="Times New Roman" w:cs="Times New Roman"/>
          <w:sz w:val="24"/>
          <w:szCs w:val="24"/>
        </w:rPr>
        <w:t xml:space="preserve">Administrativna provjera registriranih projektnih prijedloga provodi se popunjavanjem </w:t>
      </w:r>
      <w:r w:rsidRPr="008619DC">
        <w:rPr>
          <w:rFonts w:ascii="Times New Roman" w:eastAsia="Times New Roman" w:hAnsi="Times New Roman" w:cs="Times New Roman"/>
          <w:b/>
          <w:bCs/>
          <w:sz w:val="24"/>
          <w:szCs w:val="24"/>
        </w:rPr>
        <w:t xml:space="preserve">Kontrolne liste za administrativnu provjeru </w:t>
      </w:r>
      <w:r w:rsidRPr="008619DC">
        <w:rPr>
          <w:rFonts w:ascii="Times New Roman" w:eastAsia="Times New Roman" w:hAnsi="Times New Roman" w:cs="Times New Roman"/>
          <w:sz w:val="24"/>
          <w:szCs w:val="24"/>
        </w:rPr>
        <w:t xml:space="preserve">za svaki projektni </w:t>
      </w:r>
      <w:r w:rsidRPr="0046003B">
        <w:rPr>
          <w:rFonts w:ascii="Times New Roman" w:eastAsia="Times New Roman" w:hAnsi="Times New Roman" w:cs="Times New Roman"/>
          <w:sz w:val="24"/>
          <w:szCs w:val="24"/>
        </w:rPr>
        <w:t xml:space="preserve">prijedlog </w:t>
      </w:r>
      <w:r w:rsidRPr="008E515F">
        <w:rPr>
          <w:rFonts w:ascii="Times New Roman" w:eastAsia="Times New Roman" w:hAnsi="Times New Roman" w:cs="Times New Roman"/>
          <w:b/>
          <w:bCs/>
          <w:sz w:val="24"/>
          <w:szCs w:val="24"/>
        </w:rPr>
        <w:t xml:space="preserve">(Prilog </w:t>
      </w:r>
      <w:r w:rsidRPr="008E515F">
        <w:rPr>
          <w:rFonts w:ascii="Times New Roman" w:hAnsi="Times New Roman" w:cs="Times New Roman"/>
          <w:spacing w:val="-1"/>
          <w:sz w:val="24"/>
          <w:szCs w:val="24"/>
        </w:rPr>
        <w:t>24</w:t>
      </w:r>
      <w:r w:rsidRPr="008E515F">
        <w:rPr>
          <w:rFonts w:ascii="Times New Roman" w:eastAsia="Times New Roman" w:hAnsi="Times New Roman" w:cs="Times New Roman"/>
          <w:b/>
          <w:bCs/>
          <w:sz w:val="24"/>
          <w:szCs w:val="24"/>
        </w:rPr>
        <w:t>).</w:t>
      </w:r>
    </w:p>
    <w:p w14:paraId="77F94C37" w14:textId="77777777" w:rsidR="0081681B" w:rsidRPr="00130BAC" w:rsidRDefault="0081681B" w:rsidP="00130BAC">
      <w:pPr>
        <w:contextualSpacing/>
        <w:rPr>
          <w:rFonts w:ascii="Calibri" w:eastAsia="Times New Roman" w:hAnsi="Calibri" w:cs="Times New Roman"/>
          <w:sz w:val="24"/>
          <w:szCs w:val="24"/>
        </w:rPr>
      </w:pPr>
    </w:p>
    <w:p w14:paraId="3CD5B5B1" w14:textId="06D435EF" w:rsidR="00116339" w:rsidRPr="00130BAC" w:rsidRDefault="00116339" w:rsidP="00130BAC">
      <w:pPr>
        <w:contextualSpacing/>
        <w:jc w:val="both"/>
        <w:rPr>
          <w:rFonts w:ascii="Times New Roman" w:eastAsia="Times New Roman" w:hAnsi="Times New Roman" w:cs="Times New Roman"/>
          <w:sz w:val="24"/>
          <w:szCs w:val="24"/>
        </w:rPr>
      </w:pPr>
    </w:p>
    <w:p w14:paraId="22BF5149" w14:textId="1625D171" w:rsidR="00130BAC" w:rsidRPr="00130BAC" w:rsidRDefault="00130BAC" w:rsidP="00130BAC">
      <w:pPr>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209E151E" w14:textId="7748CC8E" w:rsidR="00130BAC" w:rsidRPr="00130BAC" w:rsidRDefault="00130BAC" w:rsidP="00130BAC">
      <w:pPr>
        <w:spacing w:after="0"/>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Projektni prijedlog administrativno je prihvatljiv ako</w:t>
      </w:r>
      <w:r w:rsidR="00B91E43">
        <w:rPr>
          <w:rFonts w:ascii="Times New Roman" w:eastAsia="Times New Roman" w:hAnsi="Times New Roman" w:cs="Times New Roman"/>
          <w:sz w:val="24"/>
          <w:szCs w:val="24"/>
        </w:rPr>
        <w:t xml:space="preserve"> je</w:t>
      </w:r>
      <w:r w:rsidRPr="00130BAC">
        <w:rPr>
          <w:rFonts w:ascii="Times New Roman" w:eastAsia="Times New Roman" w:hAnsi="Times New Roman" w:cs="Times New Roman"/>
          <w:sz w:val="24"/>
          <w:szCs w:val="24"/>
        </w:rPr>
        <w:t>:</w:t>
      </w:r>
    </w:p>
    <w:p w14:paraId="6B9CF131" w14:textId="1A28519F" w:rsidR="00130BAC" w:rsidRPr="00130BAC" w:rsidRDefault="00130BAC" w:rsidP="00130BAC">
      <w:pPr>
        <w:spacing w:after="0"/>
        <w:ind w:left="340"/>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w:t>
      </w:r>
      <w:r w:rsidRPr="00130BAC">
        <w:rPr>
          <w:rFonts w:ascii="Times New Roman" w:eastAsia="Times New Roman" w:hAnsi="Times New Roman" w:cs="Times New Roman"/>
          <w:sz w:val="24"/>
          <w:szCs w:val="24"/>
        </w:rPr>
        <w:tab/>
        <w:t xml:space="preserve">predan na odgovarajući Poziv </w:t>
      </w:r>
      <w:r w:rsidR="00B91E43" w:rsidRPr="00B91E43">
        <w:rPr>
          <w:rFonts w:ascii="Times New Roman" w:eastAsia="Times New Roman" w:hAnsi="Times New Roman" w:cs="Times New Roman"/>
          <w:sz w:val="24"/>
          <w:szCs w:val="24"/>
        </w:rPr>
        <w:t>na dodjelu bespovratnih financijskih sredstava</w:t>
      </w:r>
      <w:r w:rsidRPr="00130BAC">
        <w:rPr>
          <w:rFonts w:ascii="Times New Roman" w:eastAsia="Times New Roman" w:hAnsi="Times New Roman" w:cs="Times New Roman"/>
          <w:sz w:val="24"/>
          <w:szCs w:val="24"/>
        </w:rPr>
        <w:t>;</w:t>
      </w:r>
    </w:p>
    <w:p w14:paraId="7EDDE812" w14:textId="13448023" w:rsidR="00130BAC" w:rsidRPr="00130BAC" w:rsidRDefault="00130BAC" w:rsidP="00130BAC">
      <w:pPr>
        <w:spacing w:after="0"/>
        <w:ind w:left="340"/>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w:t>
      </w:r>
      <w:r w:rsidRPr="00130BAC">
        <w:rPr>
          <w:rFonts w:ascii="Times New Roman" w:eastAsia="Times New Roman" w:hAnsi="Times New Roman" w:cs="Times New Roman"/>
          <w:sz w:val="24"/>
          <w:szCs w:val="24"/>
        </w:rPr>
        <w:tab/>
        <w:t xml:space="preserve">predan na </w:t>
      </w:r>
      <w:r w:rsidR="0034678D" w:rsidRPr="0034678D">
        <w:rPr>
          <w:rFonts w:ascii="Times New Roman" w:eastAsia="Times New Roman" w:hAnsi="Times New Roman" w:cs="Times New Roman"/>
          <w:sz w:val="24"/>
          <w:szCs w:val="24"/>
        </w:rPr>
        <w:t>propisanom mediju i/ili formatu koji se traži Pozivom</w:t>
      </w:r>
      <w:r w:rsidR="00B17496">
        <w:rPr>
          <w:rFonts w:ascii="Times New Roman" w:eastAsia="Times New Roman" w:hAnsi="Times New Roman" w:cs="Times New Roman"/>
          <w:sz w:val="24"/>
          <w:szCs w:val="24"/>
        </w:rPr>
        <w:t>;</w:t>
      </w:r>
    </w:p>
    <w:p w14:paraId="221D03BC" w14:textId="45F475C9" w:rsidR="00130BAC" w:rsidRPr="00130BAC" w:rsidRDefault="00130BAC" w:rsidP="00130BAC">
      <w:pPr>
        <w:spacing w:after="0"/>
        <w:ind w:left="340"/>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w:t>
      </w:r>
      <w:r w:rsidRPr="00130BAC">
        <w:rPr>
          <w:rFonts w:ascii="Times New Roman" w:eastAsia="Times New Roman" w:hAnsi="Times New Roman" w:cs="Times New Roman"/>
          <w:sz w:val="24"/>
          <w:szCs w:val="24"/>
        </w:rPr>
        <w:tab/>
        <w:t xml:space="preserve">ispunjen po ispravnim predlošcima; </w:t>
      </w:r>
    </w:p>
    <w:p w14:paraId="4E250D40" w14:textId="77777777" w:rsidR="00130BAC" w:rsidRPr="00130BAC" w:rsidRDefault="00130BAC" w:rsidP="00130BAC">
      <w:pPr>
        <w:spacing w:after="0"/>
        <w:ind w:left="340"/>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w:t>
      </w:r>
      <w:r w:rsidRPr="00130BAC">
        <w:rPr>
          <w:rFonts w:ascii="Times New Roman" w:eastAsia="Times New Roman" w:hAnsi="Times New Roman" w:cs="Times New Roman"/>
          <w:sz w:val="24"/>
          <w:szCs w:val="24"/>
        </w:rPr>
        <w:tab/>
        <w:t>sadrži sve obvezne priloge i prateće dokumente;</w:t>
      </w:r>
    </w:p>
    <w:p w14:paraId="7E7A34CD" w14:textId="4E578D44" w:rsidR="00130BAC" w:rsidRPr="00130BAC" w:rsidRDefault="00130BAC" w:rsidP="00130BAC">
      <w:pPr>
        <w:spacing w:after="0"/>
        <w:ind w:left="340"/>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w:t>
      </w:r>
      <w:r w:rsidRPr="00130BAC">
        <w:rPr>
          <w:rFonts w:ascii="Times New Roman" w:eastAsia="Times New Roman" w:hAnsi="Times New Roman" w:cs="Times New Roman"/>
          <w:sz w:val="24"/>
          <w:szCs w:val="24"/>
        </w:rPr>
        <w:tab/>
        <w:t>napisan na hrvatskom jeziku i latiničnom pismu;</w:t>
      </w:r>
    </w:p>
    <w:p w14:paraId="31489389" w14:textId="35DBC84A" w:rsidR="00130BAC" w:rsidRPr="00130BAC" w:rsidRDefault="00130BAC" w:rsidP="00130BAC">
      <w:pPr>
        <w:spacing w:after="0"/>
        <w:ind w:left="340"/>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w:t>
      </w:r>
      <w:r w:rsidRPr="00130BAC">
        <w:rPr>
          <w:rFonts w:ascii="Times New Roman" w:eastAsia="Times New Roman" w:hAnsi="Times New Roman" w:cs="Times New Roman"/>
          <w:sz w:val="24"/>
          <w:szCs w:val="24"/>
        </w:rPr>
        <w:tab/>
        <w:t>sva tražena dokumentacija priložena u traženom obliku</w:t>
      </w:r>
      <w:r w:rsidR="002B2B22">
        <w:rPr>
          <w:rFonts w:ascii="Times New Roman" w:eastAsia="Times New Roman" w:hAnsi="Times New Roman" w:cs="Times New Roman"/>
          <w:sz w:val="24"/>
          <w:szCs w:val="24"/>
        </w:rPr>
        <w:t>;</w:t>
      </w:r>
      <w:r w:rsidRPr="00130BAC">
        <w:rPr>
          <w:rFonts w:ascii="Times New Roman" w:eastAsia="Times New Roman" w:hAnsi="Times New Roman" w:cs="Times New Roman"/>
          <w:sz w:val="24"/>
          <w:szCs w:val="24"/>
        </w:rPr>
        <w:t xml:space="preserve"> </w:t>
      </w:r>
    </w:p>
    <w:p w14:paraId="4850BA5F" w14:textId="445F6C65" w:rsidR="00130BAC" w:rsidRPr="008E515F" w:rsidRDefault="008C0F77" w:rsidP="008E515F">
      <w:pPr>
        <w:pStyle w:val="Odlomakpopisa"/>
        <w:numPr>
          <w:ilvl w:val="0"/>
          <w:numId w:val="1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predan je </w:t>
      </w:r>
      <w:r w:rsidR="00A6615D">
        <w:rPr>
          <w:rFonts w:ascii="Times New Roman" w:eastAsia="Times New Roman" w:hAnsi="Times New Roman" w:cs="Times New Roman"/>
          <w:sz w:val="24"/>
          <w:szCs w:val="24"/>
        </w:rPr>
        <w:t>pravovremeno</w:t>
      </w:r>
      <w:r w:rsidR="008E59BC">
        <w:rPr>
          <w:rFonts w:ascii="Times New Roman" w:eastAsia="Times New Roman" w:hAnsi="Times New Roman" w:cs="Times New Roman"/>
          <w:sz w:val="24"/>
          <w:szCs w:val="24"/>
        </w:rPr>
        <w:t>.</w:t>
      </w:r>
    </w:p>
    <w:p w14:paraId="217EA422" w14:textId="77777777" w:rsidR="00130BAC" w:rsidRPr="00130BAC" w:rsidRDefault="00130BAC" w:rsidP="00130BAC">
      <w:pPr>
        <w:spacing w:after="120"/>
        <w:jc w:val="both"/>
        <w:rPr>
          <w:rFonts w:ascii="Times New Roman" w:eastAsia="Times New Roman" w:hAnsi="Times New Roman" w:cs="Times New Roman"/>
          <w:sz w:val="24"/>
          <w:szCs w:val="24"/>
        </w:rPr>
      </w:pPr>
    </w:p>
    <w:p w14:paraId="2A28D778" w14:textId="77777777" w:rsidR="00EE3855" w:rsidRPr="00C144A0" w:rsidRDefault="00EE3855" w:rsidP="00EE3855">
      <w:pPr>
        <w:spacing w:after="0" w:line="240" w:lineRule="auto"/>
        <w:jc w:val="both"/>
        <w:rPr>
          <w:rFonts w:ascii="Times New Roman" w:eastAsia="Times New Roman" w:hAnsi="Times New Roman" w:cs="Times New Roman"/>
          <w:bCs/>
          <w:i/>
          <w:iCs/>
          <w:color w:val="000000"/>
          <w:sz w:val="24"/>
          <w:szCs w:val="24"/>
          <w:lang w:eastAsia="hr-HR"/>
        </w:rPr>
      </w:pPr>
      <w:r w:rsidRPr="00C144A0">
        <w:rPr>
          <w:rFonts w:ascii="Times New Roman" w:eastAsia="Times New Roman" w:hAnsi="Times New Roman" w:cs="Times New Roman"/>
          <w:i/>
          <w:iCs/>
          <w:sz w:val="24"/>
          <w:szCs w:val="24"/>
        </w:rPr>
        <w:lastRenderedPageBreak/>
        <w:t xml:space="preserve">Faza 3. </w:t>
      </w:r>
      <w:r w:rsidRPr="00C144A0">
        <w:rPr>
          <w:rFonts w:ascii="Times New Roman" w:eastAsia="Times New Roman" w:hAnsi="Times New Roman" w:cs="Times New Roman"/>
          <w:bCs/>
          <w:i/>
          <w:iCs/>
          <w:color w:val="000000"/>
          <w:sz w:val="24"/>
          <w:szCs w:val="24"/>
          <w:lang w:eastAsia="hr-HR"/>
        </w:rPr>
        <w:t xml:space="preserve">Provjera prihvatljivosti </w:t>
      </w:r>
      <w:r w:rsidRPr="00EE3855">
        <w:rPr>
          <w:rFonts w:ascii="Times New Roman" w:eastAsia="Times New Roman" w:hAnsi="Times New Roman" w:cs="Times New Roman"/>
          <w:bCs/>
          <w:i/>
          <w:iCs/>
          <w:color w:val="000000"/>
          <w:sz w:val="24"/>
          <w:szCs w:val="24"/>
          <w:lang w:eastAsia="hr-HR"/>
        </w:rPr>
        <w:t xml:space="preserve">prijavitelja </w:t>
      </w:r>
      <w:r w:rsidRPr="008E515F">
        <w:rPr>
          <w:rFonts w:ascii="Times New Roman" w:eastAsia="Times New Roman" w:hAnsi="Times New Roman" w:cs="Times New Roman"/>
          <w:bCs/>
          <w:i/>
          <w:iCs/>
          <w:color w:val="000000"/>
          <w:sz w:val="24"/>
          <w:szCs w:val="24"/>
          <w:lang w:eastAsia="hr-HR"/>
        </w:rPr>
        <w:t>i, ako je primjenjivo, partnera</w:t>
      </w:r>
      <w:r w:rsidRPr="00EE3855">
        <w:rPr>
          <w:rFonts w:ascii="Times New Roman" w:eastAsia="Times New Roman" w:hAnsi="Times New Roman" w:cs="Times New Roman"/>
          <w:bCs/>
          <w:i/>
          <w:iCs/>
          <w:color w:val="000000"/>
          <w:sz w:val="24"/>
          <w:szCs w:val="24"/>
          <w:lang w:eastAsia="hr-HR"/>
        </w:rPr>
        <w:t>, operacije</w:t>
      </w:r>
      <w:r w:rsidRPr="00C144A0">
        <w:rPr>
          <w:rFonts w:ascii="Times New Roman" w:eastAsia="Times New Roman" w:hAnsi="Times New Roman" w:cs="Times New Roman"/>
          <w:bCs/>
          <w:i/>
          <w:iCs/>
          <w:color w:val="000000"/>
          <w:sz w:val="24"/>
          <w:szCs w:val="24"/>
          <w:lang w:eastAsia="hr-HR"/>
        </w:rPr>
        <w:t>, troškova i aktivnosti</w:t>
      </w:r>
    </w:p>
    <w:p w14:paraId="7BDEEDBB" w14:textId="77777777" w:rsidR="00EE3855" w:rsidRDefault="00EE3855" w:rsidP="00EE3855">
      <w:pPr>
        <w:spacing w:after="0" w:line="240" w:lineRule="auto"/>
        <w:jc w:val="both"/>
        <w:rPr>
          <w:rFonts w:ascii="Times New Roman" w:eastAsia="Times New Roman" w:hAnsi="Times New Roman" w:cs="Times New Roman"/>
          <w:i/>
          <w:iCs/>
          <w:sz w:val="24"/>
          <w:szCs w:val="24"/>
        </w:rPr>
      </w:pPr>
    </w:p>
    <w:p w14:paraId="411F01F3" w14:textId="578E6EF0" w:rsidR="00130BAC" w:rsidRDefault="00EE3855" w:rsidP="00EE3855">
      <w:pPr>
        <w:contextualSpacing/>
        <w:jc w:val="both"/>
        <w:rPr>
          <w:rFonts w:ascii="Times New Roman" w:eastAsia="Times New Roman" w:hAnsi="Times New Roman" w:cs="Times New Roman"/>
          <w:bCs/>
          <w:i/>
          <w:iCs/>
          <w:color w:val="000000"/>
          <w:sz w:val="24"/>
          <w:szCs w:val="24"/>
          <w:lang w:eastAsia="hr-HR"/>
        </w:rPr>
      </w:pPr>
      <w:r w:rsidRPr="008619DC">
        <w:rPr>
          <w:rFonts w:ascii="Times New Roman" w:eastAsia="Times New Roman" w:hAnsi="Times New Roman" w:cs="Times New Roman"/>
          <w:i/>
          <w:iCs/>
          <w:sz w:val="24"/>
          <w:szCs w:val="24"/>
        </w:rPr>
        <w:t xml:space="preserve">Provjera prihvatljivosti </w:t>
      </w:r>
      <w:r w:rsidRPr="00EE3855">
        <w:rPr>
          <w:rFonts w:ascii="Times New Roman" w:eastAsia="Times New Roman" w:hAnsi="Times New Roman" w:cs="Times New Roman"/>
          <w:i/>
          <w:iCs/>
          <w:sz w:val="24"/>
          <w:szCs w:val="24"/>
        </w:rPr>
        <w:t xml:space="preserve">prijavitelja </w:t>
      </w:r>
      <w:r w:rsidRPr="008E515F">
        <w:rPr>
          <w:rFonts w:ascii="Times New Roman" w:eastAsia="Times New Roman" w:hAnsi="Times New Roman" w:cs="Times New Roman"/>
          <w:bCs/>
          <w:i/>
          <w:iCs/>
          <w:color w:val="000000"/>
          <w:sz w:val="24"/>
          <w:szCs w:val="24"/>
          <w:lang w:eastAsia="hr-HR"/>
        </w:rPr>
        <w:t>i, ako je primjenjivo, partnera</w:t>
      </w:r>
    </w:p>
    <w:p w14:paraId="0E42D378" w14:textId="12422EFB" w:rsidR="00EE3855" w:rsidRDefault="00EE3855" w:rsidP="00EE3855">
      <w:pPr>
        <w:contextualSpacing/>
        <w:jc w:val="both"/>
        <w:rPr>
          <w:rFonts w:ascii="Times New Roman" w:eastAsia="Times New Roman" w:hAnsi="Times New Roman" w:cs="Times New Roman"/>
          <w:sz w:val="24"/>
          <w:szCs w:val="24"/>
        </w:rPr>
      </w:pPr>
    </w:p>
    <w:p w14:paraId="23900E54" w14:textId="77777777" w:rsidR="002B5898" w:rsidRPr="008619DC" w:rsidRDefault="002B5898" w:rsidP="002B5898">
      <w:pPr>
        <w:spacing w:after="0" w:line="240" w:lineRule="auto"/>
        <w:jc w:val="both"/>
        <w:rPr>
          <w:rFonts w:ascii="Times New Roman" w:eastAsia="Times New Roman" w:hAnsi="Times New Roman" w:cs="Times New Roman"/>
          <w:i/>
          <w:iCs/>
          <w:sz w:val="24"/>
          <w:szCs w:val="24"/>
        </w:rPr>
      </w:pPr>
      <w:r w:rsidRPr="008619DC">
        <w:rPr>
          <w:rFonts w:ascii="Times New Roman" w:eastAsia="Times New Roman" w:hAnsi="Times New Roman" w:cs="Times New Roman"/>
          <w:sz w:val="24"/>
          <w:szCs w:val="24"/>
        </w:rPr>
        <w:t>Provjera prihvatljivosti prijavitelja provodi</w:t>
      </w:r>
      <w:r w:rsidRPr="008619DC">
        <w:rPr>
          <w:rFonts w:ascii="Times New Roman" w:eastAsia="Times New Roman" w:hAnsi="Times New Roman" w:cs="Times New Roman"/>
          <w:i/>
          <w:iCs/>
          <w:sz w:val="24"/>
          <w:szCs w:val="24"/>
        </w:rPr>
        <w:t xml:space="preserve"> se </w:t>
      </w:r>
      <w:r w:rsidRPr="008619DC">
        <w:rPr>
          <w:rFonts w:ascii="Times New Roman" w:eastAsia="Times New Roman" w:hAnsi="Times New Roman" w:cs="Times New Roman"/>
          <w:sz w:val="24"/>
          <w:szCs w:val="24"/>
        </w:rPr>
        <w:t xml:space="preserve">popunjavanjem </w:t>
      </w:r>
      <w:r w:rsidRPr="008619DC">
        <w:rPr>
          <w:rFonts w:ascii="Times New Roman" w:eastAsia="Times New Roman" w:hAnsi="Times New Roman" w:cs="Times New Roman"/>
          <w:b/>
          <w:bCs/>
          <w:sz w:val="24"/>
          <w:szCs w:val="24"/>
        </w:rPr>
        <w:t>Kontrolne list</w:t>
      </w:r>
      <w:r>
        <w:rPr>
          <w:rFonts w:ascii="Times New Roman" w:eastAsia="Times New Roman" w:hAnsi="Times New Roman" w:cs="Times New Roman"/>
          <w:b/>
          <w:bCs/>
          <w:sz w:val="24"/>
          <w:szCs w:val="24"/>
        </w:rPr>
        <w:t>e</w:t>
      </w:r>
      <w:r w:rsidRPr="008619DC">
        <w:rPr>
          <w:rFonts w:ascii="Times New Roman" w:eastAsia="Times New Roman" w:hAnsi="Times New Roman" w:cs="Times New Roman"/>
          <w:b/>
          <w:bCs/>
          <w:sz w:val="24"/>
          <w:szCs w:val="24"/>
        </w:rPr>
        <w:t xml:space="preserve"> za provjeru prihvatljivosti </w:t>
      </w:r>
      <w:r w:rsidRPr="002B5898">
        <w:rPr>
          <w:rFonts w:ascii="Times New Roman" w:eastAsia="Times New Roman" w:hAnsi="Times New Roman" w:cs="Times New Roman"/>
          <w:b/>
          <w:bCs/>
          <w:sz w:val="24"/>
          <w:szCs w:val="24"/>
        </w:rPr>
        <w:t>prijavitelja</w:t>
      </w:r>
      <w:r w:rsidRPr="002B5898">
        <w:rPr>
          <w:rFonts w:ascii="Times New Roman" w:eastAsia="Times New Roman" w:hAnsi="Times New Roman" w:cs="Times New Roman"/>
          <w:sz w:val="24"/>
          <w:szCs w:val="24"/>
        </w:rPr>
        <w:t xml:space="preserve"> </w:t>
      </w:r>
      <w:r w:rsidRPr="008E515F">
        <w:rPr>
          <w:rFonts w:ascii="Times New Roman" w:eastAsia="Times New Roman" w:hAnsi="Times New Roman" w:cs="Times New Roman"/>
          <w:bCs/>
          <w:i/>
          <w:iCs/>
          <w:color w:val="000000"/>
          <w:sz w:val="24"/>
          <w:szCs w:val="24"/>
          <w:lang w:eastAsia="hr-HR"/>
        </w:rPr>
        <w:t>i</w:t>
      </w:r>
      <w:r w:rsidRPr="008E515F">
        <w:rPr>
          <w:rFonts w:ascii="Times New Roman" w:eastAsia="Times New Roman" w:hAnsi="Times New Roman" w:cs="Times New Roman"/>
          <w:b/>
          <w:bCs/>
          <w:sz w:val="24"/>
          <w:szCs w:val="24"/>
        </w:rPr>
        <w:t xml:space="preserve">, ako je primjenjivo, partnera (Prilog </w:t>
      </w:r>
      <w:r w:rsidRPr="008E515F">
        <w:rPr>
          <w:rFonts w:ascii="Times New Roman" w:hAnsi="Times New Roman" w:cs="Times New Roman"/>
          <w:b/>
          <w:bCs/>
          <w:spacing w:val="-1"/>
          <w:sz w:val="24"/>
          <w:szCs w:val="24"/>
        </w:rPr>
        <w:t>25</w:t>
      </w:r>
      <w:r w:rsidRPr="008E515F">
        <w:rPr>
          <w:rFonts w:ascii="Times New Roman" w:eastAsia="Times New Roman" w:hAnsi="Times New Roman" w:cs="Times New Roman"/>
          <w:b/>
          <w:bCs/>
          <w:sz w:val="24"/>
          <w:szCs w:val="24"/>
        </w:rPr>
        <w:t>)</w:t>
      </w:r>
      <w:r w:rsidRPr="002B5898">
        <w:rPr>
          <w:rFonts w:ascii="Times New Roman" w:eastAsia="Times New Roman" w:hAnsi="Times New Roman" w:cs="Times New Roman"/>
          <w:b/>
          <w:bCs/>
          <w:sz w:val="24"/>
          <w:szCs w:val="24"/>
        </w:rPr>
        <w:t>.</w:t>
      </w:r>
    </w:p>
    <w:p w14:paraId="68826E00" w14:textId="77777777" w:rsidR="002B5898" w:rsidRPr="008619DC" w:rsidRDefault="002B5898" w:rsidP="002B5898">
      <w:pPr>
        <w:spacing w:after="0" w:line="240" w:lineRule="auto"/>
        <w:jc w:val="both"/>
        <w:rPr>
          <w:rFonts w:ascii="Times New Roman" w:eastAsia="Times New Roman" w:hAnsi="Times New Roman" w:cs="Times New Roman"/>
          <w:sz w:val="24"/>
          <w:szCs w:val="24"/>
          <w:highlight w:val="lightGray"/>
        </w:rPr>
      </w:pPr>
    </w:p>
    <w:p w14:paraId="6EC2ECC2" w14:textId="77777777" w:rsidR="002B5898" w:rsidRPr="008619DC" w:rsidRDefault="002B5898" w:rsidP="002B5898">
      <w:pPr>
        <w:spacing w:after="0" w:line="240" w:lineRule="auto"/>
        <w:jc w:val="both"/>
        <w:rPr>
          <w:rFonts w:ascii="Times New Roman" w:eastAsia="Times New Roman" w:hAnsi="Times New Roman" w:cs="Times New Roman"/>
          <w:i/>
          <w:iCs/>
          <w:sz w:val="24"/>
          <w:szCs w:val="24"/>
        </w:rPr>
      </w:pPr>
      <w:r w:rsidRPr="008619DC">
        <w:rPr>
          <w:rFonts w:ascii="Times New Roman" w:eastAsia="Times New Roman" w:hAnsi="Times New Roman" w:cs="Times New Roman"/>
          <w:i/>
          <w:iCs/>
          <w:sz w:val="24"/>
          <w:szCs w:val="24"/>
        </w:rPr>
        <w:t>Provjera prihvatljivosti operacije i aktivnosti</w:t>
      </w:r>
    </w:p>
    <w:p w14:paraId="4701CADB" w14:textId="77777777" w:rsidR="002B5898" w:rsidRPr="00C144A0" w:rsidRDefault="002B5898" w:rsidP="002B5898">
      <w:pPr>
        <w:spacing w:after="0" w:line="240" w:lineRule="auto"/>
        <w:jc w:val="both"/>
        <w:rPr>
          <w:rFonts w:ascii="Times New Roman" w:eastAsia="Times New Roman" w:hAnsi="Times New Roman" w:cs="Times New Roman"/>
          <w:b/>
          <w:bCs/>
          <w:sz w:val="24"/>
          <w:szCs w:val="24"/>
        </w:rPr>
      </w:pPr>
    </w:p>
    <w:p w14:paraId="101109F6" w14:textId="6FDDE299" w:rsidR="002B5898" w:rsidRPr="008E515F" w:rsidRDefault="002B5898" w:rsidP="008E515F">
      <w:pPr>
        <w:spacing w:after="0" w:line="240" w:lineRule="auto"/>
        <w:jc w:val="both"/>
        <w:rPr>
          <w:rFonts w:ascii="Times New Roman" w:eastAsia="Times New Roman" w:hAnsi="Times New Roman" w:cs="Times New Roman"/>
          <w:b/>
          <w:bCs/>
          <w:sz w:val="24"/>
          <w:szCs w:val="24"/>
        </w:rPr>
      </w:pPr>
      <w:r w:rsidRPr="00C144A0">
        <w:rPr>
          <w:rFonts w:ascii="Times New Roman" w:eastAsia="Times New Roman" w:hAnsi="Times New Roman" w:cs="Times New Roman"/>
          <w:b/>
          <w:bCs/>
          <w:sz w:val="24"/>
          <w:szCs w:val="24"/>
        </w:rPr>
        <w:t xml:space="preserve">Provjera prihvatljivosti operacije i aktivnosti provodi se </w:t>
      </w:r>
      <w:r w:rsidRPr="002B5898">
        <w:rPr>
          <w:rFonts w:ascii="Times New Roman" w:eastAsia="Times New Roman" w:hAnsi="Times New Roman" w:cs="Times New Roman"/>
          <w:b/>
          <w:bCs/>
          <w:sz w:val="24"/>
          <w:szCs w:val="24"/>
        </w:rPr>
        <w:t xml:space="preserve">prema </w:t>
      </w:r>
      <w:r w:rsidRPr="008E515F">
        <w:rPr>
          <w:rFonts w:ascii="Times New Roman" w:eastAsia="Times New Roman" w:hAnsi="Times New Roman" w:cs="Times New Roman"/>
          <w:b/>
          <w:bCs/>
          <w:sz w:val="24"/>
          <w:szCs w:val="24"/>
        </w:rPr>
        <w:t>Prilogu 26 -</w:t>
      </w:r>
      <w:r w:rsidRPr="002B5898">
        <w:rPr>
          <w:rFonts w:ascii="Times New Roman" w:eastAsia="Times New Roman" w:hAnsi="Times New Roman" w:cs="Times New Roman"/>
          <w:b/>
          <w:bCs/>
          <w:sz w:val="24"/>
          <w:szCs w:val="24"/>
        </w:rPr>
        <w:t xml:space="preserve"> Kontrolnoj</w:t>
      </w:r>
      <w:r w:rsidRPr="008619DC">
        <w:rPr>
          <w:rFonts w:ascii="Times New Roman" w:eastAsia="Times New Roman" w:hAnsi="Times New Roman" w:cs="Times New Roman"/>
          <w:b/>
          <w:bCs/>
          <w:sz w:val="24"/>
          <w:szCs w:val="24"/>
        </w:rPr>
        <w:t xml:space="preserve"> list</w:t>
      </w:r>
      <w:r>
        <w:rPr>
          <w:rFonts w:ascii="Times New Roman" w:eastAsia="Times New Roman" w:hAnsi="Times New Roman" w:cs="Times New Roman"/>
          <w:b/>
          <w:bCs/>
          <w:sz w:val="24"/>
          <w:szCs w:val="24"/>
        </w:rPr>
        <w:t>i</w:t>
      </w:r>
      <w:r w:rsidRPr="008619DC">
        <w:rPr>
          <w:rFonts w:ascii="Times New Roman" w:eastAsia="Times New Roman" w:hAnsi="Times New Roman" w:cs="Times New Roman"/>
          <w:b/>
          <w:bCs/>
          <w:sz w:val="24"/>
          <w:szCs w:val="24"/>
        </w:rPr>
        <w:t xml:space="preserve"> za provjeru operacije i aktivnosti.</w:t>
      </w:r>
    </w:p>
    <w:p w14:paraId="43C992C8" w14:textId="77777777" w:rsidR="002B5898" w:rsidRPr="00130BAC" w:rsidRDefault="002B5898" w:rsidP="00EE3855">
      <w:pPr>
        <w:contextualSpacing/>
        <w:jc w:val="both"/>
        <w:rPr>
          <w:rFonts w:ascii="Times New Roman" w:eastAsia="Times New Roman" w:hAnsi="Times New Roman" w:cs="Times New Roman"/>
          <w:sz w:val="24"/>
          <w:szCs w:val="24"/>
        </w:rPr>
      </w:pPr>
    </w:p>
    <w:p w14:paraId="624292B8" w14:textId="6BB2FAEE" w:rsidR="00003FD1" w:rsidRDefault="00130BAC" w:rsidP="00130BAC">
      <w:pPr>
        <w:contextualSpacing/>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Cilj provjere prihvatljivosti operacija i aktivnosti je utvrditi usklađenost projektnog prijedloga s kriterijima prihvatljivosti za operacij</w:t>
      </w:r>
      <w:r w:rsidR="00B728DF">
        <w:rPr>
          <w:rFonts w:ascii="Times New Roman" w:eastAsia="Times New Roman" w:hAnsi="Times New Roman" w:cs="Times New Roman"/>
          <w:sz w:val="24"/>
          <w:szCs w:val="24"/>
        </w:rPr>
        <w:t>u</w:t>
      </w:r>
      <w:r w:rsidRPr="00130BAC">
        <w:rPr>
          <w:rFonts w:ascii="Times New Roman" w:eastAsia="Times New Roman" w:hAnsi="Times New Roman" w:cs="Times New Roman"/>
          <w:sz w:val="24"/>
          <w:szCs w:val="24"/>
        </w:rPr>
        <w:t xml:space="preserve"> naveden</w:t>
      </w:r>
      <w:r w:rsidR="00D70DD0">
        <w:rPr>
          <w:rFonts w:ascii="Times New Roman" w:eastAsia="Times New Roman" w:hAnsi="Times New Roman" w:cs="Times New Roman"/>
          <w:sz w:val="24"/>
          <w:szCs w:val="24"/>
        </w:rPr>
        <w:t>ih</w:t>
      </w:r>
      <w:r w:rsidRPr="00130BAC">
        <w:rPr>
          <w:rFonts w:ascii="Times New Roman" w:eastAsia="Times New Roman" w:hAnsi="Times New Roman" w:cs="Times New Roman"/>
          <w:sz w:val="24"/>
          <w:szCs w:val="24"/>
        </w:rPr>
        <w:t xml:space="preserve"> u točki </w:t>
      </w:r>
      <w:r w:rsidR="0046003B">
        <w:rPr>
          <w:rFonts w:ascii="Times New Roman" w:eastAsia="Times New Roman" w:hAnsi="Times New Roman" w:cs="Times New Roman"/>
          <w:sz w:val="24"/>
          <w:szCs w:val="24"/>
        </w:rPr>
        <w:t>2</w:t>
      </w:r>
      <w:r w:rsidRPr="00130BAC">
        <w:rPr>
          <w:rFonts w:ascii="Times New Roman" w:eastAsia="Times New Roman" w:hAnsi="Times New Roman" w:cs="Times New Roman"/>
          <w:sz w:val="24"/>
          <w:szCs w:val="24"/>
        </w:rPr>
        <w:t xml:space="preserve">. </w:t>
      </w:r>
      <w:r w:rsidR="00DA6ECE">
        <w:rPr>
          <w:rFonts w:ascii="Times New Roman" w:eastAsia="Times New Roman" w:hAnsi="Times New Roman" w:cs="Times New Roman"/>
          <w:sz w:val="24"/>
          <w:szCs w:val="24"/>
        </w:rPr>
        <w:t>ovih Uputa</w:t>
      </w:r>
      <w:r w:rsidRPr="00130BAC">
        <w:rPr>
          <w:rFonts w:ascii="Times New Roman" w:eastAsia="Times New Roman" w:hAnsi="Times New Roman" w:cs="Times New Roman"/>
          <w:sz w:val="24"/>
          <w:szCs w:val="24"/>
        </w:rPr>
        <w:t xml:space="preserve">, primjenjujući Kontrolnu listu. Projektni prijedlog mora udovoljiti svim kriterijima prihvatljivosti. Ako </w:t>
      </w:r>
      <w:r w:rsidR="00F22567">
        <w:rPr>
          <w:rFonts w:ascii="Times New Roman" w:eastAsia="Times New Roman" w:hAnsi="Times New Roman" w:cs="Times New Roman"/>
          <w:sz w:val="24"/>
          <w:szCs w:val="24"/>
        </w:rPr>
        <w:t xml:space="preserve">se </w:t>
      </w:r>
      <w:r w:rsidRPr="00130BAC">
        <w:rPr>
          <w:rFonts w:ascii="Times New Roman" w:eastAsia="Times New Roman" w:hAnsi="Times New Roman" w:cs="Times New Roman"/>
          <w:sz w:val="24"/>
          <w:szCs w:val="24"/>
        </w:rPr>
        <w:t>tijekom provjere prihvatljivosti operacija i aktivnosti utvrdi da u određenom projektnom prijedlogu jedna ili više aktivnosti nisu prihvatljive, to će evidentirati u Kontrolnoj listi. Slijedom toga, tijelo nadležno za ocjenjivanje prihvatljivosti prijedloga mora ocjenjivati projektni prijedlog uzimajući u obzir aktivnosti koje su prihvatljive odnosno ne uzimajući u obzir aktivnosti za koje je utvrđeno da su neprihvatljive.</w:t>
      </w:r>
    </w:p>
    <w:p w14:paraId="6C9B203B" w14:textId="77777777" w:rsidR="00003FD1" w:rsidRDefault="00003FD1" w:rsidP="00130BAC">
      <w:pPr>
        <w:contextualSpacing/>
        <w:jc w:val="both"/>
        <w:rPr>
          <w:rFonts w:ascii="Times New Roman" w:eastAsia="Times New Roman" w:hAnsi="Times New Roman" w:cs="Times New Roman"/>
          <w:sz w:val="24"/>
          <w:szCs w:val="24"/>
        </w:rPr>
      </w:pPr>
    </w:p>
    <w:p w14:paraId="33D15F4C" w14:textId="272BDF10" w:rsidR="00003FD1" w:rsidRDefault="00B21AB8" w:rsidP="00130BAC">
      <w:pPr>
        <w:contextualSpacing/>
        <w:jc w:val="both"/>
        <w:rPr>
          <w:rFonts w:ascii="Times New Roman" w:eastAsia="Times New Roman" w:hAnsi="Times New Roman" w:cs="Times New Roman"/>
          <w:sz w:val="24"/>
          <w:szCs w:val="24"/>
        </w:rPr>
      </w:pPr>
      <w:r w:rsidRPr="00B21AB8">
        <w:rPr>
          <w:rFonts w:ascii="Times New Roman" w:eastAsia="Times New Roman" w:hAnsi="Times New Roman" w:cs="Times New Roman"/>
          <w:sz w:val="24"/>
          <w:szCs w:val="24"/>
        </w:rPr>
        <w:t>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operacije brišu se tada troškovi koji se odnose na aktivnosti za koje je utvrđeno da su neprihvatljive.</w:t>
      </w:r>
    </w:p>
    <w:p w14:paraId="13DF6C0C" w14:textId="77777777" w:rsidR="00003FD1" w:rsidRDefault="00003FD1" w:rsidP="00130BAC">
      <w:pPr>
        <w:contextualSpacing/>
        <w:jc w:val="both"/>
        <w:rPr>
          <w:rFonts w:ascii="Times New Roman" w:eastAsia="Times New Roman" w:hAnsi="Times New Roman" w:cs="Times New Roman"/>
          <w:sz w:val="24"/>
          <w:szCs w:val="24"/>
        </w:rPr>
      </w:pPr>
    </w:p>
    <w:p w14:paraId="5D9A9534" w14:textId="215B7C18" w:rsidR="00130BAC" w:rsidRDefault="00130BAC" w:rsidP="00130BAC">
      <w:pPr>
        <w:contextualSpacing/>
        <w:jc w:val="both"/>
        <w:rPr>
          <w:rFonts w:ascii="Times New Roman" w:eastAsia="Times New Roman" w:hAnsi="Times New Roman" w:cs="Times New Roman"/>
          <w:sz w:val="24"/>
          <w:szCs w:val="24"/>
        </w:rPr>
      </w:pPr>
    </w:p>
    <w:p w14:paraId="35FF1325" w14:textId="67998CD4" w:rsidR="00042529" w:rsidRDefault="00042529" w:rsidP="00042529">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Međutim, </w:t>
      </w:r>
      <w:r w:rsidRPr="00C16016">
        <w:rPr>
          <w:rFonts w:ascii="Times New Roman" w:eastAsia="Times New Roman" w:hAnsi="Times New Roman" w:cs="Times New Roman"/>
          <w:sz w:val="24"/>
          <w:szCs w:val="24"/>
        </w:rPr>
        <w:t>TOPFD može surađivati s prijaviteljem u cilju dorade projektnog prijedloga, a sve u svrhu povećanja korištenja sredstava FSEU planiranih predmetnim pozivom</w:t>
      </w:r>
      <w:r>
        <w:rPr>
          <w:rFonts w:ascii="Times New Roman" w:eastAsia="Times New Roman" w:hAnsi="Times New Roman" w:cs="Times New Roman"/>
          <w:sz w:val="24"/>
          <w:szCs w:val="24"/>
        </w:rPr>
        <w:t xml:space="preserve">. </w:t>
      </w:r>
    </w:p>
    <w:p w14:paraId="04A15351" w14:textId="77777777" w:rsidR="00EF2E98" w:rsidRPr="00130BAC" w:rsidRDefault="00EF2E98" w:rsidP="00130BAC">
      <w:pPr>
        <w:contextualSpacing/>
        <w:jc w:val="both"/>
        <w:rPr>
          <w:rFonts w:ascii="Times New Roman" w:eastAsia="Times New Roman" w:hAnsi="Times New Roman" w:cs="Times New Roman"/>
          <w:sz w:val="24"/>
          <w:szCs w:val="24"/>
        </w:rPr>
      </w:pPr>
    </w:p>
    <w:p w14:paraId="45BEC6D3" w14:textId="77777777" w:rsidR="001079D8" w:rsidRPr="00130BAC" w:rsidRDefault="001079D8" w:rsidP="00130BAC">
      <w:pPr>
        <w:jc w:val="both"/>
        <w:rPr>
          <w:rFonts w:ascii="Times New Roman" w:eastAsia="Times New Roman" w:hAnsi="Times New Roman" w:cs="Times New Roman"/>
          <w:sz w:val="24"/>
          <w:szCs w:val="24"/>
        </w:rPr>
      </w:pPr>
    </w:p>
    <w:p w14:paraId="6A0CC68E" w14:textId="77777777" w:rsidR="0012547C" w:rsidRPr="008619DC" w:rsidRDefault="0012547C" w:rsidP="0012547C">
      <w:pPr>
        <w:spacing w:after="0" w:line="240" w:lineRule="auto"/>
        <w:jc w:val="both"/>
        <w:rPr>
          <w:rFonts w:ascii="Times New Roman" w:eastAsia="Times New Roman" w:hAnsi="Times New Roman" w:cs="Times New Roman"/>
          <w:i/>
          <w:iCs/>
          <w:sz w:val="24"/>
          <w:szCs w:val="24"/>
        </w:rPr>
      </w:pPr>
      <w:r w:rsidRPr="008619DC">
        <w:rPr>
          <w:rFonts w:ascii="Times New Roman" w:eastAsia="Times New Roman" w:hAnsi="Times New Roman" w:cs="Times New Roman"/>
          <w:i/>
          <w:iCs/>
          <w:sz w:val="24"/>
          <w:szCs w:val="24"/>
        </w:rPr>
        <w:t xml:space="preserve">Provjera prihvatljivosti troškova </w:t>
      </w:r>
    </w:p>
    <w:p w14:paraId="63632C12" w14:textId="45097C07" w:rsidR="00B124E7" w:rsidRDefault="00B124E7" w:rsidP="00130BAC">
      <w:pPr>
        <w:spacing w:after="0" w:line="240" w:lineRule="auto"/>
        <w:jc w:val="both"/>
        <w:rPr>
          <w:rFonts w:ascii="Times New Roman" w:eastAsia="Times New Roman" w:hAnsi="Times New Roman" w:cs="Times New Roman"/>
          <w:sz w:val="24"/>
          <w:szCs w:val="24"/>
        </w:rPr>
      </w:pPr>
    </w:p>
    <w:p w14:paraId="014002FA" w14:textId="2427D6A6" w:rsidR="00B73B8E" w:rsidRDefault="00B73B8E" w:rsidP="00B73B8E">
      <w:pPr>
        <w:spacing w:after="0" w:line="240" w:lineRule="auto"/>
        <w:jc w:val="both"/>
        <w:rPr>
          <w:rFonts w:ascii="Times New Roman" w:eastAsia="Times New Roman" w:hAnsi="Times New Roman" w:cs="Times New Roman"/>
          <w:sz w:val="24"/>
          <w:szCs w:val="24"/>
        </w:rPr>
      </w:pPr>
      <w:r w:rsidRPr="008619DC">
        <w:rPr>
          <w:rFonts w:ascii="Times New Roman" w:eastAsia="Times New Roman" w:hAnsi="Times New Roman" w:cs="Times New Roman"/>
          <w:sz w:val="24"/>
          <w:szCs w:val="24"/>
        </w:rPr>
        <w:t xml:space="preserve">Provjera prihvatljivosti troškova projektnih prijedloga provodi se </w:t>
      </w:r>
      <w:r w:rsidRPr="00A61914">
        <w:rPr>
          <w:rFonts w:ascii="Times New Roman" w:eastAsia="Times New Roman" w:hAnsi="Times New Roman" w:cs="Times New Roman"/>
          <w:sz w:val="24"/>
          <w:szCs w:val="24"/>
        </w:rPr>
        <w:t xml:space="preserve">prema </w:t>
      </w:r>
      <w:r w:rsidRPr="008E515F">
        <w:rPr>
          <w:rFonts w:ascii="Times New Roman" w:eastAsia="Times New Roman" w:hAnsi="Times New Roman" w:cs="Times New Roman"/>
          <w:b/>
          <w:bCs/>
          <w:sz w:val="24"/>
          <w:szCs w:val="24"/>
        </w:rPr>
        <w:t xml:space="preserve">Prilogu </w:t>
      </w:r>
      <w:r w:rsidRPr="00A61914">
        <w:rPr>
          <w:rFonts w:ascii="Times New Roman" w:hAnsi="Times New Roman" w:cs="Times New Roman"/>
          <w:b/>
          <w:bCs/>
          <w:spacing w:val="-1"/>
          <w:sz w:val="24"/>
          <w:szCs w:val="24"/>
        </w:rPr>
        <w:t>27</w:t>
      </w:r>
      <w:r w:rsidRPr="006F3544">
        <w:rPr>
          <w:rFonts w:ascii="Times New Roman" w:hAnsi="Times New Roman" w:cs="Times New Roman"/>
          <w:spacing w:val="-1"/>
          <w:sz w:val="24"/>
          <w:szCs w:val="24"/>
        </w:rPr>
        <w:t xml:space="preserve"> </w:t>
      </w:r>
      <w:r w:rsidRPr="008619DC">
        <w:rPr>
          <w:rFonts w:ascii="Times New Roman" w:eastAsia="Times New Roman" w:hAnsi="Times New Roman" w:cs="Times New Roman"/>
          <w:b/>
          <w:bCs/>
          <w:sz w:val="24"/>
          <w:szCs w:val="24"/>
        </w:rPr>
        <w:t>Kontroln</w:t>
      </w:r>
      <w:r>
        <w:rPr>
          <w:rFonts w:ascii="Times New Roman" w:eastAsia="Times New Roman" w:hAnsi="Times New Roman" w:cs="Times New Roman"/>
          <w:b/>
          <w:bCs/>
          <w:sz w:val="24"/>
          <w:szCs w:val="24"/>
        </w:rPr>
        <w:t>oj</w:t>
      </w:r>
      <w:r w:rsidRPr="008619DC">
        <w:rPr>
          <w:rFonts w:ascii="Times New Roman" w:eastAsia="Times New Roman" w:hAnsi="Times New Roman" w:cs="Times New Roman"/>
          <w:b/>
          <w:bCs/>
          <w:sz w:val="24"/>
          <w:szCs w:val="24"/>
        </w:rPr>
        <w:t xml:space="preserve"> list</w:t>
      </w:r>
      <w:r>
        <w:rPr>
          <w:rFonts w:ascii="Times New Roman" w:eastAsia="Times New Roman" w:hAnsi="Times New Roman" w:cs="Times New Roman"/>
          <w:b/>
          <w:bCs/>
          <w:sz w:val="24"/>
          <w:szCs w:val="24"/>
        </w:rPr>
        <w:t>i</w:t>
      </w:r>
      <w:r w:rsidRPr="008619DC">
        <w:rPr>
          <w:rFonts w:ascii="Times New Roman" w:eastAsia="Times New Roman" w:hAnsi="Times New Roman" w:cs="Times New Roman"/>
          <w:b/>
          <w:bCs/>
          <w:sz w:val="24"/>
          <w:szCs w:val="24"/>
        </w:rPr>
        <w:t xml:space="preserve"> za provjeru prihvatljivosti troškova</w:t>
      </w:r>
      <w:r w:rsidRPr="008619DC">
        <w:rPr>
          <w:rFonts w:ascii="Times New Roman" w:eastAsia="Times New Roman" w:hAnsi="Times New Roman" w:cs="Times New Roman"/>
          <w:sz w:val="24"/>
          <w:szCs w:val="24"/>
        </w:rPr>
        <w:t xml:space="preserve">. Tijekom provjere prihvatljivosti troškova osigurava se usklađenost s pravilima prihvatljivosti iz Uredbe Vijeća (EZ) br. 2012/2002 </w:t>
      </w:r>
      <w:r>
        <w:rPr>
          <w:rFonts w:ascii="Times New Roman" w:eastAsia="Times New Roman" w:hAnsi="Times New Roman" w:cs="Times New Roman"/>
          <w:sz w:val="24"/>
          <w:szCs w:val="24"/>
        </w:rPr>
        <w:t xml:space="preserve">i njenim izmjenama navedenim u točki 1.1 ovih Uputa </w:t>
      </w:r>
      <w:r w:rsidRPr="008619DC">
        <w:rPr>
          <w:rFonts w:ascii="Times New Roman" w:eastAsia="Times New Roman" w:hAnsi="Times New Roman" w:cs="Times New Roman"/>
          <w:sz w:val="24"/>
          <w:szCs w:val="24"/>
        </w:rPr>
        <w:t xml:space="preserve">i pravilima prihvatljivosti </w:t>
      </w:r>
      <w:r>
        <w:rPr>
          <w:rFonts w:ascii="Times New Roman" w:eastAsia="Times New Roman" w:hAnsi="Times New Roman" w:cs="Times New Roman"/>
          <w:sz w:val="24"/>
          <w:szCs w:val="24"/>
        </w:rPr>
        <w:t>ovog Poziva.</w:t>
      </w:r>
    </w:p>
    <w:p w14:paraId="276271ED" w14:textId="482F365E" w:rsidR="0042241F" w:rsidRDefault="0042241F" w:rsidP="00B73B8E">
      <w:pPr>
        <w:spacing w:after="0" w:line="240" w:lineRule="auto"/>
        <w:jc w:val="both"/>
        <w:rPr>
          <w:rFonts w:ascii="Times New Roman" w:eastAsia="Times New Roman" w:hAnsi="Times New Roman" w:cs="Times New Roman"/>
          <w:sz w:val="24"/>
          <w:szCs w:val="24"/>
        </w:rPr>
      </w:pPr>
    </w:p>
    <w:p w14:paraId="56457DE0" w14:textId="4AA5DE60" w:rsidR="0042241F" w:rsidRPr="008619DC" w:rsidRDefault="0042241F" w:rsidP="008E515F">
      <w:pPr>
        <w:jc w:val="both"/>
        <w:rPr>
          <w:rFonts w:ascii="Times New Roman" w:eastAsia="Times New Roman" w:hAnsi="Times New Roman" w:cs="Times New Roman"/>
          <w:sz w:val="24"/>
          <w:szCs w:val="24"/>
        </w:rPr>
      </w:pPr>
      <w:r w:rsidRPr="0042241F">
        <w:rPr>
          <w:rFonts w:ascii="Times New Roman" w:eastAsia="Times New Roman" w:hAnsi="Times New Roman" w:cs="Times New Roman"/>
          <w:sz w:val="24"/>
          <w:szCs w:val="24"/>
        </w:rPr>
        <w:t>Cilj provjere prihvatljivosti izdataka (troškova) projektnog prijedloga je provjeriti usklađenost projektn</w:t>
      </w:r>
      <w:r w:rsidR="00047AF3">
        <w:rPr>
          <w:rFonts w:ascii="Times New Roman" w:eastAsia="Times New Roman" w:hAnsi="Times New Roman" w:cs="Times New Roman"/>
          <w:sz w:val="24"/>
          <w:szCs w:val="24"/>
        </w:rPr>
        <w:t>og</w:t>
      </w:r>
      <w:r w:rsidRPr="0042241F">
        <w:rPr>
          <w:rFonts w:ascii="Times New Roman" w:eastAsia="Times New Roman" w:hAnsi="Times New Roman" w:cs="Times New Roman"/>
          <w:sz w:val="24"/>
          <w:szCs w:val="24"/>
        </w:rPr>
        <w:t xml:space="preserve"> prijedloga s kriterijima prihvatljivosti izdataka (točka </w:t>
      </w:r>
      <w:r w:rsidR="00072004">
        <w:rPr>
          <w:rFonts w:ascii="Times New Roman" w:eastAsia="Times New Roman" w:hAnsi="Times New Roman" w:cs="Times New Roman"/>
          <w:sz w:val="24"/>
          <w:szCs w:val="24"/>
        </w:rPr>
        <w:t>2.</w:t>
      </w:r>
      <w:r w:rsidRPr="0042241F">
        <w:rPr>
          <w:rFonts w:ascii="Times New Roman" w:eastAsia="Times New Roman" w:hAnsi="Times New Roman" w:cs="Times New Roman"/>
          <w:sz w:val="24"/>
          <w:szCs w:val="24"/>
        </w:rPr>
        <w:t xml:space="preserve"> ovih Uputa) primjenjujući Kontrolnu listu. </w:t>
      </w:r>
    </w:p>
    <w:p w14:paraId="17E7F0E3" w14:textId="77777777" w:rsidR="00B73B8E" w:rsidRDefault="00B73B8E" w:rsidP="00130BAC">
      <w:pPr>
        <w:spacing w:after="0" w:line="240" w:lineRule="auto"/>
        <w:jc w:val="both"/>
        <w:rPr>
          <w:rFonts w:ascii="Times New Roman" w:eastAsia="Times New Roman" w:hAnsi="Times New Roman" w:cs="Times New Roman"/>
          <w:sz w:val="24"/>
          <w:szCs w:val="24"/>
        </w:rPr>
      </w:pPr>
    </w:p>
    <w:p w14:paraId="03C9B919" w14:textId="7B612CE2" w:rsidR="00DC32D9" w:rsidRDefault="00DC32D9" w:rsidP="00DC32D9">
      <w:pPr>
        <w:spacing w:after="0" w:line="240" w:lineRule="auto"/>
        <w:contextualSpacing/>
        <w:jc w:val="both"/>
        <w:rPr>
          <w:rFonts w:ascii="Times New Roman" w:eastAsia="Times New Roman" w:hAnsi="Times New Roman" w:cs="Times New Roman"/>
          <w:sz w:val="24"/>
          <w:szCs w:val="24"/>
        </w:rPr>
      </w:pPr>
      <w:r w:rsidRPr="002960E1">
        <w:rPr>
          <w:rFonts w:ascii="Times New Roman" w:eastAsia="Times New Roman" w:hAnsi="Times New Roman" w:cs="Times New Roman"/>
          <w:sz w:val="24"/>
          <w:szCs w:val="24"/>
        </w:rPr>
        <w:t xml:space="preserve">Ukoliko se za pojedine troškove utvrdi da nisu razumni, opravdani i u skladu s načelom odgovornog financijskog upravljanja, odnosno u skladu s načelima ekonomičnosti, </w:t>
      </w:r>
      <w:r w:rsidRPr="002960E1">
        <w:rPr>
          <w:rFonts w:ascii="Times New Roman" w:eastAsia="Times New Roman" w:hAnsi="Times New Roman" w:cs="Times New Roman"/>
          <w:sz w:val="24"/>
          <w:szCs w:val="24"/>
        </w:rPr>
        <w:lastRenderedPageBreak/>
        <w:t xml:space="preserve">učinkovitosti i djelotvornosti za postizanje rezultata te u skladu s tržišnim cijenama, TOPFD ispravlja predloženi proračun </w:t>
      </w:r>
      <w:r>
        <w:rPr>
          <w:rFonts w:ascii="Times New Roman" w:eastAsia="Times New Roman" w:hAnsi="Times New Roman" w:cs="Times New Roman"/>
          <w:sz w:val="24"/>
          <w:szCs w:val="24"/>
        </w:rPr>
        <w:t>operacije</w:t>
      </w:r>
      <w:r w:rsidRPr="002960E1">
        <w:rPr>
          <w:rFonts w:ascii="Times New Roman" w:eastAsia="Times New Roman" w:hAnsi="Times New Roman" w:cs="Times New Roman"/>
          <w:sz w:val="24"/>
          <w:szCs w:val="24"/>
        </w:rPr>
        <w:t>.</w:t>
      </w:r>
    </w:p>
    <w:p w14:paraId="6CCE9858" w14:textId="77777777" w:rsidR="00DC32D9" w:rsidRDefault="00DC32D9" w:rsidP="00DC32D9">
      <w:pPr>
        <w:spacing w:after="0" w:line="240" w:lineRule="auto"/>
        <w:contextualSpacing/>
        <w:jc w:val="both"/>
        <w:rPr>
          <w:rFonts w:ascii="Times New Roman" w:eastAsia="Times New Roman" w:hAnsi="Times New Roman" w:cs="Times New Roman"/>
          <w:sz w:val="24"/>
          <w:szCs w:val="24"/>
          <w:highlight w:val="lightGray"/>
        </w:rPr>
      </w:pPr>
    </w:p>
    <w:p w14:paraId="4CB764E0" w14:textId="3D7E7A74" w:rsidR="00DC32D9" w:rsidRDefault="00A6487A" w:rsidP="00DC32D9">
      <w:pPr>
        <w:spacing w:after="0"/>
        <w:contextualSpacing/>
        <w:jc w:val="both"/>
        <w:rPr>
          <w:rFonts w:ascii="Times New Roman" w:eastAsia="Times New Roman" w:hAnsi="Times New Roman" w:cs="Times New Roman"/>
          <w:sz w:val="24"/>
          <w:szCs w:val="24"/>
        </w:rPr>
      </w:pPr>
      <w:r w:rsidRPr="00A6487A">
        <w:rPr>
          <w:rFonts w:ascii="Times New Roman" w:eastAsia="Times New Roman" w:hAnsi="Times New Roman" w:cs="Times New Roman"/>
          <w:sz w:val="24"/>
          <w:szCs w:val="24"/>
        </w:rPr>
        <w:t xml:space="preserve">Ako se u projektnom prijedlogu </w:t>
      </w:r>
      <w:r w:rsidR="00DC32D9" w:rsidRPr="00403358">
        <w:rPr>
          <w:rFonts w:ascii="Times New Roman" w:eastAsia="Times New Roman" w:hAnsi="Times New Roman" w:cs="Times New Roman"/>
          <w:sz w:val="24"/>
          <w:szCs w:val="24"/>
        </w:rPr>
        <w:t xml:space="preserve">utvrde neprihvatljivi izdaci, ispravlja se predloženi proračun </w:t>
      </w:r>
      <w:r w:rsidR="00DC32D9">
        <w:rPr>
          <w:rFonts w:ascii="Times New Roman" w:eastAsia="Times New Roman" w:hAnsi="Times New Roman" w:cs="Times New Roman"/>
          <w:sz w:val="24"/>
          <w:szCs w:val="24"/>
        </w:rPr>
        <w:t>operacije</w:t>
      </w:r>
      <w:r w:rsidR="00DC32D9" w:rsidRPr="00403358">
        <w:rPr>
          <w:rFonts w:ascii="Times New Roman" w:eastAsia="Times New Roman" w:hAnsi="Times New Roman" w:cs="Times New Roman"/>
          <w:sz w:val="24"/>
          <w:szCs w:val="24"/>
        </w:rPr>
        <w:t>, uklanjajući neprihvatljive izdatke (troškove) pri čemu se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14:paraId="32A5B76C" w14:textId="77777777" w:rsidR="00DC32D9" w:rsidRPr="00403358" w:rsidRDefault="00DC32D9" w:rsidP="00DC32D9">
      <w:pPr>
        <w:spacing w:after="0"/>
        <w:contextualSpacing/>
        <w:jc w:val="both"/>
        <w:rPr>
          <w:rFonts w:ascii="Times New Roman" w:eastAsia="Times New Roman" w:hAnsi="Times New Roman" w:cs="Times New Roman"/>
          <w:sz w:val="24"/>
          <w:szCs w:val="24"/>
        </w:rPr>
      </w:pPr>
    </w:p>
    <w:p w14:paraId="2A57F0A9" w14:textId="02D1A1F9" w:rsidR="00610ABD" w:rsidRPr="008E515F" w:rsidRDefault="00DC32D9" w:rsidP="008E515F">
      <w:pPr>
        <w:spacing w:after="0"/>
        <w:contextualSpacing/>
        <w:jc w:val="both"/>
        <w:rPr>
          <w:rFonts w:ascii="Times New Roman" w:eastAsia="Times New Roman" w:hAnsi="Times New Roman" w:cs="Times New Roman"/>
          <w:sz w:val="24"/>
          <w:szCs w:val="24"/>
        </w:rPr>
      </w:pPr>
      <w:r w:rsidRPr="00403358">
        <w:rPr>
          <w:rFonts w:ascii="Times New Roman" w:eastAsia="Times New Roman" w:hAnsi="Times New Roman" w:cs="Times New Roman"/>
          <w:sz w:val="24"/>
          <w:szCs w:val="24"/>
        </w:rPr>
        <w:t xml:space="preserve">Ispravci proračuna poduzimaju se u opsegu u kojemu se ne utječe na rezultate prethodnih faza dodjele. Ne mijenja se proračun prijavljenih aktivnosti za koje je u provjeri </w:t>
      </w:r>
      <w:r>
        <w:rPr>
          <w:rFonts w:ascii="Times New Roman" w:eastAsia="Times New Roman" w:hAnsi="Times New Roman" w:cs="Times New Roman"/>
          <w:sz w:val="24"/>
          <w:szCs w:val="24"/>
        </w:rPr>
        <w:t>operacije</w:t>
      </w:r>
      <w:r w:rsidRPr="00403358">
        <w:rPr>
          <w:rFonts w:ascii="Times New Roman" w:eastAsia="Times New Roman" w:hAnsi="Times New Roman" w:cs="Times New Roman"/>
          <w:sz w:val="24"/>
          <w:szCs w:val="24"/>
        </w:rPr>
        <w:t xml:space="preserve"> utvrđeno da je prihvatljiv, kao ni opseg intervencije ni ciljevi predloženog projektnog prijedloga.</w:t>
      </w:r>
    </w:p>
    <w:p w14:paraId="5899910C" w14:textId="77777777" w:rsidR="00130BAC" w:rsidRPr="00130BAC" w:rsidRDefault="00130BAC" w:rsidP="00130BAC">
      <w:pPr>
        <w:spacing w:after="0" w:line="240" w:lineRule="auto"/>
        <w:contextualSpacing/>
        <w:jc w:val="both"/>
        <w:rPr>
          <w:rFonts w:ascii="Times New Roman" w:eastAsia="Times New Roman" w:hAnsi="Times New Roman" w:cs="Times New Roman"/>
          <w:sz w:val="24"/>
          <w:szCs w:val="24"/>
          <w:highlight w:val="lightGray"/>
        </w:rPr>
      </w:pPr>
    </w:p>
    <w:p w14:paraId="165E5B4B" w14:textId="77777777" w:rsidR="00130BAC" w:rsidRPr="00130BAC" w:rsidRDefault="00130BAC" w:rsidP="00130BAC">
      <w:pPr>
        <w:spacing w:after="0" w:line="240" w:lineRule="auto"/>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Eventualni ispravci proračuna projektnog prijedloga u suradnji s prijaviteljem ne smiju utjecati na aktivnosti koje su prethodno utvrđene prihvatljivima.</w:t>
      </w:r>
    </w:p>
    <w:p w14:paraId="3CE10F3C" w14:textId="42763A71" w:rsidR="00130BAC" w:rsidRDefault="00130BAC" w:rsidP="00130BAC">
      <w:pPr>
        <w:tabs>
          <w:tab w:val="left" w:pos="1029"/>
        </w:tabs>
        <w:jc w:val="both"/>
        <w:rPr>
          <w:rFonts w:ascii="Times New Roman" w:eastAsia="Times New Roman" w:hAnsi="Times New Roman" w:cs="Times New Roman"/>
          <w:sz w:val="24"/>
          <w:szCs w:val="24"/>
        </w:rPr>
      </w:pPr>
    </w:p>
    <w:p w14:paraId="677372B0" w14:textId="3298E1F6" w:rsidR="005A03C5" w:rsidRPr="008E515F" w:rsidRDefault="005A03C5" w:rsidP="005A03C5">
      <w:pPr>
        <w:tabs>
          <w:tab w:val="left" w:pos="1029"/>
        </w:tabs>
        <w:jc w:val="both"/>
        <w:rPr>
          <w:rFonts w:ascii="Times New Roman" w:eastAsia="Times New Roman" w:hAnsi="Times New Roman" w:cs="Times New Roman"/>
          <w:b/>
          <w:bCs/>
          <w:i/>
          <w:iCs/>
          <w:sz w:val="24"/>
          <w:szCs w:val="24"/>
        </w:rPr>
      </w:pPr>
      <w:r w:rsidRPr="008E515F">
        <w:rPr>
          <w:rFonts w:ascii="Times New Roman" w:eastAsia="Times New Roman" w:hAnsi="Times New Roman" w:cs="Times New Roman"/>
          <w:b/>
          <w:bCs/>
          <w:i/>
          <w:iCs/>
          <w:sz w:val="24"/>
          <w:szCs w:val="24"/>
        </w:rPr>
        <w:t>Obavještavanje Prijavitelja</w:t>
      </w:r>
    </w:p>
    <w:p w14:paraId="2D1455D6" w14:textId="47912466" w:rsidR="00540F1D" w:rsidRDefault="00822685" w:rsidP="005A03C5">
      <w:pPr>
        <w:tabs>
          <w:tab w:val="left" w:pos="1029"/>
        </w:tabs>
        <w:jc w:val="both"/>
        <w:rPr>
          <w:rFonts w:ascii="Times New Roman" w:eastAsia="Times New Roman" w:hAnsi="Times New Roman" w:cs="Times New Roman"/>
          <w:sz w:val="24"/>
          <w:szCs w:val="24"/>
        </w:rPr>
      </w:pPr>
      <w:r w:rsidRPr="00130BAC" w:rsidDel="00540F1D">
        <w:rPr>
          <w:rFonts w:ascii="Times New Roman" w:eastAsia="Times New Roman" w:hAnsi="Times New Roman" w:cs="Times New Roman"/>
          <w:sz w:val="24"/>
          <w:szCs w:val="24"/>
        </w:rPr>
        <w:t xml:space="preserve">Prijavitelju se nakon provedene faze 3 postupka dodjele dostavlja obavijest o odabiru za financiranje i poziv za sklapanje ugovora s prijedlogom ugovora, i to u roku 10 radnih dana od dana dovršetka postupka dodjele. Sklapanju ugovora prethodi dostava </w:t>
      </w:r>
      <w:r w:rsidR="003A7474">
        <w:rPr>
          <w:rFonts w:ascii="Times New Roman" w:eastAsia="Times New Roman" w:hAnsi="Times New Roman" w:cs="Times New Roman"/>
          <w:sz w:val="24"/>
          <w:szCs w:val="24"/>
        </w:rPr>
        <w:t>I</w:t>
      </w:r>
      <w:r w:rsidRPr="00130BAC" w:rsidDel="00540F1D">
        <w:rPr>
          <w:rFonts w:ascii="Times New Roman" w:eastAsia="Times New Roman" w:hAnsi="Times New Roman" w:cs="Times New Roman"/>
          <w:sz w:val="24"/>
          <w:szCs w:val="24"/>
        </w:rPr>
        <w:t>zjave prijavitelja o nepromijenjenim okolnostima</w:t>
      </w:r>
      <w:r w:rsidR="003E1CB0">
        <w:rPr>
          <w:rFonts w:ascii="Times New Roman" w:eastAsia="Times New Roman" w:hAnsi="Times New Roman" w:cs="Times New Roman"/>
          <w:sz w:val="24"/>
          <w:szCs w:val="24"/>
        </w:rPr>
        <w:t xml:space="preserve"> (Obrazac </w:t>
      </w:r>
      <w:r w:rsidR="001C2CCC" w:rsidRPr="008E515F">
        <w:rPr>
          <w:rFonts w:ascii="Times New Roman" w:eastAsia="Times New Roman" w:hAnsi="Times New Roman" w:cs="Times New Roman"/>
          <w:sz w:val="24"/>
          <w:szCs w:val="24"/>
        </w:rPr>
        <w:t>4</w:t>
      </w:r>
      <w:r w:rsidR="003E1CB0" w:rsidRPr="001C2CCC">
        <w:rPr>
          <w:rFonts w:ascii="Times New Roman" w:eastAsia="Times New Roman" w:hAnsi="Times New Roman" w:cs="Times New Roman"/>
          <w:sz w:val="24"/>
          <w:szCs w:val="24"/>
        </w:rPr>
        <w:t>)</w:t>
      </w:r>
      <w:r w:rsidRPr="00130BAC" w:rsidDel="00540F1D">
        <w:rPr>
          <w:rFonts w:ascii="Times New Roman" w:eastAsia="Times New Roman" w:hAnsi="Times New Roman" w:cs="Times New Roman"/>
          <w:sz w:val="24"/>
          <w:szCs w:val="24"/>
        </w:rPr>
        <w:t>.</w:t>
      </w:r>
    </w:p>
    <w:p w14:paraId="461E9420" w14:textId="1EBABF31" w:rsidR="00540F1D" w:rsidRDefault="00540F1D" w:rsidP="005A03C5">
      <w:pPr>
        <w:tabs>
          <w:tab w:val="left" w:pos="1029"/>
        </w:tabs>
        <w:jc w:val="both"/>
        <w:rPr>
          <w:rFonts w:ascii="Times New Roman" w:eastAsia="Times New Roman" w:hAnsi="Times New Roman" w:cs="Times New Roman"/>
          <w:sz w:val="24"/>
          <w:szCs w:val="24"/>
        </w:rPr>
      </w:pPr>
    </w:p>
    <w:p w14:paraId="4670B38E" w14:textId="77777777" w:rsidR="00863681" w:rsidRPr="007F0B6F" w:rsidRDefault="00863681" w:rsidP="00863681">
      <w:pPr>
        <w:pStyle w:val="Bezproreda"/>
        <w:jc w:val="both"/>
        <w:rPr>
          <w:rFonts w:ascii="Times New Roman" w:hAnsi="Times New Roman" w:cs="Times New Roman"/>
          <w:b/>
          <w:bCs/>
          <w:i/>
          <w:sz w:val="24"/>
          <w:szCs w:val="24"/>
        </w:rPr>
      </w:pPr>
      <w:r w:rsidRPr="007F0B6F">
        <w:rPr>
          <w:rFonts w:ascii="Times New Roman" w:hAnsi="Times New Roman" w:cs="Times New Roman"/>
          <w:b/>
          <w:bCs/>
          <w:i/>
          <w:sz w:val="24"/>
          <w:szCs w:val="24"/>
        </w:rPr>
        <w:t>Pojašnjenja tijekom postupka dodjele</w:t>
      </w:r>
    </w:p>
    <w:p w14:paraId="2A1CD95D" w14:textId="77777777" w:rsidR="00F45C87" w:rsidRDefault="00F45C87" w:rsidP="00F45C87">
      <w:pPr>
        <w:spacing w:after="0" w:line="240" w:lineRule="auto"/>
        <w:jc w:val="both"/>
        <w:rPr>
          <w:rFonts w:ascii="Times New Roman" w:eastAsia="Times New Roman" w:hAnsi="Times New Roman" w:cs="Times New Roman"/>
          <w:sz w:val="24"/>
          <w:szCs w:val="24"/>
        </w:rPr>
      </w:pPr>
    </w:p>
    <w:p w14:paraId="368FBD3F" w14:textId="53C7D57B" w:rsidR="00F45C87" w:rsidRPr="005B0F3F" w:rsidRDefault="00005438" w:rsidP="00F45C87">
      <w:pPr>
        <w:spacing w:after="0" w:line="240" w:lineRule="auto"/>
        <w:jc w:val="both"/>
        <w:rPr>
          <w:rFonts w:ascii="Times New Roman" w:eastAsia="Times New Roman" w:hAnsi="Times New Roman" w:cs="Times New Roman"/>
          <w:i/>
          <w:sz w:val="24"/>
          <w:szCs w:val="24"/>
        </w:rPr>
      </w:pPr>
      <w:r w:rsidRPr="00130BAC">
        <w:rPr>
          <w:rFonts w:ascii="Times New Roman" w:eastAsia="Times New Roman" w:hAnsi="Times New Roman" w:cs="Times New Roman"/>
          <w:sz w:val="24"/>
          <w:szCs w:val="24"/>
        </w:rPr>
        <w:t xml:space="preserve">U bilo kojoj fazi tijekom postupka dodjele </w:t>
      </w:r>
      <w:r>
        <w:rPr>
          <w:rFonts w:ascii="Times New Roman" w:eastAsia="Times New Roman" w:hAnsi="Times New Roman" w:cs="Times New Roman"/>
          <w:sz w:val="24"/>
          <w:szCs w:val="24"/>
        </w:rPr>
        <w:t>TOPFD</w:t>
      </w:r>
      <w:r w:rsidRPr="00130BAC">
        <w:rPr>
          <w:rFonts w:ascii="Times New Roman" w:eastAsia="Times New Roman" w:hAnsi="Times New Roman" w:cs="Times New Roman"/>
          <w:sz w:val="24"/>
          <w:szCs w:val="24"/>
        </w:rPr>
        <w:t xml:space="preserve"> mo</w:t>
      </w:r>
      <w:r>
        <w:rPr>
          <w:rFonts w:ascii="Times New Roman" w:eastAsia="Times New Roman" w:hAnsi="Times New Roman" w:cs="Times New Roman"/>
          <w:sz w:val="24"/>
          <w:szCs w:val="24"/>
        </w:rPr>
        <w:t>že</w:t>
      </w:r>
      <w:r w:rsidRPr="00130BAC">
        <w:rPr>
          <w:rFonts w:ascii="Times New Roman" w:eastAsia="Times New Roman" w:hAnsi="Times New Roman" w:cs="Times New Roman"/>
          <w:sz w:val="24"/>
          <w:szCs w:val="24"/>
        </w:rPr>
        <w:t xml:space="preserve"> od Prijavitelja zahtijevati dodatna pojašnjenja/dokumente/podatke. Pri</w:t>
      </w:r>
      <w:r>
        <w:rPr>
          <w:rFonts w:ascii="Times New Roman" w:eastAsia="Times New Roman" w:hAnsi="Times New Roman" w:cs="Times New Roman"/>
          <w:sz w:val="24"/>
          <w:szCs w:val="24"/>
        </w:rPr>
        <w:t xml:space="preserve"> </w:t>
      </w:r>
      <w:r w:rsidRPr="00130BAC">
        <w:rPr>
          <w:rFonts w:ascii="Times New Roman" w:eastAsia="Times New Roman" w:hAnsi="Times New Roman" w:cs="Times New Roman"/>
          <w:sz w:val="24"/>
          <w:szCs w:val="24"/>
        </w:rPr>
        <w:t>tom</w:t>
      </w:r>
      <w:r>
        <w:rPr>
          <w:rFonts w:ascii="Times New Roman" w:eastAsia="Times New Roman" w:hAnsi="Times New Roman" w:cs="Times New Roman"/>
          <w:sz w:val="24"/>
          <w:szCs w:val="24"/>
        </w:rPr>
        <w:t xml:space="preserve">e, </w:t>
      </w:r>
      <w:r w:rsidRPr="00C16016">
        <w:rPr>
          <w:rFonts w:ascii="Times New Roman" w:eastAsia="Times New Roman" w:hAnsi="Times New Roman" w:cs="Times New Roman"/>
          <w:sz w:val="24"/>
          <w:szCs w:val="24"/>
        </w:rPr>
        <w:t>TOPFD može surađivati s prijaviteljem u cilju dorade projektnog prijedloga, a sve u svrhu povećanja korištenja sredstava FSEU planiranih predmetnim pozivom</w:t>
      </w:r>
      <w:r>
        <w:rPr>
          <w:rFonts w:ascii="Times New Roman" w:eastAsia="Times New Roman" w:hAnsi="Times New Roman" w:cs="Times New Roman"/>
          <w:sz w:val="24"/>
          <w:szCs w:val="24"/>
        </w:rPr>
        <w:t>.</w:t>
      </w:r>
    </w:p>
    <w:p w14:paraId="435BFA2B" w14:textId="77777777" w:rsidR="00F45C87" w:rsidRPr="005B0F3F" w:rsidRDefault="00F45C87" w:rsidP="00F45C87">
      <w:pPr>
        <w:spacing w:after="0" w:line="240" w:lineRule="auto"/>
        <w:jc w:val="both"/>
        <w:rPr>
          <w:rFonts w:ascii="Times New Roman" w:eastAsia="Times New Roman" w:hAnsi="Times New Roman" w:cs="Times New Roman"/>
          <w:iCs/>
          <w:sz w:val="24"/>
          <w:szCs w:val="24"/>
        </w:rPr>
      </w:pPr>
    </w:p>
    <w:p w14:paraId="3A992D1F" w14:textId="77777777" w:rsidR="00F45C87" w:rsidRPr="005B0F3F" w:rsidRDefault="00F45C87" w:rsidP="00F45C87">
      <w:pPr>
        <w:spacing w:after="0" w:line="240" w:lineRule="auto"/>
        <w:jc w:val="both"/>
        <w:rPr>
          <w:rFonts w:ascii="Times New Roman" w:eastAsia="Times New Roman" w:hAnsi="Times New Roman" w:cs="Times New Roman"/>
          <w:b/>
          <w:bCs/>
          <w:iCs/>
          <w:sz w:val="24"/>
          <w:szCs w:val="24"/>
        </w:rPr>
      </w:pPr>
      <w:r w:rsidRPr="005B0F3F">
        <w:rPr>
          <w:rFonts w:ascii="Times New Roman" w:eastAsia="Times New Roman" w:hAnsi="Times New Roman" w:cs="Times New Roman"/>
          <w:b/>
          <w:bCs/>
          <w:iCs/>
          <w:sz w:val="24"/>
          <w:szCs w:val="24"/>
        </w:rPr>
        <w:t xml:space="preserve">Projektni prijedlog koji ne udovoljava uvjetima </w:t>
      </w:r>
      <w:r>
        <w:rPr>
          <w:rFonts w:ascii="Times New Roman" w:eastAsia="Times New Roman" w:hAnsi="Times New Roman" w:cs="Times New Roman"/>
          <w:b/>
          <w:bCs/>
          <w:iCs/>
          <w:sz w:val="24"/>
          <w:szCs w:val="24"/>
        </w:rPr>
        <w:t>P</w:t>
      </w:r>
      <w:r w:rsidRPr="005B0F3F">
        <w:rPr>
          <w:rFonts w:ascii="Times New Roman" w:eastAsia="Times New Roman" w:hAnsi="Times New Roman" w:cs="Times New Roman"/>
          <w:b/>
          <w:bCs/>
          <w:iCs/>
          <w:sz w:val="24"/>
          <w:szCs w:val="24"/>
        </w:rPr>
        <w:t>oziva isključuje se iz postupka dodjele</w:t>
      </w:r>
      <w:r>
        <w:rPr>
          <w:rFonts w:ascii="Times New Roman" w:eastAsia="Times New Roman" w:hAnsi="Times New Roman" w:cs="Times New Roman"/>
          <w:b/>
          <w:bCs/>
          <w:iCs/>
          <w:sz w:val="24"/>
          <w:szCs w:val="24"/>
        </w:rPr>
        <w:t>, o čemu TOPFD obavještava Prijavitelja u roku od 5 radnih dana</w:t>
      </w:r>
      <w:r w:rsidRPr="005B0F3F">
        <w:rPr>
          <w:rFonts w:ascii="Times New Roman" w:eastAsia="Times New Roman" w:hAnsi="Times New Roman" w:cs="Times New Roman"/>
          <w:b/>
          <w:bCs/>
          <w:iCs/>
          <w:sz w:val="24"/>
          <w:szCs w:val="24"/>
        </w:rPr>
        <w:t>.</w:t>
      </w:r>
    </w:p>
    <w:p w14:paraId="2164CE83" w14:textId="77777777" w:rsidR="00F45C87" w:rsidRPr="005B0F3F" w:rsidRDefault="00F45C87" w:rsidP="00F45C87">
      <w:pPr>
        <w:spacing w:after="0" w:line="240" w:lineRule="auto"/>
        <w:jc w:val="both"/>
        <w:rPr>
          <w:rFonts w:ascii="Times New Roman" w:eastAsia="Times New Roman" w:hAnsi="Times New Roman" w:cs="Times New Roman"/>
          <w:b/>
          <w:bCs/>
          <w:i/>
          <w:sz w:val="24"/>
          <w:szCs w:val="24"/>
        </w:rPr>
      </w:pPr>
    </w:p>
    <w:p w14:paraId="33533FAC" w14:textId="77777777" w:rsidR="00F45C87" w:rsidRPr="005B0F3F" w:rsidRDefault="00F45C87" w:rsidP="00F45C87">
      <w:pPr>
        <w:spacing w:after="0" w:line="240" w:lineRule="auto"/>
        <w:jc w:val="both"/>
        <w:rPr>
          <w:rFonts w:ascii="Times New Roman" w:eastAsia="Times New Roman" w:hAnsi="Times New Roman" w:cs="Times New Roman"/>
          <w:b/>
          <w:bCs/>
          <w:sz w:val="24"/>
          <w:szCs w:val="24"/>
        </w:rPr>
      </w:pPr>
      <w:r w:rsidRPr="005B0F3F">
        <w:rPr>
          <w:rFonts w:ascii="Times New Roman" w:eastAsia="Times New Roman" w:hAnsi="Times New Roman" w:cs="Times New Roman"/>
          <w:b/>
          <w:bCs/>
          <w:sz w:val="24"/>
          <w:szCs w:val="24"/>
        </w:rPr>
        <w:t>Projektni prijedlog koji nije uspješno prošao određenu provjeru ne može se uputiti u daljnje provjere u postupku dodjele.</w:t>
      </w:r>
    </w:p>
    <w:p w14:paraId="1BBE7949" w14:textId="77777777" w:rsidR="00F45C87" w:rsidRPr="005B0F3F" w:rsidRDefault="00F45C87" w:rsidP="00F45C87">
      <w:pPr>
        <w:spacing w:after="0" w:line="240" w:lineRule="auto"/>
        <w:jc w:val="both"/>
        <w:rPr>
          <w:rFonts w:ascii="Times New Roman" w:eastAsia="Times New Roman" w:hAnsi="Times New Roman" w:cs="Times New Roman"/>
          <w:b/>
          <w:bCs/>
          <w:sz w:val="24"/>
          <w:szCs w:val="24"/>
        </w:rPr>
      </w:pPr>
    </w:p>
    <w:p w14:paraId="753FAA27" w14:textId="77777777" w:rsidR="00F45C87" w:rsidRPr="005B0F3F" w:rsidRDefault="00F45C87" w:rsidP="00F45C87">
      <w:pPr>
        <w:spacing w:after="0" w:line="240" w:lineRule="auto"/>
        <w:jc w:val="both"/>
        <w:rPr>
          <w:rFonts w:ascii="Times New Roman" w:eastAsia="Times New Roman" w:hAnsi="Times New Roman" w:cs="Times New Roman"/>
          <w:b/>
          <w:bCs/>
          <w:sz w:val="24"/>
          <w:szCs w:val="24"/>
        </w:rPr>
      </w:pPr>
      <w:r w:rsidRPr="005B0F3F">
        <w:rPr>
          <w:rFonts w:ascii="Times New Roman" w:eastAsia="Times New Roman" w:hAnsi="Times New Roman" w:cs="Times New Roman"/>
          <w:b/>
          <w:bCs/>
          <w:sz w:val="24"/>
          <w:szCs w:val="24"/>
        </w:rPr>
        <w:t xml:space="preserve">Cilj provjera je provjeriti usklađenost projektnih prijedloga s kriterijima koji su definirani u </w:t>
      </w:r>
      <w:r>
        <w:rPr>
          <w:rFonts w:ascii="Times New Roman" w:eastAsia="Times New Roman" w:hAnsi="Times New Roman" w:cs="Times New Roman"/>
          <w:b/>
          <w:bCs/>
          <w:sz w:val="24"/>
          <w:szCs w:val="24"/>
        </w:rPr>
        <w:t>P</w:t>
      </w:r>
      <w:r w:rsidRPr="005B0F3F">
        <w:rPr>
          <w:rFonts w:ascii="Times New Roman" w:eastAsia="Times New Roman" w:hAnsi="Times New Roman" w:cs="Times New Roman"/>
          <w:b/>
          <w:bCs/>
          <w:sz w:val="24"/>
          <w:szCs w:val="24"/>
        </w:rPr>
        <w:t xml:space="preserve">ozivu, na način kako je to u </w:t>
      </w:r>
      <w:r>
        <w:rPr>
          <w:rFonts w:ascii="Times New Roman" w:eastAsia="Times New Roman" w:hAnsi="Times New Roman" w:cs="Times New Roman"/>
          <w:b/>
          <w:bCs/>
          <w:sz w:val="24"/>
          <w:szCs w:val="24"/>
        </w:rPr>
        <w:t>P</w:t>
      </w:r>
      <w:r w:rsidRPr="005B0F3F">
        <w:rPr>
          <w:rFonts w:ascii="Times New Roman" w:eastAsia="Times New Roman" w:hAnsi="Times New Roman" w:cs="Times New Roman"/>
          <w:b/>
          <w:bCs/>
          <w:sz w:val="24"/>
          <w:szCs w:val="24"/>
        </w:rPr>
        <w:t xml:space="preserve">ozivu definirano. </w:t>
      </w:r>
    </w:p>
    <w:p w14:paraId="266F82B2" w14:textId="77777777" w:rsidR="00F45C87" w:rsidRPr="006F3544" w:rsidRDefault="00F45C87" w:rsidP="00F45C87">
      <w:pPr>
        <w:pStyle w:val="Bezproreda"/>
        <w:jc w:val="both"/>
        <w:rPr>
          <w:rStyle w:val="hps"/>
          <w:rFonts w:ascii="Times New Roman" w:hAnsi="Times New Roman"/>
          <w:sz w:val="24"/>
          <w:szCs w:val="24"/>
        </w:rPr>
      </w:pPr>
    </w:p>
    <w:p w14:paraId="1EF5A921" w14:textId="77777777" w:rsidR="00F45C87" w:rsidRPr="006F3544" w:rsidRDefault="00F45C87" w:rsidP="00F45C87">
      <w:pPr>
        <w:widowControl w:val="0"/>
        <w:autoSpaceDE w:val="0"/>
        <w:autoSpaceDN w:val="0"/>
        <w:adjustRightInd w:val="0"/>
        <w:spacing w:after="0"/>
        <w:jc w:val="both"/>
        <w:rPr>
          <w:rFonts w:ascii="Times New Roman" w:hAnsi="Times New Roman" w:cs="Times New Roman"/>
          <w:color w:val="000000"/>
        </w:rPr>
      </w:pPr>
    </w:p>
    <w:tbl>
      <w:tblPr>
        <w:tblStyle w:val="Reetkatablice"/>
        <w:tblW w:w="0" w:type="auto"/>
        <w:tblInd w:w="108" w:type="dxa"/>
        <w:tblLook w:val="04A0" w:firstRow="1" w:lastRow="0" w:firstColumn="1" w:lastColumn="0" w:noHBand="0" w:noVBand="1"/>
      </w:tblPr>
      <w:tblGrid>
        <w:gridCol w:w="8954"/>
      </w:tblGrid>
      <w:tr w:rsidR="00F45C87" w:rsidRPr="006F3544" w14:paraId="5355E145" w14:textId="77777777" w:rsidTr="007411CA">
        <w:tc>
          <w:tcPr>
            <w:tcW w:w="9072" w:type="dxa"/>
            <w:shd w:val="clear" w:color="auto" w:fill="D6F8D7"/>
          </w:tcPr>
          <w:p w14:paraId="51660EE2" w14:textId="77777777" w:rsidR="00F45C87" w:rsidRPr="006F3544" w:rsidRDefault="00F45C87" w:rsidP="007411CA">
            <w:pPr>
              <w:widowControl w:val="0"/>
              <w:autoSpaceDE w:val="0"/>
              <w:autoSpaceDN w:val="0"/>
              <w:adjustRightInd w:val="0"/>
              <w:spacing w:after="0"/>
              <w:jc w:val="both"/>
              <w:rPr>
                <w:rFonts w:ascii="Times New Roman" w:hAnsi="Times New Roman" w:cs="Times New Roman"/>
                <w:i/>
                <w:color w:val="000000"/>
              </w:rPr>
            </w:pPr>
            <w:r w:rsidRPr="006F3544">
              <w:rPr>
                <w:rFonts w:ascii="Times New Roman" w:hAnsi="Times New Roman" w:cs="Times New Roman"/>
                <w:b/>
                <w:i/>
                <w:color w:val="000000"/>
              </w:rPr>
              <w:t>Napomena:</w:t>
            </w:r>
            <w:r w:rsidRPr="006F3544">
              <w:rPr>
                <w:rFonts w:ascii="Times New Roman" w:hAnsi="Times New Roman" w:cs="Times New Roman"/>
                <w:i/>
                <w:color w:val="000000"/>
              </w:rPr>
              <w:t xml:space="preserve"> Prijavitelj je obvezan o svakoj promjeni odnosno okolnostima, koje</w:t>
            </w:r>
            <w:r>
              <w:rPr>
                <w:rFonts w:ascii="Times New Roman" w:hAnsi="Times New Roman" w:cs="Times New Roman"/>
                <w:i/>
                <w:color w:val="000000"/>
              </w:rPr>
              <w:t xml:space="preserve"> utječu ili</w:t>
            </w:r>
            <w:r w:rsidRPr="006F3544">
              <w:rPr>
                <w:rFonts w:ascii="Times New Roman" w:hAnsi="Times New Roman" w:cs="Times New Roman"/>
                <w:i/>
                <w:color w:val="000000"/>
              </w:rPr>
              <w:t xml:space="preserve"> bi mogle utjecati na </w:t>
            </w:r>
            <w:r>
              <w:rPr>
                <w:rFonts w:ascii="Times New Roman" w:hAnsi="Times New Roman" w:cs="Times New Roman"/>
                <w:i/>
                <w:color w:val="000000"/>
              </w:rPr>
              <w:t xml:space="preserve">postupak </w:t>
            </w:r>
            <w:r w:rsidRPr="006F3544">
              <w:rPr>
                <w:rFonts w:ascii="Times New Roman" w:hAnsi="Times New Roman" w:cs="Times New Roman"/>
                <w:i/>
                <w:color w:val="000000"/>
              </w:rPr>
              <w:t>dodjele</w:t>
            </w:r>
            <w:r>
              <w:rPr>
                <w:rFonts w:ascii="Times New Roman" w:hAnsi="Times New Roman" w:cs="Times New Roman"/>
                <w:i/>
                <w:color w:val="000000"/>
              </w:rPr>
              <w:t xml:space="preserve"> i sredstva koja se dodjeljuju</w:t>
            </w:r>
            <w:r w:rsidRPr="006F3544">
              <w:rPr>
                <w:rFonts w:ascii="Times New Roman" w:hAnsi="Times New Roman" w:cs="Times New Roman"/>
                <w:i/>
                <w:color w:val="000000"/>
              </w:rPr>
              <w:t xml:space="preserve">, bez odgode </w:t>
            </w:r>
            <w:r>
              <w:rPr>
                <w:rFonts w:ascii="Times New Roman" w:hAnsi="Times New Roman" w:cs="Times New Roman"/>
                <w:i/>
                <w:color w:val="000000"/>
              </w:rPr>
              <w:t>o tome obavijestiti TOPFD – u protivnom operacija podliježe mogućnosti povrata sredstava</w:t>
            </w:r>
            <w:r w:rsidRPr="006F3544">
              <w:rPr>
                <w:rFonts w:ascii="Times New Roman" w:hAnsi="Times New Roman" w:cs="Times New Roman"/>
                <w:i/>
                <w:color w:val="000000"/>
              </w:rPr>
              <w:t>.</w:t>
            </w:r>
          </w:p>
        </w:tc>
      </w:tr>
    </w:tbl>
    <w:p w14:paraId="20B006DC" w14:textId="77777777" w:rsidR="00F45C87" w:rsidRDefault="00F45C87" w:rsidP="00F45C87">
      <w:pPr>
        <w:spacing w:after="0" w:line="240" w:lineRule="auto"/>
        <w:jc w:val="both"/>
      </w:pPr>
      <w:r>
        <w:t xml:space="preserve"> </w:t>
      </w:r>
    </w:p>
    <w:p w14:paraId="7D458115" w14:textId="77777777" w:rsidR="00863681" w:rsidRDefault="00863681" w:rsidP="005A03C5">
      <w:pPr>
        <w:tabs>
          <w:tab w:val="left" w:pos="1029"/>
        </w:tabs>
        <w:jc w:val="both"/>
        <w:rPr>
          <w:rFonts w:ascii="Times New Roman" w:eastAsia="Times New Roman" w:hAnsi="Times New Roman" w:cs="Times New Roman"/>
          <w:sz w:val="24"/>
          <w:szCs w:val="24"/>
        </w:rPr>
      </w:pPr>
    </w:p>
    <w:p w14:paraId="3DE0909A" w14:textId="77777777" w:rsidR="007A0C28" w:rsidRDefault="007A0C28" w:rsidP="007A0C28">
      <w:pPr>
        <w:spacing w:after="0" w:line="240" w:lineRule="auto"/>
        <w:jc w:val="both"/>
        <w:rPr>
          <w:rFonts w:ascii="Times New Roman" w:eastAsia="Times New Roman" w:hAnsi="Times New Roman" w:cs="Times New Roman"/>
          <w:bCs/>
          <w:color w:val="000000"/>
          <w:sz w:val="24"/>
          <w:szCs w:val="24"/>
          <w:lang w:eastAsia="hr-HR"/>
        </w:rPr>
      </w:pPr>
      <w:r w:rsidRPr="00BA1B08">
        <w:rPr>
          <w:rFonts w:ascii="Times New Roman" w:eastAsia="Times New Roman" w:hAnsi="Times New Roman" w:cs="Times New Roman"/>
          <w:i/>
          <w:iCs/>
          <w:sz w:val="24"/>
          <w:szCs w:val="24"/>
        </w:rPr>
        <w:lastRenderedPageBreak/>
        <w:t>Faza 4. Sklapanje ugovora</w:t>
      </w:r>
    </w:p>
    <w:p w14:paraId="523F897F" w14:textId="77777777" w:rsidR="00130BAC" w:rsidRPr="00130BAC" w:rsidRDefault="00130BAC" w:rsidP="00396590">
      <w:pPr>
        <w:spacing w:after="0"/>
        <w:contextualSpacing/>
        <w:rPr>
          <w:rFonts w:ascii="Calibri" w:eastAsia="Times New Roman" w:hAnsi="Calibri" w:cs="Times New Roman"/>
          <w:sz w:val="24"/>
          <w:szCs w:val="24"/>
        </w:rPr>
      </w:pPr>
    </w:p>
    <w:p w14:paraId="4865E281" w14:textId="77777777" w:rsidR="00CD4C06" w:rsidRPr="00192FDF" w:rsidRDefault="00CD4C06" w:rsidP="00CD4C06">
      <w:pPr>
        <w:spacing w:after="0" w:line="240" w:lineRule="auto"/>
        <w:jc w:val="both"/>
        <w:rPr>
          <w:rFonts w:ascii="Times New Roman" w:eastAsia="Times New Roman" w:hAnsi="Times New Roman" w:cs="Times New Roman"/>
          <w:bCs/>
          <w:color w:val="000000"/>
          <w:sz w:val="24"/>
          <w:szCs w:val="24"/>
          <w:lang w:eastAsia="hr-HR"/>
        </w:rPr>
      </w:pPr>
      <w:r w:rsidRPr="00192FDF">
        <w:rPr>
          <w:rFonts w:ascii="Times New Roman" w:eastAsia="Times New Roman" w:hAnsi="Times New Roman" w:cs="Times New Roman"/>
          <w:bCs/>
          <w:color w:val="000000"/>
          <w:sz w:val="24"/>
          <w:szCs w:val="24"/>
          <w:lang w:eastAsia="hr-HR"/>
        </w:rPr>
        <w:t>Postupak dodjele završava sklapanjem ugovora o dodjeli bespovratnih financijskih sredstava (u daljnjem tekstu: ugovor). TOPFD vodi registar ugovora i isti objavljuje na svojim mrežnim stranicama. TOPFD ažurira registar ugovora u roku od 5 radnih dana od sklapanja pojedinog ugovora.</w:t>
      </w:r>
    </w:p>
    <w:p w14:paraId="781AC6D0" w14:textId="77777777" w:rsidR="00CD4C06" w:rsidRDefault="00CD4C06" w:rsidP="00396590">
      <w:pPr>
        <w:spacing w:after="0"/>
        <w:contextualSpacing/>
        <w:jc w:val="both"/>
        <w:rPr>
          <w:rFonts w:ascii="Times New Roman" w:eastAsia="Times New Roman" w:hAnsi="Times New Roman" w:cs="Times New Roman"/>
          <w:sz w:val="24"/>
          <w:szCs w:val="24"/>
        </w:rPr>
      </w:pPr>
    </w:p>
    <w:p w14:paraId="087CCD07" w14:textId="1D9B5D92" w:rsidR="00DC41EC" w:rsidRPr="00B159AC" w:rsidRDefault="00DC41EC" w:rsidP="00DC41EC">
      <w:pPr>
        <w:spacing w:after="0"/>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w:t>
      </w:r>
      <w:r w:rsidRPr="003107E6">
        <w:rPr>
          <w:rFonts w:ascii="Times New Roman" w:eastAsia="Times New Roman" w:hAnsi="Times New Roman" w:cs="Times New Roman"/>
          <w:bCs/>
          <w:color w:val="000000"/>
          <w:sz w:val="24"/>
          <w:szCs w:val="24"/>
          <w:lang w:eastAsia="hr-HR"/>
        </w:rPr>
        <w:t>r</w:t>
      </w:r>
      <w:r>
        <w:rPr>
          <w:rFonts w:ascii="Times New Roman" w:eastAsia="Times New Roman" w:hAnsi="Times New Roman" w:cs="Times New Roman"/>
          <w:bCs/>
          <w:color w:val="000000"/>
          <w:sz w:val="24"/>
          <w:szCs w:val="24"/>
          <w:lang w:eastAsia="hr-HR"/>
        </w:rPr>
        <w:t>ijavitelju</w:t>
      </w:r>
      <w:r w:rsidRPr="003107E6">
        <w:rPr>
          <w:rFonts w:ascii="Times New Roman" w:eastAsia="Times New Roman" w:hAnsi="Times New Roman" w:cs="Times New Roman"/>
          <w:bCs/>
          <w:color w:val="000000"/>
          <w:sz w:val="24"/>
          <w:szCs w:val="24"/>
          <w:lang w:eastAsia="hr-HR"/>
        </w:rPr>
        <w:t xml:space="preserve"> se dostavlja Poziv za sklapanje ugovora uz prijedlog ugovora i zahtjev za dostavom </w:t>
      </w:r>
      <w:r w:rsidR="00191BDF">
        <w:rPr>
          <w:rFonts w:ascii="Times New Roman" w:eastAsia="Times New Roman" w:hAnsi="Times New Roman" w:cs="Times New Roman"/>
          <w:bCs/>
          <w:color w:val="000000"/>
          <w:sz w:val="24"/>
          <w:szCs w:val="24"/>
          <w:lang w:eastAsia="hr-HR"/>
        </w:rPr>
        <w:t>I</w:t>
      </w:r>
      <w:r w:rsidRPr="003107E6">
        <w:rPr>
          <w:rFonts w:ascii="Times New Roman" w:eastAsia="Times New Roman" w:hAnsi="Times New Roman" w:cs="Times New Roman"/>
          <w:bCs/>
          <w:color w:val="000000"/>
          <w:sz w:val="24"/>
          <w:szCs w:val="24"/>
          <w:lang w:eastAsia="hr-HR"/>
        </w:rPr>
        <w:t xml:space="preserve">zjave o nepromijenjenim </w:t>
      </w:r>
      <w:r w:rsidRPr="007F6E3B">
        <w:rPr>
          <w:rFonts w:ascii="Times New Roman" w:eastAsia="Times New Roman" w:hAnsi="Times New Roman" w:cs="Times New Roman"/>
          <w:bCs/>
          <w:color w:val="000000"/>
          <w:sz w:val="24"/>
          <w:szCs w:val="24"/>
          <w:lang w:eastAsia="hr-HR"/>
        </w:rPr>
        <w:t xml:space="preserve">okolnostima </w:t>
      </w:r>
      <w:r w:rsidR="00191BDF" w:rsidRPr="008E515F">
        <w:rPr>
          <w:rFonts w:ascii="Times New Roman" w:eastAsia="Times New Roman" w:hAnsi="Times New Roman" w:cs="Times New Roman"/>
          <w:bCs/>
          <w:color w:val="000000"/>
          <w:sz w:val="24"/>
          <w:szCs w:val="24"/>
          <w:lang w:eastAsia="hr-HR"/>
        </w:rPr>
        <w:t>(</w:t>
      </w:r>
      <w:r w:rsidRPr="008E515F">
        <w:rPr>
          <w:rFonts w:ascii="Times New Roman" w:eastAsia="Times New Roman" w:hAnsi="Times New Roman" w:cs="Times New Roman"/>
          <w:bCs/>
          <w:color w:val="000000"/>
          <w:sz w:val="24"/>
          <w:szCs w:val="24"/>
          <w:lang w:eastAsia="hr-HR"/>
        </w:rPr>
        <w:t xml:space="preserve">Obrazac </w:t>
      </w:r>
      <w:r w:rsidR="007F6E3B" w:rsidRPr="008E515F">
        <w:rPr>
          <w:rFonts w:ascii="Times New Roman" w:eastAsia="Times New Roman" w:hAnsi="Times New Roman" w:cs="Times New Roman"/>
          <w:bCs/>
          <w:color w:val="000000"/>
          <w:sz w:val="24"/>
          <w:szCs w:val="24"/>
          <w:lang w:eastAsia="hr-HR"/>
        </w:rPr>
        <w:t>4</w:t>
      </w:r>
      <w:r w:rsidR="00191BDF" w:rsidRPr="008E515F">
        <w:rPr>
          <w:rFonts w:ascii="Times New Roman" w:eastAsia="Times New Roman" w:hAnsi="Times New Roman" w:cs="Times New Roman"/>
          <w:bCs/>
          <w:color w:val="000000"/>
          <w:sz w:val="24"/>
          <w:szCs w:val="24"/>
          <w:lang w:eastAsia="hr-HR"/>
        </w:rPr>
        <w:t>)</w:t>
      </w:r>
      <w:r w:rsidRPr="007F6E3B">
        <w:rPr>
          <w:rFonts w:ascii="Times New Roman" w:eastAsia="Times New Roman" w:hAnsi="Times New Roman" w:cs="Times New Roman"/>
          <w:bCs/>
          <w:color w:val="000000"/>
          <w:sz w:val="24"/>
          <w:szCs w:val="24"/>
          <w:lang w:eastAsia="hr-HR"/>
        </w:rPr>
        <w:t xml:space="preserve"> u</w:t>
      </w:r>
      <w:r w:rsidRPr="003107E6">
        <w:rPr>
          <w:rFonts w:ascii="Times New Roman" w:eastAsia="Times New Roman" w:hAnsi="Times New Roman" w:cs="Times New Roman"/>
          <w:bCs/>
          <w:color w:val="000000"/>
          <w:sz w:val="24"/>
          <w:szCs w:val="24"/>
          <w:lang w:eastAsia="hr-HR"/>
        </w:rPr>
        <w:t xml:space="preserve"> roku od 10 radnih dana od dana dovršetka postupka dodjele u odnosu na konkretan projektni prijedlog.</w:t>
      </w:r>
    </w:p>
    <w:p w14:paraId="36D2308D" w14:textId="77777777" w:rsidR="00DC41EC" w:rsidRDefault="00DC41EC" w:rsidP="00DC41EC">
      <w:pPr>
        <w:pStyle w:val="Bezproreda"/>
        <w:jc w:val="both"/>
        <w:rPr>
          <w:rFonts w:ascii="Times New Roman" w:eastAsia="Times New Roman" w:hAnsi="Times New Roman" w:cs="Times New Roman"/>
          <w:bCs/>
          <w:color w:val="000000"/>
          <w:sz w:val="24"/>
          <w:szCs w:val="24"/>
          <w:lang w:eastAsia="hr-HR"/>
        </w:rPr>
      </w:pPr>
    </w:p>
    <w:p w14:paraId="40B95698" w14:textId="068C9562" w:rsidR="00396590" w:rsidRDefault="00396590" w:rsidP="00396590">
      <w:pPr>
        <w:spacing w:after="0"/>
        <w:jc w:val="both"/>
        <w:rPr>
          <w:rFonts w:ascii="Times New Roman" w:eastAsia="Times New Roman" w:hAnsi="Times New Roman" w:cs="Times New Roman"/>
          <w:sz w:val="24"/>
          <w:szCs w:val="24"/>
        </w:rPr>
      </w:pPr>
    </w:p>
    <w:p w14:paraId="5A4B8234" w14:textId="3088D967" w:rsidR="00264231" w:rsidRDefault="00264231" w:rsidP="00396590">
      <w:pPr>
        <w:spacing w:after="0"/>
        <w:jc w:val="both"/>
        <w:rPr>
          <w:rFonts w:ascii="Times New Roman" w:eastAsia="Times New Roman" w:hAnsi="Times New Roman" w:cs="Times New Roman"/>
          <w:bCs/>
          <w:color w:val="000000"/>
          <w:sz w:val="24"/>
          <w:szCs w:val="24"/>
          <w:lang w:eastAsia="hr-HR"/>
        </w:rPr>
      </w:pPr>
      <w:r w:rsidRPr="00A746F5">
        <w:rPr>
          <w:rFonts w:ascii="Times New Roman" w:eastAsia="Times New Roman" w:hAnsi="Times New Roman" w:cs="Times New Roman"/>
          <w:bCs/>
          <w:color w:val="000000"/>
          <w:sz w:val="24"/>
          <w:szCs w:val="24"/>
          <w:lang w:eastAsia="hr-HR"/>
        </w:rPr>
        <w:t>Prijavitelj je obvezan u roku 5 dana od dana primitka poziva na sklapanje Ugovora dostaviti pojašnjenja, prilagodbe ili manje korekcije koje se mogu unijeti u opis operacije, te izjavu prijavitelja o nepromijenjenim okolnostima, a u suprotnom, može se smatrati da je odustao od sklapanja Ugovora. Nadležni TOPFD sklapa Ugovor s Prijaviteljem u roku od najviše 45 dana od završetka faze 3 postupka dodjele bespovratnih financijskih sredstava.</w:t>
      </w:r>
    </w:p>
    <w:p w14:paraId="0AA3D920" w14:textId="7E3CD1ED" w:rsidR="00130BAC" w:rsidRPr="001D307B" w:rsidRDefault="00CF3087" w:rsidP="001D307B">
      <w:pPr>
        <w:spacing w:after="0" w:line="240" w:lineRule="auto"/>
        <w:jc w:val="both"/>
        <w:rPr>
          <w:rFonts w:ascii="Times New Roman" w:eastAsia="Times New Roman" w:hAnsi="Times New Roman" w:cs="Times New Roman"/>
          <w:iCs/>
          <w:sz w:val="24"/>
          <w:szCs w:val="24"/>
        </w:rPr>
      </w:pPr>
      <w:r w:rsidRPr="00192FDF">
        <w:rPr>
          <w:rFonts w:ascii="Times New Roman" w:hAnsi="Times New Roman" w:cs="Times New Roman"/>
          <w:bCs/>
          <w:color w:val="000000"/>
          <w:sz w:val="24"/>
          <w:szCs w:val="24"/>
        </w:rPr>
        <w:t xml:space="preserve">Ugovor se sklapa prema predlošku iz </w:t>
      </w:r>
      <w:r w:rsidRPr="00192FDF">
        <w:rPr>
          <w:rFonts w:ascii="Times New Roman" w:hAnsi="Times New Roman" w:cs="Times New Roman"/>
          <w:b/>
          <w:color w:val="000000"/>
          <w:sz w:val="24"/>
          <w:szCs w:val="24"/>
        </w:rPr>
        <w:t xml:space="preserve">Priloga </w:t>
      </w:r>
      <w:r w:rsidR="00AF697C">
        <w:rPr>
          <w:rFonts w:ascii="Times New Roman" w:hAnsi="Times New Roman" w:cs="Times New Roman"/>
          <w:b/>
          <w:color w:val="000000"/>
          <w:sz w:val="24"/>
          <w:szCs w:val="24"/>
        </w:rPr>
        <w:t>1</w:t>
      </w:r>
      <w:r>
        <w:rPr>
          <w:rFonts w:ascii="Times New Roman" w:hAnsi="Times New Roman" w:cs="Times New Roman"/>
          <w:b/>
          <w:color w:val="000000"/>
          <w:sz w:val="24"/>
          <w:szCs w:val="24"/>
        </w:rPr>
        <w:t xml:space="preserve"> ovih Uputa</w:t>
      </w:r>
      <w:r w:rsidRPr="00192FDF">
        <w:rPr>
          <w:rFonts w:ascii="Times New Roman" w:hAnsi="Times New Roman" w:cs="Times New Roman"/>
          <w:b/>
          <w:color w:val="000000"/>
          <w:sz w:val="24"/>
          <w:szCs w:val="24"/>
        </w:rPr>
        <w:t xml:space="preserve">. </w:t>
      </w:r>
      <w:r w:rsidRPr="00192FDF">
        <w:rPr>
          <w:rFonts w:ascii="Times New Roman" w:hAnsi="Times New Roman" w:cs="Times New Roman"/>
          <w:bCs/>
          <w:color w:val="000000"/>
          <w:sz w:val="24"/>
          <w:szCs w:val="24"/>
        </w:rPr>
        <w:t>Ugovor priprema TOPFD.</w:t>
      </w:r>
      <w:r w:rsidRPr="00D33F20">
        <w:rPr>
          <w:bCs/>
          <w:color w:val="000000"/>
        </w:rPr>
        <w:t xml:space="preserve"> </w:t>
      </w:r>
      <w:r w:rsidRPr="00436416">
        <w:rPr>
          <w:rFonts w:ascii="Times New Roman" w:hAnsi="Times New Roman" w:cs="Times New Roman"/>
          <w:b/>
          <w:color w:val="000000"/>
          <w:sz w:val="24"/>
          <w:szCs w:val="24"/>
        </w:rPr>
        <w:t>Predmetni ugovor sklapaju TOPFD i uspješni prijavitelj.</w:t>
      </w:r>
    </w:p>
    <w:p w14:paraId="069F5A5E" w14:textId="39168A03" w:rsidR="003C16B2" w:rsidRPr="008E515F" w:rsidRDefault="003C16B2" w:rsidP="008E515F">
      <w:pPr>
        <w:pStyle w:val="Naslov2"/>
      </w:pPr>
    </w:p>
    <w:p w14:paraId="30B97620" w14:textId="48690B99" w:rsidR="003C16B2" w:rsidRPr="008E515F" w:rsidRDefault="003C16B2" w:rsidP="008E515F">
      <w:pPr>
        <w:pStyle w:val="Naslov2"/>
      </w:pPr>
      <w:bookmarkStart w:id="35" w:name="_Toc92980950"/>
      <w:bookmarkStart w:id="36" w:name="_Toc95467261"/>
      <w:r w:rsidRPr="00E92AAB">
        <w:t>4.</w:t>
      </w:r>
      <w:r w:rsidR="00481098">
        <w:t>4</w:t>
      </w:r>
      <w:r w:rsidRPr="00795C9D">
        <w:t>. Prigovor</w:t>
      </w:r>
      <w:bookmarkEnd w:id="35"/>
      <w:bookmarkEnd w:id="36"/>
    </w:p>
    <w:p w14:paraId="41464A49" w14:textId="743565DD" w:rsidR="00837FF7" w:rsidRDefault="00837FF7" w:rsidP="00130BAC">
      <w:pPr>
        <w:widowControl w:val="0"/>
        <w:autoSpaceDE w:val="0"/>
        <w:autoSpaceDN w:val="0"/>
        <w:adjustRightInd w:val="0"/>
        <w:spacing w:after="0"/>
        <w:jc w:val="both"/>
        <w:rPr>
          <w:rFonts w:ascii="Times New Roman" w:eastAsia="Times New Roman" w:hAnsi="Times New Roman" w:cs="Times New Roman"/>
          <w:sz w:val="24"/>
          <w:szCs w:val="24"/>
        </w:rPr>
      </w:pPr>
    </w:p>
    <w:p w14:paraId="3550FFA0" w14:textId="4419036A" w:rsidR="003765FF" w:rsidRPr="003765FF" w:rsidRDefault="003765FF" w:rsidP="003765FF">
      <w:pPr>
        <w:widowControl w:val="0"/>
        <w:autoSpaceDE w:val="0"/>
        <w:autoSpaceDN w:val="0"/>
        <w:adjustRightInd w:val="0"/>
        <w:spacing w:after="0"/>
        <w:jc w:val="both"/>
        <w:rPr>
          <w:rFonts w:ascii="Times New Roman" w:eastAsia="Times New Roman" w:hAnsi="Times New Roman" w:cs="Times New Roman"/>
          <w:sz w:val="24"/>
          <w:szCs w:val="24"/>
        </w:rPr>
      </w:pPr>
      <w:r w:rsidRPr="003765FF">
        <w:rPr>
          <w:rFonts w:ascii="Times New Roman" w:eastAsia="Times New Roman" w:hAnsi="Times New Roman" w:cs="Times New Roman"/>
          <w:sz w:val="24"/>
          <w:szCs w:val="24"/>
        </w:rPr>
        <w:t xml:space="preserve">Prigovor vezan uz postupak dodjele podnosi se NKT-u, a može se podnijeti </w:t>
      </w:r>
      <w:r w:rsidR="00C83E3F" w:rsidRPr="00C83E3F">
        <w:rPr>
          <w:rFonts w:ascii="Times New Roman" w:hAnsi="Times New Roman" w:cs="Times New Roman"/>
          <w:color w:val="000000"/>
          <w:sz w:val="24"/>
          <w:szCs w:val="24"/>
        </w:rPr>
        <w:t xml:space="preserve">neposredno u pisanom obliku ili preporučenom pošiljkom s povratnicom ili </w:t>
      </w:r>
      <w:r w:rsidR="00C83E3F" w:rsidRPr="00BC6E6A">
        <w:rPr>
          <w:rFonts w:ascii="Times New Roman" w:hAnsi="Times New Roman" w:cs="Times New Roman"/>
          <w:color w:val="000000"/>
          <w:sz w:val="24"/>
          <w:szCs w:val="24"/>
        </w:rPr>
        <w:t xml:space="preserve">dostaviti u obliku elektroničke isprave izrađene sukladno zakonu </w:t>
      </w:r>
      <w:r w:rsidR="007D4190" w:rsidRPr="00C83E3F">
        <w:rPr>
          <w:rFonts w:ascii="Times New Roman" w:hAnsi="Times New Roman" w:cs="Times New Roman"/>
          <w:color w:val="000000"/>
          <w:sz w:val="24"/>
          <w:szCs w:val="24"/>
        </w:rPr>
        <w:t xml:space="preserve">u roku od </w:t>
      </w:r>
      <w:r w:rsidRPr="003765FF">
        <w:rPr>
          <w:rFonts w:ascii="Times New Roman" w:eastAsia="Times New Roman" w:hAnsi="Times New Roman" w:cs="Times New Roman"/>
          <w:sz w:val="24"/>
          <w:szCs w:val="24"/>
        </w:rPr>
        <w:t xml:space="preserve">15 </w:t>
      </w:r>
      <w:r w:rsidR="0087621D">
        <w:rPr>
          <w:rFonts w:ascii="Times New Roman" w:eastAsia="Times New Roman" w:hAnsi="Times New Roman" w:cs="Times New Roman"/>
          <w:sz w:val="24"/>
          <w:szCs w:val="24"/>
        </w:rPr>
        <w:t xml:space="preserve">dana </w:t>
      </w:r>
      <w:r w:rsidRPr="003765FF">
        <w:rPr>
          <w:rFonts w:ascii="Times New Roman" w:eastAsia="Times New Roman" w:hAnsi="Times New Roman" w:cs="Times New Roman"/>
          <w:sz w:val="24"/>
          <w:szCs w:val="24"/>
        </w:rPr>
        <w:t>od dana primitka obavijesti o statusu projektnog prijedloga u pojedinoj fazi postupka, na adresu:</w:t>
      </w:r>
      <w:r w:rsidR="00AB4713">
        <w:rPr>
          <w:rFonts w:ascii="Times New Roman" w:eastAsia="Times New Roman" w:hAnsi="Times New Roman" w:cs="Times New Roman"/>
          <w:sz w:val="24"/>
          <w:szCs w:val="24"/>
        </w:rPr>
        <w:t xml:space="preserve"> </w:t>
      </w:r>
      <w:r w:rsidRPr="003765FF">
        <w:rPr>
          <w:rFonts w:ascii="Times New Roman" w:eastAsia="Times New Roman" w:hAnsi="Times New Roman" w:cs="Times New Roman"/>
          <w:sz w:val="24"/>
          <w:szCs w:val="24"/>
        </w:rPr>
        <w:t>Ministarstvo prostornoga uređenja, graditeljstva i državne imovine</w:t>
      </w:r>
      <w:r w:rsidR="00F21223">
        <w:rPr>
          <w:rFonts w:ascii="Times New Roman" w:eastAsia="Times New Roman" w:hAnsi="Times New Roman" w:cs="Times New Roman"/>
          <w:sz w:val="24"/>
          <w:szCs w:val="24"/>
        </w:rPr>
        <w:t>,</w:t>
      </w:r>
      <w:r w:rsidRPr="003765FF">
        <w:rPr>
          <w:rFonts w:ascii="Times New Roman" w:eastAsia="Times New Roman" w:hAnsi="Times New Roman" w:cs="Times New Roman"/>
          <w:sz w:val="24"/>
          <w:szCs w:val="24"/>
        </w:rPr>
        <w:t xml:space="preserve"> Ulica Republike Austrije 20</w:t>
      </w:r>
      <w:r w:rsidR="00E714A9">
        <w:rPr>
          <w:rFonts w:ascii="Times New Roman" w:eastAsia="Times New Roman" w:hAnsi="Times New Roman" w:cs="Times New Roman"/>
          <w:sz w:val="24"/>
          <w:szCs w:val="24"/>
        </w:rPr>
        <w:t>,</w:t>
      </w:r>
      <w:r w:rsidR="00F21223">
        <w:rPr>
          <w:rFonts w:ascii="Times New Roman" w:eastAsia="Times New Roman" w:hAnsi="Times New Roman" w:cs="Times New Roman"/>
          <w:sz w:val="24"/>
          <w:szCs w:val="24"/>
        </w:rPr>
        <w:t xml:space="preserve"> </w:t>
      </w:r>
      <w:r w:rsidRPr="003765FF">
        <w:rPr>
          <w:rFonts w:ascii="Times New Roman" w:eastAsia="Times New Roman" w:hAnsi="Times New Roman" w:cs="Times New Roman"/>
          <w:sz w:val="24"/>
          <w:szCs w:val="24"/>
        </w:rPr>
        <w:t>10000 Zagreb.</w:t>
      </w:r>
      <w:r w:rsidR="009D0B68">
        <w:rPr>
          <w:rFonts w:ascii="Times New Roman" w:eastAsia="Times New Roman" w:hAnsi="Times New Roman" w:cs="Times New Roman"/>
          <w:sz w:val="24"/>
          <w:szCs w:val="24"/>
        </w:rPr>
        <w:t xml:space="preserve"> </w:t>
      </w:r>
      <w:r w:rsidRPr="003765FF">
        <w:rPr>
          <w:rFonts w:ascii="Times New Roman" w:eastAsia="Times New Roman" w:hAnsi="Times New Roman" w:cs="Times New Roman"/>
          <w:sz w:val="24"/>
          <w:szCs w:val="24"/>
        </w:rPr>
        <w:t>Prigovor u obliku elektroničke isprave može se podnijet na adresu elektroničke pošte</w:t>
      </w:r>
      <w:r w:rsidR="00973CCF">
        <w:rPr>
          <w:rFonts w:ascii="Times New Roman" w:eastAsia="Times New Roman" w:hAnsi="Times New Roman" w:cs="Times New Roman"/>
          <w:sz w:val="24"/>
          <w:szCs w:val="24"/>
        </w:rPr>
        <w:t xml:space="preserve">: </w:t>
      </w:r>
      <w:hyperlink r:id="rId13" w:history="1">
        <w:r w:rsidR="005A1BF8" w:rsidRPr="0024338F">
          <w:rPr>
            <w:rStyle w:val="Hiperveza"/>
            <w:rFonts w:ascii="Times New Roman" w:hAnsi="Times New Roman" w:cs="Times New Roman"/>
            <w:sz w:val="24"/>
            <w:szCs w:val="24"/>
          </w:rPr>
          <w:t>fseu-prigovor-dodjela@mpgi.hr</w:t>
        </w:r>
      </w:hyperlink>
      <w:r w:rsidRPr="003765FF">
        <w:rPr>
          <w:rFonts w:ascii="Times New Roman" w:eastAsia="Times New Roman" w:hAnsi="Times New Roman" w:cs="Times New Roman"/>
          <w:sz w:val="24"/>
          <w:szCs w:val="24"/>
        </w:rPr>
        <w:t xml:space="preserve"> .</w:t>
      </w:r>
    </w:p>
    <w:p w14:paraId="60D149C7" w14:textId="77777777" w:rsidR="001B7A36" w:rsidRDefault="001B7A36" w:rsidP="003765FF">
      <w:pPr>
        <w:widowControl w:val="0"/>
        <w:autoSpaceDE w:val="0"/>
        <w:autoSpaceDN w:val="0"/>
        <w:adjustRightInd w:val="0"/>
        <w:spacing w:after="0"/>
        <w:jc w:val="both"/>
        <w:rPr>
          <w:rFonts w:ascii="Times New Roman" w:eastAsia="Times New Roman" w:hAnsi="Times New Roman" w:cs="Times New Roman"/>
          <w:sz w:val="24"/>
          <w:szCs w:val="24"/>
        </w:rPr>
      </w:pPr>
    </w:p>
    <w:p w14:paraId="7F6B667A" w14:textId="7DB69560" w:rsidR="003765FF" w:rsidRPr="003765FF" w:rsidRDefault="003765FF" w:rsidP="003765FF">
      <w:pPr>
        <w:widowControl w:val="0"/>
        <w:autoSpaceDE w:val="0"/>
        <w:autoSpaceDN w:val="0"/>
        <w:adjustRightInd w:val="0"/>
        <w:spacing w:after="0"/>
        <w:jc w:val="both"/>
        <w:rPr>
          <w:rFonts w:ascii="Times New Roman" w:eastAsia="Times New Roman" w:hAnsi="Times New Roman" w:cs="Times New Roman"/>
          <w:sz w:val="24"/>
          <w:szCs w:val="24"/>
        </w:rPr>
      </w:pPr>
      <w:r w:rsidRPr="003765FF">
        <w:rPr>
          <w:rFonts w:ascii="Times New Roman" w:eastAsia="Times New Roman" w:hAnsi="Times New Roman" w:cs="Times New Roman"/>
          <w:sz w:val="24"/>
          <w:szCs w:val="24"/>
        </w:rPr>
        <w:t>Prigovor mora biti razumljiv i sadržavati sve što je potrebno da bi se po njemu moglo postupiti, osobito naziv tijela kojem se upućuje, naznaku obavijesti/odluke na koju se podnosi, naziv / ime i prezime te adresu prijavitelja, ime i prezime te adresu osobe ovlaštene za zastupanje ako je prijavitelj ima, naziv i referentni broj poziva, razloge prigovora, potpis prijavitelja ili osobe ovlaštene za zastupanje.</w:t>
      </w:r>
    </w:p>
    <w:p w14:paraId="776C393C" w14:textId="77777777" w:rsidR="00BD66D0" w:rsidRDefault="00BD66D0" w:rsidP="003765FF">
      <w:pPr>
        <w:widowControl w:val="0"/>
        <w:autoSpaceDE w:val="0"/>
        <w:autoSpaceDN w:val="0"/>
        <w:adjustRightInd w:val="0"/>
        <w:spacing w:after="0"/>
        <w:jc w:val="both"/>
        <w:rPr>
          <w:rFonts w:ascii="Times New Roman" w:eastAsia="Times New Roman" w:hAnsi="Times New Roman" w:cs="Times New Roman"/>
          <w:sz w:val="24"/>
          <w:szCs w:val="24"/>
        </w:rPr>
      </w:pPr>
    </w:p>
    <w:p w14:paraId="56474FDA" w14:textId="01676A78" w:rsidR="003765FF" w:rsidRPr="003765FF" w:rsidRDefault="003765FF" w:rsidP="003765FF">
      <w:pPr>
        <w:widowControl w:val="0"/>
        <w:autoSpaceDE w:val="0"/>
        <w:autoSpaceDN w:val="0"/>
        <w:adjustRightInd w:val="0"/>
        <w:spacing w:after="0"/>
        <w:jc w:val="both"/>
        <w:rPr>
          <w:rFonts w:ascii="Times New Roman" w:eastAsia="Times New Roman" w:hAnsi="Times New Roman" w:cs="Times New Roman"/>
          <w:sz w:val="24"/>
          <w:szCs w:val="24"/>
        </w:rPr>
      </w:pPr>
      <w:r w:rsidRPr="003765FF">
        <w:rPr>
          <w:rFonts w:ascii="Times New Roman" w:eastAsia="Times New Roman" w:hAnsi="Times New Roman" w:cs="Times New Roman"/>
          <w:sz w:val="24"/>
          <w:szCs w:val="24"/>
        </w:rPr>
        <w:t>Prigovoru mora biti priložena punomoć osobe ovlaštene za zastupanje ako je prijavitelj ima i dokumentacija kojom dokazuje navode iznijete u prigovoru.</w:t>
      </w:r>
    </w:p>
    <w:p w14:paraId="09C5B08B" w14:textId="77777777" w:rsidR="00BD66D0" w:rsidRDefault="00BD66D0" w:rsidP="003765FF">
      <w:pPr>
        <w:widowControl w:val="0"/>
        <w:autoSpaceDE w:val="0"/>
        <w:autoSpaceDN w:val="0"/>
        <w:adjustRightInd w:val="0"/>
        <w:spacing w:after="0"/>
        <w:jc w:val="both"/>
        <w:rPr>
          <w:rFonts w:ascii="Times New Roman" w:eastAsia="Times New Roman" w:hAnsi="Times New Roman" w:cs="Times New Roman"/>
          <w:sz w:val="24"/>
          <w:szCs w:val="24"/>
        </w:rPr>
      </w:pPr>
    </w:p>
    <w:p w14:paraId="08CF5004" w14:textId="553267D1" w:rsidR="003765FF" w:rsidRPr="003765FF" w:rsidRDefault="003765FF" w:rsidP="003765FF">
      <w:pPr>
        <w:widowControl w:val="0"/>
        <w:autoSpaceDE w:val="0"/>
        <w:autoSpaceDN w:val="0"/>
        <w:adjustRightInd w:val="0"/>
        <w:spacing w:after="0"/>
        <w:jc w:val="both"/>
        <w:rPr>
          <w:rFonts w:ascii="Times New Roman" w:eastAsia="Times New Roman" w:hAnsi="Times New Roman" w:cs="Times New Roman"/>
          <w:sz w:val="24"/>
          <w:szCs w:val="24"/>
        </w:rPr>
      </w:pPr>
      <w:r w:rsidRPr="003765FF">
        <w:rPr>
          <w:rFonts w:ascii="Times New Roman" w:eastAsia="Times New Roman" w:hAnsi="Times New Roman" w:cs="Times New Roman"/>
          <w:sz w:val="24"/>
          <w:szCs w:val="24"/>
        </w:rPr>
        <w:t xml:space="preserve">Kad prigovor sadržava kakav nedostatak koji onemogućava postupanje po prigovoru, odnosno ako je nerazumljiv ili nepotpun, prijavitelja će se na to upozoriti i odredit će se rok u kojem je dužan otkloniti nedostatak, uz upozorenje na posljedice ako to ne učini. Ako se nedostaci ne otklone u zadanom roku, prigovor se neće uzeti u razmatranje, već će se rješenjem odbaciti. </w:t>
      </w:r>
    </w:p>
    <w:p w14:paraId="5B10BE35" w14:textId="77777777" w:rsidR="00BD66D0" w:rsidRDefault="00BD66D0" w:rsidP="003765FF">
      <w:pPr>
        <w:widowControl w:val="0"/>
        <w:autoSpaceDE w:val="0"/>
        <w:autoSpaceDN w:val="0"/>
        <w:adjustRightInd w:val="0"/>
        <w:spacing w:after="0"/>
        <w:jc w:val="both"/>
        <w:rPr>
          <w:rFonts w:ascii="Times New Roman" w:eastAsia="Times New Roman" w:hAnsi="Times New Roman" w:cs="Times New Roman"/>
          <w:sz w:val="24"/>
          <w:szCs w:val="24"/>
        </w:rPr>
      </w:pPr>
    </w:p>
    <w:p w14:paraId="143D598F" w14:textId="481E26E5" w:rsidR="003765FF" w:rsidRDefault="003765FF" w:rsidP="003765FF">
      <w:pPr>
        <w:widowControl w:val="0"/>
        <w:autoSpaceDE w:val="0"/>
        <w:autoSpaceDN w:val="0"/>
        <w:adjustRightInd w:val="0"/>
        <w:spacing w:after="0"/>
        <w:jc w:val="both"/>
        <w:rPr>
          <w:rFonts w:ascii="Times New Roman" w:eastAsia="Times New Roman" w:hAnsi="Times New Roman" w:cs="Times New Roman"/>
          <w:sz w:val="24"/>
          <w:szCs w:val="24"/>
        </w:rPr>
      </w:pPr>
      <w:r w:rsidRPr="003765FF">
        <w:rPr>
          <w:rFonts w:ascii="Times New Roman" w:eastAsia="Times New Roman" w:hAnsi="Times New Roman" w:cs="Times New Roman"/>
          <w:sz w:val="24"/>
          <w:szCs w:val="24"/>
        </w:rPr>
        <w:t xml:space="preserve">O prigovoru odlučuje čelnik NKT-a rješenjem, u roku 30 radnih dana od dana zaprimanja prigovora. </w:t>
      </w:r>
    </w:p>
    <w:p w14:paraId="47C70A1D" w14:textId="77777777" w:rsidR="00381E97" w:rsidRPr="003765FF" w:rsidRDefault="00381E97" w:rsidP="003765FF">
      <w:pPr>
        <w:widowControl w:val="0"/>
        <w:autoSpaceDE w:val="0"/>
        <w:autoSpaceDN w:val="0"/>
        <w:adjustRightInd w:val="0"/>
        <w:spacing w:after="0"/>
        <w:jc w:val="both"/>
        <w:rPr>
          <w:rFonts w:ascii="Times New Roman" w:eastAsia="Times New Roman" w:hAnsi="Times New Roman" w:cs="Times New Roman"/>
          <w:sz w:val="24"/>
          <w:szCs w:val="24"/>
        </w:rPr>
      </w:pPr>
    </w:p>
    <w:p w14:paraId="10A18DF5" w14:textId="77777777" w:rsidR="003765FF" w:rsidRPr="003765FF" w:rsidRDefault="003765FF" w:rsidP="003765FF">
      <w:pPr>
        <w:widowControl w:val="0"/>
        <w:autoSpaceDE w:val="0"/>
        <w:autoSpaceDN w:val="0"/>
        <w:adjustRightInd w:val="0"/>
        <w:spacing w:after="0"/>
        <w:jc w:val="both"/>
        <w:rPr>
          <w:rFonts w:ascii="Times New Roman" w:eastAsia="Times New Roman" w:hAnsi="Times New Roman" w:cs="Times New Roman"/>
          <w:sz w:val="24"/>
          <w:szCs w:val="24"/>
        </w:rPr>
      </w:pPr>
      <w:r w:rsidRPr="003765FF">
        <w:rPr>
          <w:rFonts w:ascii="Times New Roman" w:eastAsia="Times New Roman" w:hAnsi="Times New Roman" w:cs="Times New Roman"/>
          <w:sz w:val="24"/>
          <w:szCs w:val="24"/>
        </w:rPr>
        <w:t>Rješenje čelnika NKT-a kojim je odlučeno o prigovoru dostavlja se podnositelju prigovora (prijavitelju) i nadležnom TOPFD-u u okviru konkretnog poziva.</w:t>
      </w:r>
    </w:p>
    <w:p w14:paraId="47EC6EC6" w14:textId="77777777" w:rsidR="00BD66D0" w:rsidRDefault="00BD66D0" w:rsidP="003765FF">
      <w:pPr>
        <w:widowControl w:val="0"/>
        <w:autoSpaceDE w:val="0"/>
        <w:autoSpaceDN w:val="0"/>
        <w:adjustRightInd w:val="0"/>
        <w:spacing w:after="0"/>
        <w:jc w:val="both"/>
        <w:rPr>
          <w:rFonts w:ascii="Times New Roman" w:eastAsia="Times New Roman" w:hAnsi="Times New Roman" w:cs="Times New Roman"/>
          <w:sz w:val="24"/>
          <w:szCs w:val="24"/>
        </w:rPr>
      </w:pPr>
    </w:p>
    <w:p w14:paraId="3F91B2F1" w14:textId="4EC07244" w:rsidR="003765FF" w:rsidRDefault="003765FF" w:rsidP="003765FF">
      <w:pPr>
        <w:widowControl w:val="0"/>
        <w:autoSpaceDE w:val="0"/>
        <w:autoSpaceDN w:val="0"/>
        <w:adjustRightInd w:val="0"/>
        <w:spacing w:after="0"/>
        <w:jc w:val="both"/>
        <w:rPr>
          <w:rFonts w:ascii="Times New Roman" w:eastAsia="Times New Roman" w:hAnsi="Times New Roman" w:cs="Times New Roman"/>
          <w:sz w:val="24"/>
          <w:szCs w:val="24"/>
        </w:rPr>
      </w:pPr>
      <w:r w:rsidRPr="003765FF">
        <w:rPr>
          <w:rFonts w:ascii="Times New Roman" w:eastAsia="Times New Roman" w:hAnsi="Times New Roman" w:cs="Times New Roman"/>
          <w:sz w:val="24"/>
          <w:szCs w:val="24"/>
        </w:rPr>
        <w:t>Rješenje čelnika NKT-a je izvršno te se može pokrenuti upravni spor pred nadležnim upravnim sudom u roku 30 dana od dana dostave rješenja.</w:t>
      </w:r>
    </w:p>
    <w:p w14:paraId="193833E2" w14:textId="77777777" w:rsidR="002141FC" w:rsidRDefault="002141FC" w:rsidP="003765FF">
      <w:pPr>
        <w:widowControl w:val="0"/>
        <w:autoSpaceDE w:val="0"/>
        <w:autoSpaceDN w:val="0"/>
        <w:adjustRightInd w:val="0"/>
        <w:spacing w:after="0"/>
        <w:jc w:val="both"/>
        <w:rPr>
          <w:rFonts w:ascii="Times New Roman" w:eastAsia="Times New Roman" w:hAnsi="Times New Roman" w:cs="Times New Roman"/>
          <w:sz w:val="24"/>
          <w:szCs w:val="24"/>
        </w:rPr>
      </w:pPr>
    </w:p>
    <w:p w14:paraId="6095EBEB" w14:textId="77777777" w:rsidR="002141FC" w:rsidRDefault="002141FC" w:rsidP="003765FF">
      <w:pPr>
        <w:widowControl w:val="0"/>
        <w:autoSpaceDE w:val="0"/>
        <w:autoSpaceDN w:val="0"/>
        <w:adjustRightInd w:val="0"/>
        <w:spacing w:after="0"/>
        <w:jc w:val="both"/>
        <w:rPr>
          <w:rFonts w:ascii="Times New Roman" w:eastAsia="Times New Roman" w:hAnsi="Times New Roman" w:cs="Times New Roman"/>
          <w:sz w:val="24"/>
          <w:szCs w:val="24"/>
        </w:rPr>
      </w:pPr>
    </w:p>
    <w:p w14:paraId="211A4A31" w14:textId="0DBA2EAF" w:rsidR="00837FF7" w:rsidRDefault="00A34C6D" w:rsidP="00973CCF">
      <w:pPr>
        <w:pStyle w:val="Naslov1"/>
      </w:pPr>
      <w:bookmarkStart w:id="37" w:name="_Toc92980951"/>
      <w:bookmarkStart w:id="38" w:name="_Toc95467262"/>
      <w:r>
        <w:t xml:space="preserve">5. </w:t>
      </w:r>
      <w:r w:rsidR="00837FF7">
        <w:t>ODREDBE KOJE SE ODNOSE NA PROVEDBU PROJEKATA</w:t>
      </w:r>
      <w:bookmarkEnd w:id="37"/>
      <w:bookmarkEnd w:id="38"/>
    </w:p>
    <w:p w14:paraId="7F3DACD6" w14:textId="77777777" w:rsidR="00837FF7" w:rsidRDefault="00837FF7" w:rsidP="00130BAC">
      <w:pPr>
        <w:widowControl w:val="0"/>
        <w:autoSpaceDE w:val="0"/>
        <w:autoSpaceDN w:val="0"/>
        <w:adjustRightInd w:val="0"/>
        <w:spacing w:after="0"/>
        <w:jc w:val="both"/>
        <w:rPr>
          <w:rFonts w:ascii="Times New Roman" w:eastAsia="Times New Roman" w:hAnsi="Times New Roman" w:cs="Times New Roman"/>
          <w:sz w:val="24"/>
          <w:szCs w:val="24"/>
        </w:rPr>
      </w:pPr>
    </w:p>
    <w:p w14:paraId="038900AA" w14:textId="77777777" w:rsidR="00BC6E6A" w:rsidRPr="00BC6E6A" w:rsidRDefault="00BC6E6A" w:rsidP="00BC6E6A">
      <w:pPr>
        <w:keepNext/>
        <w:keepLines/>
        <w:kinsoku w:val="0"/>
        <w:overflowPunct w:val="0"/>
        <w:spacing w:after="0"/>
        <w:ind w:left="1080"/>
        <w:contextualSpacing/>
        <w:jc w:val="both"/>
        <w:outlineLvl w:val="0"/>
        <w:rPr>
          <w:rFonts w:ascii="Times New Roman" w:eastAsia="Calibri" w:hAnsi="Times New Roman" w:cs="Times New Roman"/>
          <w:b/>
          <w:bCs/>
          <w:i/>
          <w:spacing w:val="-1"/>
          <w:sz w:val="24"/>
          <w:szCs w:val="24"/>
        </w:rPr>
      </w:pPr>
    </w:p>
    <w:p w14:paraId="39EB243E" w14:textId="0E7EB48B" w:rsidR="00BC6E6A" w:rsidRDefault="00BC6E6A" w:rsidP="008E515F">
      <w:pPr>
        <w:pStyle w:val="Naslov2"/>
      </w:pPr>
      <w:bookmarkStart w:id="39" w:name="_Toc92980952"/>
      <w:bookmarkStart w:id="40" w:name="_Toc95467263"/>
      <w:r w:rsidRPr="00BC6E6A">
        <w:t>5.1. Razdoblje provedbe operacije</w:t>
      </w:r>
      <w:bookmarkEnd w:id="39"/>
      <w:bookmarkEnd w:id="40"/>
    </w:p>
    <w:p w14:paraId="74DEE72E" w14:textId="77777777" w:rsidR="00EE22C7" w:rsidRPr="00BC6E6A" w:rsidRDefault="00EE22C7" w:rsidP="00BC6E6A">
      <w:pPr>
        <w:tabs>
          <w:tab w:val="left" w:pos="567"/>
        </w:tabs>
        <w:spacing w:after="120" w:line="240" w:lineRule="auto"/>
        <w:ind w:left="567"/>
        <w:contextualSpacing/>
        <w:jc w:val="both"/>
        <w:outlineLvl w:val="1"/>
        <w:rPr>
          <w:rFonts w:ascii="Times New Roman" w:eastAsiaTheme="majorEastAsia" w:hAnsi="Times New Roman" w:cs="Times New Roman"/>
          <w:b/>
          <w:bCs/>
          <w:i/>
          <w:iCs/>
          <w:sz w:val="24"/>
          <w:szCs w:val="24"/>
        </w:rPr>
      </w:pPr>
    </w:p>
    <w:p w14:paraId="0CDA37FE" w14:textId="47B5C026" w:rsidR="00BC6E6A" w:rsidRPr="00BC6E6A" w:rsidRDefault="00BC6E6A" w:rsidP="004F11ED">
      <w:pPr>
        <w:spacing w:after="0" w:line="240" w:lineRule="auto"/>
        <w:jc w:val="both"/>
        <w:rPr>
          <w:rFonts w:ascii="Times New Roman" w:hAnsi="Times New Roman" w:cs="Times New Roman"/>
          <w:sz w:val="24"/>
          <w:szCs w:val="24"/>
        </w:rPr>
      </w:pPr>
      <w:r w:rsidRPr="00BC6E6A">
        <w:rPr>
          <w:rFonts w:ascii="Times New Roman" w:hAnsi="Times New Roman" w:cs="Times New Roman"/>
          <w:sz w:val="24"/>
          <w:szCs w:val="24"/>
        </w:rPr>
        <w:t>Pod razdobljem provedbe operacije podrazumijeva se datum početka i predviđenog završetka provedbe</w:t>
      </w:r>
      <w:r w:rsidRPr="00BC6E6A">
        <w:rPr>
          <w:rFonts w:ascii="Times New Roman" w:hAnsi="Times New Roman" w:cs="Times New Roman"/>
          <w:i/>
          <w:sz w:val="24"/>
          <w:szCs w:val="24"/>
        </w:rPr>
        <w:t>.</w:t>
      </w:r>
      <w:r w:rsidRPr="00BC6E6A">
        <w:rPr>
          <w:rFonts w:ascii="Times New Roman" w:hAnsi="Times New Roman" w:cs="Times New Roman"/>
          <w:sz w:val="24"/>
          <w:szCs w:val="24"/>
        </w:rPr>
        <w:t xml:space="preserve"> Definira se u ugovoru o dodjeli bespovratnih financijskih sredstava.</w:t>
      </w:r>
    </w:p>
    <w:p w14:paraId="28EAB758" w14:textId="7CB8B558" w:rsidR="00F8217A" w:rsidRDefault="00F8217A" w:rsidP="004F11ED">
      <w:pPr>
        <w:contextualSpacing/>
        <w:jc w:val="both"/>
        <w:rPr>
          <w:rFonts w:ascii="Times New Roman" w:hAnsi="Times New Roman" w:cs="Times New Roman"/>
          <w:sz w:val="24"/>
          <w:szCs w:val="24"/>
        </w:rPr>
      </w:pPr>
    </w:p>
    <w:p w14:paraId="45FD723A" w14:textId="77777777" w:rsidR="00F8217A" w:rsidRDefault="00F8217A" w:rsidP="004F11ED">
      <w:pPr>
        <w:contextualSpacing/>
        <w:jc w:val="both"/>
        <w:rPr>
          <w:rFonts w:ascii="Times New Roman" w:hAnsi="Times New Roman" w:cs="Times New Roman"/>
          <w:sz w:val="24"/>
          <w:szCs w:val="24"/>
        </w:rPr>
      </w:pPr>
    </w:p>
    <w:p w14:paraId="74B9731D" w14:textId="7B534EA8" w:rsidR="00F8217A" w:rsidRPr="00130BAC" w:rsidRDefault="00F8217A" w:rsidP="004F11ED">
      <w:pPr>
        <w:contextualSpacing/>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Razdoblje provedbe operacije traje od 22. ožujka 2020. godine do zaključno 17. lipnja 2022. godine.</w:t>
      </w:r>
    </w:p>
    <w:p w14:paraId="5B6D1F6B" w14:textId="77777777" w:rsidR="00BC6E6A" w:rsidRPr="00BC6E6A" w:rsidRDefault="00BC6E6A" w:rsidP="004F11ED">
      <w:pPr>
        <w:spacing w:after="0" w:line="240" w:lineRule="auto"/>
        <w:jc w:val="both"/>
        <w:rPr>
          <w:rFonts w:ascii="Times New Roman" w:hAnsi="Times New Roman" w:cs="Times New Roman"/>
          <w:i/>
          <w:sz w:val="24"/>
          <w:szCs w:val="24"/>
          <w:u w:val="single"/>
        </w:rPr>
      </w:pPr>
    </w:p>
    <w:p w14:paraId="045B31ED" w14:textId="77777777" w:rsidR="00BC6E6A" w:rsidRPr="00BC6E6A" w:rsidRDefault="00BC6E6A" w:rsidP="004F11ED">
      <w:pPr>
        <w:spacing w:after="0" w:line="240" w:lineRule="auto"/>
        <w:jc w:val="both"/>
        <w:rPr>
          <w:rFonts w:ascii="Times New Roman" w:hAnsi="Times New Roman" w:cs="Times New Roman"/>
          <w:i/>
          <w:sz w:val="24"/>
          <w:szCs w:val="24"/>
          <w:u w:val="single"/>
        </w:rPr>
      </w:pPr>
    </w:p>
    <w:p w14:paraId="399713B6" w14:textId="5EFD8362" w:rsidR="00BC6E6A" w:rsidRPr="00BC6E6A" w:rsidRDefault="00BC6E6A" w:rsidP="004F11ED">
      <w:pPr>
        <w:pStyle w:val="Naslov2"/>
      </w:pPr>
      <w:bookmarkStart w:id="41" w:name="_Toc92980953"/>
      <w:bookmarkStart w:id="42" w:name="_Toc95467264"/>
      <w:bookmarkStart w:id="43" w:name="_Hlk92980398"/>
      <w:r w:rsidRPr="00BC6E6A">
        <w:t>5.2. Nabava</w:t>
      </w:r>
      <w:bookmarkEnd w:id="41"/>
      <w:bookmarkEnd w:id="42"/>
    </w:p>
    <w:bookmarkEnd w:id="43"/>
    <w:p w14:paraId="73DBF2F3" w14:textId="77777777" w:rsidR="00BC6E6A" w:rsidRPr="00BC6E6A" w:rsidRDefault="00BC6E6A" w:rsidP="004F11ED">
      <w:pPr>
        <w:spacing w:after="0" w:line="240" w:lineRule="auto"/>
        <w:jc w:val="both"/>
        <w:rPr>
          <w:rFonts w:ascii="Times New Roman" w:hAnsi="Times New Roman" w:cs="Times New Roman"/>
          <w:sz w:val="24"/>
          <w:szCs w:val="24"/>
          <w:highlight w:val="cyan"/>
        </w:rPr>
      </w:pPr>
    </w:p>
    <w:p w14:paraId="35137382" w14:textId="4A0D055B" w:rsidR="00BC6E6A" w:rsidRPr="00CC7AE3" w:rsidRDefault="000D74DC" w:rsidP="004F1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BC6E6A" w:rsidRPr="00BC6E6A">
        <w:rPr>
          <w:rFonts w:ascii="Times New Roman" w:hAnsi="Times New Roman" w:cs="Times New Roman"/>
          <w:sz w:val="24"/>
          <w:szCs w:val="24"/>
        </w:rPr>
        <w:t xml:space="preserve">ijekom provedbe operacije prijavitelj/korisnik se mora pridržavati postupaka nabave utvrđenih u dokumentaciji Poziva te </w:t>
      </w:r>
      <w:r w:rsidR="00BC6E6A" w:rsidRPr="00BC6E6A">
        <w:rPr>
          <w:rFonts w:ascii="Times New Roman" w:hAnsi="Times New Roman" w:cs="Times New Roman"/>
          <w:i/>
          <w:sz w:val="24"/>
          <w:szCs w:val="24"/>
        </w:rPr>
        <w:t>Ugovoru (</w:t>
      </w:r>
      <w:r w:rsidR="00BC6E6A" w:rsidRPr="00CC7AE3">
        <w:rPr>
          <w:rFonts w:ascii="Times New Roman" w:hAnsi="Times New Roman" w:cs="Times New Roman"/>
          <w:i/>
          <w:sz w:val="24"/>
          <w:szCs w:val="24"/>
        </w:rPr>
        <w:t>Prilog</w:t>
      </w:r>
      <w:r w:rsidR="00BC6E6A" w:rsidRPr="00CC7AE3">
        <w:rPr>
          <w:rFonts w:ascii="Times New Roman" w:hAnsi="Times New Roman" w:cs="Times New Roman"/>
          <w:i/>
          <w:iCs/>
          <w:sz w:val="24"/>
          <w:szCs w:val="24"/>
        </w:rPr>
        <w:t xml:space="preserve"> </w:t>
      </w:r>
      <w:r w:rsidR="00AF697C" w:rsidRPr="00973CCF">
        <w:rPr>
          <w:rFonts w:ascii="Times New Roman" w:hAnsi="Times New Roman" w:cs="Times New Roman"/>
          <w:i/>
          <w:iCs/>
          <w:sz w:val="24"/>
          <w:szCs w:val="24"/>
        </w:rPr>
        <w:t>1</w:t>
      </w:r>
      <w:r w:rsidR="00BC6E6A" w:rsidRPr="00CC7AE3">
        <w:rPr>
          <w:rFonts w:ascii="Times New Roman" w:hAnsi="Times New Roman" w:cs="Times New Roman"/>
          <w:i/>
          <w:sz w:val="24"/>
          <w:szCs w:val="24"/>
        </w:rPr>
        <w:t xml:space="preserve">) </w:t>
      </w:r>
      <w:r w:rsidR="00BC6E6A" w:rsidRPr="00CC7AE3">
        <w:rPr>
          <w:rFonts w:ascii="Times New Roman" w:hAnsi="Times New Roman" w:cs="Times New Roman"/>
          <w:sz w:val="24"/>
          <w:szCs w:val="24"/>
        </w:rPr>
        <w:t xml:space="preserve">i Općim </w:t>
      </w:r>
      <w:r w:rsidR="00BC6E6A" w:rsidRPr="00CC7AE3">
        <w:rPr>
          <w:rFonts w:ascii="Times New Roman" w:hAnsi="Times New Roman" w:cs="Times New Roman"/>
          <w:i/>
          <w:sz w:val="24"/>
          <w:szCs w:val="24"/>
        </w:rPr>
        <w:t>uvjetima Ugovora (</w:t>
      </w:r>
      <w:r w:rsidR="00BC6E6A" w:rsidRPr="00973CCF">
        <w:rPr>
          <w:rFonts w:ascii="Times New Roman" w:hAnsi="Times New Roman" w:cs="Times New Roman"/>
          <w:i/>
          <w:sz w:val="24"/>
          <w:szCs w:val="24"/>
        </w:rPr>
        <w:t>Prilog</w:t>
      </w:r>
      <w:r w:rsidR="00BC6E6A" w:rsidRPr="00973CCF">
        <w:rPr>
          <w:rFonts w:ascii="Times New Roman" w:hAnsi="Times New Roman" w:cs="Times New Roman"/>
          <w:i/>
          <w:iCs/>
          <w:sz w:val="24"/>
          <w:szCs w:val="24"/>
        </w:rPr>
        <w:t xml:space="preserve"> </w:t>
      </w:r>
      <w:r w:rsidR="00AF697C" w:rsidRPr="00CC7AE3">
        <w:rPr>
          <w:rFonts w:ascii="Times New Roman" w:hAnsi="Times New Roman" w:cs="Times New Roman"/>
          <w:i/>
          <w:iCs/>
          <w:sz w:val="24"/>
          <w:szCs w:val="24"/>
        </w:rPr>
        <w:t>2</w:t>
      </w:r>
      <w:r w:rsidR="00BC6E6A" w:rsidRPr="00CC7AE3">
        <w:rPr>
          <w:rFonts w:ascii="Times New Roman" w:hAnsi="Times New Roman" w:cs="Times New Roman"/>
          <w:i/>
          <w:sz w:val="24"/>
          <w:szCs w:val="24"/>
        </w:rPr>
        <w:t>).</w:t>
      </w:r>
    </w:p>
    <w:p w14:paraId="4643001E" w14:textId="4A0A7301" w:rsidR="00BC6E6A" w:rsidRPr="00BC6E6A" w:rsidRDefault="00BC6E6A" w:rsidP="00BC6E6A">
      <w:pPr>
        <w:spacing w:after="0" w:line="240" w:lineRule="auto"/>
        <w:jc w:val="both"/>
        <w:rPr>
          <w:rFonts w:ascii="Times New Roman" w:hAnsi="Times New Roman" w:cs="Times New Roman"/>
          <w:i/>
          <w:sz w:val="24"/>
          <w:szCs w:val="24"/>
        </w:rPr>
      </w:pPr>
      <w:r w:rsidRPr="00973CCF">
        <w:rPr>
          <w:rFonts w:ascii="Times New Roman" w:hAnsi="Times New Roman" w:cs="Times New Roman"/>
          <w:sz w:val="24"/>
          <w:szCs w:val="24"/>
        </w:rPr>
        <w:t xml:space="preserve">Korisnik i/ili partner obveznici Zakona o javnoj nabavi, primjenjuju Zakon o javnoj nabavi (Narodne novine, br. 120/16) na postupke nabave u okviru operacije. </w:t>
      </w:r>
    </w:p>
    <w:p w14:paraId="13685A17" w14:textId="77777777" w:rsidR="00BC6E6A" w:rsidRPr="00BC6E6A" w:rsidRDefault="00BC6E6A" w:rsidP="00BC6E6A">
      <w:pPr>
        <w:spacing w:after="0" w:line="240" w:lineRule="auto"/>
        <w:jc w:val="both"/>
        <w:rPr>
          <w:rFonts w:ascii="Times New Roman" w:hAnsi="Times New Roman" w:cs="Times New Roman"/>
          <w:sz w:val="24"/>
          <w:szCs w:val="24"/>
        </w:rPr>
      </w:pPr>
    </w:p>
    <w:p w14:paraId="2554DA02" w14:textId="09135698" w:rsidR="00BC6E6A" w:rsidRPr="00BC6E6A" w:rsidRDefault="00BC6E6A" w:rsidP="00BC6E6A">
      <w:pPr>
        <w:spacing w:after="0" w:line="240" w:lineRule="auto"/>
        <w:jc w:val="both"/>
        <w:rPr>
          <w:rFonts w:ascii="Times New Roman" w:hAnsi="Times New Roman" w:cs="Times New Roman"/>
          <w:sz w:val="24"/>
          <w:szCs w:val="24"/>
        </w:rPr>
      </w:pPr>
      <w:r w:rsidRPr="00BC6E6A">
        <w:rPr>
          <w:rFonts w:ascii="Times New Roman" w:hAnsi="Times New Roman" w:cs="Times New Roman"/>
          <w:sz w:val="24"/>
          <w:szCs w:val="24"/>
        </w:rPr>
        <w:t>Troškovi koji uključuju nabavu bit će prihvatljivi samo pod uvjetom da je nabava provedena u skladu sa Zakonom o javnoj nabavi Nepridržavanje ovih postupaka odrazit će se na prihvatljivost izdataka, a TOPFD prilikom provjere zahtjeva za nadoknadom sredstava koje tijekom provedbe operacije podnosi korisnik, može proglasiti vezane troškove neprihvatljivima.</w:t>
      </w:r>
    </w:p>
    <w:p w14:paraId="433C344D" w14:textId="77777777" w:rsidR="00BC6E6A" w:rsidRDefault="00BC6E6A" w:rsidP="00BC6E6A">
      <w:pPr>
        <w:spacing w:after="0" w:line="240" w:lineRule="auto"/>
        <w:jc w:val="both"/>
        <w:rPr>
          <w:rFonts w:ascii="Times New Roman" w:hAnsi="Times New Roman" w:cs="Times New Roman"/>
          <w:sz w:val="24"/>
          <w:szCs w:val="24"/>
        </w:rPr>
      </w:pPr>
    </w:p>
    <w:p w14:paraId="77AF42F0" w14:textId="77777777" w:rsidR="00BC6E6A" w:rsidRPr="00BC6E6A" w:rsidRDefault="00BC6E6A" w:rsidP="00BC6E6A">
      <w:pPr>
        <w:spacing w:after="0" w:line="240" w:lineRule="auto"/>
        <w:jc w:val="both"/>
        <w:rPr>
          <w:rFonts w:ascii="Times New Roman" w:hAnsi="Times New Roman" w:cs="Times New Roman"/>
          <w:sz w:val="24"/>
          <w:szCs w:val="24"/>
        </w:rPr>
      </w:pPr>
    </w:p>
    <w:p w14:paraId="19A7F0A5" w14:textId="657AC753" w:rsidR="00BC6E6A" w:rsidRPr="00BC6E6A" w:rsidRDefault="00BC6E6A" w:rsidP="008E515F">
      <w:pPr>
        <w:pStyle w:val="Naslov2"/>
      </w:pPr>
      <w:bookmarkStart w:id="44" w:name="_Toc92980954"/>
      <w:bookmarkStart w:id="45" w:name="_Toc95467265"/>
      <w:bookmarkStart w:id="46" w:name="_Hlk89261035"/>
      <w:r w:rsidRPr="00BC6E6A">
        <w:t>5.3. Podnošenje zahtjeva za /nadoknadom sredstava</w:t>
      </w:r>
      <w:bookmarkEnd w:id="44"/>
      <w:bookmarkEnd w:id="45"/>
    </w:p>
    <w:bookmarkEnd w:id="46"/>
    <w:p w14:paraId="5AC79C5E" w14:textId="77777777" w:rsidR="00BC6E6A" w:rsidRPr="00BC6E6A" w:rsidRDefault="00BC6E6A" w:rsidP="00BC6E6A">
      <w:pPr>
        <w:spacing w:after="0" w:line="240" w:lineRule="auto"/>
        <w:jc w:val="both"/>
        <w:rPr>
          <w:rFonts w:ascii="Times New Roman" w:eastAsia="Calibri" w:hAnsi="Times New Roman" w:cs="Times New Roman"/>
          <w:sz w:val="24"/>
          <w:szCs w:val="24"/>
        </w:rPr>
      </w:pPr>
    </w:p>
    <w:p w14:paraId="36C6A55B" w14:textId="4394063F" w:rsidR="00BC6E6A" w:rsidRPr="00BC6E6A" w:rsidRDefault="00BC6E6A" w:rsidP="00BC6E6A">
      <w:pPr>
        <w:spacing w:after="0" w:line="240" w:lineRule="auto"/>
        <w:jc w:val="both"/>
        <w:rPr>
          <w:rFonts w:ascii="Times New Roman" w:eastAsia="Calibri" w:hAnsi="Times New Roman" w:cs="Times New Roman"/>
          <w:sz w:val="24"/>
          <w:szCs w:val="24"/>
        </w:rPr>
      </w:pPr>
      <w:r w:rsidRPr="00C96D15">
        <w:rPr>
          <w:rFonts w:ascii="Times New Roman" w:eastAsia="Calibri" w:hAnsi="Times New Roman" w:cs="Times New Roman"/>
          <w:sz w:val="24"/>
          <w:szCs w:val="24"/>
        </w:rPr>
        <w:t>Mogućnosti i uvjeti za podnošenje Zahtjeva za nadoknadom sredstava određeni su u Ugovoru.</w:t>
      </w:r>
      <w:r w:rsidR="00B60268" w:rsidRPr="00C96D15">
        <w:rPr>
          <w:rFonts w:ascii="Times New Roman" w:eastAsia="Calibri" w:hAnsi="Times New Roman" w:cs="Times New Roman"/>
          <w:sz w:val="24"/>
          <w:szCs w:val="24"/>
        </w:rPr>
        <w:t xml:space="preserve"> </w:t>
      </w:r>
      <w:r w:rsidR="00B60268" w:rsidRPr="00550FD6">
        <w:rPr>
          <w:rFonts w:ascii="Times New Roman" w:eastAsia="Calibri" w:hAnsi="Times New Roman" w:cs="Times New Roman"/>
          <w:sz w:val="24"/>
          <w:szCs w:val="24"/>
        </w:rPr>
        <w:t>Za potrebe provedbe ove Operacije</w:t>
      </w:r>
      <w:r w:rsidR="00AC27C0" w:rsidRPr="00550FD6">
        <w:rPr>
          <w:rFonts w:ascii="Times New Roman" w:eastAsia="Calibri" w:hAnsi="Times New Roman" w:cs="Times New Roman"/>
          <w:sz w:val="24"/>
          <w:szCs w:val="24"/>
        </w:rPr>
        <w:t xml:space="preserve">, </w:t>
      </w:r>
      <w:r w:rsidR="00B034AC" w:rsidRPr="00550FD6">
        <w:rPr>
          <w:rFonts w:ascii="Times New Roman" w:eastAsia="Calibri" w:hAnsi="Times New Roman" w:cs="Times New Roman"/>
          <w:sz w:val="24"/>
          <w:szCs w:val="24"/>
        </w:rPr>
        <w:t>K</w:t>
      </w:r>
      <w:r w:rsidR="00AC27C0" w:rsidRPr="00550FD6">
        <w:rPr>
          <w:rFonts w:ascii="Times New Roman" w:eastAsia="Calibri" w:hAnsi="Times New Roman" w:cs="Times New Roman"/>
          <w:sz w:val="24"/>
          <w:szCs w:val="24"/>
        </w:rPr>
        <w:t>orisnik</w:t>
      </w:r>
      <w:r w:rsidR="00B034AC" w:rsidRPr="00550FD6">
        <w:rPr>
          <w:rFonts w:ascii="Times New Roman" w:eastAsia="Calibri" w:hAnsi="Times New Roman" w:cs="Times New Roman"/>
          <w:sz w:val="24"/>
          <w:szCs w:val="24"/>
        </w:rPr>
        <w:t xml:space="preserve"> je</w:t>
      </w:r>
      <w:r w:rsidR="00AC27C0" w:rsidRPr="00550FD6">
        <w:rPr>
          <w:rFonts w:ascii="Times New Roman" w:eastAsia="Calibri" w:hAnsi="Times New Roman" w:cs="Times New Roman"/>
          <w:sz w:val="24"/>
          <w:szCs w:val="24"/>
        </w:rPr>
        <w:t xml:space="preserve"> duž</w:t>
      </w:r>
      <w:r w:rsidR="00B034AC" w:rsidRPr="00550FD6">
        <w:rPr>
          <w:rFonts w:ascii="Times New Roman" w:eastAsia="Calibri" w:hAnsi="Times New Roman" w:cs="Times New Roman"/>
          <w:sz w:val="24"/>
          <w:szCs w:val="24"/>
        </w:rPr>
        <w:t>a</w:t>
      </w:r>
      <w:r w:rsidR="00AC27C0" w:rsidRPr="00550FD6">
        <w:rPr>
          <w:rFonts w:ascii="Times New Roman" w:eastAsia="Calibri" w:hAnsi="Times New Roman" w:cs="Times New Roman"/>
          <w:sz w:val="24"/>
          <w:szCs w:val="24"/>
        </w:rPr>
        <w:t xml:space="preserve">n ispunjavati </w:t>
      </w:r>
      <w:r w:rsidR="007216B0" w:rsidRPr="00550FD6">
        <w:rPr>
          <w:rFonts w:ascii="Times New Roman" w:eastAsia="Calibri" w:hAnsi="Times New Roman" w:cs="Times New Roman"/>
          <w:sz w:val="24"/>
          <w:szCs w:val="24"/>
        </w:rPr>
        <w:t>sljedeće radne listove</w:t>
      </w:r>
      <w:r w:rsidR="006E3F8F" w:rsidRPr="00550FD6">
        <w:rPr>
          <w:rFonts w:ascii="Times New Roman" w:eastAsia="Calibri" w:hAnsi="Times New Roman" w:cs="Times New Roman"/>
          <w:sz w:val="24"/>
          <w:szCs w:val="24"/>
        </w:rPr>
        <w:t xml:space="preserve"> u Obrascu </w:t>
      </w:r>
      <w:r w:rsidR="005E27EF" w:rsidRPr="00550FD6">
        <w:rPr>
          <w:rFonts w:ascii="Times New Roman" w:eastAsia="Calibri" w:hAnsi="Times New Roman" w:cs="Times New Roman"/>
          <w:sz w:val="24"/>
          <w:szCs w:val="24"/>
        </w:rPr>
        <w:t>Zahtjeva za nadoknadom sredstava</w:t>
      </w:r>
      <w:r w:rsidR="007216B0" w:rsidRPr="00550FD6">
        <w:rPr>
          <w:rFonts w:ascii="Times New Roman" w:eastAsia="Calibri" w:hAnsi="Times New Roman" w:cs="Times New Roman"/>
          <w:sz w:val="24"/>
          <w:szCs w:val="24"/>
        </w:rPr>
        <w:t xml:space="preserve">: </w:t>
      </w:r>
      <w:r w:rsidR="00ED271C" w:rsidRPr="00550FD6">
        <w:rPr>
          <w:rFonts w:ascii="Times New Roman" w:eastAsia="Calibri" w:hAnsi="Times New Roman" w:cs="Times New Roman"/>
          <w:sz w:val="24"/>
          <w:szCs w:val="24"/>
        </w:rPr>
        <w:t xml:space="preserve">1, 1a, 2 i </w:t>
      </w:r>
      <w:r w:rsidR="00F7690E" w:rsidRPr="00550FD6">
        <w:rPr>
          <w:rFonts w:ascii="Times New Roman" w:eastAsia="Calibri" w:hAnsi="Times New Roman" w:cs="Times New Roman"/>
          <w:sz w:val="24"/>
          <w:szCs w:val="24"/>
        </w:rPr>
        <w:t>5</w:t>
      </w:r>
      <w:r w:rsidR="00ED271C" w:rsidRPr="00550FD6">
        <w:rPr>
          <w:rFonts w:ascii="Times New Roman" w:eastAsia="Calibri" w:hAnsi="Times New Roman" w:cs="Times New Roman"/>
          <w:sz w:val="24"/>
          <w:szCs w:val="24"/>
        </w:rPr>
        <w:t>.</w:t>
      </w:r>
      <w:r w:rsidR="00AF2F2F">
        <w:rPr>
          <w:rFonts w:ascii="Times New Roman" w:eastAsia="Calibri" w:hAnsi="Times New Roman" w:cs="Times New Roman"/>
          <w:sz w:val="24"/>
          <w:szCs w:val="24"/>
        </w:rPr>
        <w:t xml:space="preserve"> </w:t>
      </w:r>
    </w:p>
    <w:p w14:paraId="7DC25A6A" w14:textId="77777777" w:rsidR="00BC6E6A" w:rsidRPr="00BC6E6A" w:rsidRDefault="00BC6E6A" w:rsidP="00BC6E6A">
      <w:pPr>
        <w:spacing w:after="0" w:line="240" w:lineRule="auto"/>
        <w:jc w:val="both"/>
        <w:rPr>
          <w:rFonts w:ascii="Times New Roman" w:eastAsia="Calibri" w:hAnsi="Times New Roman" w:cs="Times New Roman"/>
          <w:sz w:val="24"/>
          <w:szCs w:val="24"/>
        </w:rPr>
      </w:pPr>
    </w:p>
    <w:p w14:paraId="1BB6190A" w14:textId="77777777" w:rsidR="00BC6E6A" w:rsidRPr="00BC6E6A" w:rsidRDefault="00BC6E6A" w:rsidP="00BC6E6A">
      <w:pPr>
        <w:spacing w:after="0" w:line="240" w:lineRule="auto"/>
        <w:jc w:val="both"/>
        <w:rPr>
          <w:rFonts w:ascii="Times New Roman" w:eastAsia="Calibri" w:hAnsi="Times New Roman" w:cs="Times New Roman"/>
          <w:sz w:val="24"/>
          <w:szCs w:val="24"/>
        </w:rPr>
      </w:pPr>
    </w:p>
    <w:p w14:paraId="59C72A49" w14:textId="36528B47" w:rsidR="00BC6E6A" w:rsidRPr="00973CCF" w:rsidRDefault="00420405" w:rsidP="00BC6E6A">
      <w:pPr>
        <w:spacing w:after="0" w:line="240" w:lineRule="auto"/>
        <w:jc w:val="both"/>
        <w:rPr>
          <w:rFonts w:ascii="Times New Roman" w:eastAsia="Calibri" w:hAnsi="Times New Roman" w:cs="Times New Roman"/>
          <w:b/>
          <w:bCs/>
          <w:i/>
          <w:iCs/>
          <w:sz w:val="24"/>
          <w:szCs w:val="24"/>
        </w:rPr>
      </w:pPr>
      <w:bookmarkStart w:id="47" w:name="_Toc92980955"/>
      <w:r w:rsidRPr="00973CCF">
        <w:rPr>
          <w:rFonts w:ascii="Times New Roman" w:eastAsia="Calibri" w:hAnsi="Times New Roman" w:cs="Times New Roman"/>
          <w:b/>
          <w:bCs/>
          <w:i/>
          <w:iCs/>
          <w:sz w:val="24"/>
          <w:szCs w:val="24"/>
        </w:rPr>
        <w:t>5.4. Povrat sredstava</w:t>
      </w:r>
      <w:bookmarkEnd w:id="47"/>
    </w:p>
    <w:p w14:paraId="17B5E45C" w14:textId="2B6D5C36" w:rsidR="00D17F16" w:rsidRDefault="00D17F16" w:rsidP="00BC6E6A">
      <w:pPr>
        <w:spacing w:after="0" w:line="240" w:lineRule="auto"/>
        <w:jc w:val="both"/>
        <w:rPr>
          <w:rFonts w:ascii="Times New Roman" w:eastAsia="Calibri" w:hAnsi="Times New Roman" w:cs="Times New Roman"/>
          <w:sz w:val="24"/>
          <w:szCs w:val="24"/>
        </w:rPr>
      </w:pPr>
    </w:p>
    <w:p w14:paraId="1D773BD1" w14:textId="063E6E21" w:rsidR="0038205E" w:rsidRPr="00BC6E6A" w:rsidRDefault="0038205E" w:rsidP="00BC6E6A">
      <w:pPr>
        <w:spacing w:after="0" w:line="240" w:lineRule="auto"/>
        <w:jc w:val="both"/>
        <w:rPr>
          <w:rFonts w:ascii="Times New Roman" w:eastAsia="Calibri" w:hAnsi="Times New Roman" w:cs="Times New Roman"/>
          <w:sz w:val="24"/>
          <w:szCs w:val="24"/>
        </w:rPr>
      </w:pPr>
      <w:r w:rsidRPr="00275460">
        <w:rPr>
          <w:rFonts w:ascii="Times New Roman" w:eastAsia="Calibri" w:hAnsi="Times New Roman" w:cs="Times New Roman"/>
          <w:sz w:val="24"/>
          <w:szCs w:val="24"/>
        </w:rPr>
        <w:t xml:space="preserve">Ako postoji opravdana sumnja ili je utvrđeno da je </w:t>
      </w:r>
      <w:r>
        <w:rPr>
          <w:rFonts w:ascii="Times New Roman" w:eastAsia="Calibri" w:hAnsi="Times New Roman" w:cs="Times New Roman"/>
          <w:sz w:val="24"/>
          <w:szCs w:val="24"/>
        </w:rPr>
        <w:t>ugroženo</w:t>
      </w:r>
      <w:r w:rsidRPr="00275460">
        <w:rPr>
          <w:rFonts w:ascii="Times New Roman" w:eastAsia="Calibri" w:hAnsi="Times New Roman" w:cs="Times New Roman"/>
          <w:sz w:val="24"/>
          <w:szCs w:val="24"/>
        </w:rPr>
        <w:t xml:space="preserve"> izvršavanje Ugovora</w:t>
      </w:r>
      <w:r>
        <w:rPr>
          <w:rFonts w:ascii="Times New Roman" w:eastAsia="Calibri" w:hAnsi="Times New Roman" w:cs="Times New Roman"/>
          <w:sz w:val="24"/>
          <w:szCs w:val="24"/>
        </w:rPr>
        <w:t xml:space="preserve"> o dodjeli bespovratnih financijskih sredstava </w:t>
      </w:r>
      <w:r w:rsidRPr="00275460">
        <w:rPr>
          <w:rFonts w:ascii="Times New Roman" w:eastAsia="Calibri" w:hAnsi="Times New Roman" w:cs="Times New Roman"/>
          <w:sz w:val="24"/>
          <w:szCs w:val="24"/>
        </w:rPr>
        <w:t xml:space="preserve">značajnim </w:t>
      </w:r>
      <w:r>
        <w:rPr>
          <w:rFonts w:ascii="Times New Roman" w:eastAsia="Calibri" w:hAnsi="Times New Roman" w:cs="Times New Roman"/>
          <w:sz w:val="24"/>
          <w:szCs w:val="24"/>
        </w:rPr>
        <w:t>nepravilnostima ili nepoštivanjem ugovornih obaveza od strane Korisnika</w:t>
      </w:r>
      <w:r w:rsidRPr="00275460">
        <w:rPr>
          <w:rFonts w:ascii="Times New Roman" w:eastAsia="Calibri" w:hAnsi="Times New Roman" w:cs="Times New Roman"/>
          <w:sz w:val="24"/>
          <w:szCs w:val="24"/>
        </w:rPr>
        <w:t xml:space="preserve">, </w:t>
      </w:r>
      <w:r>
        <w:rPr>
          <w:rFonts w:ascii="Times New Roman" w:eastAsia="Calibri" w:hAnsi="Times New Roman" w:cs="Times New Roman"/>
          <w:sz w:val="24"/>
          <w:szCs w:val="24"/>
        </w:rPr>
        <w:t>TOPFD</w:t>
      </w:r>
      <w:r w:rsidRPr="00275460">
        <w:rPr>
          <w:rFonts w:ascii="Times New Roman" w:eastAsia="Calibri" w:hAnsi="Times New Roman" w:cs="Times New Roman"/>
          <w:sz w:val="24"/>
          <w:szCs w:val="24"/>
        </w:rPr>
        <w:t xml:space="preserve"> može obustaviti plaćanja, odnosno ako je navedeno utvrđeno, obustaviti plaćanja i/ili zahtijevati povrat plaćenih iznosa razmjerno težini utvrđenih </w:t>
      </w:r>
      <w:r>
        <w:rPr>
          <w:rFonts w:ascii="Times New Roman" w:eastAsia="Calibri" w:hAnsi="Times New Roman" w:cs="Times New Roman"/>
          <w:sz w:val="24"/>
          <w:szCs w:val="24"/>
        </w:rPr>
        <w:lastRenderedPageBreak/>
        <w:t>nepravilnosti</w:t>
      </w:r>
      <w:r w:rsidRPr="00DD5DFA">
        <w:rPr>
          <w:rFonts w:ascii="Times New Roman" w:eastAsia="Calibri" w:hAnsi="Times New Roman" w:cs="Times New Roman"/>
          <w:sz w:val="24"/>
          <w:szCs w:val="24"/>
        </w:rPr>
        <w:t xml:space="preserve">. Razlozi i osnova za pokretanja postupka obustavljanja plaćanja i povrata sredstava </w:t>
      </w:r>
      <w:r>
        <w:rPr>
          <w:rFonts w:ascii="Times New Roman" w:eastAsia="Calibri" w:hAnsi="Times New Roman" w:cs="Times New Roman"/>
          <w:sz w:val="24"/>
          <w:szCs w:val="24"/>
        </w:rPr>
        <w:t>su</w:t>
      </w:r>
      <w:r w:rsidRPr="00DD5DFA">
        <w:rPr>
          <w:rFonts w:ascii="Times New Roman" w:eastAsia="Calibri" w:hAnsi="Times New Roman" w:cs="Times New Roman"/>
          <w:sz w:val="24"/>
          <w:szCs w:val="24"/>
        </w:rPr>
        <w:t xml:space="preserve"> definirani Ugovorom.</w:t>
      </w:r>
    </w:p>
    <w:p w14:paraId="48AE1114" w14:textId="77777777" w:rsidR="00BC6E6A" w:rsidRPr="00BC6E6A" w:rsidRDefault="00BC6E6A" w:rsidP="00BC6E6A">
      <w:pPr>
        <w:spacing w:after="0" w:line="240" w:lineRule="auto"/>
        <w:jc w:val="both"/>
        <w:rPr>
          <w:rFonts w:ascii="Times New Roman" w:eastAsia="Calibri" w:hAnsi="Times New Roman" w:cs="Times New Roman"/>
          <w:sz w:val="24"/>
          <w:szCs w:val="24"/>
        </w:rPr>
      </w:pPr>
    </w:p>
    <w:p w14:paraId="58D20EF2" w14:textId="744764BD" w:rsidR="00BC6E6A" w:rsidRDefault="00BC6E6A" w:rsidP="008E515F">
      <w:pPr>
        <w:pStyle w:val="Naslov2"/>
      </w:pPr>
      <w:bookmarkStart w:id="48" w:name="_Toc92980956"/>
      <w:bookmarkStart w:id="49" w:name="_Toc95467266"/>
      <w:r w:rsidRPr="00BC6E6A">
        <w:t>5.5. Prigovori u postupku provedbe operacije</w:t>
      </w:r>
      <w:bookmarkEnd w:id="48"/>
      <w:bookmarkEnd w:id="49"/>
    </w:p>
    <w:p w14:paraId="47348344" w14:textId="77777777" w:rsidR="002141FC" w:rsidRPr="00BC6E6A" w:rsidRDefault="002141FC" w:rsidP="00BC6E6A">
      <w:pPr>
        <w:tabs>
          <w:tab w:val="left" w:pos="567"/>
        </w:tabs>
        <w:spacing w:after="120" w:line="240" w:lineRule="auto"/>
        <w:ind w:left="567"/>
        <w:contextualSpacing/>
        <w:jc w:val="both"/>
        <w:outlineLvl w:val="1"/>
        <w:rPr>
          <w:rFonts w:ascii="Times New Roman" w:eastAsiaTheme="majorEastAsia" w:hAnsi="Times New Roman" w:cs="Times New Roman"/>
          <w:b/>
          <w:bCs/>
          <w:i/>
          <w:iCs/>
          <w:sz w:val="24"/>
          <w:szCs w:val="24"/>
        </w:rPr>
      </w:pPr>
    </w:p>
    <w:p w14:paraId="0D943C39" w14:textId="77777777" w:rsidR="00BC6E6A" w:rsidRPr="00BC6E6A" w:rsidRDefault="00BC6E6A" w:rsidP="00BC6E6A">
      <w:pPr>
        <w:pBdr>
          <w:top w:val="nil"/>
          <w:left w:val="nil"/>
          <w:bottom w:val="nil"/>
          <w:right w:val="nil"/>
          <w:between w:val="nil"/>
        </w:pBdr>
        <w:spacing w:after="120" w:line="240" w:lineRule="auto"/>
        <w:jc w:val="both"/>
        <w:rPr>
          <w:rFonts w:ascii="Times New Roman" w:hAnsi="Times New Roman" w:cs="Times New Roman"/>
          <w:sz w:val="24"/>
          <w:szCs w:val="24"/>
        </w:rPr>
      </w:pPr>
      <w:r w:rsidRPr="00BC6E6A">
        <w:rPr>
          <w:rFonts w:ascii="Times New Roman" w:hAnsi="Times New Roman" w:cs="Times New Roman"/>
          <w:sz w:val="24"/>
          <w:szCs w:val="24"/>
        </w:rPr>
        <w:t>Tijekom provedbe operacije Korisnik može podnijeti prigovor NKT-u na:</w:t>
      </w:r>
    </w:p>
    <w:p w14:paraId="0AD7162D" w14:textId="0BB56767" w:rsidR="00BC6E6A" w:rsidRDefault="00BC6E6A" w:rsidP="00DE6ECA">
      <w:pPr>
        <w:pBdr>
          <w:top w:val="nil"/>
          <w:left w:val="nil"/>
          <w:bottom w:val="nil"/>
          <w:right w:val="nil"/>
          <w:between w:val="nil"/>
        </w:pBdr>
        <w:spacing w:after="120" w:line="240" w:lineRule="auto"/>
        <w:ind w:left="708"/>
        <w:jc w:val="both"/>
        <w:rPr>
          <w:rFonts w:ascii="Times New Roman" w:hAnsi="Times New Roman" w:cs="Times New Roman"/>
          <w:sz w:val="24"/>
          <w:szCs w:val="24"/>
        </w:rPr>
      </w:pPr>
      <w:r w:rsidRPr="00BC6E6A">
        <w:rPr>
          <w:rFonts w:ascii="Times New Roman" w:hAnsi="Times New Roman" w:cs="Times New Roman"/>
          <w:sz w:val="24"/>
          <w:szCs w:val="24"/>
        </w:rPr>
        <w:t>- Odluku o nepravilnostima</w:t>
      </w:r>
    </w:p>
    <w:p w14:paraId="494C9CBB" w14:textId="17580685" w:rsidR="009C467E" w:rsidRPr="00BC6E6A" w:rsidRDefault="005545A6" w:rsidP="00DE6ECA">
      <w:pPr>
        <w:pBdr>
          <w:top w:val="nil"/>
          <w:left w:val="nil"/>
          <w:bottom w:val="nil"/>
          <w:right w:val="nil"/>
          <w:between w:val="nil"/>
        </w:pBdr>
        <w:spacing w:after="120" w:line="240" w:lineRule="auto"/>
        <w:ind w:left="708"/>
        <w:jc w:val="both"/>
        <w:rPr>
          <w:rFonts w:ascii="Times New Roman" w:hAnsi="Times New Roman" w:cs="Times New Roman"/>
          <w:sz w:val="24"/>
          <w:szCs w:val="24"/>
        </w:rPr>
      </w:pPr>
      <w:r w:rsidRPr="005545A6">
        <w:rPr>
          <w:rFonts w:ascii="Times New Roman" w:hAnsi="Times New Roman" w:cs="Times New Roman"/>
          <w:sz w:val="24"/>
          <w:szCs w:val="24"/>
        </w:rPr>
        <w:t>- Odluku o povratu, u slučaju kada nije donesena Odluka o nepravilnostima</w:t>
      </w:r>
    </w:p>
    <w:p w14:paraId="0B436D49" w14:textId="280D8815" w:rsidR="00BC6E6A" w:rsidRDefault="00BC6E6A" w:rsidP="00DE6ECA">
      <w:pPr>
        <w:pBdr>
          <w:top w:val="nil"/>
          <w:left w:val="nil"/>
          <w:bottom w:val="nil"/>
          <w:right w:val="nil"/>
          <w:between w:val="nil"/>
        </w:pBdr>
        <w:spacing w:after="120" w:line="240" w:lineRule="auto"/>
        <w:ind w:left="708"/>
        <w:jc w:val="both"/>
        <w:rPr>
          <w:rFonts w:ascii="Times New Roman" w:hAnsi="Times New Roman" w:cs="Times New Roman"/>
          <w:sz w:val="24"/>
          <w:szCs w:val="24"/>
        </w:rPr>
      </w:pPr>
      <w:r w:rsidRPr="00BC6E6A">
        <w:rPr>
          <w:rFonts w:ascii="Times New Roman" w:hAnsi="Times New Roman" w:cs="Times New Roman"/>
          <w:sz w:val="24"/>
          <w:szCs w:val="24"/>
        </w:rPr>
        <w:t xml:space="preserve">- </w:t>
      </w:r>
      <w:r w:rsidR="005F3300">
        <w:rPr>
          <w:rFonts w:ascii="Times New Roman" w:hAnsi="Times New Roman" w:cs="Times New Roman"/>
          <w:sz w:val="24"/>
          <w:szCs w:val="24"/>
        </w:rPr>
        <w:t>p</w:t>
      </w:r>
      <w:r w:rsidRPr="00BC6E6A">
        <w:rPr>
          <w:rFonts w:ascii="Times New Roman" w:hAnsi="Times New Roman" w:cs="Times New Roman"/>
          <w:sz w:val="24"/>
          <w:szCs w:val="24"/>
        </w:rPr>
        <w:t>ostupanje TOPFD-a u postupku provedbe operacija.</w:t>
      </w:r>
    </w:p>
    <w:p w14:paraId="5D600396" w14:textId="77777777" w:rsidR="005B0AC3" w:rsidRPr="00BC6E6A" w:rsidRDefault="005B0AC3" w:rsidP="00DE6ECA">
      <w:pPr>
        <w:pBdr>
          <w:top w:val="nil"/>
          <w:left w:val="nil"/>
          <w:bottom w:val="nil"/>
          <w:right w:val="nil"/>
          <w:between w:val="nil"/>
        </w:pBdr>
        <w:spacing w:after="120" w:line="240" w:lineRule="auto"/>
        <w:ind w:left="708"/>
        <w:jc w:val="both"/>
        <w:rPr>
          <w:rFonts w:ascii="Times New Roman" w:hAnsi="Times New Roman" w:cs="Times New Roman"/>
          <w:sz w:val="24"/>
          <w:szCs w:val="24"/>
        </w:rPr>
      </w:pPr>
    </w:p>
    <w:p w14:paraId="34C44709" w14:textId="6833DA55" w:rsidR="00BC6E6A" w:rsidRPr="00BC6E6A" w:rsidRDefault="00BC6E6A" w:rsidP="00BC6E6A">
      <w:pPr>
        <w:jc w:val="both"/>
        <w:rPr>
          <w:rFonts w:ascii="Times New Roman" w:hAnsi="Times New Roman" w:cs="Times New Roman"/>
          <w:color w:val="0563C1" w:themeColor="hyperlink"/>
          <w:sz w:val="24"/>
          <w:szCs w:val="24"/>
          <w:u w:val="single"/>
        </w:rPr>
      </w:pPr>
      <w:r w:rsidRPr="00BC6E6A">
        <w:rPr>
          <w:rFonts w:ascii="Times New Roman" w:eastAsia="Calibri" w:hAnsi="Times New Roman" w:cs="Times New Roman"/>
          <w:sz w:val="24"/>
          <w:szCs w:val="24"/>
        </w:rPr>
        <w:t xml:space="preserve">Prigovor se može podnijeti, </w:t>
      </w:r>
      <w:r w:rsidR="00C83E3F" w:rsidRPr="00973CCF">
        <w:rPr>
          <w:rFonts w:ascii="Times New Roman" w:hAnsi="Times New Roman" w:cs="Times New Roman"/>
          <w:color w:val="000000"/>
          <w:sz w:val="24"/>
          <w:szCs w:val="24"/>
        </w:rPr>
        <w:t xml:space="preserve">neposredno u pisanom obliku ili preporučenom pošiljkom s povratnicom </w:t>
      </w:r>
      <w:r w:rsidR="00C83E3F" w:rsidRPr="006373C3">
        <w:rPr>
          <w:rFonts w:ascii="Times New Roman" w:hAnsi="Times New Roman" w:cs="Times New Roman"/>
          <w:color w:val="000000"/>
          <w:sz w:val="24"/>
          <w:szCs w:val="24"/>
        </w:rPr>
        <w:t xml:space="preserve">ili </w:t>
      </w:r>
      <w:r w:rsidRPr="00BC6E6A">
        <w:rPr>
          <w:rFonts w:ascii="Times New Roman" w:hAnsi="Times New Roman" w:cs="Times New Roman"/>
          <w:color w:val="000000"/>
          <w:sz w:val="24"/>
          <w:szCs w:val="24"/>
        </w:rPr>
        <w:t>dostaviti u obliku elektroničke isprave izrađene sukladno zakonu u roku od 15 dana od dana primitka obavijesti kojom TOPFD odlučuje o ZNS-u ili odluke o nepravilnosti</w:t>
      </w:r>
      <w:r w:rsidR="00E21B20" w:rsidRPr="00E21B20">
        <w:rPr>
          <w:rFonts w:ascii="Times New Roman" w:hAnsi="Times New Roman" w:cs="Times New Roman"/>
          <w:color w:val="000000"/>
          <w:sz w:val="24"/>
          <w:szCs w:val="24"/>
        </w:rPr>
        <w:t>, odnosno odluke o povratu,</w:t>
      </w:r>
      <w:r w:rsidRPr="00BC6E6A">
        <w:rPr>
          <w:rFonts w:ascii="Times New Roman" w:eastAsia="Calibri" w:hAnsi="Times New Roman" w:cs="Times New Roman"/>
          <w:sz w:val="24"/>
          <w:szCs w:val="24"/>
        </w:rPr>
        <w:t xml:space="preserve"> na adresu: Ministarstvo prostornoga uređenja, graditeljstva i državne imovine</w:t>
      </w:r>
      <w:r w:rsidR="009B3081">
        <w:rPr>
          <w:rFonts w:ascii="Times New Roman" w:eastAsia="Calibri" w:hAnsi="Times New Roman" w:cs="Times New Roman"/>
          <w:sz w:val="24"/>
          <w:szCs w:val="24"/>
        </w:rPr>
        <w:t>,</w:t>
      </w:r>
      <w:r w:rsidRPr="00BC6E6A">
        <w:rPr>
          <w:rFonts w:ascii="Times New Roman" w:eastAsia="Calibri" w:hAnsi="Times New Roman" w:cs="Times New Roman"/>
          <w:sz w:val="24"/>
          <w:szCs w:val="24"/>
        </w:rPr>
        <w:t xml:space="preserve"> Ulica Republike Austrije 20, 10000 Zagreb</w:t>
      </w:r>
      <w:r w:rsidRPr="00BC6E6A">
        <w:rPr>
          <w:rFonts w:ascii="Times New Roman" w:hAnsi="Times New Roman" w:cs="Times New Roman"/>
          <w:color w:val="000000"/>
          <w:sz w:val="24"/>
          <w:szCs w:val="24"/>
        </w:rPr>
        <w:t xml:space="preserve">. Prigovor u obliku elektroničke isprave može se podnijet na adresu elektroničke pošte </w:t>
      </w:r>
      <w:hyperlink r:id="rId14" w:history="1">
        <w:r w:rsidRPr="00BC6E6A">
          <w:rPr>
            <w:rFonts w:ascii="Times New Roman" w:hAnsi="Times New Roman" w:cs="Times New Roman"/>
            <w:color w:val="0563C1" w:themeColor="hyperlink"/>
            <w:sz w:val="24"/>
            <w:szCs w:val="24"/>
            <w:u w:val="single"/>
          </w:rPr>
          <w:t>fseu-prigovor-provedba@mpgi.hr</w:t>
        </w:r>
      </w:hyperlink>
      <w:r w:rsidRPr="00BC6E6A">
        <w:rPr>
          <w:rFonts w:ascii="Times New Roman" w:hAnsi="Times New Roman" w:cs="Times New Roman"/>
          <w:color w:val="0563C1" w:themeColor="hyperlink"/>
          <w:sz w:val="24"/>
          <w:szCs w:val="24"/>
          <w:u w:val="single"/>
        </w:rPr>
        <w:t>.</w:t>
      </w:r>
    </w:p>
    <w:p w14:paraId="68E602FA" w14:textId="42BD5C5C" w:rsidR="00BC6E6A" w:rsidRPr="00BC6E6A" w:rsidRDefault="00BC6E6A" w:rsidP="00BC6E6A">
      <w:pPr>
        <w:spacing w:after="0"/>
        <w:jc w:val="both"/>
        <w:rPr>
          <w:rFonts w:ascii="Times New Roman" w:hAnsi="Times New Roman" w:cs="Times New Roman"/>
          <w:color w:val="000000"/>
          <w:sz w:val="24"/>
          <w:szCs w:val="24"/>
        </w:rPr>
      </w:pPr>
      <w:r w:rsidRPr="00BC6E6A">
        <w:rPr>
          <w:rFonts w:ascii="Times New Roman" w:hAnsi="Times New Roman" w:cs="Times New Roman"/>
          <w:color w:val="000000"/>
          <w:sz w:val="24"/>
          <w:szCs w:val="24"/>
        </w:rPr>
        <w:t>Prigovor mora biti razumljiv i sadržavati sve što je potrebno da bi se po njemu moglo postupiti, osobito naziv tijela kojem se upućuje, naznaku obavijesti/odluke na koju se podnosi, naziv / ime i prezime te adresu korisnika, ime i prezime te adresu osobe ovlaštene za zastupanje ako je prijavitelj ima, naziv i referentni broj ugovora, razloge prigovora, potpis prijavitelja ili osobe ovlaštene za zastupanje.</w:t>
      </w:r>
    </w:p>
    <w:p w14:paraId="5B0D2170" w14:textId="77777777" w:rsidR="00BC6E6A" w:rsidRPr="00BC6E6A" w:rsidRDefault="00BC6E6A" w:rsidP="00BC6E6A">
      <w:pPr>
        <w:spacing w:after="0"/>
        <w:jc w:val="both"/>
        <w:rPr>
          <w:rFonts w:ascii="Times New Roman" w:hAnsi="Times New Roman" w:cs="Times New Roman"/>
          <w:color w:val="000000"/>
          <w:sz w:val="24"/>
          <w:szCs w:val="24"/>
        </w:rPr>
      </w:pPr>
    </w:p>
    <w:p w14:paraId="21C89FC1" w14:textId="77777777" w:rsidR="00BC6E6A" w:rsidRPr="00BC6E6A" w:rsidRDefault="00BC6E6A" w:rsidP="00BC6E6A">
      <w:pPr>
        <w:spacing w:after="0"/>
        <w:jc w:val="both"/>
        <w:rPr>
          <w:rFonts w:ascii="Times New Roman" w:hAnsi="Times New Roman" w:cs="Times New Roman"/>
          <w:color w:val="000000"/>
          <w:sz w:val="24"/>
          <w:szCs w:val="24"/>
        </w:rPr>
      </w:pPr>
      <w:r w:rsidRPr="00BC6E6A">
        <w:rPr>
          <w:rFonts w:ascii="Times New Roman" w:hAnsi="Times New Roman" w:cs="Times New Roman"/>
          <w:color w:val="000000"/>
          <w:sz w:val="24"/>
          <w:szCs w:val="24"/>
        </w:rPr>
        <w:t>Prigovoru mora biti priložena punomoć osobe ovlaštene za zastupanje ako je korisnik ima i dokumentacija kojom dokazuje navode iznijete u prigovoru.</w:t>
      </w:r>
    </w:p>
    <w:p w14:paraId="28A56F54" w14:textId="77777777" w:rsidR="00BC6E6A" w:rsidRPr="00BC6E6A" w:rsidRDefault="00BC6E6A" w:rsidP="00BC6E6A">
      <w:pPr>
        <w:spacing w:after="0"/>
        <w:jc w:val="both"/>
        <w:rPr>
          <w:rFonts w:ascii="Times New Roman" w:hAnsi="Times New Roman" w:cs="Times New Roman"/>
          <w:color w:val="000000"/>
          <w:sz w:val="24"/>
          <w:szCs w:val="24"/>
        </w:rPr>
      </w:pPr>
    </w:p>
    <w:p w14:paraId="6DACB68A" w14:textId="77777777" w:rsidR="00BC6E6A" w:rsidRPr="00BC6E6A" w:rsidRDefault="00BC6E6A" w:rsidP="00BC6E6A">
      <w:pPr>
        <w:spacing w:after="0"/>
        <w:jc w:val="both"/>
        <w:rPr>
          <w:rFonts w:ascii="Times New Roman" w:hAnsi="Times New Roman" w:cs="Times New Roman"/>
          <w:color w:val="000000"/>
          <w:sz w:val="24"/>
          <w:szCs w:val="24"/>
        </w:rPr>
      </w:pPr>
      <w:r w:rsidRPr="00BC6E6A">
        <w:rPr>
          <w:rFonts w:ascii="Times New Roman" w:hAnsi="Times New Roman" w:cs="Times New Roman"/>
          <w:color w:val="000000"/>
          <w:sz w:val="24"/>
          <w:szCs w:val="24"/>
        </w:rPr>
        <w:t xml:space="preserve">Kad prigovor sadržava kakav nedostatak koji onemogućava postupanje po prigovoru, odnosno ako je nerazumljiv ili nepotpun, korisnika će se na to upozoriti i odredit će se rok u kojem je dužan otkloniti nedostatak, uz upozorenje na posljedice ako to ne učini. Ako se nedostaci ne otklone u zadanom roku, prigovor se neće uzeti u razmatranje, već će se rješenjem odbaciti. </w:t>
      </w:r>
    </w:p>
    <w:p w14:paraId="15E3C1D9" w14:textId="77777777" w:rsidR="00BC6E6A" w:rsidRPr="00BC6E6A" w:rsidRDefault="00BC6E6A" w:rsidP="00BC6E6A">
      <w:pPr>
        <w:spacing w:after="0"/>
        <w:jc w:val="both"/>
        <w:rPr>
          <w:rFonts w:ascii="Times New Roman" w:hAnsi="Times New Roman" w:cs="Times New Roman"/>
          <w:color w:val="000000"/>
          <w:sz w:val="24"/>
          <w:szCs w:val="24"/>
        </w:rPr>
      </w:pPr>
    </w:p>
    <w:p w14:paraId="5D906318" w14:textId="77777777" w:rsidR="00BC6E6A" w:rsidRPr="00BC6E6A" w:rsidRDefault="00BC6E6A" w:rsidP="00BC6E6A">
      <w:pPr>
        <w:spacing w:after="0"/>
        <w:jc w:val="both"/>
        <w:rPr>
          <w:rFonts w:ascii="Times New Roman" w:hAnsi="Times New Roman" w:cs="Times New Roman"/>
          <w:color w:val="000000"/>
          <w:sz w:val="24"/>
          <w:szCs w:val="24"/>
        </w:rPr>
      </w:pPr>
      <w:r w:rsidRPr="00BC6E6A">
        <w:rPr>
          <w:rFonts w:ascii="Times New Roman" w:hAnsi="Times New Roman" w:cs="Times New Roman"/>
          <w:color w:val="000000"/>
          <w:sz w:val="24"/>
          <w:szCs w:val="24"/>
        </w:rPr>
        <w:t xml:space="preserve">O prigovoru odlučuje čelnik NKT-a rješenjem u roku 30 radnih dana od dana zaprimanja prigovora. </w:t>
      </w:r>
    </w:p>
    <w:p w14:paraId="07367194" w14:textId="77777777" w:rsidR="00BC6E6A" w:rsidRPr="00BC6E6A" w:rsidRDefault="00BC6E6A" w:rsidP="00BC6E6A">
      <w:pPr>
        <w:spacing w:after="0"/>
        <w:jc w:val="both"/>
        <w:rPr>
          <w:rFonts w:ascii="Times New Roman" w:hAnsi="Times New Roman" w:cs="Times New Roman"/>
          <w:color w:val="000000"/>
          <w:sz w:val="24"/>
          <w:szCs w:val="24"/>
        </w:rPr>
      </w:pPr>
    </w:p>
    <w:p w14:paraId="4EAFF6C8" w14:textId="77777777" w:rsidR="00BC6E6A" w:rsidRPr="00BC6E6A" w:rsidRDefault="00BC6E6A" w:rsidP="00BC6E6A">
      <w:pPr>
        <w:spacing w:after="0"/>
        <w:jc w:val="both"/>
        <w:rPr>
          <w:rFonts w:ascii="Times New Roman" w:hAnsi="Times New Roman" w:cs="Times New Roman"/>
          <w:color w:val="000000"/>
          <w:sz w:val="24"/>
          <w:szCs w:val="24"/>
        </w:rPr>
      </w:pPr>
      <w:r w:rsidRPr="00BC6E6A">
        <w:rPr>
          <w:rFonts w:ascii="Times New Roman" w:hAnsi="Times New Roman" w:cs="Times New Roman"/>
          <w:color w:val="000000"/>
          <w:sz w:val="24"/>
          <w:szCs w:val="24"/>
        </w:rPr>
        <w:t>Rješenje čelnika NKT-a kojim je odlučeno o prigovoru dostavlja se podnositelju prigovora (korisniku) i nadležnom TOPFD-u u okviru konkretnog poziva.</w:t>
      </w:r>
    </w:p>
    <w:p w14:paraId="4F9B4374" w14:textId="77777777" w:rsidR="00BC6E6A" w:rsidRPr="00BC6E6A" w:rsidRDefault="00BC6E6A" w:rsidP="00BC6E6A">
      <w:pPr>
        <w:spacing w:after="0"/>
        <w:jc w:val="both"/>
        <w:rPr>
          <w:rFonts w:ascii="Times New Roman" w:hAnsi="Times New Roman" w:cs="Times New Roman"/>
          <w:color w:val="000000"/>
          <w:sz w:val="24"/>
          <w:szCs w:val="24"/>
        </w:rPr>
      </w:pPr>
    </w:p>
    <w:p w14:paraId="12778918" w14:textId="77777777" w:rsidR="00BC6E6A" w:rsidRPr="00BC6E6A" w:rsidRDefault="00BC6E6A" w:rsidP="00BC6E6A">
      <w:pPr>
        <w:spacing w:after="0"/>
        <w:jc w:val="both"/>
        <w:rPr>
          <w:rFonts w:ascii="Times New Roman" w:hAnsi="Times New Roman" w:cs="Times New Roman"/>
          <w:color w:val="000000"/>
          <w:sz w:val="24"/>
          <w:szCs w:val="24"/>
        </w:rPr>
      </w:pPr>
      <w:r w:rsidRPr="00BC6E6A">
        <w:rPr>
          <w:rFonts w:ascii="Times New Roman" w:hAnsi="Times New Roman" w:cs="Times New Roman"/>
          <w:color w:val="000000"/>
          <w:sz w:val="24"/>
          <w:szCs w:val="24"/>
        </w:rPr>
        <w:t>Rješenje čelnika NKT-a je izvršno te se može pokrenuti upravni spor pred nadležnim upravnim sudom u roku 30 dana od dana dostave rješenja.</w:t>
      </w:r>
    </w:p>
    <w:p w14:paraId="27DE2DCE" w14:textId="77777777" w:rsidR="008524E9" w:rsidRPr="00130BAC" w:rsidRDefault="008524E9" w:rsidP="00130BAC">
      <w:pPr>
        <w:widowControl w:val="0"/>
        <w:autoSpaceDE w:val="0"/>
        <w:autoSpaceDN w:val="0"/>
        <w:adjustRightInd w:val="0"/>
        <w:spacing w:after="0"/>
        <w:jc w:val="both"/>
        <w:rPr>
          <w:rFonts w:ascii="Times New Roman" w:eastAsia="Times New Roman" w:hAnsi="Times New Roman" w:cs="Times New Roman"/>
          <w:sz w:val="24"/>
          <w:szCs w:val="24"/>
        </w:rPr>
      </w:pPr>
    </w:p>
    <w:p w14:paraId="44D21C14" w14:textId="1985069F" w:rsidR="00130BAC" w:rsidRPr="00130BAC" w:rsidRDefault="00F940D8" w:rsidP="00973CCF">
      <w:pPr>
        <w:pStyle w:val="Naslov1"/>
        <w:rPr>
          <w:lang w:eastAsia="hr-HR"/>
        </w:rPr>
      </w:pPr>
      <w:bookmarkStart w:id="50" w:name="_Toc95467267"/>
      <w:r>
        <w:rPr>
          <w:lang w:eastAsia="hr-HR"/>
        </w:rPr>
        <w:t>6</w:t>
      </w:r>
      <w:r w:rsidR="00130BAC" w:rsidRPr="00130BAC">
        <w:rPr>
          <w:lang w:eastAsia="hr-HR"/>
        </w:rPr>
        <w:t>. ZAŠTITA OSOBNIH PODATAKA</w:t>
      </w:r>
      <w:bookmarkEnd w:id="50"/>
    </w:p>
    <w:p w14:paraId="4B8C0D0C" w14:textId="77777777" w:rsidR="00130BAC" w:rsidRPr="00130BAC" w:rsidRDefault="00130BAC" w:rsidP="00130BAC">
      <w:pPr>
        <w:spacing w:after="120"/>
        <w:rPr>
          <w:rFonts w:ascii="Times New Roman" w:eastAsia="Times New Roman" w:hAnsi="Times New Roman" w:cs="Times New Roman"/>
          <w:sz w:val="24"/>
          <w:szCs w:val="24"/>
        </w:rPr>
      </w:pPr>
    </w:p>
    <w:p w14:paraId="56DD60C5" w14:textId="77777777" w:rsidR="00130BAC" w:rsidRPr="00130BAC" w:rsidRDefault="00130BAC" w:rsidP="00130BAC">
      <w:pPr>
        <w:jc w:val="both"/>
        <w:rPr>
          <w:rFonts w:ascii="Times New Roman" w:eastAsia="Calibri" w:hAnsi="Times New Roman" w:cs="Times New Roman"/>
          <w:sz w:val="24"/>
          <w:szCs w:val="24"/>
        </w:rPr>
      </w:pPr>
      <w:r w:rsidRPr="00130BAC">
        <w:rPr>
          <w:rFonts w:ascii="Times New Roman" w:eastAsia="Calibri" w:hAnsi="Times New Roman" w:cs="Times New Roman"/>
          <w:sz w:val="24"/>
          <w:szCs w:val="24"/>
        </w:rPr>
        <w:t xml:space="preserve">Zaštita osobnih podataka temelji se na Uredbi (EU) 2016/679 Europskog parlamenta i Vijeća od 27. travnja 2016. o zaštiti pojedinaca u vezi s obradom osobnih podataka i o slobodnom </w:t>
      </w:r>
      <w:r w:rsidRPr="00130BAC">
        <w:rPr>
          <w:rFonts w:ascii="Times New Roman" w:eastAsia="Calibri" w:hAnsi="Times New Roman" w:cs="Times New Roman"/>
          <w:sz w:val="24"/>
          <w:szCs w:val="24"/>
        </w:rPr>
        <w:lastRenderedPageBreak/>
        <w:t>kretanju takvih podataka te o stavljanju izvan snage Direktive 95/46/EZ (Opća uredba o zaštiti podataka), te odredbama Zakona o provedbi Opće uredbe o zaštiti podataka (Narodne novine br. 42/18).</w:t>
      </w:r>
    </w:p>
    <w:p w14:paraId="05D6567D" w14:textId="77777777" w:rsidR="00130BAC" w:rsidRPr="00130BAC" w:rsidRDefault="00130BAC" w:rsidP="00130BAC">
      <w:pPr>
        <w:jc w:val="both"/>
        <w:rPr>
          <w:rFonts w:ascii="Times New Roman" w:eastAsia="Calibri" w:hAnsi="Times New Roman" w:cs="Times New Roman"/>
          <w:sz w:val="24"/>
          <w:szCs w:val="24"/>
        </w:rPr>
      </w:pPr>
      <w:r w:rsidRPr="00130BAC">
        <w:rPr>
          <w:rFonts w:ascii="Times New Roman" w:eastAsia="Calibri" w:hAnsi="Times New Roman" w:cs="Times New Roman"/>
          <w:sz w:val="24"/>
          <w:szCs w:val="24"/>
        </w:rPr>
        <w:t>Osobni podaci koji se prikupljaju u okviru projektnog prijedloga su 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operacija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operacije.</w:t>
      </w:r>
    </w:p>
    <w:p w14:paraId="0AC0A2A0" w14:textId="77777777" w:rsidR="00130BAC" w:rsidRPr="00130BAC" w:rsidRDefault="00130BAC" w:rsidP="00130BAC">
      <w:pPr>
        <w:jc w:val="both"/>
        <w:rPr>
          <w:rFonts w:ascii="Times New Roman" w:eastAsia="Calibri" w:hAnsi="Times New Roman" w:cs="Times New Roman"/>
          <w:sz w:val="24"/>
          <w:szCs w:val="24"/>
        </w:rPr>
      </w:pPr>
      <w:r w:rsidRPr="00130BAC">
        <w:rPr>
          <w:rFonts w:ascii="Times New Roman" w:eastAsia="Calibri" w:hAnsi="Times New Roman" w:cs="Times New Roman"/>
          <w:sz w:val="24"/>
          <w:szCs w:val="24"/>
        </w:rPr>
        <w:t>Navedeni se osobni podaci mogu razmjenjivati:</w:t>
      </w:r>
    </w:p>
    <w:p w14:paraId="1B2B83DB" w14:textId="77777777" w:rsidR="00130BAC" w:rsidRPr="00130BAC" w:rsidRDefault="00130BAC" w:rsidP="00130BAC">
      <w:pPr>
        <w:jc w:val="both"/>
        <w:rPr>
          <w:rFonts w:ascii="Times New Roman" w:eastAsia="Calibri" w:hAnsi="Times New Roman" w:cs="Times New Roman"/>
          <w:sz w:val="24"/>
          <w:szCs w:val="24"/>
        </w:rPr>
      </w:pPr>
      <w:r w:rsidRPr="00130BAC">
        <w:rPr>
          <w:rFonts w:ascii="Times New Roman" w:eastAsia="Calibri" w:hAnsi="Times New Roman" w:cs="Times New Roman"/>
          <w:sz w:val="24"/>
          <w:szCs w:val="24"/>
        </w:rPr>
        <w:t>- između tijela sustava upravljanja i kontrole za FSEU (NKT-a i TOPFD-a zaduženog za konkretni poziv, pa time i operacije u okviru tog poziva)</w:t>
      </w:r>
    </w:p>
    <w:p w14:paraId="6F6E3715" w14:textId="77777777" w:rsidR="00130BAC" w:rsidRPr="00130BAC" w:rsidRDefault="00130BAC" w:rsidP="00130BAC">
      <w:pPr>
        <w:jc w:val="both"/>
        <w:rPr>
          <w:rFonts w:ascii="Times New Roman" w:eastAsia="Calibri" w:hAnsi="Times New Roman" w:cs="Times New Roman"/>
          <w:sz w:val="24"/>
          <w:szCs w:val="24"/>
        </w:rPr>
      </w:pPr>
      <w:r w:rsidRPr="00130BAC">
        <w:rPr>
          <w:rFonts w:ascii="Times New Roman" w:eastAsia="Calibri" w:hAnsi="Times New Roman" w:cs="Times New Roman"/>
          <w:sz w:val="24"/>
          <w:szCs w:val="24"/>
        </w:rPr>
        <w:t>- tijela sustava upravljanja i kontrole za FSEU i tijela koja su ovlaštena provoditi reviziju, u skladu s pravnim i institucionalnim okvirom za FSEU (Neovisno revizorsko tijelo, Europska komisija, Europski revizorski sud, OLAF, drugi revizor kojeg su ta tijela za navedeno ovlastila).</w:t>
      </w:r>
    </w:p>
    <w:p w14:paraId="72440841" w14:textId="77777777" w:rsidR="00130BAC" w:rsidRPr="00130BAC" w:rsidRDefault="00130BAC" w:rsidP="00130BAC">
      <w:pPr>
        <w:jc w:val="both"/>
        <w:rPr>
          <w:rFonts w:ascii="Times New Roman" w:eastAsia="Calibri" w:hAnsi="Times New Roman" w:cs="Times New Roman"/>
          <w:sz w:val="24"/>
          <w:szCs w:val="24"/>
        </w:rPr>
      </w:pPr>
      <w:r w:rsidRPr="00130BAC">
        <w:rPr>
          <w:rFonts w:ascii="Times New Roman" w:eastAsia="Calibri" w:hAnsi="Times New Roman" w:cs="Times New Roman"/>
          <w:sz w:val="24"/>
          <w:szCs w:val="24"/>
        </w:rPr>
        <w:t xml:space="preserve">- tijela sustava upravljanja i kontrole za FSEU te osoba koje su ta tijela angažirala/ovlastila za izvršenje usluga vezano uz potrebu ili obvezu obavljanja aktivnosti u okviru njihovih funkcija. </w:t>
      </w:r>
    </w:p>
    <w:p w14:paraId="36FD878C" w14:textId="77777777" w:rsidR="00130BAC" w:rsidRPr="00130BAC" w:rsidRDefault="00130BAC" w:rsidP="00130BAC">
      <w:pPr>
        <w:jc w:val="both"/>
        <w:rPr>
          <w:rFonts w:ascii="Times New Roman" w:eastAsia="Calibri" w:hAnsi="Times New Roman" w:cs="Times New Roman"/>
          <w:sz w:val="24"/>
          <w:szCs w:val="24"/>
        </w:rPr>
      </w:pPr>
      <w:r w:rsidRPr="00130BAC">
        <w:rPr>
          <w:rFonts w:ascii="Times New Roman" w:eastAsia="Calibri" w:hAnsi="Times New Roman" w:cs="Times New Roman"/>
          <w:sz w:val="24"/>
          <w:szCs w:val="24"/>
        </w:rPr>
        <w:t>Pristup osobnim podacima je ograničen samo na osobe koje  obavljaju poslove za koje je pristup osobnim podacima nužan.</w:t>
      </w:r>
    </w:p>
    <w:p w14:paraId="3745C8EC" w14:textId="77777777" w:rsidR="00130BAC" w:rsidRPr="00130BAC" w:rsidRDefault="00130BAC" w:rsidP="00130BAC">
      <w:pPr>
        <w:jc w:val="both"/>
        <w:rPr>
          <w:rFonts w:ascii="Times New Roman" w:eastAsia="Calibri" w:hAnsi="Times New Roman" w:cs="Times New Roman"/>
          <w:sz w:val="24"/>
          <w:szCs w:val="24"/>
        </w:rPr>
      </w:pPr>
      <w:r w:rsidRPr="00130BAC">
        <w:rPr>
          <w:rFonts w:ascii="Times New Roman" w:eastAsia="Calibri" w:hAnsi="Times New Roman" w:cs="Times New Roman"/>
          <w:sz w:val="24"/>
          <w:szCs w:val="24"/>
        </w:rPr>
        <w:t>Prijavitelji odnosno korisnici imaju sljedeća prava u zaštiti osobnih podataka:</w:t>
      </w:r>
    </w:p>
    <w:p w14:paraId="0B39CF05" w14:textId="35D04FF5" w:rsidR="00130BAC" w:rsidRPr="00130BAC" w:rsidRDefault="00130BAC" w:rsidP="00E725A4">
      <w:pPr>
        <w:jc w:val="both"/>
        <w:rPr>
          <w:rFonts w:ascii="Times New Roman" w:eastAsia="Calibri" w:hAnsi="Times New Roman" w:cs="Times New Roman"/>
          <w:sz w:val="24"/>
          <w:szCs w:val="24"/>
        </w:rPr>
      </w:pPr>
      <w:r w:rsidRPr="00130BAC">
        <w:rPr>
          <w:rFonts w:ascii="Times New Roman" w:eastAsia="Calibri" w:hAnsi="Times New Roman" w:cs="Times New Roman"/>
          <w:sz w:val="24"/>
          <w:szCs w:val="24"/>
        </w:rPr>
        <w:t>- pravo na pristup svojim osobnim podacima, tj. pravo zahtijevati potvrdu obrađuju li se osobni podatci te ako se takvi podatci obrađuju, pravo zahtijevati pristup i informacije o obradi i kopiju osobnih podataka koji se obrađuju</w:t>
      </w:r>
      <w:r w:rsidR="00062395">
        <w:rPr>
          <w:rFonts w:ascii="Times New Roman" w:eastAsia="Calibri" w:hAnsi="Times New Roman" w:cs="Times New Roman"/>
          <w:sz w:val="24"/>
          <w:szCs w:val="24"/>
        </w:rPr>
        <w:t>;</w:t>
      </w:r>
    </w:p>
    <w:p w14:paraId="43C798A8" w14:textId="139843FF" w:rsidR="00130BAC" w:rsidRPr="00130BAC" w:rsidRDefault="00130BAC" w:rsidP="00062395">
      <w:pPr>
        <w:jc w:val="both"/>
        <w:rPr>
          <w:rFonts w:ascii="Times New Roman" w:eastAsia="Calibri" w:hAnsi="Times New Roman" w:cs="Times New Roman"/>
          <w:sz w:val="24"/>
          <w:szCs w:val="24"/>
        </w:rPr>
      </w:pPr>
      <w:r w:rsidRPr="00130BAC">
        <w:rPr>
          <w:rFonts w:ascii="Times New Roman" w:eastAsia="Calibri" w:hAnsi="Times New Roman" w:cs="Times New Roman"/>
          <w:sz w:val="24"/>
          <w:szCs w:val="24"/>
        </w:rPr>
        <w:t>- pravo na ispravak netočnih i nadopunu nepotpunih podataka</w:t>
      </w:r>
      <w:r w:rsidR="00062395">
        <w:rPr>
          <w:rFonts w:ascii="Times New Roman" w:eastAsia="Calibri" w:hAnsi="Times New Roman" w:cs="Times New Roman"/>
          <w:sz w:val="24"/>
          <w:szCs w:val="24"/>
        </w:rPr>
        <w:t>;</w:t>
      </w:r>
      <w:r w:rsidRPr="00130BAC">
        <w:rPr>
          <w:rFonts w:ascii="Times New Roman" w:eastAsia="Calibri" w:hAnsi="Times New Roman" w:cs="Times New Roman"/>
          <w:sz w:val="24"/>
          <w:szCs w:val="24"/>
        </w:rPr>
        <w:t xml:space="preserve"> </w:t>
      </w:r>
    </w:p>
    <w:p w14:paraId="5B383474" w14:textId="537546E2" w:rsidR="00130BAC" w:rsidRPr="00130BAC" w:rsidRDefault="00130BAC" w:rsidP="00062395">
      <w:pPr>
        <w:jc w:val="both"/>
        <w:rPr>
          <w:rFonts w:ascii="Times New Roman" w:eastAsia="Calibri" w:hAnsi="Times New Roman" w:cs="Times New Roman"/>
          <w:sz w:val="24"/>
          <w:szCs w:val="24"/>
        </w:rPr>
      </w:pPr>
      <w:r w:rsidRPr="00130BAC">
        <w:rPr>
          <w:rFonts w:ascii="Times New Roman" w:eastAsia="Calibri" w:hAnsi="Times New Roman" w:cs="Times New Roman"/>
          <w:sz w:val="24"/>
          <w:szCs w:val="24"/>
        </w:rPr>
        <w:t>- pravo na brisanje osobnih podataka, ako takvi podaci više nisu nužni u odnosu na svrhe za koje su prikupljeni, ako su nezakonito obrađeni, ili nakon isteka roka čuvanja podataka</w:t>
      </w:r>
      <w:r w:rsidR="00062395">
        <w:rPr>
          <w:rFonts w:ascii="Times New Roman" w:eastAsia="Calibri" w:hAnsi="Times New Roman" w:cs="Times New Roman"/>
          <w:sz w:val="24"/>
          <w:szCs w:val="24"/>
        </w:rPr>
        <w:t>;</w:t>
      </w:r>
    </w:p>
    <w:p w14:paraId="164134AA" w14:textId="552D1D3F" w:rsidR="00130BAC" w:rsidRPr="00130BAC" w:rsidRDefault="00130BAC" w:rsidP="00062395">
      <w:pPr>
        <w:jc w:val="both"/>
        <w:rPr>
          <w:rFonts w:ascii="Times New Roman" w:eastAsia="Calibri" w:hAnsi="Times New Roman" w:cs="Times New Roman"/>
          <w:sz w:val="24"/>
          <w:szCs w:val="24"/>
        </w:rPr>
      </w:pPr>
      <w:r w:rsidRPr="00130BAC">
        <w:rPr>
          <w:rFonts w:ascii="Times New Roman" w:eastAsia="Calibri" w:hAnsi="Times New Roman" w:cs="Times New Roman"/>
          <w:sz w:val="24"/>
          <w:szCs w:val="24"/>
        </w:rPr>
        <w:t>- pravo na ograničavanje obrade osobnih podataka</w:t>
      </w:r>
      <w:r w:rsidR="00062395">
        <w:rPr>
          <w:rFonts w:ascii="Times New Roman" w:eastAsia="Calibri" w:hAnsi="Times New Roman" w:cs="Times New Roman"/>
          <w:sz w:val="24"/>
          <w:szCs w:val="24"/>
        </w:rPr>
        <w:t>;</w:t>
      </w:r>
    </w:p>
    <w:p w14:paraId="5E8E0E29" w14:textId="3EC7EF3A" w:rsidR="00130BAC" w:rsidRPr="00130BAC" w:rsidRDefault="00130BAC" w:rsidP="00062395">
      <w:pPr>
        <w:jc w:val="both"/>
        <w:rPr>
          <w:rFonts w:ascii="Times New Roman" w:eastAsia="Calibri" w:hAnsi="Times New Roman" w:cs="Times New Roman"/>
          <w:sz w:val="24"/>
          <w:szCs w:val="24"/>
        </w:rPr>
      </w:pPr>
      <w:r w:rsidRPr="00130BAC">
        <w:rPr>
          <w:rFonts w:ascii="Times New Roman" w:eastAsia="Calibri" w:hAnsi="Times New Roman" w:cs="Times New Roman"/>
          <w:sz w:val="24"/>
          <w:szCs w:val="24"/>
        </w:rPr>
        <w:t>- pravo uložiti prigovor na obradu osobnih podataka</w:t>
      </w:r>
      <w:r w:rsidR="00062395">
        <w:rPr>
          <w:rFonts w:ascii="Times New Roman" w:eastAsia="Calibri" w:hAnsi="Times New Roman" w:cs="Times New Roman"/>
          <w:sz w:val="24"/>
          <w:szCs w:val="24"/>
        </w:rPr>
        <w:t>;</w:t>
      </w:r>
    </w:p>
    <w:p w14:paraId="0AC221C6" w14:textId="77777777" w:rsidR="00130BAC" w:rsidRPr="00130BAC" w:rsidRDefault="00130BAC" w:rsidP="00062395">
      <w:pPr>
        <w:jc w:val="both"/>
        <w:rPr>
          <w:rFonts w:ascii="Times New Roman" w:eastAsia="Calibri" w:hAnsi="Times New Roman" w:cs="Times New Roman"/>
          <w:sz w:val="24"/>
          <w:szCs w:val="24"/>
        </w:rPr>
      </w:pPr>
      <w:r w:rsidRPr="00130BAC">
        <w:rPr>
          <w:rFonts w:ascii="Times New Roman" w:eastAsia="Calibri" w:hAnsi="Times New Roman" w:cs="Times New Roman"/>
          <w:sz w:val="24"/>
          <w:szCs w:val="24"/>
        </w:rPr>
        <w:t>- pravo podnijeti pritužbu Agenciji za zaštitu osobnih podataka.</w:t>
      </w:r>
    </w:p>
    <w:p w14:paraId="54966B77" w14:textId="77777777" w:rsidR="00130BAC" w:rsidRPr="00130BAC" w:rsidRDefault="00130BAC" w:rsidP="00130BAC">
      <w:pPr>
        <w:jc w:val="both"/>
        <w:rPr>
          <w:rFonts w:ascii="Times New Roman" w:eastAsia="Calibri" w:hAnsi="Times New Roman" w:cs="Times New Roman"/>
          <w:sz w:val="24"/>
          <w:szCs w:val="24"/>
        </w:rPr>
      </w:pPr>
      <w:r w:rsidRPr="00130BAC">
        <w:rPr>
          <w:rFonts w:ascii="Times New Roman" w:eastAsia="Calibri" w:hAnsi="Times New Roman" w:cs="Times New Roman"/>
          <w:sz w:val="24"/>
          <w:szCs w:val="24"/>
        </w:rPr>
        <w:t>Osobni podaci čuvaju se dok za navedeno postoji svrha, a najdulje tijekom razdoblja od tri godine nakon zaključenja pomoći iz FSEU.</w:t>
      </w:r>
    </w:p>
    <w:p w14:paraId="052111FD" w14:textId="17D2512D" w:rsidR="0095144A" w:rsidRDefault="00130BAC" w:rsidP="00130BAC">
      <w:pPr>
        <w:jc w:val="both"/>
        <w:rPr>
          <w:rFonts w:ascii="Times New Roman" w:eastAsia="Calibri" w:hAnsi="Times New Roman" w:cs="Times New Roman"/>
          <w:sz w:val="24"/>
          <w:szCs w:val="24"/>
        </w:rPr>
      </w:pPr>
      <w:r w:rsidRPr="00130BAC">
        <w:rPr>
          <w:rFonts w:ascii="Times New Roman" w:eastAsia="Calibri" w:hAnsi="Times New Roman" w:cs="Times New Roman"/>
          <w:sz w:val="24"/>
          <w:szCs w:val="24"/>
        </w:rPr>
        <w:t xml:space="preserve">Pravna osnova za obradu osobnih podataka prikupljenih u svrhu provedbe postupka dodjele bespovratnih financijskih sredstava je sklapanje i izvršavanje ugovora o dodjeli bespovratnih </w:t>
      </w:r>
      <w:r w:rsidRPr="00130BAC">
        <w:rPr>
          <w:rFonts w:ascii="Times New Roman" w:eastAsia="Calibri" w:hAnsi="Times New Roman" w:cs="Times New Roman"/>
          <w:sz w:val="24"/>
          <w:szCs w:val="24"/>
        </w:rPr>
        <w:lastRenderedPageBreak/>
        <w:t>financijskih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4B6F0609" w14:textId="77777777" w:rsidR="0095144A" w:rsidRPr="0095144A" w:rsidRDefault="0095144A" w:rsidP="0095144A">
      <w:pPr>
        <w:jc w:val="both"/>
        <w:rPr>
          <w:rFonts w:ascii="Times New Roman" w:eastAsia="Calibri" w:hAnsi="Times New Roman" w:cs="Times New Roman"/>
          <w:sz w:val="24"/>
          <w:szCs w:val="24"/>
          <w:u w:val="single"/>
        </w:rPr>
      </w:pPr>
      <w:r w:rsidRPr="0095144A">
        <w:rPr>
          <w:rFonts w:ascii="Times New Roman" w:eastAsia="Calibri" w:hAnsi="Times New Roman" w:cs="Times New Roman"/>
          <w:sz w:val="24"/>
          <w:szCs w:val="24"/>
          <w:u w:val="single"/>
        </w:rPr>
        <w:t>Dodatne napomene:</w:t>
      </w:r>
    </w:p>
    <w:p w14:paraId="7D4751E5" w14:textId="585E3ED4" w:rsidR="0095144A" w:rsidRPr="0095144A" w:rsidRDefault="0095144A" w:rsidP="0095144A">
      <w:pPr>
        <w:jc w:val="both"/>
        <w:rPr>
          <w:rFonts w:ascii="Times New Roman" w:eastAsia="Calibri" w:hAnsi="Times New Roman" w:cs="Times New Roman"/>
          <w:sz w:val="24"/>
          <w:szCs w:val="24"/>
        </w:rPr>
      </w:pPr>
      <w:r w:rsidRPr="0095144A">
        <w:rPr>
          <w:rFonts w:ascii="Times New Roman" w:eastAsia="Calibri" w:hAnsi="Times New Roman" w:cs="Times New Roman"/>
          <w:sz w:val="24"/>
          <w:szCs w:val="24"/>
          <w:u w:val="single"/>
        </w:rPr>
        <w:t>Identitet i kontaktni podaci voditelja obrade</w:t>
      </w:r>
      <w:r w:rsidRPr="0095144A">
        <w:rPr>
          <w:rFonts w:ascii="Times New Roman" w:eastAsia="Calibri" w:hAnsi="Times New Roman" w:cs="Times New Roman"/>
          <w:sz w:val="24"/>
          <w:szCs w:val="24"/>
        </w:rPr>
        <w:t xml:space="preserve">: </w:t>
      </w:r>
      <w:r w:rsidR="008574AD" w:rsidRPr="008574AD">
        <w:rPr>
          <w:rFonts w:ascii="Times New Roman" w:eastAsia="Calibri" w:hAnsi="Times New Roman" w:cs="Times New Roman"/>
          <w:i/>
          <w:iCs/>
          <w:sz w:val="24"/>
          <w:szCs w:val="24"/>
        </w:rPr>
        <w:t>info@fzo.gov.hr</w:t>
      </w:r>
    </w:p>
    <w:p w14:paraId="7152B0C3" w14:textId="60AEB46E" w:rsidR="0095144A" w:rsidRDefault="0095144A" w:rsidP="00130BAC">
      <w:pPr>
        <w:jc w:val="both"/>
        <w:rPr>
          <w:rFonts w:ascii="Times New Roman" w:eastAsia="Calibri" w:hAnsi="Times New Roman" w:cs="Times New Roman"/>
          <w:sz w:val="24"/>
          <w:szCs w:val="24"/>
        </w:rPr>
      </w:pPr>
      <w:r w:rsidRPr="0095144A">
        <w:rPr>
          <w:rFonts w:ascii="Times New Roman" w:eastAsia="Calibri" w:hAnsi="Times New Roman" w:cs="Times New Roman"/>
          <w:sz w:val="24"/>
          <w:szCs w:val="24"/>
          <w:u w:val="single"/>
        </w:rPr>
        <w:t>Kontakt podaci službenika za zaštitu podataka</w:t>
      </w:r>
      <w:r w:rsidRPr="0095144A">
        <w:rPr>
          <w:rFonts w:ascii="Times New Roman" w:eastAsia="Calibri" w:hAnsi="Times New Roman" w:cs="Times New Roman"/>
          <w:sz w:val="24"/>
          <w:szCs w:val="24"/>
        </w:rPr>
        <w:t>:</w:t>
      </w:r>
      <w:r w:rsidR="008574AD" w:rsidRPr="008574AD">
        <w:rPr>
          <w:rFonts w:ascii="Times New Roman" w:eastAsia="Calibri" w:hAnsi="Times New Roman" w:cs="Times New Roman"/>
          <w:i/>
          <w:iCs/>
          <w:sz w:val="24"/>
          <w:szCs w:val="24"/>
        </w:rPr>
        <w:t xml:space="preserve"> zastita.podataka@fzo.gov.hr</w:t>
      </w:r>
    </w:p>
    <w:p w14:paraId="5419DA85" w14:textId="19C315E5" w:rsidR="008574AD" w:rsidRPr="001D307B" w:rsidRDefault="00130BAC" w:rsidP="001D307B">
      <w:pPr>
        <w:jc w:val="both"/>
        <w:rPr>
          <w:rFonts w:ascii="Times New Roman" w:eastAsia="Calibri" w:hAnsi="Times New Roman" w:cs="Times New Roman"/>
          <w:sz w:val="24"/>
          <w:szCs w:val="24"/>
        </w:rPr>
      </w:pPr>
      <w:r w:rsidRPr="00130BAC">
        <w:rPr>
          <w:rFonts w:ascii="Times New Roman" w:eastAsia="Calibri" w:hAnsi="Times New Roman" w:cs="Times New Roman"/>
          <w:sz w:val="24"/>
          <w:szCs w:val="24"/>
        </w:rPr>
        <w:t>Zahtjev za utvrđenje povrede prava se podnosi nadzornom tijelu (Agencija za zaštitu osobnih podataka).</w:t>
      </w:r>
    </w:p>
    <w:p w14:paraId="18B898E5" w14:textId="77777777" w:rsidR="008574AD" w:rsidRDefault="008574AD" w:rsidP="000E71B7">
      <w:pPr>
        <w:keepNext/>
        <w:keepLines/>
        <w:spacing w:before="240" w:after="0"/>
        <w:contextualSpacing/>
        <w:outlineLvl w:val="0"/>
        <w:rPr>
          <w:rFonts w:ascii="Times New Roman" w:eastAsia="Times New Roman" w:hAnsi="Times New Roman" w:cs="Times New Roman"/>
          <w:b/>
          <w:bCs/>
          <w:sz w:val="24"/>
          <w:szCs w:val="24"/>
        </w:rPr>
      </w:pPr>
    </w:p>
    <w:p w14:paraId="638CB0C5" w14:textId="7E88B350" w:rsidR="00130BAC" w:rsidRPr="00130BAC" w:rsidRDefault="00F940D8" w:rsidP="00973CCF">
      <w:pPr>
        <w:pStyle w:val="Naslov1"/>
        <w:rPr>
          <w:lang w:eastAsia="hr-HR"/>
        </w:rPr>
      </w:pPr>
      <w:bookmarkStart w:id="51" w:name="_Toc95467268"/>
      <w:r>
        <w:rPr>
          <w:lang w:eastAsia="hr-HR"/>
        </w:rPr>
        <w:t>7</w:t>
      </w:r>
      <w:r w:rsidR="00130BAC" w:rsidRPr="00130BAC">
        <w:rPr>
          <w:lang w:eastAsia="hr-HR"/>
        </w:rPr>
        <w:t>. OBRASCI I PRILOZI</w:t>
      </w:r>
      <w:bookmarkEnd w:id="51"/>
    </w:p>
    <w:p w14:paraId="2766697B" w14:textId="77777777" w:rsidR="00130BAC" w:rsidRPr="00130BAC" w:rsidRDefault="00130BAC" w:rsidP="00130BAC">
      <w:pPr>
        <w:contextualSpacing/>
        <w:rPr>
          <w:rFonts w:ascii="Calibri" w:eastAsia="Times New Roman" w:hAnsi="Calibri" w:cs="Times New Roman"/>
          <w:sz w:val="24"/>
          <w:szCs w:val="24"/>
          <w:lang w:eastAsia="hr-HR"/>
        </w:rPr>
      </w:pPr>
    </w:p>
    <w:p w14:paraId="1EE96D73" w14:textId="77777777" w:rsidR="00130BAC" w:rsidRPr="00130BAC" w:rsidRDefault="00130BAC" w:rsidP="00130BAC">
      <w:pPr>
        <w:spacing w:after="0" w:line="240" w:lineRule="auto"/>
        <w:contextualSpacing/>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 xml:space="preserve">Obrasci koji su sastavni dio Poziva: </w:t>
      </w:r>
    </w:p>
    <w:p w14:paraId="7C189F7A" w14:textId="77777777" w:rsidR="00130BAC" w:rsidRPr="00130BAC" w:rsidRDefault="00130BAC" w:rsidP="00130BAC">
      <w:pPr>
        <w:spacing w:after="0" w:line="240" w:lineRule="auto"/>
        <w:jc w:val="both"/>
        <w:rPr>
          <w:rFonts w:ascii="Times New Roman" w:eastAsia="Times New Roman" w:hAnsi="Times New Roman" w:cs="Times New Roman"/>
          <w:sz w:val="24"/>
          <w:szCs w:val="24"/>
        </w:rPr>
      </w:pPr>
    </w:p>
    <w:p w14:paraId="57AB0F31" w14:textId="15950635" w:rsidR="00130BAC" w:rsidRPr="00130BAC" w:rsidRDefault="00101D11" w:rsidP="00973CCF">
      <w:pPr>
        <w:spacing w:after="0" w:line="240" w:lineRule="auto"/>
        <w:ind w:left="426"/>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Obrazac 1: </w:t>
      </w:r>
      <w:r w:rsidR="00130BAC" w:rsidRPr="00130BAC">
        <w:rPr>
          <w:rFonts w:ascii="Times New Roman" w:eastAsia="Times New Roman" w:hAnsi="Times New Roman" w:cs="Times New Roman"/>
          <w:sz w:val="24"/>
          <w:szCs w:val="24"/>
        </w:rPr>
        <w:t>Prijavni obrazac</w:t>
      </w:r>
    </w:p>
    <w:p w14:paraId="79DB0ED5" w14:textId="45803B57" w:rsidR="00C94216" w:rsidRDefault="00972D45" w:rsidP="00973CCF">
      <w:p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Obrazac 2: </w:t>
      </w:r>
      <w:r w:rsidR="00130BAC" w:rsidRPr="00130BAC">
        <w:rPr>
          <w:rFonts w:ascii="Times New Roman" w:eastAsia="Times New Roman" w:hAnsi="Times New Roman" w:cs="Times New Roman"/>
          <w:sz w:val="24"/>
          <w:szCs w:val="24"/>
        </w:rPr>
        <w:t>Izjava prijavitelja</w:t>
      </w:r>
      <w:r w:rsidR="00E254F3">
        <w:rPr>
          <w:rFonts w:ascii="Times New Roman" w:eastAsia="Times New Roman" w:hAnsi="Times New Roman" w:cs="Times New Roman"/>
          <w:sz w:val="24"/>
          <w:szCs w:val="24"/>
        </w:rPr>
        <w:t>/partnera</w:t>
      </w:r>
    </w:p>
    <w:p w14:paraId="6EB14787" w14:textId="101B6991" w:rsidR="00ED2771" w:rsidRDefault="002054E1" w:rsidP="00973CCF">
      <w:p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Obrazac 3: </w:t>
      </w:r>
      <w:r w:rsidRPr="002054E1">
        <w:rPr>
          <w:rFonts w:ascii="Times New Roman" w:eastAsia="Times New Roman" w:hAnsi="Times New Roman" w:cs="Times New Roman"/>
          <w:sz w:val="24"/>
          <w:szCs w:val="24"/>
        </w:rPr>
        <w:t>Izjava prijavitelja o mogućnosti povrata poreza na dodanu vrijednost</w:t>
      </w:r>
    </w:p>
    <w:p w14:paraId="5F1511CC" w14:textId="17FDA51D" w:rsidR="00D331E9" w:rsidRPr="00973CCF" w:rsidRDefault="00972D45" w:rsidP="00973CCF">
      <w:pPr>
        <w:pStyle w:val="Odlomakpopisa"/>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Obrazac </w:t>
      </w:r>
      <w:r w:rsidR="00D5485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ED2771" w:rsidRPr="00ED2771">
        <w:rPr>
          <w:rFonts w:ascii="Times New Roman" w:eastAsia="Times New Roman" w:hAnsi="Times New Roman" w:cs="Times New Roman"/>
          <w:sz w:val="24"/>
          <w:szCs w:val="24"/>
        </w:rPr>
        <w:t>Izjav</w:t>
      </w:r>
      <w:r w:rsidR="00ED2771">
        <w:rPr>
          <w:rFonts w:ascii="Times New Roman" w:eastAsia="Times New Roman" w:hAnsi="Times New Roman" w:cs="Times New Roman"/>
          <w:sz w:val="24"/>
          <w:szCs w:val="24"/>
        </w:rPr>
        <w:t>a</w:t>
      </w:r>
      <w:r w:rsidR="00ED2771" w:rsidRPr="00ED2771">
        <w:rPr>
          <w:rFonts w:ascii="Times New Roman" w:eastAsia="Times New Roman" w:hAnsi="Times New Roman" w:cs="Times New Roman"/>
          <w:sz w:val="24"/>
          <w:szCs w:val="24"/>
        </w:rPr>
        <w:t xml:space="preserve"> o nepromijenjenim okolnostima</w:t>
      </w:r>
    </w:p>
    <w:p w14:paraId="16927F28" w14:textId="77777777" w:rsidR="00130BAC" w:rsidRPr="00130BAC" w:rsidRDefault="00130BAC" w:rsidP="00130BAC">
      <w:pPr>
        <w:spacing w:after="0" w:line="240" w:lineRule="auto"/>
        <w:rPr>
          <w:rFonts w:ascii="Times New Roman" w:eastAsia="Times New Roman" w:hAnsi="Times New Roman" w:cs="Times New Roman"/>
          <w:sz w:val="24"/>
          <w:szCs w:val="24"/>
        </w:rPr>
      </w:pPr>
    </w:p>
    <w:p w14:paraId="0D24DA2E" w14:textId="60815427" w:rsidR="00130BAC" w:rsidRPr="00130BAC" w:rsidRDefault="00130BAC" w:rsidP="00130BAC">
      <w:pPr>
        <w:spacing w:after="0" w:line="240" w:lineRule="auto"/>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 xml:space="preserve">Prilozi koji </w:t>
      </w:r>
      <w:r w:rsidR="00380406">
        <w:rPr>
          <w:rFonts w:ascii="Times New Roman" w:eastAsia="Times New Roman" w:hAnsi="Times New Roman" w:cs="Times New Roman"/>
          <w:sz w:val="24"/>
          <w:szCs w:val="24"/>
        </w:rPr>
        <w:t xml:space="preserve">su </w:t>
      </w:r>
      <w:r w:rsidRPr="00130BAC">
        <w:rPr>
          <w:rFonts w:ascii="Times New Roman" w:eastAsia="Times New Roman" w:hAnsi="Times New Roman" w:cs="Times New Roman"/>
          <w:sz w:val="24"/>
          <w:szCs w:val="24"/>
        </w:rPr>
        <w:t xml:space="preserve">sastavni dio Poziva: </w:t>
      </w:r>
    </w:p>
    <w:p w14:paraId="59D2D679" w14:textId="77777777" w:rsidR="00130BAC" w:rsidRPr="00130BAC" w:rsidRDefault="00130BAC" w:rsidP="00130BAC">
      <w:pPr>
        <w:spacing w:after="0" w:line="240" w:lineRule="auto"/>
        <w:rPr>
          <w:rFonts w:ascii="Times New Roman" w:eastAsia="Times New Roman" w:hAnsi="Times New Roman" w:cs="Times New Roman"/>
          <w:sz w:val="24"/>
          <w:szCs w:val="24"/>
        </w:rPr>
      </w:pPr>
    </w:p>
    <w:p w14:paraId="385A548E" w14:textId="2386F45B" w:rsidR="00D54857" w:rsidRDefault="00D54857" w:rsidP="00973CCF">
      <w:pPr>
        <w:spacing w:after="0" w:line="240" w:lineRule="auto"/>
        <w:ind w:left="426"/>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Prilog 1: </w:t>
      </w:r>
      <w:r w:rsidRPr="00130BAC">
        <w:rPr>
          <w:rFonts w:ascii="Times New Roman" w:eastAsia="Times New Roman" w:hAnsi="Times New Roman" w:cs="Times New Roman"/>
          <w:sz w:val="24"/>
          <w:szCs w:val="24"/>
        </w:rPr>
        <w:t>Ugovor o dodjeli bespovratnih financijskih sredstava</w:t>
      </w:r>
    </w:p>
    <w:p w14:paraId="087ACFE7" w14:textId="3031FAE5" w:rsidR="00130BAC" w:rsidRPr="00130BAC" w:rsidRDefault="00D54857" w:rsidP="00973CCF">
      <w:pPr>
        <w:spacing w:after="0" w:line="240" w:lineRule="auto"/>
        <w:ind w:left="426"/>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Prilog 2: </w:t>
      </w:r>
      <w:r w:rsidR="00130BAC" w:rsidRPr="00130BAC">
        <w:rPr>
          <w:rFonts w:ascii="Times New Roman" w:eastAsia="Times New Roman" w:hAnsi="Times New Roman" w:cs="Times New Roman"/>
          <w:sz w:val="24"/>
          <w:szCs w:val="24"/>
        </w:rPr>
        <w:t>Opći uvjeti Ugovora</w:t>
      </w:r>
    </w:p>
    <w:p w14:paraId="47B40FCB" w14:textId="03D1A20D" w:rsidR="00130BAC" w:rsidRDefault="00CC7AE3" w:rsidP="00973CCF">
      <w:pPr>
        <w:spacing w:after="0" w:line="240" w:lineRule="auto"/>
        <w:ind w:left="1276"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Prilog 3: Prilog </w:t>
      </w:r>
      <w:r w:rsidR="00130BAC" w:rsidRPr="00130BAC">
        <w:rPr>
          <w:rFonts w:ascii="Times New Roman" w:eastAsia="Times New Roman" w:hAnsi="Times New Roman" w:cs="Times New Roman"/>
          <w:sz w:val="24"/>
          <w:szCs w:val="24"/>
        </w:rPr>
        <w:t>Odlu</w:t>
      </w:r>
      <w:r>
        <w:rPr>
          <w:rFonts w:ascii="Times New Roman" w:eastAsia="Times New Roman" w:hAnsi="Times New Roman" w:cs="Times New Roman"/>
          <w:sz w:val="24"/>
          <w:szCs w:val="24"/>
        </w:rPr>
        <w:t>ci</w:t>
      </w:r>
      <w:r w:rsidR="00130BAC" w:rsidRPr="00130BAC">
        <w:rPr>
          <w:rFonts w:ascii="Times New Roman" w:eastAsia="Times New Roman" w:hAnsi="Times New Roman" w:cs="Times New Roman"/>
          <w:sz w:val="24"/>
          <w:szCs w:val="24"/>
        </w:rPr>
        <w:t xml:space="preserve"> Komisije </w:t>
      </w:r>
      <w:r>
        <w:rPr>
          <w:rFonts w:ascii="Times New Roman" w:eastAsia="Times New Roman" w:hAnsi="Times New Roman" w:cs="Times New Roman"/>
          <w:sz w:val="24"/>
          <w:szCs w:val="24"/>
        </w:rPr>
        <w:t xml:space="preserve">od 14.5.2019. godine </w:t>
      </w:r>
      <w:r w:rsidR="00130BAC" w:rsidRPr="00130BAC">
        <w:rPr>
          <w:rFonts w:ascii="Times New Roman" w:eastAsia="Times New Roman" w:hAnsi="Times New Roman" w:cs="Times New Roman"/>
          <w:sz w:val="24"/>
          <w:szCs w:val="24"/>
        </w:rPr>
        <w:t>o utvrđivanju smjernica za određivanje financijskih ispravaka koje u slučaju nepošt</w:t>
      </w:r>
      <w:r w:rsidR="00C439D6">
        <w:rPr>
          <w:rFonts w:ascii="Times New Roman" w:eastAsia="Times New Roman" w:hAnsi="Times New Roman" w:cs="Times New Roman"/>
          <w:sz w:val="24"/>
          <w:szCs w:val="24"/>
        </w:rPr>
        <w:t>i</w:t>
      </w:r>
      <w:r w:rsidR="00130BAC" w:rsidRPr="00130BAC">
        <w:rPr>
          <w:rFonts w:ascii="Times New Roman" w:eastAsia="Times New Roman" w:hAnsi="Times New Roman" w:cs="Times New Roman"/>
          <w:sz w:val="24"/>
          <w:szCs w:val="24"/>
        </w:rPr>
        <w:t>vanja primjenjivih pravila o javnoj nabavi Komisija primjenjuje na rashode koje financira Unija</w:t>
      </w:r>
    </w:p>
    <w:p w14:paraId="1C88A03C" w14:textId="6481E887" w:rsidR="00A329F9" w:rsidRPr="00130BAC" w:rsidRDefault="00C439D6" w:rsidP="00973CCF">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Prilog 4: </w:t>
      </w:r>
      <w:r w:rsidR="00A329F9" w:rsidRPr="00130BAC">
        <w:rPr>
          <w:rFonts w:ascii="Times New Roman" w:eastAsia="Times New Roman" w:hAnsi="Times New Roman" w:cs="Times New Roman"/>
          <w:sz w:val="24"/>
          <w:szCs w:val="24"/>
        </w:rPr>
        <w:t>Zahtjev za nadoknadom sredstava</w:t>
      </w:r>
    </w:p>
    <w:p w14:paraId="2BCE66D7" w14:textId="64DE1DAA" w:rsidR="004F58CB" w:rsidRPr="004F58CB" w:rsidRDefault="00C439D6" w:rsidP="00973CCF">
      <w:pP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Prilog 5: </w:t>
      </w:r>
      <w:r w:rsidR="00130BAC" w:rsidRPr="00130BAC">
        <w:rPr>
          <w:rFonts w:ascii="Times New Roman" w:eastAsia="Times New Roman" w:hAnsi="Times New Roman" w:cs="Times New Roman"/>
          <w:sz w:val="24"/>
          <w:szCs w:val="24"/>
        </w:rPr>
        <w:t>Završno izvješće</w:t>
      </w:r>
    </w:p>
    <w:p w14:paraId="501F4019" w14:textId="77777777" w:rsidR="00130BAC" w:rsidRDefault="00130BAC" w:rsidP="00130BAC">
      <w:pPr>
        <w:spacing w:after="0" w:line="240" w:lineRule="auto"/>
        <w:ind w:left="360"/>
        <w:rPr>
          <w:rFonts w:ascii="Times New Roman" w:eastAsia="Times New Roman" w:hAnsi="Times New Roman" w:cs="Times New Roman"/>
          <w:sz w:val="24"/>
          <w:szCs w:val="24"/>
        </w:rPr>
      </w:pPr>
    </w:p>
    <w:p w14:paraId="7213D9BC" w14:textId="0203F4F5" w:rsidR="004F58CB" w:rsidRDefault="004F58CB" w:rsidP="004F58CB">
      <w:pPr>
        <w:spacing w:after="0" w:line="240" w:lineRule="auto"/>
        <w:rPr>
          <w:rFonts w:ascii="Times New Roman" w:eastAsia="Times New Roman" w:hAnsi="Times New Roman" w:cs="Times New Roman"/>
          <w:sz w:val="24"/>
          <w:szCs w:val="24"/>
        </w:rPr>
      </w:pPr>
    </w:p>
    <w:p w14:paraId="2FC587A2" w14:textId="77777777" w:rsidR="0019317F" w:rsidRDefault="0019317F" w:rsidP="004F58CB">
      <w:pPr>
        <w:spacing w:after="0" w:line="240" w:lineRule="auto"/>
        <w:rPr>
          <w:rFonts w:ascii="Times New Roman" w:eastAsia="Times New Roman" w:hAnsi="Times New Roman" w:cs="Times New Roman"/>
          <w:sz w:val="24"/>
          <w:szCs w:val="24"/>
        </w:rPr>
      </w:pPr>
    </w:p>
    <w:p w14:paraId="734899DA" w14:textId="77777777" w:rsidR="0019317F" w:rsidRDefault="0019317F" w:rsidP="004F58CB">
      <w:pPr>
        <w:spacing w:after="0" w:line="240" w:lineRule="auto"/>
        <w:rPr>
          <w:rFonts w:ascii="Times New Roman" w:eastAsia="Times New Roman" w:hAnsi="Times New Roman" w:cs="Times New Roman"/>
          <w:sz w:val="24"/>
          <w:szCs w:val="24"/>
        </w:rPr>
      </w:pPr>
    </w:p>
    <w:p w14:paraId="6CD900EA" w14:textId="784275A3" w:rsidR="004F58CB" w:rsidRPr="00973CCF" w:rsidRDefault="004F58CB" w:rsidP="0019317F">
      <w:pPr>
        <w:pStyle w:val="Naslov1"/>
        <w:rPr>
          <w:lang w:eastAsia="hr-HR"/>
        </w:rPr>
      </w:pPr>
      <w:bookmarkStart w:id="52" w:name="_Toc95467269"/>
      <w:r w:rsidRPr="004F58CB">
        <w:rPr>
          <w:lang w:eastAsia="hr-HR"/>
        </w:rPr>
        <w:t>8.</w:t>
      </w:r>
      <w:r>
        <w:rPr>
          <w:lang w:eastAsia="hr-HR"/>
        </w:rPr>
        <w:t xml:space="preserve">  POJMOVNIK I POPIS KRATICA</w:t>
      </w:r>
      <w:bookmarkEnd w:id="52"/>
    </w:p>
    <w:p w14:paraId="7FD2E2CF" w14:textId="77777777" w:rsidR="00130BAC" w:rsidRDefault="00130BAC" w:rsidP="0019317F">
      <w:pPr>
        <w:contextualSpacing/>
        <w:rPr>
          <w:rFonts w:ascii="Times New Roman" w:hAnsi="Times New Roman" w:cs="Times New Roman"/>
          <w:b/>
          <w:sz w:val="24"/>
          <w:szCs w:val="24"/>
        </w:rPr>
      </w:pPr>
    </w:p>
    <w:tbl>
      <w:tblPr>
        <w:tblpPr w:leftFromText="180" w:rightFromText="180" w:vertAnchor="text" w:tblpY="1"/>
        <w:tblOverlap w:val="never"/>
        <w:tblW w:w="5394" w:type="pct"/>
        <w:tblCellMar>
          <w:left w:w="0" w:type="dxa"/>
          <w:right w:w="0" w:type="dxa"/>
        </w:tblCellMar>
        <w:tblLook w:val="0000" w:firstRow="0" w:lastRow="0" w:firstColumn="0" w:lastColumn="0" w:noHBand="0" w:noVBand="0"/>
      </w:tblPr>
      <w:tblGrid>
        <w:gridCol w:w="2121"/>
        <w:gridCol w:w="7655"/>
      </w:tblGrid>
      <w:tr w:rsidR="004F58CB" w:rsidRPr="003753AF" w14:paraId="25175042" w14:textId="77777777" w:rsidTr="00491415">
        <w:trPr>
          <w:trHeight w:hRule="exact" w:val="1001"/>
          <w:tblHead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B465AD5" w14:textId="77777777" w:rsidR="004F58CB" w:rsidRPr="004F58CB" w:rsidRDefault="004F58CB" w:rsidP="0019317F">
            <w:pPr>
              <w:spacing w:before="100" w:beforeAutospacing="1" w:after="100" w:afterAutospacing="1"/>
              <w:ind w:left="187" w:right="278"/>
              <w:contextualSpacing/>
              <w:jc w:val="both"/>
              <w:rPr>
                <w:rFonts w:ascii="Times New Roman" w:hAnsi="Times New Roman" w:cs="Times New Roman"/>
                <w:spacing w:val="-1"/>
                <w:sz w:val="24"/>
                <w:szCs w:val="24"/>
              </w:rPr>
            </w:pPr>
            <w:r w:rsidRPr="004F58CB">
              <w:rPr>
                <w:rFonts w:ascii="Times New Roman" w:hAnsi="Times New Roman" w:cs="Times New Roman"/>
                <w:spacing w:val="-1"/>
                <w:sz w:val="24"/>
                <w:szCs w:val="24"/>
              </w:rPr>
              <w:lastRenderedPageBreak/>
              <w:t>POJMOVNIK</w:t>
            </w:r>
          </w:p>
        </w:tc>
      </w:tr>
      <w:tr w:rsidR="004F58CB" w:rsidRPr="003753AF" w14:paraId="14EB6642" w14:textId="77777777" w:rsidTr="00491415">
        <w:trPr>
          <w:trHeight w:hRule="exact" w:val="100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0A6EB445" w14:textId="77777777" w:rsidR="004F58CB" w:rsidRPr="004F58CB" w:rsidRDefault="004F58CB" w:rsidP="00491415">
            <w:pPr>
              <w:spacing w:before="100" w:beforeAutospacing="1" w:after="100" w:afterAutospacing="1"/>
              <w:rPr>
                <w:rFonts w:ascii="Times New Roman" w:hAnsi="Times New Roman" w:cs="Times New Roman"/>
                <w:spacing w:val="-1"/>
                <w:sz w:val="24"/>
                <w:szCs w:val="24"/>
              </w:rPr>
            </w:pPr>
            <w:r w:rsidRPr="004F58CB">
              <w:rPr>
                <w:rFonts w:ascii="Times New Roman" w:hAnsi="Times New Roman" w:cs="Times New Roman"/>
                <w:spacing w:val="-1"/>
                <w:sz w:val="24"/>
                <w:szCs w:val="24"/>
              </w:rPr>
              <w:t>Akt</w:t>
            </w:r>
          </w:p>
        </w:tc>
        <w:tc>
          <w:tcPr>
            <w:tcW w:w="3915" w:type="pct"/>
            <w:tcBorders>
              <w:top w:val="single" w:sz="4" w:space="0" w:color="000000"/>
              <w:left w:val="single" w:sz="4" w:space="0" w:color="000000"/>
              <w:bottom w:val="single" w:sz="4" w:space="0" w:color="000000"/>
              <w:right w:val="single" w:sz="4" w:space="0" w:color="000000"/>
            </w:tcBorders>
            <w:vAlign w:val="center"/>
          </w:tcPr>
          <w:p w14:paraId="540668B2" w14:textId="77777777" w:rsidR="004F58CB" w:rsidRPr="004F58CB" w:rsidRDefault="004F58CB" w:rsidP="00491415">
            <w:pPr>
              <w:spacing w:before="100" w:beforeAutospacing="1" w:after="100" w:afterAutospacing="1"/>
              <w:ind w:left="187" w:right="278"/>
              <w:jc w:val="both"/>
              <w:rPr>
                <w:rFonts w:ascii="Times New Roman" w:hAnsi="Times New Roman" w:cs="Times New Roman"/>
                <w:spacing w:val="-1"/>
                <w:sz w:val="24"/>
                <w:szCs w:val="24"/>
              </w:rPr>
            </w:pPr>
            <w:r w:rsidRPr="004F58CB">
              <w:rPr>
                <w:rFonts w:ascii="Times New Roman" w:hAnsi="Times New Roman" w:cs="Times New Roman"/>
                <w:spacing w:val="-1"/>
                <w:sz w:val="24"/>
                <w:szCs w:val="24"/>
              </w:rPr>
              <w:t>Akt koji je za strane Ugovora pravno obvezujući po svojoj naravi ili po odluci države članice (NKT-a), a temelji se na nacionalnim i/ili EU pravilima ili predstavlja nacionalno i/ili EU pravilo</w:t>
            </w:r>
          </w:p>
        </w:tc>
      </w:tr>
      <w:tr w:rsidR="004F58CB" w:rsidRPr="003753AF" w14:paraId="69ECDC65" w14:textId="77777777" w:rsidTr="00973CCF">
        <w:trPr>
          <w:trHeight w:hRule="exact" w:val="2122"/>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5BEB38A" w14:textId="77777777" w:rsidR="004F58CB" w:rsidRPr="004F58CB" w:rsidRDefault="004F58CB" w:rsidP="00491415">
            <w:pPr>
              <w:spacing w:before="100" w:beforeAutospacing="1" w:after="100" w:afterAutospacing="1"/>
              <w:rPr>
                <w:rFonts w:ascii="Times New Roman" w:hAnsi="Times New Roman" w:cs="Times New Roman"/>
                <w:spacing w:val="-1"/>
                <w:sz w:val="24"/>
                <w:szCs w:val="24"/>
              </w:rPr>
            </w:pPr>
            <w:r w:rsidRPr="004F58CB">
              <w:rPr>
                <w:rFonts w:ascii="Times New Roman" w:hAnsi="Times New Roman" w:cs="Times New Roman"/>
                <w:spacing w:val="-1"/>
                <w:sz w:val="24"/>
                <w:szCs w:val="24"/>
              </w:rPr>
              <w:t>Bespovratna financijska sredstva</w:t>
            </w:r>
          </w:p>
        </w:tc>
        <w:tc>
          <w:tcPr>
            <w:tcW w:w="3915" w:type="pct"/>
            <w:tcBorders>
              <w:top w:val="single" w:sz="4" w:space="0" w:color="000000"/>
              <w:left w:val="single" w:sz="4" w:space="0" w:color="000000"/>
              <w:bottom w:val="single" w:sz="4" w:space="0" w:color="000000"/>
              <w:right w:val="single" w:sz="4" w:space="0" w:color="000000"/>
            </w:tcBorders>
            <w:vAlign w:val="center"/>
          </w:tcPr>
          <w:p w14:paraId="05B451AF" w14:textId="77777777" w:rsidR="00C61864" w:rsidRDefault="004F58CB" w:rsidP="00491415">
            <w:pPr>
              <w:spacing w:before="100" w:beforeAutospacing="1" w:after="100" w:afterAutospacing="1"/>
              <w:ind w:left="187" w:right="278"/>
              <w:jc w:val="both"/>
              <w:rPr>
                <w:rFonts w:ascii="Times New Roman" w:hAnsi="Times New Roman" w:cs="Times New Roman"/>
                <w:spacing w:val="-1"/>
                <w:sz w:val="24"/>
                <w:szCs w:val="24"/>
              </w:rPr>
            </w:pPr>
            <w:r w:rsidRPr="004F58CB">
              <w:rPr>
                <w:rFonts w:ascii="Times New Roman" w:hAnsi="Times New Roman" w:cs="Times New Roman"/>
                <w:spacing w:val="-1"/>
                <w:sz w:val="24"/>
                <w:szCs w:val="24"/>
              </w:rPr>
              <w:t>Bespovratna financijska sredstva su iznos novca koji se može dodijeliti Korisniku.</w:t>
            </w:r>
            <w:r>
              <w:rPr>
                <w:rFonts w:ascii="Times New Roman" w:hAnsi="Times New Roman" w:cs="Times New Roman"/>
                <w:spacing w:val="-1"/>
                <w:sz w:val="24"/>
                <w:szCs w:val="24"/>
              </w:rPr>
              <w:t xml:space="preserve"> </w:t>
            </w:r>
          </w:p>
          <w:p w14:paraId="1FFA8C80" w14:textId="18440D06" w:rsidR="004F58CB" w:rsidRPr="004F58CB" w:rsidRDefault="004F58CB" w:rsidP="00491415">
            <w:pPr>
              <w:spacing w:before="100" w:beforeAutospacing="1" w:after="100" w:afterAutospacing="1"/>
              <w:ind w:left="187" w:right="278"/>
              <w:jc w:val="both"/>
              <w:rPr>
                <w:rFonts w:ascii="Times New Roman" w:hAnsi="Times New Roman" w:cs="Times New Roman"/>
                <w:spacing w:val="-1"/>
                <w:sz w:val="24"/>
                <w:szCs w:val="24"/>
              </w:rPr>
            </w:pPr>
            <w:r w:rsidRPr="004F58CB">
              <w:rPr>
                <w:rFonts w:ascii="Times New Roman" w:hAnsi="Times New Roman" w:cs="Times New Roman"/>
                <w:spacing w:val="-1"/>
                <w:sz w:val="24"/>
                <w:szCs w:val="24"/>
              </w:rPr>
              <w:t>Definira se u apsolutnim brojkama i u omjeru u odnosu na ukupne prihvatljive troškove. Izvor bespovratnih sredstava su sredstva FSEU, a mogu biti sredstva državnog proračuna i druga nacionalna sredstva.</w:t>
            </w:r>
          </w:p>
        </w:tc>
      </w:tr>
      <w:tr w:rsidR="004F58CB" w:rsidRPr="003753AF" w14:paraId="35258977" w14:textId="77777777" w:rsidTr="00491415">
        <w:trPr>
          <w:trHeight w:hRule="exact" w:val="693"/>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ECFFCFC" w14:textId="77777777" w:rsidR="004F58CB" w:rsidRPr="004F58CB" w:rsidRDefault="004F58CB" w:rsidP="00491415">
            <w:pPr>
              <w:spacing w:before="100" w:beforeAutospacing="1" w:after="100" w:afterAutospacing="1"/>
              <w:rPr>
                <w:rFonts w:ascii="Times New Roman" w:hAnsi="Times New Roman" w:cs="Times New Roman"/>
                <w:spacing w:val="-1"/>
                <w:sz w:val="24"/>
                <w:szCs w:val="24"/>
              </w:rPr>
            </w:pPr>
            <w:r w:rsidRPr="004F58CB">
              <w:rPr>
                <w:rFonts w:ascii="Times New Roman" w:hAnsi="Times New Roman" w:cs="Times New Roman"/>
                <w:spacing w:val="-1"/>
                <w:sz w:val="24"/>
                <w:szCs w:val="24"/>
              </w:rPr>
              <w:t>Dan</w:t>
            </w:r>
          </w:p>
        </w:tc>
        <w:tc>
          <w:tcPr>
            <w:tcW w:w="3915" w:type="pct"/>
            <w:tcBorders>
              <w:top w:val="single" w:sz="4" w:space="0" w:color="000000"/>
              <w:left w:val="single" w:sz="4" w:space="0" w:color="000000"/>
              <w:bottom w:val="single" w:sz="4" w:space="0" w:color="000000"/>
              <w:right w:val="single" w:sz="4" w:space="0" w:color="000000"/>
            </w:tcBorders>
            <w:vAlign w:val="center"/>
          </w:tcPr>
          <w:p w14:paraId="4C2937C6" w14:textId="538BF965" w:rsidR="004F58CB" w:rsidRPr="004F58CB" w:rsidRDefault="004F58CB" w:rsidP="00491415">
            <w:pPr>
              <w:spacing w:after="0" w:line="240" w:lineRule="auto"/>
              <w:ind w:left="187" w:right="278"/>
              <w:jc w:val="both"/>
              <w:rPr>
                <w:rFonts w:ascii="Times New Roman" w:hAnsi="Times New Roman" w:cs="Times New Roman"/>
                <w:spacing w:val="-1"/>
                <w:sz w:val="24"/>
                <w:szCs w:val="24"/>
              </w:rPr>
            </w:pPr>
            <w:r w:rsidRPr="004F58CB">
              <w:rPr>
                <w:rFonts w:ascii="Times New Roman" w:hAnsi="Times New Roman" w:cs="Times New Roman"/>
                <w:spacing w:val="-1"/>
                <w:sz w:val="24"/>
                <w:szCs w:val="24"/>
              </w:rPr>
              <w:t>Kalendarski dani ako nije drukčije određeno pojedinim odredbama</w:t>
            </w:r>
          </w:p>
          <w:p w14:paraId="644D73CE" w14:textId="7555ADA5" w:rsidR="004F58CB" w:rsidRPr="004F58CB" w:rsidRDefault="004F58CB" w:rsidP="00491415">
            <w:pPr>
              <w:spacing w:after="0" w:line="240" w:lineRule="auto"/>
              <w:ind w:left="187" w:right="278"/>
              <w:jc w:val="both"/>
              <w:rPr>
                <w:rFonts w:ascii="Times New Roman" w:hAnsi="Times New Roman" w:cs="Times New Roman"/>
                <w:spacing w:val="-1"/>
                <w:sz w:val="24"/>
                <w:szCs w:val="24"/>
              </w:rPr>
            </w:pPr>
            <w:r w:rsidRPr="004F58CB">
              <w:rPr>
                <w:rFonts w:ascii="Times New Roman" w:hAnsi="Times New Roman" w:cs="Times New Roman"/>
                <w:spacing w:val="-1"/>
                <w:sz w:val="24"/>
                <w:szCs w:val="24"/>
              </w:rPr>
              <w:t>Općih uvjeta</w:t>
            </w:r>
            <w:r>
              <w:rPr>
                <w:rFonts w:ascii="Times New Roman" w:hAnsi="Times New Roman" w:cs="Times New Roman"/>
                <w:spacing w:val="-1"/>
                <w:sz w:val="24"/>
                <w:szCs w:val="24"/>
              </w:rPr>
              <w:t xml:space="preserve"> ugovora</w:t>
            </w:r>
            <w:r w:rsidRPr="004F58CB">
              <w:rPr>
                <w:rFonts w:ascii="Times New Roman" w:hAnsi="Times New Roman" w:cs="Times New Roman"/>
                <w:spacing w:val="-1"/>
                <w:sz w:val="24"/>
                <w:szCs w:val="24"/>
              </w:rPr>
              <w:t>.</w:t>
            </w:r>
          </w:p>
          <w:p w14:paraId="0A608D9D" w14:textId="77777777" w:rsidR="004F58CB" w:rsidRPr="004F58CB" w:rsidRDefault="004F58CB" w:rsidP="00491415">
            <w:pPr>
              <w:spacing w:before="100" w:beforeAutospacing="1" w:after="100" w:afterAutospacing="1"/>
              <w:ind w:left="187" w:right="278"/>
              <w:jc w:val="both"/>
              <w:rPr>
                <w:rFonts w:ascii="Times New Roman" w:hAnsi="Times New Roman" w:cs="Times New Roman"/>
                <w:spacing w:val="-1"/>
                <w:sz w:val="24"/>
                <w:szCs w:val="24"/>
              </w:rPr>
            </w:pPr>
          </w:p>
        </w:tc>
      </w:tr>
      <w:tr w:rsidR="004F58CB" w:rsidRPr="003753AF" w:rsidDel="00AE3AA1" w14:paraId="4177A0B8" w14:textId="77777777" w:rsidTr="00491415">
        <w:trPr>
          <w:trHeight w:hRule="exact" w:val="2255"/>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7C17745E" w14:textId="77777777" w:rsidR="004F58CB" w:rsidRPr="004F58CB" w:rsidDel="00AE3AA1" w:rsidRDefault="004F58CB" w:rsidP="00491415">
            <w:pPr>
              <w:spacing w:before="100" w:beforeAutospacing="1" w:after="100" w:afterAutospacing="1"/>
              <w:rPr>
                <w:rFonts w:ascii="Times New Roman" w:hAnsi="Times New Roman" w:cs="Times New Roman"/>
                <w:spacing w:val="-1"/>
                <w:sz w:val="24"/>
                <w:szCs w:val="24"/>
              </w:rPr>
            </w:pPr>
            <w:r w:rsidRPr="004F58CB">
              <w:rPr>
                <w:rFonts w:ascii="Times New Roman" w:eastAsia="Calibri" w:hAnsi="Times New Roman" w:cs="Times New Roman"/>
                <w:sz w:val="24"/>
                <w:szCs w:val="24"/>
                <w:lang w:eastAsia="hr-HR"/>
              </w:rPr>
              <w:t>Europski ured za borbu protiv prijevara (OLAF)</w:t>
            </w:r>
          </w:p>
        </w:tc>
        <w:tc>
          <w:tcPr>
            <w:tcW w:w="3915" w:type="pct"/>
            <w:tcBorders>
              <w:top w:val="single" w:sz="4" w:space="0" w:color="000000"/>
              <w:left w:val="single" w:sz="4" w:space="0" w:color="000000"/>
              <w:bottom w:val="single" w:sz="4" w:space="0" w:color="000000"/>
              <w:right w:val="single" w:sz="4" w:space="0" w:color="000000"/>
            </w:tcBorders>
            <w:vAlign w:val="center"/>
          </w:tcPr>
          <w:p w14:paraId="2AD827B2" w14:textId="77777777" w:rsidR="004F58CB" w:rsidRPr="004F58CB" w:rsidDel="00AE3AA1" w:rsidRDefault="004F58CB" w:rsidP="00491415">
            <w:pPr>
              <w:spacing w:before="100" w:beforeAutospacing="1" w:after="100" w:afterAutospacing="1"/>
              <w:ind w:left="187" w:right="278"/>
              <w:jc w:val="both"/>
              <w:rPr>
                <w:rFonts w:ascii="Times New Roman" w:hAnsi="Times New Roman" w:cs="Times New Roman"/>
                <w:spacing w:val="-1"/>
                <w:sz w:val="24"/>
                <w:szCs w:val="24"/>
              </w:rPr>
            </w:pPr>
            <w:r w:rsidRPr="004F58CB">
              <w:rPr>
                <w:rFonts w:ascii="Times New Roman" w:hAnsi="Times New Roman" w:cs="Times New Roman"/>
                <w:spacing w:val="-1"/>
                <w:sz w:val="24"/>
                <w:szCs w:val="24"/>
              </w:rPr>
              <w:t>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tc>
      </w:tr>
      <w:tr w:rsidR="004F58CB" w:rsidRPr="003753AF" w14:paraId="16BD4DB4" w14:textId="77777777" w:rsidTr="00491415">
        <w:trPr>
          <w:trHeight w:hRule="exact" w:val="4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55D9082" w14:textId="77777777" w:rsidR="004F58CB" w:rsidRPr="004F58CB" w:rsidRDefault="004F58CB" w:rsidP="00491415">
            <w:pPr>
              <w:spacing w:before="100" w:beforeAutospacing="1" w:after="100" w:afterAutospacing="1"/>
              <w:rPr>
                <w:rFonts w:ascii="Times New Roman" w:eastAsia="Times New Roman" w:hAnsi="Times New Roman" w:cs="Times New Roman"/>
                <w:sz w:val="24"/>
                <w:szCs w:val="24"/>
              </w:rPr>
            </w:pPr>
            <w:r w:rsidRPr="004F58CB">
              <w:rPr>
                <w:rFonts w:ascii="Times New Roman" w:hAnsi="Times New Roman" w:cs="Times New Roman"/>
                <w:spacing w:val="-1"/>
                <w:sz w:val="24"/>
                <w:szCs w:val="24"/>
              </w:rPr>
              <w:t>Izdatak (trošak)</w:t>
            </w:r>
          </w:p>
        </w:tc>
        <w:tc>
          <w:tcPr>
            <w:tcW w:w="3915" w:type="pct"/>
            <w:tcBorders>
              <w:top w:val="single" w:sz="4" w:space="0" w:color="000000"/>
              <w:left w:val="single" w:sz="4" w:space="0" w:color="000000"/>
              <w:bottom w:val="single" w:sz="4" w:space="0" w:color="000000"/>
              <w:right w:val="single" w:sz="4" w:space="0" w:color="000000"/>
            </w:tcBorders>
            <w:vAlign w:val="center"/>
          </w:tcPr>
          <w:p w14:paraId="117D80A7" w14:textId="77777777" w:rsidR="004F58CB" w:rsidRPr="004F58CB" w:rsidRDefault="004F58CB" w:rsidP="00491415">
            <w:pPr>
              <w:spacing w:before="100" w:beforeAutospacing="1" w:after="100" w:afterAutospacing="1"/>
              <w:ind w:left="187" w:right="278"/>
              <w:jc w:val="both"/>
              <w:rPr>
                <w:rFonts w:ascii="Times New Roman" w:eastAsia="Times New Roman" w:hAnsi="Times New Roman" w:cs="Times New Roman"/>
                <w:sz w:val="24"/>
                <w:szCs w:val="24"/>
                <w:lang w:eastAsia="hr-HR"/>
              </w:rPr>
            </w:pPr>
            <w:r w:rsidRPr="004F58CB">
              <w:rPr>
                <w:rFonts w:ascii="Times New Roman" w:hAnsi="Times New Roman" w:cs="Times New Roman"/>
                <w:sz w:val="24"/>
                <w:szCs w:val="24"/>
                <w:shd w:val="clear" w:color="auto" w:fill="FFFFFF"/>
              </w:rPr>
              <w:t>Izdatak je trošak koji je plaćen iz sredstava Korisnika ili Prijavitelja.</w:t>
            </w:r>
          </w:p>
        </w:tc>
      </w:tr>
      <w:tr w:rsidR="004F58CB" w:rsidRPr="003753AF" w14:paraId="22990B66" w14:textId="77777777" w:rsidTr="00491415">
        <w:trPr>
          <w:trHeight w:hRule="exact" w:val="95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775AAD5B" w14:textId="77777777" w:rsidR="004F58CB" w:rsidRPr="004F58CB" w:rsidRDefault="004F58CB" w:rsidP="00491415">
            <w:pPr>
              <w:spacing w:before="100" w:beforeAutospacing="1" w:after="100" w:afterAutospacing="1"/>
              <w:rPr>
                <w:rFonts w:ascii="Times New Roman" w:eastAsia="Times New Roman" w:hAnsi="Times New Roman" w:cs="Times New Roman"/>
                <w:sz w:val="24"/>
                <w:szCs w:val="24"/>
              </w:rPr>
            </w:pPr>
            <w:r w:rsidRPr="004F58CB">
              <w:rPr>
                <w:rFonts w:ascii="Times New Roman" w:hAnsi="Times New Roman" w:cs="Times New Roman"/>
                <w:sz w:val="24"/>
                <w:szCs w:val="24"/>
              </w:rPr>
              <w:t>Izjava o imenovanju voditelja operacije</w:t>
            </w:r>
          </w:p>
        </w:tc>
        <w:tc>
          <w:tcPr>
            <w:tcW w:w="3915" w:type="pct"/>
            <w:tcBorders>
              <w:top w:val="single" w:sz="4" w:space="0" w:color="000000"/>
              <w:left w:val="single" w:sz="4" w:space="0" w:color="000000"/>
              <w:bottom w:val="single" w:sz="4" w:space="0" w:color="000000"/>
              <w:right w:val="single" w:sz="4" w:space="0" w:color="000000"/>
            </w:tcBorders>
            <w:vAlign w:val="center"/>
          </w:tcPr>
          <w:p w14:paraId="6CB97A63" w14:textId="77777777" w:rsidR="004F58CB" w:rsidRPr="004F58CB" w:rsidRDefault="004F58CB" w:rsidP="00491415">
            <w:pPr>
              <w:spacing w:before="100" w:beforeAutospacing="1" w:after="100" w:afterAutospacing="1"/>
              <w:ind w:left="187" w:right="278"/>
              <w:jc w:val="both"/>
              <w:rPr>
                <w:rFonts w:ascii="Times New Roman" w:eastAsia="Times New Roman" w:hAnsi="Times New Roman" w:cs="Times New Roman"/>
                <w:sz w:val="24"/>
                <w:szCs w:val="24"/>
                <w:lang w:eastAsia="hr-HR"/>
              </w:rPr>
            </w:pPr>
            <w:r w:rsidRPr="004F58CB">
              <w:rPr>
                <w:rFonts w:ascii="Times New Roman" w:hAnsi="Times New Roman" w:cs="Times New Roman"/>
                <w:sz w:val="24"/>
                <w:szCs w:val="24"/>
              </w:rPr>
              <w:t>Izjava o imenovanju voditelja operacije je izjava u kojoj Prijavitelj imenuje odgovornu operativnu osobu za prijavu i provedbu operacije.</w:t>
            </w:r>
          </w:p>
        </w:tc>
      </w:tr>
      <w:tr w:rsidR="004D7269" w:rsidRPr="003753AF" w14:paraId="1312AEB3" w14:textId="77777777" w:rsidTr="00491415">
        <w:trPr>
          <w:trHeight w:hRule="exact" w:val="95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5C6D25DD" w14:textId="4FC0FE03" w:rsidR="004D7269" w:rsidRPr="004F58CB" w:rsidRDefault="00BF66D8" w:rsidP="00491415">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Izravna dodjela</w:t>
            </w:r>
          </w:p>
        </w:tc>
        <w:tc>
          <w:tcPr>
            <w:tcW w:w="3915" w:type="pct"/>
            <w:tcBorders>
              <w:top w:val="single" w:sz="4" w:space="0" w:color="000000"/>
              <w:left w:val="single" w:sz="4" w:space="0" w:color="000000"/>
              <w:bottom w:val="single" w:sz="4" w:space="0" w:color="000000"/>
              <w:right w:val="single" w:sz="4" w:space="0" w:color="000000"/>
            </w:tcBorders>
            <w:vAlign w:val="center"/>
          </w:tcPr>
          <w:p w14:paraId="62528705" w14:textId="2C1E29E5" w:rsidR="004D7269" w:rsidRPr="004F58CB" w:rsidRDefault="00BF66D8" w:rsidP="00491415">
            <w:pPr>
              <w:spacing w:before="100" w:beforeAutospacing="1" w:after="100" w:afterAutospacing="1"/>
              <w:ind w:left="187" w:right="278"/>
              <w:jc w:val="both"/>
              <w:rPr>
                <w:rFonts w:ascii="Times New Roman" w:hAnsi="Times New Roman" w:cs="Times New Roman"/>
                <w:sz w:val="24"/>
                <w:szCs w:val="24"/>
              </w:rPr>
            </w:pPr>
            <w:r w:rsidRPr="00BF66D8">
              <w:rPr>
                <w:rFonts w:ascii="Times New Roman" w:hAnsi="Times New Roman" w:cs="Times New Roman"/>
                <w:sz w:val="24"/>
                <w:szCs w:val="24"/>
              </w:rPr>
              <w:t xml:space="preserve">Izravna dodjela </w:t>
            </w:r>
            <w:r w:rsidR="00446304">
              <w:rPr>
                <w:rFonts w:ascii="Times New Roman" w:hAnsi="Times New Roman" w:cs="Times New Roman"/>
                <w:sz w:val="24"/>
                <w:szCs w:val="24"/>
              </w:rPr>
              <w:t xml:space="preserve">je vrsta postupka dodjele </w:t>
            </w:r>
            <w:r w:rsidRPr="00BF66D8">
              <w:rPr>
                <w:rFonts w:ascii="Times New Roman" w:hAnsi="Times New Roman" w:cs="Times New Roman"/>
                <w:sz w:val="24"/>
                <w:szCs w:val="24"/>
              </w:rPr>
              <w:t xml:space="preserve">bespovratnih financijskih sredstava </w:t>
            </w:r>
            <w:r w:rsidR="00446304">
              <w:rPr>
                <w:rFonts w:ascii="Times New Roman" w:hAnsi="Times New Roman" w:cs="Times New Roman"/>
                <w:sz w:val="24"/>
                <w:szCs w:val="24"/>
              </w:rPr>
              <w:t xml:space="preserve">koja se </w:t>
            </w:r>
            <w:r w:rsidRPr="00BF66D8">
              <w:rPr>
                <w:rFonts w:ascii="Times New Roman" w:hAnsi="Times New Roman" w:cs="Times New Roman"/>
                <w:sz w:val="24"/>
                <w:szCs w:val="24"/>
              </w:rPr>
              <w:t>primjenjuje na operacije za čiju provedbu postoji samo jedan unaprijed određeni prijavitelj.</w:t>
            </w:r>
          </w:p>
        </w:tc>
      </w:tr>
      <w:tr w:rsidR="004F58CB" w:rsidRPr="003753AF" w14:paraId="45CBB878" w14:textId="77777777" w:rsidTr="00491415">
        <w:trPr>
          <w:trHeight w:hRule="exact" w:val="158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6456FD07" w14:textId="77777777" w:rsidR="004F58CB" w:rsidRPr="004F58CB" w:rsidRDefault="004F58CB" w:rsidP="00491415">
            <w:pPr>
              <w:spacing w:before="100" w:beforeAutospacing="1" w:after="100" w:afterAutospacing="1"/>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Korisnik</w:t>
            </w:r>
          </w:p>
        </w:tc>
        <w:tc>
          <w:tcPr>
            <w:tcW w:w="3915" w:type="pct"/>
            <w:tcBorders>
              <w:top w:val="single" w:sz="4" w:space="0" w:color="000000"/>
              <w:left w:val="single" w:sz="4" w:space="0" w:color="000000"/>
              <w:bottom w:val="single" w:sz="4" w:space="0" w:color="000000"/>
              <w:right w:val="single" w:sz="4" w:space="0" w:color="000000"/>
            </w:tcBorders>
            <w:vAlign w:val="center"/>
          </w:tcPr>
          <w:p w14:paraId="7835DF7D" w14:textId="77777777" w:rsidR="004F58CB" w:rsidRPr="004F58CB" w:rsidRDefault="004F58CB" w:rsidP="00491415">
            <w:pPr>
              <w:spacing w:before="100" w:beforeAutospacing="1" w:after="100" w:afterAutospacing="1"/>
              <w:ind w:left="187" w:right="278"/>
              <w:jc w:val="both"/>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 xml:space="preserve">Korisnik je uspješan prijavitelj s kojim se potpisuje Ugovor o dodjeli bespovratnih financijskih sredstava. Izravno je odgovoran za početak, upravljanje, provedbu i rezultate operacije. </w:t>
            </w:r>
          </w:p>
        </w:tc>
      </w:tr>
      <w:tr w:rsidR="004F58CB" w:rsidRPr="003753AF" w14:paraId="374E55EE" w14:textId="77777777" w:rsidTr="00491415">
        <w:trPr>
          <w:trHeight w:hRule="exact" w:val="3382"/>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370A963" w14:textId="77777777" w:rsidR="004F58CB" w:rsidRPr="004F58CB" w:rsidRDefault="004F58CB" w:rsidP="00491415">
            <w:pPr>
              <w:spacing w:before="100" w:beforeAutospacing="1" w:after="100" w:afterAutospacing="1"/>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Nabava</w:t>
            </w:r>
          </w:p>
        </w:tc>
        <w:tc>
          <w:tcPr>
            <w:tcW w:w="3915" w:type="pct"/>
            <w:tcBorders>
              <w:top w:val="single" w:sz="4" w:space="0" w:color="000000"/>
              <w:left w:val="single" w:sz="4" w:space="0" w:color="000000"/>
              <w:bottom w:val="single" w:sz="4" w:space="0" w:color="000000"/>
              <w:right w:val="single" w:sz="4" w:space="0" w:color="000000"/>
            </w:tcBorders>
            <w:vAlign w:val="center"/>
          </w:tcPr>
          <w:p w14:paraId="041F13FC" w14:textId="77777777" w:rsidR="004F58CB" w:rsidRPr="004F58CB" w:rsidRDefault="004F58CB" w:rsidP="00491415">
            <w:pPr>
              <w:spacing w:before="100" w:beforeAutospacing="1" w:after="100" w:afterAutospacing="1"/>
              <w:ind w:left="187" w:right="278"/>
              <w:jc w:val="both"/>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Nabava radova, robe i/ili usluga za potrebe operacije koja je predmet Ugovora, a provodi se u skladu s odredbama Zakona o javnoj nabavi ili po Pravilima o provedbi postupaka nabava za neobveznike Zakona o javnoj nabavi (NOJN), koja su, ako je primjenjivo, sastavni dio Ugovora.</w:t>
            </w:r>
          </w:p>
        </w:tc>
      </w:tr>
      <w:tr w:rsidR="004F58CB" w:rsidRPr="003753AF" w14:paraId="06E9EBD3" w14:textId="77777777" w:rsidTr="00491415">
        <w:trPr>
          <w:trHeight w:hRule="exact" w:val="227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53436BD1" w14:textId="77777777" w:rsidR="004F58CB" w:rsidRPr="004F58CB" w:rsidRDefault="004F58CB" w:rsidP="00491415">
            <w:pPr>
              <w:spacing w:before="100" w:beforeAutospacing="1" w:after="100" w:afterAutospacing="1"/>
              <w:rPr>
                <w:rFonts w:ascii="Times New Roman" w:eastAsia="Times New Roman" w:hAnsi="Times New Roman" w:cs="Times New Roman"/>
                <w:sz w:val="24"/>
                <w:szCs w:val="24"/>
              </w:rPr>
            </w:pPr>
            <w:r w:rsidRPr="004F58CB">
              <w:rPr>
                <w:rFonts w:ascii="Times New Roman" w:eastAsia="Calibri" w:hAnsi="Times New Roman" w:cs="Times New Roman"/>
                <w:sz w:val="24"/>
                <w:szCs w:val="24"/>
                <w:lang w:eastAsia="hr-HR"/>
              </w:rPr>
              <w:lastRenderedPageBreak/>
              <w:t>Nacionalno koordinacijsko tijelo (NKT)</w:t>
            </w:r>
          </w:p>
        </w:tc>
        <w:tc>
          <w:tcPr>
            <w:tcW w:w="3915" w:type="pct"/>
            <w:tcBorders>
              <w:top w:val="single" w:sz="4" w:space="0" w:color="000000"/>
              <w:left w:val="single" w:sz="4" w:space="0" w:color="000000"/>
              <w:bottom w:val="single" w:sz="4" w:space="0" w:color="000000"/>
              <w:right w:val="single" w:sz="4" w:space="0" w:color="000000"/>
            </w:tcBorders>
            <w:vAlign w:val="center"/>
          </w:tcPr>
          <w:p w14:paraId="5C8C2164" w14:textId="77777777" w:rsidR="004F58CB" w:rsidRPr="004F58CB" w:rsidRDefault="004F58CB" w:rsidP="00491415">
            <w:pPr>
              <w:spacing w:before="100" w:beforeAutospacing="1" w:after="100" w:afterAutospacing="1"/>
              <w:ind w:left="187" w:right="278"/>
              <w:jc w:val="both"/>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Tijelo iz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tc>
      </w:tr>
      <w:tr w:rsidR="004F58CB" w:rsidRPr="003753AF" w14:paraId="733C0626" w14:textId="77777777" w:rsidTr="00491415">
        <w:trPr>
          <w:trHeight w:hRule="exact" w:val="212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57089FBE" w14:textId="77777777" w:rsidR="004F58CB" w:rsidRPr="004F58CB" w:rsidRDefault="004F58CB" w:rsidP="00491415">
            <w:pPr>
              <w:spacing w:before="100" w:beforeAutospacing="1" w:after="100" w:afterAutospacing="1"/>
              <w:rPr>
                <w:rFonts w:ascii="Times New Roman" w:eastAsia="Calibri" w:hAnsi="Times New Roman" w:cs="Times New Roman"/>
                <w:sz w:val="24"/>
                <w:szCs w:val="24"/>
                <w:lang w:eastAsia="hr-HR"/>
              </w:rPr>
            </w:pPr>
            <w:r w:rsidRPr="004F58CB">
              <w:rPr>
                <w:rFonts w:ascii="Times New Roman" w:eastAsia="Calibri" w:hAnsi="Times New Roman" w:cs="Times New Roman"/>
                <w:sz w:val="24"/>
                <w:szCs w:val="24"/>
                <w:lang w:eastAsia="hr-HR"/>
              </w:rPr>
              <w:t>Nepredvidiva okolnost</w:t>
            </w:r>
          </w:p>
        </w:tc>
        <w:tc>
          <w:tcPr>
            <w:tcW w:w="3915" w:type="pct"/>
            <w:tcBorders>
              <w:top w:val="single" w:sz="4" w:space="0" w:color="000000"/>
              <w:left w:val="single" w:sz="4" w:space="0" w:color="000000"/>
              <w:bottom w:val="single" w:sz="4" w:space="0" w:color="000000"/>
              <w:right w:val="single" w:sz="4" w:space="0" w:color="000000"/>
            </w:tcBorders>
            <w:vAlign w:val="center"/>
          </w:tcPr>
          <w:p w14:paraId="00E52EAB" w14:textId="77777777" w:rsidR="004F58CB" w:rsidRPr="004F58CB" w:rsidRDefault="004F58CB" w:rsidP="00491415">
            <w:pPr>
              <w:spacing w:before="100" w:beforeAutospacing="1" w:after="100" w:afterAutospacing="1"/>
              <w:ind w:left="187" w:right="278"/>
              <w:jc w:val="both"/>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w:t>
            </w:r>
          </w:p>
        </w:tc>
      </w:tr>
      <w:tr w:rsidR="004F58CB" w:rsidRPr="003753AF" w14:paraId="7CF83657" w14:textId="77777777" w:rsidTr="00491415">
        <w:trPr>
          <w:trHeight w:hRule="exact" w:val="2133"/>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60C4CA34" w14:textId="77777777" w:rsidR="004F58CB" w:rsidRPr="004F58CB" w:rsidRDefault="004F58CB" w:rsidP="00491415">
            <w:pPr>
              <w:spacing w:before="100" w:beforeAutospacing="1" w:after="100" w:afterAutospacing="1"/>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Načela ekonomičnosti, učinkovitosti i djelotvornosti</w:t>
            </w:r>
          </w:p>
        </w:tc>
        <w:tc>
          <w:tcPr>
            <w:tcW w:w="3915" w:type="pct"/>
            <w:tcBorders>
              <w:top w:val="single" w:sz="4" w:space="0" w:color="000000"/>
              <w:left w:val="single" w:sz="4" w:space="0" w:color="000000"/>
              <w:bottom w:val="single" w:sz="4" w:space="0" w:color="000000"/>
              <w:right w:val="single" w:sz="4" w:space="0" w:color="000000"/>
            </w:tcBorders>
            <w:vAlign w:val="center"/>
          </w:tcPr>
          <w:p w14:paraId="788E0F91" w14:textId="77777777" w:rsidR="004F58CB" w:rsidRPr="004F58CB" w:rsidRDefault="004F58CB" w:rsidP="00491415">
            <w:pPr>
              <w:spacing w:before="100" w:beforeAutospacing="1" w:after="100" w:afterAutospacing="1"/>
              <w:ind w:left="187" w:right="278"/>
              <w:jc w:val="both"/>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4F58CB" w:rsidRPr="003753AF" w14:paraId="5E94AFB1" w14:textId="77777777" w:rsidTr="00491415">
        <w:trPr>
          <w:trHeight w:hRule="exact" w:val="95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14CC521" w14:textId="77777777" w:rsidR="004F58CB" w:rsidRPr="004F58CB" w:rsidRDefault="004F58CB" w:rsidP="00491415">
            <w:pPr>
              <w:spacing w:before="100" w:beforeAutospacing="1" w:after="100" w:afterAutospacing="1"/>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Operacija</w:t>
            </w:r>
          </w:p>
        </w:tc>
        <w:tc>
          <w:tcPr>
            <w:tcW w:w="3915" w:type="pct"/>
            <w:tcBorders>
              <w:top w:val="single" w:sz="4" w:space="0" w:color="000000"/>
              <w:left w:val="single" w:sz="4" w:space="0" w:color="000000"/>
              <w:bottom w:val="single" w:sz="4" w:space="0" w:color="000000"/>
              <w:right w:val="single" w:sz="4" w:space="0" w:color="000000"/>
            </w:tcBorders>
            <w:vAlign w:val="center"/>
          </w:tcPr>
          <w:p w14:paraId="193342C1" w14:textId="77777777" w:rsidR="004F58CB" w:rsidRPr="004F58CB" w:rsidRDefault="004F58CB" w:rsidP="00491415">
            <w:pPr>
              <w:spacing w:before="100" w:beforeAutospacing="1" w:after="100" w:afterAutospacing="1"/>
              <w:ind w:left="187" w:right="278"/>
              <w:jc w:val="both"/>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Operacija</w:t>
            </w:r>
            <w:r w:rsidRPr="004F58CB">
              <w:rPr>
                <w:rFonts w:ascii="Times New Roman" w:hAnsi="Times New Roman" w:cs="Times New Roman"/>
                <w:sz w:val="24"/>
                <w:szCs w:val="24"/>
              </w:rPr>
              <w:t xml:space="preserve"> </w:t>
            </w:r>
            <w:r w:rsidRPr="004F58CB">
              <w:rPr>
                <w:rFonts w:ascii="Times New Roman" w:eastAsia="Times New Roman" w:hAnsi="Times New Roman" w:cs="Times New Roman"/>
                <w:sz w:val="24"/>
                <w:szCs w:val="24"/>
              </w:rPr>
              <w:t>znači projekt, ugovor, akciju ili grupu projekata koje za financiranje odabire TOPFD, koja se smatra prihvatljivom za doprinos iz FSEU.</w:t>
            </w:r>
          </w:p>
        </w:tc>
      </w:tr>
      <w:tr w:rsidR="004F58CB" w:rsidRPr="003753AF" w14:paraId="7468B40D" w14:textId="77777777" w:rsidTr="00491415">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7350312" w14:textId="77777777" w:rsidR="004F58CB" w:rsidRPr="004F58CB" w:rsidRDefault="004F58CB" w:rsidP="00491415">
            <w:pPr>
              <w:spacing w:before="100" w:beforeAutospacing="1" w:after="100" w:afterAutospacing="1"/>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Pismeno/podnesak</w:t>
            </w:r>
          </w:p>
        </w:tc>
        <w:tc>
          <w:tcPr>
            <w:tcW w:w="3915" w:type="pct"/>
            <w:tcBorders>
              <w:top w:val="single" w:sz="4" w:space="0" w:color="000000"/>
              <w:left w:val="single" w:sz="4" w:space="0" w:color="000000"/>
              <w:bottom w:val="single" w:sz="4" w:space="0" w:color="000000"/>
              <w:right w:val="single" w:sz="4" w:space="0" w:color="000000"/>
            </w:tcBorders>
            <w:vAlign w:val="center"/>
          </w:tcPr>
          <w:p w14:paraId="07C38F9A" w14:textId="77777777" w:rsidR="004F58CB" w:rsidRPr="004F58CB" w:rsidRDefault="004F58CB" w:rsidP="00491415">
            <w:pPr>
              <w:spacing w:before="100" w:beforeAutospacing="1" w:after="100" w:afterAutospacing="1"/>
              <w:ind w:left="187" w:right="278"/>
              <w:jc w:val="both"/>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Pisani oblik komunikacije između strana Ugovora u koji su uključeni primjerice zahtjevi, prijedlozi, ispunjeni obrasci, prijave, molbe, pritužbe, obavijesti</w:t>
            </w:r>
          </w:p>
        </w:tc>
      </w:tr>
      <w:tr w:rsidR="004F58CB" w:rsidRPr="003753AF" w14:paraId="0C8D7E6C" w14:textId="77777777" w:rsidTr="00491415">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6FD03DE5" w14:textId="77777777" w:rsidR="004F58CB" w:rsidRPr="004F58CB" w:rsidRDefault="004F58CB" w:rsidP="00491415">
            <w:pPr>
              <w:spacing w:before="100" w:beforeAutospacing="1" w:after="100" w:afterAutospacing="1"/>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Prijavitelj</w:t>
            </w:r>
          </w:p>
        </w:tc>
        <w:tc>
          <w:tcPr>
            <w:tcW w:w="3915" w:type="pct"/>
            <w:tcBorders>
              <w:top w:val="single" w:sz="4" w:space="0" w:color="000000"/>
              <w:left w:val="single" w:sz="4" w:space="0" w:color="000000"/>
              <w:bottom w:val="single" w:sz="4" w:space="0" w:color="000000"/>
              <w:right w:val="single" w:sz="4" w:space="0" w:color="000000"/>
            </w:tcBorders>
            <w:vAlign w:val="center"/>
          </w:tcPr>
          <w:p w14:paraId="22E37F0B" w14:textId="77777777" w:rsidR="004F58CB" w:rsidRPr="004F58CB" w:rsidRDefault="004F58CB" w:rsidP="00491415">
            <w:pPr>
              <w:spacing w:before="100" w:beforeAutospacing="1" w:after="100" w:afterAutospacing="1"/>
              <w:ind w:left="187" w:right="278"/>
              <w:jc w:val="both"/>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Osoba koja podnosi projektni prijedlog.</w:t>
            </w:r>
          </w:p>
        </w:tc>
      </w:tr>
      <w:tr w:rsidR="004F58CB" w:rsidRPr="003753AF" w14:paraId="37AA573C" w14:textId="77777777" w:rsidTr="00491415">
        <w:trPr>
          <w:trHeight w:hRule="exact" w:val="624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B37BC45" w14:textId="77777777" w:rsidR="004F58CB" w:rsidRPr="004F58CB" w:rsidRDefault="004F58CB" w:rsidP="00491415">
            <w:pPr>
              <w:spacing w:before="100" w:beforeAutospacing="1" w:after="100" w:afterAutospacing="1"/>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lastRenderedPageBreak/>
              <w:t>Prijevara</w:t>
            </w:r>
          </w:p>
        </w:tc>
        <w:tc>
          <w:tcPr>
            <w:tcW w:w="3915" w:type="pct"/>
            <w:tcBorders>
              <w:top w:val="single" w:sz="4" w:space="0" w:color="000000"/>
              <w:left w:val="single" w:sz="4" w:space="0" w:color="000000"/>
              <w:bottom w:val="single" w:sz="4" w:space="0" w:color="000000"/>
              <w:right w:val="single" w:sz="4" w:space="0" w:color="000000"/>
            </w:tcBorders>
            <w:vAlign w:val="center"/>
          </w:tcPr>
          <w:p w14:paraId="143E5E0A" w14:textId="77777777" w:rsidR="004F58CB" w:rsidRPr="004F58CB" w:rsidRDefault="004F58CB" w:rsidP="00491415">
            <w:pPr>
              <w:spacing w:before="100" w:beforeAutospacing="1" w:after="100" w:afterAutospacing="1"/>
              <w:ind w:left="187" w:right="278"/>
              <w:jc w:val="both"/>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w:t>
            </w:r>
            <w:r w:rsidRPr="00550FD6">
              <w:rPr>
                <w:rFonts w:ascii="Times New Roman" w:eastAsia="Times New Roman" w:hAnsi="Times New Roman" w:cs="Times New Roman"/>
                <w:sz w:val="24"/>
                <w:szCs w:val="24"/>
                <w:lang w:val="en-GB"/>
              </w:rPr>
              <w:t xml:space="preserve"> Fraud</w:t>
            </w:r>
            <w:r w:rsidRPr="004F58CB">
              <w:rPr>
                <w:rFonts w:ascii="Times New Roman" w:eastAsia="Times New Roman" w:hAnsi="Times New Roman" w:cs="Times New Roman"/>
                <w:sz w:val="24"/>
                <w:szCs w:val="24"/>
              </w:rPr>
              <w:t>)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tc>
      </w:tr>
      <w:tr w:rsidR="004F58CB" w:rsidRPr="003753AF" w14:paraId="71BF0413" w14:textId="77777777" w:rsidTr="00491415">
        <w:trPr>
          <w:trHeight w:hRule="exact" w:val="70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CE17C14" w14:textId="77777777" w:rsidR="004F58CB" w:rsidRPr="004F58CB" w:rsidRDefault="004F58CB" w:rsidP="00491415">
            <w:pPr>
              <w:spacing w:before="100" w:beforeAutospacing="1" w:after="100" w:afterAutospacing="1"/>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Razdoblje izvršenja ugovora</w:t>
            </w:r>
          </w:p>
        </w:tc>
        <w:tc>
          <w:tcPr>
            <w:tcW w:w="3915" w:type="pct"/>
            <w:tcBorders>
              <w:top w:val="single" w:sz="4" w:space="0" w:color="000000"/>
              <w:left w:val="single" w:sz="4" w:space="0" w:color="000000"/>
              <w:bottom w:val="single" w:sz="4" w:space="0" w:color="000000"/>
              <w:right w:val="single" w:sz="4" w:space="0" w:color="000000"/>
            </w:tcBorders>
            <w:vAlign w:val="center"/>
          </w:tcPr>
          <w:p w14:paraId="1161D898" w14:textId="77777777" w:rsidR="004F58CB" w:rsidRPr="004F58CB" w:rsidRDefault="004F58CB" w:rsidP="00491415">
            <w:pPr>
              <w:spacing w:before="100" w:beforeAutospacing="1" w:after="100" w:afterAutospacing="1"/>
              <w:ind w:left="187" w:right="278"/>
              <w:jc w:val="both"/>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Razdoblje od stupanja Ugovora na snagu do izvršenja svih prava i obveza sukladno Ugovoru.</w:t>
            </w:r>
          </w:p>
        </w:tc>
      </w:tr>
      <w:tr w:rsidR="004F58CB" w:rsidRPr="003753AF" w14:paraId="1A6777DD" w14:textId="77777777" w:rsidTr="00491415">
        <w:trPr>
          <w:trHeight w:hRule="exact" w:val="995"/>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80C4A55" w14:textId="77777777" w:rsidR="004F58CB" w:rsidRPr="004F58CB" w:rsidRDefault="004F58CB" w:rsidP="00491415">
            <w:pPr>
              <w:spacing w:before="100" w:beforeAutospacing="1" w:after="100" w:afterAutospacing="1"/>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Razdoblje prihvatljivosti troškova</w:t>
            </w:r>
          </w:p>
        </w:tc>
        <w:tc>
          <w:tcPr>
            <w:tcW w:w="3915" w:type="pct"/>
            <w:tcBorders>
              <w:top w:val="single" w:sz="4" w:space="0" w:color="000000"/>
              <w:left w:val="single" w:sz="4" w:space="0" w:color="000000"/>
              <w:bottom w:val="single" w:sz="4" w:space="0" w:color="000000"/>
              <w:right w:val="single" w:sz="4" w:space="0" w:color="000000"/>
            </w:tcBorders>
            <w:vAlign w:val="center"/>
          </w:tcPr>
          <w:p w14:paraId="1A8C7B6B" w14:textId="77777777" w:rsidR="004F58CB" w:rsidRPr="004F58CB" w:rsidRDefault="004F58CB" w:rsidP="00491415">
            <w:pPr>
              <w:spacing w:before="100" w:beforeAutospacing="1" w:after="100" w:afterAutospacing="1"/>
              <w:ind w:left="187" w:right="278"/>
              <w:jc w:val="both"/>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 xml:space="preserve">Razdoblje </w:t>
            </w:r>
            <w:r w:rsidRPr="004F58CB">
              <w:rPr>
                <w:rFonts w:ascii="Times New Roman" w:hAnsi="Times New Roman" w:cs="Times New Roman"/>
                <w:sz w:val="24"/>
                <w:szCs w:val="24"/>
              </w:rPr>
              <w:t xml:space="preserve"> </w:t>
            </w:r>
            <w:r w:rsidRPr="004F58CB">
              <w:rPr>
                <w:rFonts w:ascii="Times New Roman" w:eastAsia="Times New Roman" w:hAnsi="Times New Roman" w:cs="Times New Roman"/>
                <w:sz w:val="24"/>
                <w:szCs w:val="24"/>
              </w:rPr>
              <w:t>definirano u Ugovoru u skladu s Uredbom Vijeća (EZ) br. 2012/2002 i referentnim pozivom na dodjelu bespovratnih financijskih sredstava .</w:t>
            </w:r>
          </w:p>
        </w:tc>
      </w:tr>
      <w:tr w:rsidR="004F58CB" w:rsidRPr="003753AF" w14:paraId="73332E33" w14:textId="77777777" w:rsidTr="00491415">
        <w:trPr>
          <w:trHeight w:hRule="exact" w:val="184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0E6E1169" w14:textId="77777777" w:rsidR="004F58CB" w:rsidRPr="004F58CB" w:rsidRDefault="004F58CB" w:rsidP="00491415">
            <w:pPr>
              <w:spacing w:before="100" w:beforeAutospacing="1" w:after="100" w:afterAutospacing="1"/>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Razdoblje provedbe operacije</w:t>
            </w:r>
          </w:p>
        </w:tc>
        <w:tc>
          <w:tcPr>
            <w:tcW w:w="3915" w:type="pct"/>
            <w:tcBorders>
              <w:top w:val="single" w:sz="4" w:space="0" w:color="000000"/>
              <w:left w:val="single" w:sz="4" w:space="0" w:color="000000"/>
              <w:bottom w:val="single" w:sz="4" w:space="0" w:color="000000"/>
              <w:right w:val="single" w:sz="4" w:space="0" w:color="000000"/>
            </w:tcBorders>
            <w:vAlign w:val="center"/>
          </w:tcPr>
          <w:p w14:paraId="2F9E9E7F" w14:textId="77777777" w:rsidR="004F58CB" w:rsidRPr="004F58CB" w:rsidRDefault="004F58CB" w:rsidP="00491415">
            <w:pPr>
              <w:spacing w:before="100" w:beforeAutospacing="1" w:after="100" w:afterAutospacing="1"/>
              <w:ind w:left="187" w:right="278"/>
              <w:jc w:val="both"/>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Razdoblje koje započinje početkom obavljanja aktivnosti operacije te istječe završetkom obavljanja predmetnih aktivnosti u kojem trošak mora nastati kako bi bio prihvatljiv za financiranje sukladno Ugovoru. Definira se u Ugovoru.</w:t>
            </w:r>
          </w:p>
        </w:tc>
      </w:tr>
      <w:tr w:rsidR="004F58CB" w:rsidRPr="003753AF" w14:paraId="42F0ED79" w14:textId="77777777" w:rsidTr="00491415">
        <w:trPr>
          <w:trHeight w:hRule="exact" w:val="42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0D803FFC" w14:textId="77777777" w:rsidR="004F58CB" w:rsidRPr="004F58CB" w:rsidRDefault="004F58CB" w:rsidP="00491415">
            <w:pPr>
              <w:spacing w:before="100" w:beforeAutospacing="1" w:after="100" w:afterAutospacing="1"/>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Rokovi</w:t>
            </w:r>
          </w:p>
        </w:tc>
        <w:tc>
          <w:tcPr>
            <w:tcW w:w="3915" w:type="pct"/>
            <w:tcBorders>
              <w:top w:val="single" w:sz="4" w:space="0" w:color="000000"/>
              <w:left w:val="single" w:sz="4" w:space="0" w:color="000000"/>
              <w:bottom w:val="single" w:sz="4" w:space="0" w:color="000000"/>
              <w:right w:val="single" w:sz="4" w:space="0" w:color="000000"/>
            </w:tcBorders>
            <w:vAlign w:val="center"/>
          </w:tcPr>
          <w:p w14:paraId="0C2357EE" w14:textId="77777777" w:rsidR="004F58CB" w:rsidRPr="004F58CB" w:rsidRDefault="004F58CB" w:rsidP="00491415">
            <w:pPr>
              <w:spacing w:before="100" w:beforeAutospacing="1" w:after="100" w:afterAutospacing="1"/>
              <w:ind w:left="187" w:right="278"/>
              <w:jc w:val="both"/>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Rokovi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tc>
      </w:tr>
      <w:tr w:rsidR="004F58CB" w:rsidRPr="003753AF" w:rsidDel="00AE3AA1" w14:paraId="5C91A943" w14:textId="77777777" w:rsidTr="00491415">
        <w:trPr>
          <w:trHeight w:hRule="exact" w:val="411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FD314A6" w14:textId="77777777" w:rsidR="004F58CB" w:rsidRPr="004F58CB" w:rsidDel="00AE3AA1" w:rsidRDefault="004F58CB" w:rsidP="00491415">
            <w:pPr>
              <w:spacing w:before="100" w:beforeAutospacing="1" w:after="100" w:afterAutospacing="1"/>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lastRenderedPageBreak/>
              <w:t>Sukob interesa</w:t>
            </w:r>
          </w:p>
        </w:tc>
        <w:tc>
          <w:tcPr>
            <w:tcW w:w="3915" w:type="pct"/>
            <w:tcBorders>
              <w:top w:val="single" w:sz="4" w:space="0" w:color="000000"/>
              <w:left w:val="single" w:sz="4" w:space="0" w:color="000000"/>
              <w:bottom w:val="single" w:sz="4" w:space="0" w:color="000000"/>
              <w:right w:val="single" w:sz="4" w:space="0" w:color="000000"/>
            </w:tcBorders>
            <w:vAlign w:val="center"/>
          </w:tcPr>
          <w:p w14:paraId="4FCBE80A" w14:textId="77777777" w:rsidR="004F58CB" w:rsidRPr="004F58CB" w:rsidDel="00AE3AA1" w:rsidRDefault="004F58CB" w:rsidP="00491415">
            <w:pPr>
              <w:spacing w:before="100" w:beforeAutospacing="1" w:after="100" w:afterAutospacing="1"/>
              <w:ind w:left="187" w:right="278"/>
              <w:jc w:val="both"/>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tc>
      </w:tr>
      <w:tr w:rsidR="004F58CB" w:rsidRPr="003753AF" w:rsidDel="00AE3AA1" w14:paraId="04E7800E" w14:textId="77777777" w:rsidTr="00491415">
        <w:trPr>
          <w:trHeight w:hRule="exact" w:val="1007"/>
          <w:tblHeader/>
        </w:trPr>
        <w:tc>
          <w:tcPr>
            <w:tcW w:w="1085" w:type="pct"/>
            <w:tcBorders>
              <w:top w:val="single" w:sz="4" w:space="0" w:color="auto"/>
              <w:left w:val="single" w:sz="4" w:space="0" w:color="auto"/>
              <w:bottom w:val="single" w:sz="4" w:space="0" w:color="auto"/>
              <w:right w:val="single" w:sz="4" w:space="0" w:color="auto"/>
            </w:tcBorders>
            <w:vAlign w:val="center"/>
          </w:tcPr>
          <w:p w14:paraId="5B17632D" w14:textId="77777777" w:rsidR="004F58CB" w:rsidRPr="004F58CB" w:rsidDel="00AE3AA1" w:rsidRDefault="004F58CB" w:rsidP="00491415">
            <w:pPr>
              <w:spacing w:before="100" w:beforeAutospacing="1" w:after="100" w:afterAutospacing="1"/>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Sustav upravljanja i kontrole za FSEU (SUK za FESU)</w:t>
            </w:r>
          </w:p>
        </w:tc>
        <w:tc>
          <w:tcPr>
            <w:tcW w:w="3915" w:type="pct"/>
            <w:tcBorders>
              <w:top w:val="single" w:sz="4" w:space="0" w:color="auto"/>
              <w:left w:val="single" w:sz="4" w:space="0" w:color="auto"/>
              <w:bottom w:val="single" w:sz="4" w:space="0" w:color="auto"/>
              <w:right w:val="single" w:sz="4" w:space="0" w:color="auto"/>
            </w:tcBorders>
            <w:vAlign w:val="center"/>
          </w:tcPr>
          <w:p w14:paraId="2B44AE82" w14:textId="0A8F53D8" w:rsidR="004F58CB" w:rsidRPr="004F58CB" w:rsidDel="00AE3AA1" w:rsidRDefault="004F58CB" w:rsidP="00491415">
            <w:pPr>
              <w:spacing w:before="100" w:beforeAutospacing="1" w:after="100" w:afterAutospacing="1"/>
              <w:ind w:left="187" w:right="278"/>
              <w:jc w:val="both"/>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Tijela iz Odluke VRH</w:t>
            </w:r>
          </w:p>
        </w:tc>
      </w:tr>
      <w:tr w:rsidR="004F58CB" w:rsidRPr="003753AF" w14:paraId="66581646" w14:textId="77777777" w:rsidTr="00491415">
        <w:trPr>
          <w:trHeight w:hRule="exact" w:val="849"/>
          <w:tblHeader/>
        </w:trPr>
        <w:tc>
          <w:tcPr>
            <w:tcW w:w="1085" w:type="pct"/>
            <w:tcBorders>
              <w:top w:val="single" w:sz="4" w:space="0" w:color="auto"/>
              <w:left w:val="single" w:sz="4" w:space="0" w:color="auto"/>
              <w:bottom w:val="single" w:sz="4" w:space="0" w:color="auto"/>
              <w:right w:val="single" w:sz="4" w:space="0" w:color="auto"/>
            </w:tcBorders>
            <w:vAlign w:val="center"/>
          </w:tcPr>
          <w:p w14:paraId="7E950355" w14:textId="77777777" w:rsidR="004F58CB" w:rsidRPr="004F58CB" w:rsidRDefault="004F58CB" w:rsidP="00491415">
            <w:pPr>
              <w:spacing w:before="100" w:beforeAutospacing="1" w:after="100" w:afterAutospacing="1"/>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Teško kršenje ugovora</w:t>
            </w:r>
          </w:p>
        </w:tc>
        <w:tc>
          <w:tcPr>
            <w:tcW w:w="3915" w:type="pct"/>
            <w:tcBorders>
              <w:top w:val="single" w:sz="4" w:space="0" w:color="auto"/>
              <w:left w:val="single" w:sz="4" w:space="0" w:color="auto"/>
              <w:bottom w:val="single" w:sz="4" w:space="0" w:color="auto"/>
              <w:right w:val="single" w:sz="4" w:space="0" w:color="auto"/>
            </w:tcBorders>
            <w:vAlign w:val="center"/>
          </w:tcPr>
          <w:p w14:paraId="35ADC47F" w14:textId="77777777" w:rsidR="004F58CB" w:rsidRPr="004F58CB" w:rsidRDefault="004F58CB" w:rsidP="00491415">
            <w:pPr>
              <w:spacing w:before="100" w:beforeAutospacing="1" w:after="100" w:afterAutospacing="1"/>
              <w:ind w:left="187" w:right="278"/>
              <w:jc w:val="both"/>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Kršenje ugovora koje je u toj mjeri teško da je u odnosu na njega zatražen povrat cjelokupnog iznosa dodijeljenih sredstava.</w:t>
            </w:r>
          </w:p>
        </w:tc>
      </w:tr>
      <w:tr w:rsidR="004F58CB" w:rsidRPr="003753AF" w14:paraId="09503A4C" w14:textId="77777777" w:rsidTr="00491415">
        <w:trPr>
          <w:trHeight w:hRule="exact" w:val="1269"/>
          <w:tblHeader/>
        </w:trPr>
        <w:tc>
          <w:tcPr>
            <w:tcW w:w="1085" w:type="pct"/>
            <w:tcBorders>
              <w:top w:val="single" w:sz="4" w:space="0" w:color="auto"/>
              <w:left w:val="single" w:sz="4" w:space="0" w:color="auto"/>
              <w:bottom w:val="single" w:sz="4" w:space="0" w:color="auto"/>
              <w:right w:val="single" w:sz="4" w:space="0" w:color="auto"/>
            </w:tcBorders>
            <w:vAlign w:val="center"/>
          </w:tcPr>
          <w:p w14:paraId="5C5B68F9" w14:textId="77777777" w:rsidR="004F58CB" w:rsidRPr="004F58CB" w:rsidRDefault="004F58CB" w:rsidP="00491415">
            <w:pPr>
              <w:spacing w:before="100" w:beforeAutospacing="1" w:after="100" w:afterAutospacing="1"/>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Tijelo odgovorno za provedbu financijskog doprinosa (TOPFD)</w:t>
            </w:r>
          </w:p>
        </w:tc>
        <w:tc>
          <w:tcPr>
            <w:tcW w:w="3915" w:type="pct"/>
            <w:tcBorders>
              <w:top w:val="single" w:sz="4" w:space="0" w:color="auto"/>
              <w:left w:val="single" w:sz="4" w:space="0" w:color="auto"/>
              <w:bottom w:val="single" w:sz="4" w:space="0" w:color="auto"/>
              <w:right w:val="single" w:sz="4" w:space="0" w:color="auto"/>
            </w:tcBorders>
            <w:vAlign w:val="center"/>
          </w:tcPr>
          <w:p w14:paraId="39D707BA" w14:textId="77777777" w:rsidR="004F58CB" w:rsidRPr="004F58CB" w:rsidRDefault="004F58CB" w:rsidP="00491415">
            <w:pPr>
              <w:spacing w:before="100" w:beforeAutospacing="1" w:after="100" w:afterAutospacing="1"/>
              <w:ind w:left="187" w:right="278"/>
              <w:jc w:val="both"/>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Tijelo iz Odluke VRH</w:t>
            </w:r>
          </w:p>
        </w:tc>
      </w:tr>
      <w:tr w:rsidR="004F58CB" w:rsidRPr="003753AF" w14:paraId="1ADAB1A6" w14:textId="77777777" w:rsidTr="00491415">
        <w:trPr>
          <w:trHeight w:hRule="exact" w:val="1702"/>
          <w:tblHeader/>
        </w:trPr>
        <w:tc>
          <w:tcPr>
            <w:tcW w:w="1085" w:type="pct"/>
            <w:tcBorders>
              <w:top w:val="single" w:sz="4" w:space="0" w:color="auto"/>
              <w:left w:val="single" w:sz="4" w:space="0" w:color="auto"/>
              <w:bottom w:val="single" w:sz="4" w:space="0" w:color="auto"/>
              <w:right w:val="single" w:sz="4" w:space="0" w:color="auto"/>
            </w:tcBorders>
            <w:vAlign w:val="center"/>
          </w:tcPr>
          <w:p w14:paraId="2130D49C" w14:textId="77777777" w:rsidR="004F58CB" w:rsidRPr="004F58CB" w:rsidRDefault="004F58CB" w:rsidP="00491415">
            <w:pPr>
              <w:spacing w:before="100" w:beforeAutospacing="1" w:after="100" w:afterAutospacing="1"/>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Ugovor o dodjeli bespovratnih financijskih sredstava (Ugovor)</w:t>
            </w:r>
          </w:p>
        </w:tc>
        <w:tc>
          <w:tcPr>
            <w:tcW w:w="3915" w:type="pct"/>
            <w:tcBorders>
              <w:top w:val="single" w:sz="4" w:space="0" w:color="auto"/>
              <w:left w:val="single" w:sz="4" w:space="0" w:color="auto"/>
              <w:bottom w:val="single" w:sz="4" w:space="0" w:color="auto"/>
              <w:right w:val="single" w:sz="4" w:space="0" w:color="auto"/>
            </w:tcBorders>
            <w:vAlign w:val="center"/>
          </w:tcPr>
          <w:p w14:paraId="69591DD7" w14:textId="77777777" w:rsidR="004F58CB" w:rsidRPr="004F58CB" w:rsidRDefault="004F58CB" w:rsidP="00491415">
            <w:pPr>
              <w:spacing w:before="100" w:beforeAutospacing="1" w:after="100" w:afterAutospacing="1"/>
              <w:ind w:left="187" w:right="278"/>
              <w:jc w:val="both"/>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Ugovor o dodjeli bespovratnih financijskih sredstava je ugovor između Korisnika i TOPFD, kojim se utvrđuje najviši iznos bespovratnih sredstava dodijeljen za provedbu operacije iz sredstava EU i sredstava iz državnog proračuna te drugi financijski i provedbeni uvjeti operacije.</w:t>
            </w:r>
          </w:p>
        </w:tc>
      </w:tr>
      <w:tr w:rsidR="004F58CB" w:rsidRPr="003753AF" w:rsidDel="00AE3AA1" w14:paraId="1A483FC4" w14:textId="77777777" w:rsidTr="00491415">
        <w:trPr>
          <w:trHeight w:hRule="exact" w:val="742"/>
          <w:tblHeader/>
        </w:trPr>
        <w:tc>
          <w:tcPr>
            <w:tcW w:w="1085" w:type="pct"/>
            <w:tcBorders>
              <w:top w:val="single" w:sz="4" w:space="0" w:color="auto"/>
              <w:left w:val="single" w:sz="4" w:space="0" w:color="auto"/>
              <w:bottom w:val="single" w:sz="4" w:space="0" w:color="auto"/>
              <w:right w:val="single" w:sz="4" w:space="0" w:color="auto"/>
            </w:tcBorders>
            <w:vAlign w:val="center"/>
          </w:tcPr>
          <w:p w14:paraId="52DE0066" w14:textId="77777777" w:rsidR="004F58CB" w:rsidRPr="004F58CB" w:rsidDel="00AE3AA1" w:rsidRDefault="004F58CB" w:rsidP="00491415">
            <w:pPr>
              <w:spacing w:before="100" w:beforeAutospacing="1" w:after="100" w:afterAutospacing="1"/>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Ugovorne strane</w:t>
            </w:r>
          </w:p>
        </w:tc>
        <w:tc>
          <w:tcPr>
            <w:tcW w:w="3915" w:type="pct"/>
            <w:tcBorders>
              <w:top w:val="single" w:sz="4" w:space="0" w:color="auto"/>
              <w:left w:val="single" w:sz="4" w:space="0" w:color="auto"/>
              <w:bottom w:val="single" w:sz="4" w:space="0" w:color="auto"/>
              <w:right w:val="single" w:sz="4" w:space="0" w:color="auto"/>
            </w:tcBorders>
            <w:vAlign w:val="center"/>
          </w:tcPr>
          <w:p w14:paraId="29C233C1" w14:textId="77777777" w:rsidR="004F58CB" w:rsidRPr="004F58CB" w:rsidDel="00AE3AA1" w:rsidRDefault="004F58CB" w:rsidP="00491415">
            <w:pPr>
              <w:spacing w:before="100" w:beforeAutospacing="1" w:after="100" w:afterAutospacing="1"/>
              <w:ind w:left="187" w:right="278"/>
              <w:jc w:val="both"/>
              <w:rPr>
                <w:rFonts w:ascii="Times New Roman" w:eastAsia="Times New Roman" w:hAnsi="Times New Roman" w:cs="Times New Roman"/>
                <w:sz w:val="24"/>
                <w:szCs w:val="24"/>
              </w:rPr>
            </w:pPr>
            <w:r w:rsidRPr="004F58CB">
              <w:rPr>
                <w:rFonts w:ascii="Times New Roman" w:eastAsia="Times New Roman" w:hAnsi="Times New Roman" w:cs="Times New Roman"/>
                <w:sz w:val="24"/>
                <w:szCs w:val="24"/>
              </w:rPr>
              <w:t>Korisnik i TOPFD</w:t>
            </w:r>
          </w:p>
        </w:tc>
      </w:tr>
    </w:tbl>
    <w:p w14:paraId="304D6487" w14:textId="77777777" w:rsidR="004F58CB" w:rsidRDefault="004F58CB" w:rsidP="00A80651">
      <w:pPr>
        <w:rPr>
          <w:rFonts w:ascii="Times New Roman" w:hAnsi="Times New Roman" w:cs="Times New Roman"/>
          <w:b/>
          <w:sz w:val="24"/>
          <w:szCs w:val="24"/>
        </w:rPr>
      </w:pPr>
    </w:p>
    <w:sectPr w:rsidR="004F58CB" w:rsidSect="00247DA6">
      <w:footerReference w:type="default" r:id="rId15"/>
      <w:headerReference w:type="first" r:id="rId16"/>
      <w:pgSz w:w="11906" w:h="16838"/>
      <w:pgMar w:top="993" w:right="1417" w:bottom="1276" w:left="1417" w:header="181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A3482" w14:textId="77777777" w:rsidR="003112D6" w:rsidRDefault="003112D6" w:rsidP="006D336D">
      <w:pPr>
        <w:spacing w:after="0" w:line="240" w:lineRule="auto"/>
      </w:pPr>
      <w:r>
        <w:separator/>
      </w:r>
    </w:p>
  </w:endnote>
  <w:endnote w:type="continuationSeparator" w:id="0">
    <w:p w14:paraId="039C5EAE" w14:textId="77777777" w:rsidR="003112D6" w:rsidRDefault="003112D6" w:rsidP="006D336D">
      <w:pPr>
        <w:spacing w:after="0" w:line="240" w:lineRule="auto"/>
      </w:pPr>
      <w:r>
        <w:continuationSeparator/>
      </w:r>
    </w:p>
  </w:endnote>
  <w:endnote w:type="continuationNotice" w:id="1">
    <w:p w14:paraId="217F7C9D" w14:textId="77777777" w:rsidR="003112D6" w:rsidRDefault="00311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E844" w14:textId="77777777" w:rsidR="008E6F7B" w:rsidRPr="000A35EC" w:rsidRDefault="008E6F7B">
    <w:pPr>
      <w:pStyle w:val="Podnoje"/>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Pr>
            <w:rFonts w:ascii="Times New Roman" w:hAnsi="Times New Roman" w:cs="Times New Roman"/>
            <w:noProof/>
            <w:sz w:val="18"/>
            <w:szCs w:val="18"/>
          </w:rPr>
          <w:t>25</w:t>
        </w:r>
        <w:r w:rsidRPr="000A35EC">
          <w:rPr>
            <w:rFonts w:ascii="Times New Roman" w:hAnsi="Times New Roman" w:cs="Times New Roman"/>
            <w:noProof/>
            <w:sz w:val="18"/>
            <w:szCs w:val="18"/>
          </w:rPr>
          <w:fldChar w:fldCharType="end"/>
        </w:r>
      </w:sdtContent>
    </w:sdt>
  </w:p>
  <w:p w14:paraId="761F3C5C" w14:textId="77777777" w:rsidR="008E6F7B" w:rsidRDefault="008E6F7B" w:rsidP="003027C5">
    <w:pPr>
      <w:pStyle w:val="Tijeloteksta"/>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6011A" w14:textId="77777777" w:rsidR="003112D6" w:rsidRDefault="003112D6" w:rsidP="006D336D">
      <w:pPr>
        <w:spacing w:after="0" w:line="240" w:lineRule="auto"/>
      </w:pPr>
      <w:r>
        <w:separator/>
      </w:r>
    </w:p>
  </w:footnote>
  <w:footnote w:type="continuationSeparator" w:id="0">
    <w:p w14:paraId="557B3F0F" w14:textId="77777777" w:rsidR="003112D6" w:rsidRDefault="003112D6" w:rsidP="006D336D">
      <w:pPr>
        <w:spacing w:after="0" w:line="240" w:lineRule="auto"/>
      </w:pPr>
      <w:r>
        <w:continuationSeparator/>
      </w:r>
    </w:p>
  </w:footnote>
  <w:footnote w:type="continuationNotice" w:id="1">
    <w:p w14:paraId="4BFB78C0" w14:textId="77777777" w:rsidR="003112D6" w:rsidRDefault="003112D6">
      <w:pPr>
        <w:spacing w:after="0" w:line="240" w:lineRule="auto"/>
      </w:pPr>
    </w:p>
  </w:footnote>
  <w:footnote w:id="2">
    <w:p w14:paraId="47711CBB" w14:textId="77777777" w:rsidR="001A1705" w:rsidRPr="008A5EC9" w:rsidRDefault="001A1705" w:rsidP="001A1705">
      <w:pPr>
        <w:pStyle w:val="Tekstfusnote"/>
        <w:jc w:val="both"/>
        <w:rPr>
          <w:rFonts w:ascii="Times New Roman" w:hAnsi="Times New Roman" w:cs="Times New Roman"/>
          <w:bCs/>
          <w:iCs/>
          <w:sz w:val="18"/>
          <w:szCs w:val="18"/>
        </w:rPr>
      </w:pPr>
      <w:r w:rsidRPr="00C96E02">
        <w:rPr>
          <w:rStyle w:val="Referencafusnote"/>
          <w:rFonts w:ascii="Times New Roman" w:hAnsi="Times New Roman" w:cs="Times New Roman"/>
          <w:sz w:val="18"/>
          <w:szCs w:val="18"/>
        </w:rPr>
        <w:footnoteRef/>
      </w:r>
      <w:bookmarkStart w:id="17" w:name="_Hlk61254812"/>
      <w:r w:rsidRPr="00B804BA">
        <w:rPr>
          <w:rFonts w:ascii="Times New Roman" w:hAnsi="Times New Roman" w:cs="Times New Roman"/>
          <w:bCs/>
          <w:iCs/>
          <w:sz w:val="18"/>
          <w:szCs w:val="18"/>
        </w:rPr>
        <w:t xml:space="preserve">Teško kršenje ugovora je kršenje ugovora u pogledu kojeg je nadležno tijelo izvršilo jednostrani raskid sukladno </w:t>
      </w:r>
      <w:r>
        <w:rPr>
          <w:rFonts w:ascii="Times New Roman" w:hAnsi="Times New Roman" w:cs="Times New Roman"/>
          <w:bCs/>
          <w:iCs/>
          <w:sz w:val="18"/>
          <w:szCs w:val="18"/>
        </w:rPr>
        <w:t>ugovoru o dodjeli bespovratnih financijskih sredstava</w:t>
      </w:r>
      <w:r w:rsidRPr="00B804BA">
        <w:rPr>
          <w:rFonts w:ascii="Times New Roman" w:hAnsi="Times New Roman" w:cs="Times New Roman"/>
          <w:bCs/>
          <w:iCs/>
          <w:sz w:val="18"/>
          <w:szCs w:val="18"/>
        </w:rPr>
        <w:t>, te je zatražen povrat cjelokupnog iznosa dodijeljenih sredstava, a radi se o sredstvima čiji povrat je po navedenoj osnovi zatražen u odnosu na bilo koji postupak dodjele bespovratnih</w:t>
      </w:r>
      <w:r>
        <w:rPr>
          <w:rFonts w:ascii="Times New Roman" w:hAnsi="Times New Roman" w:cs="Times New Roman"/>
          <w:bCs/>
          <w:iCs/>
          <w:sz w:val="18"/>
          <w:szCs w:val="18"/>
        </w:rPr>
        <w:t xml:space="preserve"> financijskih</w:t>
      </w:r>
      <w:r w:rsidRPr="00B804BA">
        <w:rPr>
          <w:rFonts w:ascii="Times New Roman" w:hAnsi="Times New Roman" w:cs="Times New Roman"/>
          <w:bCs/>
          <w:iCs/>
          <w:sz w:val="18"/>
          <w:szCs w:val="18"/>
        </w:rPr>
        <w:t xml:space="preserve"> sredstava iz bilo kojeg fonda EU</w:t>
      </w:r>
      <w:bookmarkEnd w:id="17"/>
      <w:r>
        <w:rPr>
          <w:rFonts w:ascii="Times New Roman" w:hAnsi="Times New Roman" w:cs="Times New Roman"/>
          <w:bCs/>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A278" w14:textId="77777777" w:rsidR="00247DA6" w:rsidRPr="005A6B69" w:rsidRDefault="00247DA6" w:rsidP="00247DA6">
    <w:pPr>
      <w:pStyle w:val="Zaglavlje"/>
    </w:pPr>
    <w:r w:rsidRPr="0095702F">
      <w:rPr>
        <w:rFonts w:ascii="Times New Roman" w:hAnsi="Times New Roman"/>
        <w:noProof/>
        <w:sz w:val="16"/>
        <w:szCs w:val="16"/>
      </w:rPr>
      <w:drawing>
        <wp:anchor distT="0" distB="0" distL="114300" distR="114300" simplePos="0" relativeHeight="251658241" behindDoc="0" locked="0" layoutInCell="1" allowOverlap="1" wp14:anchorId="54073A18" wp14:editId="344C7C8B">
          <wp:simplePos x="0" y="0"/>
          <wp:positionH relativeFrom="margin">
            <wp:posOffset>5015230</wp:posOffset>
          </wp:positionH>
          <wp:positionV relativeFrom="paragraph">
            <wp:posOffset>-835660</wp:posOffset>
          </wp:positionV>
          <wp:extent cx="1228725" cy="828675"/>
          <wp:effectExtent l="0" t="0" r="9525" b="9525"/>
          <wp:wrapNone/>
          <wp:docPr id="7" name="Slika 6" descr="A blue screen with yellow sta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6" descr="A blue screen with yellow stars&#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286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3" behindDoc="0" locked="0" layoutInCell="1" allowOverlap="1" wp14:anchorId="7552A175" wp14:editId="7E08F1D9">
              <wp:simplePos x="0" y="0"/>
              <wp:positionH relativeFrom="column">
                <wp:posOffset>4843780</wp:posOffset>
              </wp:positionH>
              <wp:positionV relativeFrom="paragraph">
                <wp:posOffset>5715</wp:posOffset>
              </wp:positionV>
              <wp:extent cx="1524000" cy="6286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28650"/>
                      </a:xfrm>
                      <a:prstGeom prst="rect">
                        <a:avLst/>
                      </a:prstGeom>
                      <a:solidFill>
                        <a:srgbClr val="FFFFFF"/>
                      </a:solidFill>
                      <a:ln w="9525">
                        <a:noFill/>
                        <a:miter lim="800000"/>
                        <a:headEnd/>
                        <a:tailEnd/>
                      </a:ln>
                    </wps:spPr>
                    <wps:txbx>
                      <w:txbxContent>
                        <w:p w14:paraId="72567648" w14:textId="77777777" w:rsidR="00247DA6" w:rsidRPr="00BC56BE" w:rsidRDefault="00247DA6" w:rsidP="00247DA6">
                          <w:pPr>
                            <w:pStyle w:val="StandardWeb"/>
                            <w:spacing w:before="0" w:beforeAutospacing="0" w:after="0" w:afterAutospacing="0"/>
                            <w:jc w:val="center"/>
                            <w:rPr>
                              <w:b/>
                              <w:color w:val="000000" w:themeColor="text1"/>
                              <w:kern w:val="24"/>
                              <w:sz w:val="18"/>
                              <w:szCs w:val="18"/>
                            </w:rPr>
                          </w:pPr>
                          <w:r w:rsidRPr="00BC56BE">
                            <w:rPr>
                              <w:b/>
                              <w:color w:val="000000" w:themeColor="text1"/>
                              <w:kern w:val="24"/>
                              <w:sz w:val="18"/>
                              <w:szCs w:val="18"/>
                            </w:rPr>
                            <w:t>EUROPSKA UNIJA</w:t>
                          </w:r>
                        </w:p>
                        <w:p w14:paraId="7A04AC1A" w14:textId="77777777" w:rsidR="00247DA6" w:rsidRPr="00725FEC" w:rsidRDefault="00247DA6" w:rsidP="00247DA6">
                          <w:pPr>
                            <w:pStyle w:val="StandardWeb"/>
                            <w:spacing w:before="0" w:beforeAutospacing="0" w:after="0" w:afterAutospacing="0"/>
                            <w:jc w:val="center"/>
                            <w:rPr>
                              <w:bCs/>
                              <w:sz w:val="22"/>
                              <w:szCs w:val="22"/>
                            </w:rPr>
                          </w:pPr>
                          <w:r w:rsidRPr="00725FEC">
                            <w:rPr>
                              <w:bCs/>
                              <w:color w:val="000000" w:themeColor="text1"/>
                              <w:kern w:val="24"/>
                              <w:sz w:val="22"/>
                              <w:szCs w:val="22"/>
                            </w:rPr>
                            <w:t>Fond solidarnosti Europske unije</w:t>
                          </w:r>
                        </w:p>
                        <w:p w14:paraId="204B5CB4" w14:textId="77777777" w:rsidR="00247DA6" w:rsidRDefault="00247DA6" w:rsidP="00247D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52A175" id="_x0000_t202" coordsize="21600,21600" o:spt="202" path="m,l,21600r21600,l21600,xe">
              <v:stroke joinstyle="miter"/>
              <v:path gradientshapeok="t" o:connecttype="rect"/>
            </v:shapetype>
            <v:shape id="Text Box 2" o:spid="_x0000_s1026" type="#_x0000_t202" style="position:absolute;margin-left:381.4pt;margin-top:.45pt;width:120pt;height:49.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s3DAIAAPYDAAAOAAAAZHJzL2Uyb0RvYy54bWysU8GO0zAQvSPxD5bvNGnUlm7UdLV0KUJa&#10;FqSFD3Acp7FwPGbsNilfz9jtdqvlhsjBmsnYz2/ePK9ux96wg0KvwVZ8Osk5U1ZCo+2u4j++b98t&#10;OfNB2EYYsKriR+X57frtm9XgSlVAB6ZRyAjE+nJwFe9CcGWWedmpXvgJOGWp2AL2IlCKu6xBMRB6&#10;b7IizxfZANg4BKm8p7/3pyJfJ/y2VTJ8bVuvAjMVJ24hrZjWOq7ZeiXKHQrXaXmmIf6BRS+0pUsv&#10;UPciCLZH/RdUryWChzZMJPQZtK2WKvVA3UzzV908dcKp1AuJ491FJv//YOXj4cl9QxbGDzDSAFMT&#10;3j2A/OmZhU0n7E7dIcLQKdHQxdMoWTY4X56PRql96SNIPXyBhoYs9gES0NhiH1WhPhmh0wCOF9HV&#10;GJiMV86LWZ5TSVJtUSwX8zSVTJTPpx368ElBz2JQcaShJnRxePAhshHl85Z4mQejm602JiW4qzcG&#10;2UGQAbbpSw282mYsGyp+My/mCdlCPJ+80etABjW6r/iSaBLR9Duq8dE2KQ5Cm1NMTIw9yxMVOWkT&#10;xnqkjVGmGpojCYVwMiI9HAo6wN+cDWTCivtfe4GKM/PZktg309ksujYls/n7ghK8rtTXFWElQVU8&#10;cHYKNyE5Pepg4Y6G0uqk1wuTM1cyV5Lx/BCie6/ztOvlua7/AAAA//8DAFBLAwQUAAYACAAAACEA&#10;Y4vyFdoAAAAIAQAADwAAAGRycy9kb3ducmV2LnhtbEyPQU7DMBBF90jcwZpKbBC1qSAhIU4FSCC2&#10;LT3AJJ4mUeNxFLtNenucFSyf/uj/N8V2tr240Og7xxoe1woEce1Mx42Gw8/nwwsIH5AN9o5Jw5U8&#10;bMvbmwJz4ybe0WUfGhFL2OeooQ1hyKX0dUsW/doNxDE7utFiiDg20ow4xXLby41SibTYcVxocaCP&#10;lurT/mw1HL+n++dsqr7CId09Je/YpZW7an23mt9eQQSaw98xLPpRHcroVLkzGy96DWmyiepBQwZi&#10;iZVauIqcZSDLQv5/oPwFAAD//wMAUEsBAi0AFAAGAAgAAAAhALaDOJL+AAAA4QEAABMAAAAAAAAA&#10;AAAAAAAAAAAAAFtDb250ZW50X1R5cGVzXS54bWxQSwECLQAUAAYACAAAACEAOP0h/9YAAACUAQAA&#10;CwAAAAAAAAAAAAAAAAAvAQAAX3JlbHMvLnJlbHNQSwECLQAUAAYACAAAACEAP9ErNwwCAAD2AwAA&#10;DgAAAAAAAAAAAAAAAAAuAgAAZHJzL2Uyb0RvYy54bWxQSwECLQAUAAYACAAAACEAY4vyFdoAAAAI&#10;AQAADwAAAAAAAAAAAAAAAABmBAAAZHJzL2Rvd25yZXYueG1sUEsFBgAAAAAEAAQA8wAAAG0FAAAA&#10;AA==&#10;" stroked="f">
              <v:textbox>
                <w:txbxContent>
                  <w:p w14:paraId="72567648" w14:textId="77777777" w:rsidR="00247DA6" w:rsidRPr="00BC56BE" w:rsidRDefault="00247DA6" w:rsidP="00247DA6">
                    <w:pPr>
                      <w:pStyle w:val="NormalWeb"/>
                      <w:spacing w:before="0" w:beforeAutospacing="0" w:after="0" w:afterAutospacing="0"/>
                      <w:jc w:val="center"/>
                      <w:rPr>
                        <w:b/>
                        <w:color w:val="000000" w:themeColor="text1"/>
                        <w:kern w:val="24"/>
                        <w:sz w:val="18"/>
                        <w:szCs w:val="18"/>
                      </w:rPr>
                    </w:pPr>
                    <w:r w:rsidRPr="00BC56BE">
                      <w:rPr>
                        <w:b/>
                        <w:color w:val="000000" w:themeColor="text1"/>
                        <w:kern w:val="24"/>
                        <w:sz w:val="18"/>
                        <w:szCs w:val="18"/>
                      </w:rPr>
                      <w:t>EUROPSKA UNIJA</w:t>
                    </w:r>
                  </w:p>
                  <w:p w14:paraId="7A04AC1A" w14:textId="77777777" w:rsidR="00247DA6" w:rsidRPr="00725FEC" w:rsidRDefault="00247DA6" w:rsidP="00247DA6">
                    <w:pPr>
                      <w:pStyle w:val="NormalWeb"/>
                      <w:spacing w:before="0" w:beforeAutospacing="0" w:after="0" w:afterAutospacing="0"/>
                      <w:jc w:val="center"/>
                      <w:rPr>
                        <w:bCs/>
                        <w:sz w:val="22"/>
                        <w:szCs w:val="22"/>
                      </w:rPr>
                    </w:pPr>
                    <w:r w:rsidRPr="00725FEC">
                      <w:rPr>
                        <w:bCs/>
                        <w:color w:val="000000" w:themeColor="text1"/>
                        <w:kern w:val="24"/>
                        <w:sz w:val="22"/>
                        <w:szCs w:val="22"/>
                      </w:rPr>
                      <w:t>Fond solidarnosti Europske unije</w:t>
                    </w:r>
                  </w:p>
                  <w:p w14:paraId="204B5CB4" w14:textId="77777777" w:rsidR="00247DA6" w:rsidRDefault="00247DA6" w:rsidP="00247DA6"/>
                </w:txbxContent>
              </v:textbox>
              <w10:wrap type="square"/>
            </v:shape>
          </w:pict>
        </mc:Fallback>
      </mc:AlternateContent>
    </w:r>
    <w:r w:rsidRPr="006C2953">
      <w:rPr>
        <w:noProof/>
        <w:sz w:val="24"/>
        <w:szCs w:val="24"/>
      </w:rPr>
      <w:drawing>
        <wp:anchor distT="0" distB="0" distL="114300" distR="114300" simplePos="0" relativeHeight="251658240" behindDoc="0" locked="0" layoutInCell="1" allowOverlap="1" wp14:anchorId="383304D9" wp14:editId="184DCBC8">
          <wp:simplePos x="0" y="0"/>
          <wp:positionH relativeFrom="margin">
            <wp:posOffset>-280670</wp:posOffset>
          </wp:positionH>
          <wp:positionV relativeFrom="paragraph">
            <wp:posOffset>-883285</wp:posOffset>
          </wp:positionV>
          <wp:extent cx="1346835" cy="841375"/>
          <wp:effectExtent l="0" t="0" r="571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46835" cy="841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B8F6E0D" wp14:editId="487DE3FB">
              <wp:simplePos x="0" y="0"/>
              <wp:positionH relativeFrom="column">
                <wp:posOffset>-566420</wp:posOffset>
              </wp:positionH>
              <wp:positionV relativeFrom="paragraph">
                <wp:posOffset>2540</wp:posOffset>
              </wp:positionV>
              <wp:extent cx="2038350" cy="7524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752475"/>
                      </a:xfrm>
                      <a:prstGeom prst="rect">
                        <a:avLst/>
                      </a:prstGeom>
                      <a:noFill/>
                      <a:ln w="9525">
                        <a:noFill/>
                        <a:miter lim="800000"/>
                        <a:headEnd/>
                        <a:tailEnd/>
                      </a:ln>
                    </wps:spPr>
                    <wps:txbx>
                      <w:txbxContent>
                        <w:p w14:paraId="02D1594D" w14:textId="77777777" w:rsidR="00247DA6" w:rsidRPr="00BC56BE" w:rsidRDefault="00247DA6" w:rsidP="00247DA6">
                          <w:pPr>
                            <w:pStyle w:val="StandardWeb"/>
                            <w:spacing w:before="0" w:beforeAutospacing="0" w:after="0" w:afterAutospacing="0"/>
                            <w:jc w:val="center"/>
                            <w:rPr>
                              <w:b/>
                              <w:color w:val="000000" w:themeColor="text1"/>
                              <w:kern w:val="24"/>
                              <w:sz w:val="18"/>
                              <w:szCs w:val="18"/>
                            </w:rPr>
                          </w:pPr>
                          <w:r w:rsidRPr="00BC56BE">
                            <w:rPr>
                              <w:b/>
                              <w:color w:val="000000" w:themeColor="text1"/>
                              <w:kern w:val="24"/>
                              <w:sz w:val="18"/>
                              <w:szCs w:val="18"/>
                            </w:rPr>
                            <w:t>REPUBLIKA HRVATSKA</w:t>
                          </w:r>
                        </w:p>
                        <w:p w14:paraId="345B905A" w14:textId="77777777" w:rsidR="00247DA6" w:rsidRPr="00725FEC" w:rsidRDefault="00247DA6" w:rsidP="00247DA6">
                          <w:pPr>
                            <w:pStyle w:val="StandardWeb"/>
                            <w:spacing w:before="0" w:beforeAutospacing="0" w:after="0" w:afterAutospacing="0"/>
                            <w:jc w:val="center"/>
                            <w:rPr>
                              <w:bCs/>
                              <w:sz w:val="22"/>
                              <w:szCs w:val="22"/>
                            </w:rPr>
                          </w:pPr>
                          <w:r w:rsidRPr="00725FEC">
                            <w:rPr>
                              <w:bCs/>
                              <w:color w:val="000000" w:themeColor="text1"/>
                              <w:kern w:val="24"/>
                              <w:sz w:val="22"/>
                              <w:szCs w:val="22"/>
                            </w:rPr>
                            <w:t>Fond za obnovu Grada Zagreba, Krapinsko-zagorske županije i Zagrebačke županije</w:t>
                          </w:r>
                        </w:p>
                        <w:p w14:paraId="37BD9B13" w14:textId="77777777" w:rsidR="00247DA6" w:rsidRDefault="00247DA6" w:rsidP="00247D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F6E0D" id="_x0000_s1027" type="#_x0000_t202" style="position:absolute;margin-left:-44.6pt;margin-top:.2pt;width:160.5pt;height:59.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Pt+wEAANQDAAAOAAAAZHJzL2Uyb0RvYy54bWysU9uO2yAQfa/Uf0C8N3a8cZO14qy2u92q&#10;0vYibfsBGOMYFRgKJHb69R2wNxu1b1X9gBjGnJlz5rC9GbUiR+G8BFPT5SKnRBgOrTT7mn7/9vBm&#10;Q4kPzLRMgRE1PQlPb3avX20HW4kCelCtcARBjK8GW9M+BFtlmee90MwvwAqDyQ6cZgFDt89axwZE&#10;1yor8vxtNoBrrQMuvMfT+ylJdwm/6wQPX7rOi0BUTbG3kFaX1iau2W7Lqr1jtpd8boP9QxeaSYNF&#10;z1D3LDBycPIvKC25Aw9dWHDQGXSd5CJxQDbL/A82Tz2zInFBcbw9y+T/Hyz/fHyyXx0J4zsYcYCJ&#10;hLePwH94YuCuZ2Yvbp2DoResxcLLKFk2WF/NV6PUvvIRpBk+QYtDZocACWjsnI6qIE+C6DiA01l0&#10;MQbC8bDIrzZXJaY45tZlsVqXqQSrnm9b58MHAZrETU0dDjWhs+OjD7EbVj3/EosZeJBKpcEqQ4aa&#10;XpdFmS5cZLQM6DsldU03efwmJ0SS702bLgcm1bTHAsrMrCPRiXIYm5HIdpYkitBAe0IZHEw2w2eB&#10;mx7cL0oGtFhN/c8Dc4IS9dGglNfL1Sp6MgWrcl1g4C4zzWWGGY5QNQ2UTNu7kHw8Ub5FyTuZ1Hjp&#10;ZG4ZrZNEmm0evXkZp79eHuPuNwAAAP//AwBQSwMEFAAGAAgAAAAhAEZq7rXdAAAACAEAAA8AAABk&#10;cnMvZG93bnJldi54bWxMj8tOwzAQRfdI/QdrkNi1dkJBSYhTVSC2VJSHxM6Np0lEPI5itwl/z3QF&#10;y9E9unNuuZldL844hs6ThmSlQCDV3nbUaHh/e15mIEI0ZE3vCTX8YIBNtbgqTWH9RK943sdGcAmF&#10;wmhoYxwKKUPdojNh5Qckzo5+dCbyOTbSjmbictfLVKl76UxH/KE1Az62WH/vT07Dx8vx63Otds2T&#10;uxsmPytJLpda31zP2wcQEef4B8NFn9WhYqeDP5ENotewzPKUUQ1rEByntwkvOTCXZDnIqpT/B1S/&#10;AAAA//8DAFBLAQItABQABgAIAAAAIQC2gziS/gAAAOEBAAATAAAAAAAAAAAAAAAAAAAAAABbQ29u&#10;dGVudF9UeXBlc10ueG1sUEsBAi0AFAAGAAgAAAAhADj9If/WAAAAlAEAAAsAAAAAAAAAAAAAAAAA&#10;LwEAAF9yZWxzLy5yZWxzUEsBAi0AFAAGAAgAAAAhAMy4I+37AQAA1AMAAA4AAAAAAAAAAAAAAAAA&#10;LgIAAGRycy9lMm9Eb2MueG1sUEsBAi0AFAAGAAgAAAAhAEZq7rXdAAAACAEAAA8AAAAAAAAAAAAA&#10;AAAAVQQAAGRycy9kb3ducmV2LnhtbFBLBQYAAAAABAAEAPMAAABfBQAAAAA=&#10;" filled="f" stroked="f">
              <v:textbox>
                <w:txbxContent>
                  <w:p w14:paraId="02D1594D" w14:textId="77777777" w:rsidR="00247DA6" w:rsidRPr="00BC56BE" w:rsidRDefault="00247DA6" w:rsidP="00247DA6">
                    <w:pPr>
                      <w:pStyle w:val="NormalWeb"/>
                      <w:spacing w:before="0" w:beforeAutospacing="0" w:after="0" w:afterAutospacing="0"/>
                      <w:jc w:val="center"/>
                      <w:rPr>
                        <w:b/>
                        <w:color w:val="000000" w:themeColor="text1"/>
                        <w:kern w:val="24"/>
                        <w:sz w:val="18"/>
                        <w:szCs w:val="18"/>
                      </w:rPr>
                    </w:pPr>
                    <w:r w:rsidRPr="00BC56BE">
                      <w:rPr>
                        <w:b/>
                        <w:color w:val="000000" w:themeColor="text1"/>
                        <w:kern w:val="24"/>
                        <w:sz w:val="18"/>
                        <w:szCs w:val="18"/>
                      </w:rPr>
                      <w:t>REPUBLIKA HRVATSKA</w:t>
                    </w:r>
                  </w:p>
                  <w:p w14:paraId="345B905A" w14:textId="77777777" w:rsidR="00247DA6" w:rsidRPr="00725FEC" w:rsidRDefault="00247DA6" w:rsidP="00247DA6">
                    <w:pPr>
                      <w:pStyle w:val="NormalWeb"/>
                      <w:spacing w:before="0" w:beforeAutospacing="0" w:after="0" w:afterAutospacing="0"/>
                      <w:jc w:val="center"/>
                      <w:rPr>
                        <w:bCs/>
                        <w:sz w:val="22"/>
                        <w:szCs w:val="22"/>
                      </w:rPr>
                    </w:pPr>
                    <w:r w:rsidRPr="00725FEC">
                      <w:rPr>
                        <w:bCs/>
                        <w:color w:val="000000" w:themeColor="text1"/>
                        <w:kern w:val="24"/>
                        <w:sz w:val="22"/>
                        <w:szCs w:val="22"/>
                      </w:rPr>
                      <w:t>Fond za obnovu Grada Zagreba, Krapinsko-zagorske županije i Zagrebačke županije</w:t>
                    </w:r>
                  </w:p>
                  <w:p w14:paraId="37BD9B13" w14:textId="77777777" w:rsidR="00247DA6" w:rsidRDefault="00247DA6" w:rsidP="00247DA6"/>
                </w:txbxContent>
              </v:textbox>
              <w10:wrap type="square"/>
            </v:shape>
          </w:pict>
        </mc:Fallback>
      </mc:AlternateContent>
    </w:r>
  </w:p>
  <w:p w14:paraId="0BBC91C4" w14:textId="77777777" w:rsidR="00247DA6" w:rsidRPr="00E33C76" w:rsidRDefault="00247DA6" w:rsidP="00247DA6">
    <w:pPr>
      <w:pStyle w:val="Zaglavlje"/>
    </w:pPr>
  </w:p>
  <w:p w14:paraId="7CD4D4D7" w14:textId="77777777" w:rsidR="00247DA6" w:rsidRDefault="00247DA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7146"/>
    <w:multiLevelType w:val="hybridMultilevel"/>
    <w:tmpl w:val="560A13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FF5596"/>
    <w:multiLevelType w:val="hybridMultilevel"/>
    <w:tmpl w:val="31F293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955D92"/>
    <w:multiLevelType w:val="hybridMultilevel"/>
    <w:tmpl w:val="2B3019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8A614D3"/>
    <w:multiLevelType w:val="hybridMultilevel"/>
    <w:tmpl w:val="8026C36A"/>
    <w:lvl w:ilvl="0" w:tplc="B2F029A2">
      <w:start w:val="1"/>
      <w:numFmt w:val="bullet"/>
      <w:lvlText w:val="-"/>
      <w:lvlJc w:val="left"/>
      <w:pPr>
        <w:ind w:left="360" w:hanging="360"/>
      </w:pPr>
      <w:rPr>
        <w:rFonts w:ascii="Times New Roman" w:eastAsiaTheme="minorEastAsia"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B3F5768"/>
    <w:multiLevelType w:val="hybridMultilevel"/>
    <w:tmpl w:val="EBD030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8CA6A44"/>
    <w:multiLevelType w:val="hybridMultilevel"/>
    <w:tmpl w:val="F9FE5220"/>
    <w:lvl w:ilvl="0" w:tplc="84BEE73A">
      <w:numFmt w:val="bullet"/>
      <w:lvlText w:val="-"/>
      <w:lvlJc w:val="left"/>
      <w:pPr>
        <w:ind w:left="360" w:hanging="360"/>
      </w:pPr>
      <w:rPr>
        <w:rFonts w:ascii="Calibri" w:eastAsia="Droid Sans Fallback"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3CE903B8"/>
    <w:multiLevelType w:val="multilevel"/>
    <w:tmpl w:val="9104F38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401B1F5D"/>
    <w:multiLevelType w:val="hybridMultilevel"/>
    <w:tmpl w:val="4BA8D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61E2F5B"/>
    <w:multiLevelType w:val="hybridMultilevel"/>
    <w:tmpl w:val="DF86C7E0"/>
    <w:lvl w:ilvl="0" w:tplc="ADBEC9D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4A641590"/>
    <w:multiLevelType w:val="hybridMultilevel"/>
    <w:tmpl w:val="C2689FF0"/>
    <w:lvl w:ilvl="0" w:tplc="84BEE73A">
      <w:numFmt w:val="bullet"/>
      <w:lvlText w:val="-"/>
      <w:lvlJc w:val="left"/>
      <w:pPr>
        <w:ind w:left="360" w:hanging="360"/>
      </w:pPr>
      <w:rPr>
        <w:rFonts w:ascii="Calibri" w:eastAsia="Droid Sans Fallback"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5D123707"/>
    <w:multiLevelType w:val="hybridMultilevel"/>
    <w:tmpl w:val="1C16CCE6"/>
    <w:lvl w:ilvl="0" w:tplc="BA4434E2">
      <w:start w:val="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5E2A49A6"/>
    <w:multiLevelType w:val="hybridMultilevel"/>
    <w:tmpl w:val="66C4E9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4" w15:restartNumberingAfterBreak="0">
    <w:nsid w:val="626A3775"/>
    <w:multiLevelType w:val="hybridMultilevel"/>
    <w:tmpl w:val="1DC09C38"/>
    <w:lvl w:ilvl="0" w:tplc="041A000F">
      <w:start w:val="1"/>
      <w:numFmt w:val="decimal"/>
      <w:lvlText w:val="%1."/>
      <w:lvlJc w:val="left"/>
      <w:rPr>
        <w:rFonts w:hint="default"/>
      </w:rPr>
    </w:lvl>
    <w:lvl w:ilvl="1" w:tplc="041A0019" w:tentative="1">
      <w:start w:val="1"/>
      <w:numFmt w:val="lowerLetter"/>
      <w:lvlText w:val="%2."/>
      <w:lvlJc w:val="left"/>
      <w:pPr>
        <w:ind w:left="2772" w:hanging="360"/>
      </w:pPr>
    </w:lvl>
    <w:lvl w:ilvl="2" w:tplc="041A001B" w:tentative="1">
      <w:start w:val="1"/>
      <w:numFmt w:val="lowerRoman"/>
      <w:lvlText w:val="%3."/>
      <w:lvlJc w:val="right"/>
      <w:pPr>
        <w:ind w:left="3492" w:hanging="180"/>
      </w:pPr>
    </w:lvl>
    <w:lvl w:ilvl="3" w:tplc="041A000F" w:tentative="1">
      <w:start w:val="1"/>
      <w:numFmt w:val="decimal"/>
      <w:lvlText w:val="%4."/>
      <w:lvlJc w:val="left"/>
      <w:pPr>
        <w:ind w:left="4212" w:hanging="360"/>
      </w:pPr>
    </w:lvl>
    <w:lvl w:ilvl="4" w:tplc="041A0019" w:tentative="1">
      <w:start w:val="1"/>
      <w:numFmt w:val="lowerLetter"/>
      <w:lvlText w:val="%5."/>
      <w:lvlJc w:val="left"/>
      <w:pPr>
        <w:ind w:left="4932" w:hanging="360"/>
      </w:pPr>
    </w:lvl>
    <w:lvl w:ilvl="5" w:tplc="041A001B" w:tentative="1">
      <w:start w:val="1"/>
      <w:numFmt w:val="lowerRoman"/>
      <w:lvlText w:val="%6."/>
      <w:lvlJc w:val="right"/>
      <w:pPr>
        <w:ind w:left="5652" w:hanging="180"/>
      </w:pPr>
    </w:lvl>
    <w:lvl w:ilvl="6" w:tplc="041A000F" w:tentative="1">
      <w:start w:val="1"/>
      <w:numFmt w:val="decimal"/>
      <w:lvlText w:val="%7."/>
      <w:lvlJc w:val="left"/>
      <w:pPr>
        <w:ind w:left="6372" w:hanging="360"/>
      </w:pPr>
    </w:lvl>
    <w:lvl w:ilvl="7" w:tplc="041A0019" w:tentative="1">
      <w:start w:val="1"/>
      <w:numFmt w:val="lowerLetter"/>
      <w:lvlText w:val="%8."/>
      <w:lvlJc w:val="left"/>
      <w:pPr>
        <w:ind w:left="7092" w:hanging="360"/>
      </w:pPr>
    </w:lvl>
    <w:lvl w:ilvl="8" w:tplc="041A001B" w:tentative="1">
      <w:start w:val="1"/>
      <w:numFmt w:val="lowerRoman"/>
      <w:lvlText w:val="%9."/>
      <w:lvlJc w:val="right"/>
      <w:pPr>
        <w:ind w:left="7812" w:hanging="180"/>
      </w:pPr>
    </w:lvl>
  </w:abstractNum>
  <w:abstractNum w:abstractNumId="15"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AD2571B"/>
    <w:multiLevelType w:val="multilevel"/>
    <w:tmpl w:val="9104F38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6"/>
  </w:num>
  <w:num w:numId="3">
    <w:abstractNumId w:val="2"/>
  </w:num>
  <w:num w:numId="4">
    <w:abstractNumId w:val="4"/>
  </w:num>
  <w:num w:numId="5">
    <w:abstractNumId w:val="3"/>
  </w:num>
  <w:num w:numId="6">
    <w:abstractNumId w:val="8"/>
  </w:num>
  <w:num w:numId="7">
    <w:abstractNumId w:val="0"/>
  </w:num>
  <w:num w:numId="8">
    <w:abstractNumId w:val="14"/>
  </w:num>
  <w:num w:numId="9">
    <w:abstractNumId w:val="9"/>
  </w:num>
  <w:num w:numId="10">
    <w:abstractNumId w:val="5"/>
  </w:num>
  <w:num w:numId="11">
    <w:abstractNumId w:val="15"/>
  </w:num>
  <w:num w:numId="12">
    <w:abstractNumId w:val="1"/>
  </w:num>
  <w:num w:numId="13">
    <w:abstractNumId w:val="12"/>
  </w:num>
  <w:num w:numId="14">
    <w:abstractNumId w:val="11"/>
  </w:num>
  <w:num w:numId="15">
    <w:abstractNumId w:val="6"/>
  </w:num>
  <w:num w:numId="16">
    <w:abstractNumId w:val="10"/>
  </w:num>
  <w:num w:numId="17">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DDD"/>
    <w:rsid w:val="00001F41"/>
    <w:rsid w:val="00002119"/>
    <w:rsid w:val="00002EE1"/>
    <w:rsid w:val="00003D4A"/>
    <w:rsid w:val="00003DFF"/>
    <w:rsid w:val="00003FD1"/>
    <w:rsid w:val="000040A7"/>
    <w:rsid w:val="00004266"/>
    <w:rsid w:val="00004377"/>
    <w:rsid w:val="00004738"/>
    <w:rsid w:val="0000483A"/>
    <w:rsid w:val="00004DC4"/>
    <w:rsid w:val="00005438"/>
    <w:rsid w:val="000055D8"/>
    <w:rsid w:val="00005941"/>
    <w:rsid w:val="00005AA4"/>
    <w:rsid w:val="00005D3F"/>
    <w:rsid w:val="0000643E"/>
    <w:rsid w:val="00006475"/>
    <w:rsid w:val="00006DED"/>
    <w:rsid w:val="000072C8"/>
    <w:rsid w:val="00007324"/>
    <w:rsid w:val="00007452"/>
    <w:rsid w:val="00010050"/>
    <w:rsid w:val="000110E4"/>
    <w:rsid w:val="00011A4A"/>
    <w:rsid w:val="00011CEC"/>
    <w:rsid w:val="0001208B"/>
    <w:rsid w:val="0001212C"/>
    <w:rsid w:val="000123E6"/>
    <w:rsid w:val="000124C0"/>
    <w:rsid w:val="00012E1D"/>
    <w:rsid w:val="000131A7"/>
    <w:rsid w:val="000133D1"/>
    <w:rsid w:val="00013647"/>
    <w:rsid w:val="00013761"/>
    <w:rsid w:val="00013B37"/>
    <w:rsid w:val="00013EF9"/>
    <w:rsid w:val="00013F53"/>
    <w:rsid w:val="0001429F"/>
    <w:rsid w:val="00014305"/>
    <w:rsid w:val="00014A5A"/>
    <w:rsid w:val="00014DF7"/>
    <w:rsid w:val="000151B8"/>
    <w:rsid w:val="00015658"/>
    <w:rsid w:val="0001568D"/>
    <w:rsid w:val="00016811"/>
    <w:rsid w:val="00016FAE"/>
    <w:rsid w:val="00017C0A"/>
    <w:rsid w:val="00017C4A"/>
    <w:rsid w:val="00017E8E"/>
    <w:rsid w:val="000206FE"/>
    <w:rsid w:val="00021A0F"/>
    <w:rsid w:val="00022029"/>
    <w:rsid w:val="00022B23"/>
    <w:rsid w:val="00022B4E"/>
    <w:rsid w:val="000239C8"/>
    <w:rsid w:val="0002432D"/>
    <w:rsid w:val="000254AE"/>
    <w:rsid w:val="00025877"/>
    <w:rsid w:val="00026022"/>
    <w:rsid w:val="00026DD1"/>
    <w:rsid w:val="00026E80"/>
    <w:rsid w:val="00027229"/>
    <w:rsid w:val="00027B1E"/>
    <w:rsid w:val="00027BB7"/>
    <w:rsid w:val="00027BC4"/>
    <w:rsid w:val="00027FE4"/>
    <w:rsid w:val="0003010A"/>
    <w:rsid w:val="00030308"/>
    <w:rsid w:val="00030909"/>
    <w:rsid w:val="00030C10"/>
    <w:rsid w:val="00030C58"/>
    <w:rsid w:val="0003155C"/>
    <w:rsid w:val="00032A3E"/>
    <w:rsid w:val="00033DBE"/>
    <w:rsid w:val="00033E53"/>
    <w:rsid w:val="00033F95"/>
    <w:rsid w:val="00035FF0"/>
    <w:rsid w:val="000369F5"/>
    <w:rsid w:val="00037C90"/>
    <w:rsid w:val="00037FB1"/>
    <w:rsid w:val="000400C9"/>
    <w:rsid w:val="000401AA"/>
    <w:rsid w:val="0004173B"/>
    <w:rsid w:val="00041806"/>
    <w:rsid w:val="00042529"/>
    <w:rsid w:val="00042962"/>
    <w:rsid w:val="000432E2"/>
    <w:rsid w:val="00043C4C"/>
    <w:rsid w:val="00044484"/>
    <w:rsid w:val="00045067"/>
    <w:rsid w:val="000450CF"/>
    <w:rsid w:val="00045109"/>
    <w:rsid w:val="000452D3"/>
    <w:rsid w:val="0004568B"/>
    <w:rsid w:val="00046208"/>
    <w:rsid w:val="000467B5"/>
    <w:rsid w:val="0004699C"/>
    <w:rsid w:val="00047AF3"/>
    <w:rsid w:val="000507AD"/>
    <w:rsid w:val="00050D7E"/>
    <w:rsid w:val="000512DC"/>
    <w:rsid w:val="00051E4E"/>
    <w:rsid w:val="00051EF5"/>
    <w:rsid w:val="000527ED"/>
    <w:rsid w:val="00053330"/>
    <w:rsid w:val="000544DD"/>
    <w:rsid w:val="0005464E"/>
    <w:rsid w:val="00054A9D"/>
    <w:rsid w:val="00054B4C"/>
    <w:rsid w:val="000551BE"/>
    <w:rsid w:val="00055B63"/>
    <w:rsid w:val="0005612E"/>
    <w:rsid w:val="0006039D"/>
    <w:rsid w:val="00060DEF"/>
    <w:rsid w:val="000611EA"/>
    <w:rsid w:val="00061AC7"/>
    <w:rsid w:val="00061F9D"/>
    <w:rsid w:val="00062107"/>
    <w:rsid w:val="000621E5"/>
    <w:rsid w:val="00062218"/>
    <w:rsid w:val="00062395"/>
    <w:rsid w:val="00062874"/>
    <w:rsid w:val="00062DC0"/>
    <w:rsid w:val="000631EE"/>
    <w:rsid w:val="0006330E"/>
    <w:rsid w:val="000638DF"/>
    <w:rsid w:val="000639B9"/>
    <w:rsid w:val="00064E24"/>
    <w:rsid w:val="000652A7"/>
    <w:rsid w:val="00066B56"/>
    <w:rsid w:val="00066ECA"/>
    <w:rsid w:val="0006716A"/>
    <w:rsid w:val="00067A1F"/>
    <w:rsid w:val="00070887"/>
    <w:rsid w:val="00070B6B"/>
    <w:rsid w:val="00070D2B"/>
    <w:rsid w:val="00070F80"/>
    <w:rsid w:val="00072004"/>
    <w:rsid w:val="0007261D"/>
    <w:rsid w:val="0007279A"/>
    <w:rsid w:val="000727AF"/>
    <w:rsid w:val="00073BB0"/>
    <w:rsid w:val="00073F1A"/>
    <w:rsid w:val="00074313"/>
    <w:rsid w:val="00074948"/>
    <w:rsid w:val="000749E9"/>
    <w:rsid w:val="00074ABA"/>
    <w:rsid w:val="00074EE9"/>
    <w:rsid w:val="00075625"/>
    <w:rsid w:val="00075871"/>
    <w:rsid w:val="000765A1"/>
    <w:rsid w:val="00076B69"/>
    <w:rsid w:val="00077574"/>
    <w:rsid w:val="000777C1"/>
    <w:rsid w:val="00077D38"/>
    <w:rsid w:val="00077F07"/>
    <w:rsid w:val="00077F9C"/>
    <w:rsid w:val="00080421"/>
    <w:rsid w:val="0008050D"/>
    <w:rsid w:val="000806BD"/>
    <w:rsid w:val="00080813"/>
    <w:rsid w:val="00080C9C"/>
    <w:rsid w:val="00080CA5"/>
    <w:rsid w:val="000814CD"/>
    <w:rsid w:val="00081707"/>
    <w:rsid w:val="00081967"/>
    <w:rsid w:val="000825D0"/>
    <w:rsid w:val="0008272E"/>
    <w:rsid w:val="00082871"/>
    <w:rsid w:val="00082AC6"/>
    <w:rsid w:val="00082B95"/>
    <w:rsid w:val="0008332E"/>
    <w:rsid w:val="000842B3"/>
    <w:rsid w:val="000848D3"/>
    <w:rsid w:val="00084998"/>
    <w:rsid w:val="00085362"/>
    <w:rsid w:val="00085766"/>
    <w:rsid w:val="00085FE6"/>
    <w:rsid w:val="00086BC9"/>
    <w:rsid w:val="00086DB9"/>
    <w:rsid w:val="00086F9E"/>
    <w:rsid w:val="00087B68"/>
    <w:rsid w:val="00087C82"/>
    <w:rsid w:val="00087E75"/>
    <w:rsid w:val="00087EF2"/>
    <w:rsid w:val="0009033B"/>
    <w:rsid w:val="00091AB8"/>
    <w:rsid w:val="00091D80"/>
    <w:rsid w:val="0009243A"/>
    <w:rsid w:val="00092924"/>
    <w:rsid w:val="00092B34"/>
    <w:rsid w:val="00093C7F"/>
    <w:rsid w:val="000940E7"/>
    <w:rsid w:val="000942B9"/>
    <w:rsid w:val="00094E3F"/>
    <w:rsid w:val="0009571C"/>
    <w:rsid w:val="00096149"/>
    <w:rsid w:val="000963A5"/>
    <w:rsid w:val="00097D17"/>
    <w:rsid w:val="000A006F"/>
    <w:rsid w:val="000A019A"/>
    <w:rsid w:val="000A0769"/>
    <w:rsid w:val="000A0D36"/>
    <w:rsid w:val="000A0FC3"/>
    <w:rsid w:val="000A134B"/>
    <w:rsid w:val="000A15CF"/>
    <w:rsid w:val="000A2008"/>
    <w:rsid w:val="000A2F5C"/>
    <w:rsid w:val="000A3180"/>
    <w:rsid w:val="000A3380"/>
    <w:rsid w:val="000A35EC"/>
    <w:rsid w:val="000A36F0"/>
    <w:rsid w:val="000A39B2"/>
    <w:rsid w:val="000A4536"/>
    <w:rsid w:val="000A4EB0"/>
    <w:rsid w:val="000A51C1"/>
    <w:rsid w:val="000A5A79"/>
    <w:rsid w:val="000A5C1E"/>
    <w:rsid w:val="000A6553"/>
    <w:rsid w:val="000A6AB2"/>
    <w:rsid w:val="000A70F9"/>
    <w:rsid w:val="000A72B3"/>
    <w:rsid w:val="000A73D5"/>
    <w:rsid w:val="000A7528"/>
    <w:rsid w:val="000A75D9"/>
    <w:rsid w:val="000A7D67"/>
    <w:rsid w:val="000B0024"/>
    <w:rsid w:val="000B0B57"/>
    <w:rsid w:val="000B1752"/>
    <w:rsid w:val="000B1E12"/>
    <w:rsid w:val="000B20A8"/>
    <w:rsid w:val="000B2312"/>
    <w:rsid w:val="000B2D60"/>
    <w:rsid w:val="000B3117"/>
    <w:rsid w:val="000B397D"/>
    <w:rsid w:val="000B41BF"/>
    <w:rsid w:val="000B43A5"/>
    <w:rsid w:val="000B4E00"/>
    <w:rsid w:val="000B50F6"/>
    <w:rsid w:val="000B5297"/>
    <w:rsid w:val="000B52D9"/>
    <w:rsid w:val="000B55D3"/>
    <w:rsid w:val="000B5760"/>
    <w:rsid w:val="000B58A2"/>
    <w:rsid w:val="000B5912"/>
    <w:rsid w:val="000B5C8C"/>
    <w:rsid w:val="000B63FC"/>
    <w:rsid w:val="000B7357"/>
    <w:rsid w:val="000B749D"/>
    <w:rsid w:val="000B7710"/>
    <w:rsid w:val="000C0234"/>
    <w:rsid w:val="000C0888"/>
    <w:rsid w:val="000C0C39"/>
    <w:rsid w:val="000C0C46"/>
    <w:rsid w:val="000C0CD4"/>
    <w:rsid w:val="000C21B0"/>
    <w:rsid w:val="000C251E"/>
    <w:rsid w:val="000C281C"/>
    <w:rsid w:val="000C2B24"/>
    <w:rsid w:val="000C2B77"/>
    <w:rsid w:val="000C2BAF"/>
    <w:rsid w:val="000C30F5"/>
    <w:rsid w:val="000C33EA"/>
    <w:rsid w:val="000C4DC3"/>
    <w:rsid w:val="000C50AB"/>
    <w:rsid w:val="000C5136"/>
    <w:rsid w:val="000C58B6"/>
    <w:rsid w:val="000C6119"/>
    <w:rsid w:val="000C61E5"/>
    <w:rsid w:val="000C68BB"/>
    <w:rsid w:val="000C6B65"/>
    <w:rsid w:val="000C794B"/>
    <w:rsid w:val="000C7E9F"/>
    <w:rsid w:val="000D0050"/>
    <w:rsid w:val="000D0481"/>
    <w:rsid w:val="000D14B5"/>
    <w:rsid w:val="000D26A2"/>
    <w:rsid w:val="000D28E4"/>
    <w:rsid w:val="000D2A3E"/>
    <w:rsid w:val="000D368A"/>
    <w:rsid w:val="000D392B"/>
    <w:rsid w:val="000D4D37"/>
    <w:rsid w:val="000D58E3"/>
    <w:rsid w:val="000D663D"/>
    <w:rsid w:val="000D6B5D"/>
    <w:rsid w:val="000D6D10"/>
    <w:rsid w:val="000D74DC"/>
    <w:rsid w:val="000D77B6"/>
    <w:rsid w:val="000D77ED"/>
    <w:rsid w:val="000D77EF"/>
    <w:rsid w:val="000D7EE1"/>
    <w:rsid w:val="000E0EB2"/>
    <w:rsid w:val="000E112A"/>
    <w:rsid w:val="000E14CE"/>
    <w:rsid w:val="000E212B"/>
    <w:rsid w:val="000E2152"/>
    <w:rsid w:val="000E21CA"/>
    <w:rsid w:val="000E240F"/>
    <w:rsid w:val="000E2859"/>
    <w:rsid w:val="000E3038"/>
    <w:rsid w:val="000E31FC"/>
    <w:rsid w:val="000E348D"/>
    <w:rsid w:val="000E3804"/>
    <w:rsid w:val="000E433D"/>
    <w:rsid w:val="000E476C"/>
    <w:rsid w:val="000E492C"/>
    <w:rsid w:val="000E49B6"/>
    <w:rsid w:val="000E4DBC"/>
    <w:rsid w:val="000E52E2"/>
    <w:rsid w:val="000E5C20"/>
    <w:rsid w:val="000E6372"/>
    <w:rsid w:val="000E6DF5"/>
    <w:rsid w:val="000E7039"/>
    <w:rsid w:val="000E714D"/>
    <w:rsid w:val="000E71B7"/>
    <w:rsid w:val="000E7525"/>
    <w:rsid w:val="000E759C"/>
    <w:rsid w:val="000E76BB"/>
    <w:rsid w:val="000E7BA6"/>
    <w:rsid w:val="000F00E5"/>
    <w:rsid w:val="000F0653"/>
    <w:rsid w:val="000F08C7"/>
    <w:rsid w:val="000F0BE5"/>
    <w:rsid w:val="000F11E0"/>
    <w:rsid w:val="000F1316"/>
    <w:rsid w:val="000F13CB"/>
    <w:rsid w:val="000F182E"/>
    <w:rsid w:val="000F1951"/>
    <w:rsid w:val="000F2153"/>
    <w:rsid w:val="000F2241"/>
    <w:rsid w:val="000F2C25"/>
    <w:rsid w:val="000F32BB"/>
    <w:rsid w:val="000F3D32"/>
    <w:rsid w:val="000F3E80"/>
    <w:rsid w:val="000F4AB7"/>
    <w:rsid w:val="000F50D1"/>
    <w:rsid w:val="000F54B1"/>
    <w:rsid w:val="000F5658"/>
    <w:rsid w:val="000F56A7"/>
    <w:rsid w:val="000F5B75"/>
    <w:rsid w:val="000F5BC7"/>
    <w:rsid w:val="000F696B"/>
    <w:rsid w:val="000F6C26"/>
    <w:rsid w:val="000F6DE5"/>
    <w:rsid w:val="000F6E88"/>
    <w:rsid w:val="000F7347"/>
    <w:rsid w:val="000F7537"/>
    <w:rsid w:val="00100994"/>
    <w:rsid w:val="00101203"/>
    <w:rsid w:val="00101283"/>
    <w:rsid w:val="0010166A"/>
    <w:rsid w:val="00101D11"/>
    <w:rsid w:val="00101D76"/>
    <w:rsid w:val="00102174"/>
    <w:rsid w:val="0010293B"/>
    <w:rsid w:val="00102CED"/>
    <w:rsid w:val="001036F5"/>
    <w:rsid w:val="00103C9B"/>
    <w:rsid w:val="0010580B"/>
    <w:rsid w:val="001059CD"/>
    <w:rsid w:val="00105F67"/>
    <w:rsid w:val="00105FCC"/>
    <w:rsid w:val="00105FD4"/>
    <w:rsid w:val="00106320"/>
    <w:rsid w:val="0010650D"/>
    <w:rsid w:val="00106B47"/>
    <w:rsid w:val="00106F33"/>
    <w:rsid w:val="00107262"/>
    <w:rsid w:val="0010735F"/>
    <w:rsid w:val="001079D8"/>
    <w:rsid w:val="00107FAC"/>
    <w:rsid w:val="00110174"/>
    <w:rsid w:val="001101B6"/>
    <w:rsid w:val="0011032D"/>
    <w:rsid w:val="001104B1"/>
    <w:rsid w:val="00110CD8"/>
    <w:rsid w:val="00111679"/>
    <w:rsid w:val="00111E44"/>
    <w:rsid w:val="00111EC9"/>
    <w:rsid w:val="00111F3A"/>
    <w:rsid w:val="00111FD5"/>
    <w:rsid w:val="001125CE"/>
    <w:rsid w:val="001128A2"/>
    <w:rsid w:val="00112966"/>
    <w:rsid w:val="00112CF6"/>
    <w:rsid w:val="00112E03"/>
    <w:rsid w:val="00113458"/>
    <w:rsid w:val="0011367D"/>
    <w:rsid w:val="001138B0"/>
    <w:rsid w:val="00113B42"/>
    <w:rsid w:val="001142D3"/>
    <w:rsid w:val="001145D7"/>
    <w:rsid w:val="001145F2"/>
    <w:rsid w:val="00114A93"/>
    <w:rsid w:val="00115B0C"/>
    <w:rsid w:val="001162B2"/>
    <w:rsid w:val="00116339"/>
    <w:rsid w:val="00116936"/>
    <w:rsid w:val="00116CCA"/>
    <w:rsid w:val="00116D6E"/>
    <w:rsid w:val="001204F5"/>
    <w:rsid w:val="00121361"/>
    <w:rsid w:val="0012175B"/>
    <w:rsid w:val="00121B1F"/>
    <w:rsid w:val="00121C9A"/>
    <w:rsid w:val="00122135"/>
    <w:rsid w:val="00123668"/>
    <w:rsid w:val="00123A37"/>
    <w:rsid w:val="00123AA6"/>
    <w:rsid w:val="00123C41"/>
    <w:rsid w:val="00123CA6"/>
    <w:rsid w:val="0012439C"/>
    <w:rsid w:val="00124448"/>
    <w:rsid w:val="0012499A"/>
    <w:rsid w:val="00124CC6"/>
    <w:rsid w:val="0012547C"/>
    <w:rsid w:val="00125997"/>
    <w:rsid w:val="00126496"/>
    <w:rsid w:val="0012666E"/>
    <w:rsid w:val="0012674E"/>
    <w:rsid w:val="00127436"/>
    <w:rsid w:val="0012757A"/>
    <w:rsid w:val="001278BF"/>
    <w:rsid w:val="0012794D"/>
    <w:rsid w:val="00130BAC"/>
    <w:rsid w:val="00130EE0"/>
    <w:rsid w:val="00130FE8"/>
    <w:rsid w:val="00131041"/>
    <w:rsid w:val="001319F5"/>
    <w:rsid w:val="00131BA7"/>
    <w:rsid w:val="001324A5"/>
    <w:rsid w:val="0013251E"/>
    <w:rsid w:val="00133A08"/>
    <w:rsid w:val="00133D2A"/>
    <w:rsid w:val="00134FF4"/>
    <w:rsid w:val="001352F8"/>
    <w:rsid w:val="001357D2"/>
    <w:rsid w:val="001359DD"/>
    <w:rsid w:val="001364F7"/>
    <w:rsid w:val="00137094"/>
    <w:rsid w:val="001372ED"/>
    <w:rsid w:val="00137944"/>
    <w:rsid w:val="00137A0C"/>
    <w:rsid w:val="00137CFA"/>
    <w:rsid w:val="0014028C"/>
    <w:rsid w:val="00140890"/>
    <w:rsid w:val="00140AB1"/>
    <w:rsid w:val="00141F88"/>
    <w:rsid w:val="00141FCD"/>
    <w:rsid w:val="00142100"/>
    <w:rsid w:val="00142289"/>
    <w:rsid w:val="00142AAE"/>
    <w:rsid w:val="00142DAC"/>
    <w:rsid w:val="001430B5"/>
    <w:rsid w:val="001431CC"/>
    <w:rsid w:val="00143314"/>
    <w:rsid w:val="00143845"/>
    <w:rsid w:val="001439CB"/>
    <w:rsid w:val="00144051"/>
    <w:rsid w:val="00144C65"/>
    <w:rsid w:val="00144DA4"/>
    <w:rsid w:val="00144E81"/>
    <w:rsid w:val="00144FA5"/>
    <w:rsid w:val="00145257"/>
    <w:rsid w:val="00145771"/>
    <w:rsid w:val="001458D5"/>
    <w:rsid w:val="00146018"/>
    <w:rsid w:val="0014660C"/>
    <w:rsid w:val="00146DE1"/>
    <w:rsid w:val="00147571"/>
    <w:rsid w:val="001476E9"/>
    <w:rsid w:val="00147786"/>
    <w:rsid w:val="00147A48"/>
    <w:rsid w:val="00147ED2"/>
    <w:rsid w:val="00150B5F"/>
    <w:rsid w:val="00151674"/>
    <w:rsid w:val="001517A1"/>
    <w:rsid w:val="00152A18"/>
    <w:rsid w:val="00152CFA"/>
    <w:rsid w:val="00152D5C"/>
    <w:rsid w:val="00152D75"/>
    <w:rsid w:val="001536C8"/>
    <w:rsid w:val="001540B1"/>
    <w:rsid w:val="001544FC"/>
    <w:rsid w:val="00154A40"/>
    <w:rsid w:val="00154B31"/>
    <w:rsid w:val="0015519E"/>
    <w:rsid w:val="0015592F"/>
    <w:rsid w:val="0015596C"/>
    <w:rsid w:val="0015607E"/>
    <w:rsid w:val="00156124"/>
    <w:rsid w:val="001562AD"/>
    <w:rsid w:val="00156454"/>
    <w:rsid w:val="00156B94"/>
    <w:rsid w:val="00157C3E"/>
    <w:rsid w:val="00160081"/>
    <w:rsid w:val="001609A3"/>
    <w:rsid w:val="00160E2E"/>
    <w:rsid w:val="00161CD1"/>
    <w:rsid w:val="00162221"/>
    <w:rsid w:val="00162241"/>
    <w:rsid w:val="001627DF"/>
    <w:rsid w:val="00162845"/>
    <w:rsid w:val="00162C8A"/>
    <w:rsid w:val="00163097"/>
    <w:rsid w:val="00163162"/>
    <w:rsid w:val="001631BC"/>
    <w:rsid w:val="001631BF"/>
    <w:rsid w:val="001634B2"/>
    <w:rsid w:val="001649FB"/>
    <w:rsid w:val="00164DE0"/>
    <w:rsid w:val="00164FDD"/>
    <w:rsid w:val="00165548"/>
    <w:rsid w:val="00165F2E"/>
    <w:rsid w:val="00166964"/>
    <w:rsid w:val="0016748C"/>
    <w:rsid w:val="0016780F"/>
    <w:rsid w:val="00170A70"/>
    <w:rsid w:val="00171044"/>
    <w:rsid w:val="001713F5"/>
    <w:rsid w:val="00171F37"/>
    <w:rsid w:val="001720D1"/>
    <w:rsid w:val="00172B80"/>
    <w:rsid w:val="00172E20"/>
    <w:rsid w:val="001735D8"/>
    <w:rsid w:val="0017382E"/>
    <w:rsid w:val="001742CA"/>
    <w:rsid w:val="0017431B"/>
    <w:rsid w:val="001743D0"/>
    <w:rsid w:val="00174441"/>
    <w:rsid w:val="001748E5"/>
    <w:rsid w:val="00175402"/>
    <w:rsid w:val="0017598E"/>
    <w:rsid w:val="001760A7"/>
    <w:rsid w:val="001763A7"/>
    <w:rsid w:val="001767B1"/>
    <w:rsid w:val="001777E2"/>
    <w:rsid w:val="00177C86"/>
    <w:rsid w:val="00177C95"/>
    <w:rsid w:val="001805A0"/>
    <w:rsid w:val="00180683"/>
    <w:rsid w:val="00180CE1"/>
    <w:rsid w:val="00180DDA"/>
    <w:rsid w:val="00180F80"/>
    <w:rsid w:val="001821C2"/>
    <w:rsid w:val="00182C17"/>
    <w:rsid w:val="00182C1A"/>
    <w:rsid w:val="00182CC0"/>
    <w:rsid w:val="00182F28"/>
    <w:rsid w:val="00182F37"/>
    <w:rsid w:val="0018338F"/>
    <w:rsid w:val="00183E11"/>
    <w:rsid w:val="0018414D"/>
    <w:rsid w:val="00184225"/>
    <w:rsid w:val="00184327"/>
    <w:rsid w:val="001846FD"/>
    <w:rsid w:val="00185021"/>
    <w:rsid w:val="00185A78"/>
    <w:rsid w:val="00186777"/>
    <w:rsid w:val="00186857"/>
    <w:rsid w:val="00186C8E"/>
    <w:rsid w:val="0018701D"/>
    <w:rsid w:val="001870B3"/>
    <w:rsid w:val="0019004F"/>
    <w:rsid w:val="00190175"/>
    <w:rsid w:val="001903BF"/>
    <w:rsid w:val="0019042F"/>
    <w:rsid w:val="0019093F"/>
    <w:rsid w:val="00190C18"/>
    <w:rsid w:val="00191850"/>
    <w:rsid w:val="00191BDF"/>
    <w:rsid w:val="00191D0E"/>
    <w:rsid w:val="00191E8F"/>
    <w:rsid w:val="0019205C"/>
    <w:rsid w:val="00192124"/>
    <w:rsid w:val="00192803"/>
    <w:rsid w:val="001928F6"/>
    <w:rsid w:val="00192FDF"/>
    <w:rsid w:val="0019317F"/>
    <w:rsid w:val="0019349B"/>
    <w:rsid w:val="001937D2"/>
    <w:rsid w:val="00193A9E"/>
    <w:rsid w:val="00193B82"/>
    <w:rsid w:val="00193F5D"/>
    <w:rsid w:val="00194765"/>
    <w:rsid w:val="00194AF7"/>
    <w:rsid w:val="00194DEA"/>
    <w:rsid w:val="0019547A"/>
    <w:rsid w:val="0019559A"/>
    <w:rsid w:val="00195697"/>
    <w:rsid w:val="00195A6C"/>
    <w:rsid w:val="00195AB6"/>
    <w:rsid w:val="00195B6E"/>
    <w:rsid w:val="00195FE1"/>
    <w:rsid w:val="00196EE3"/>
    <w:rsid w:val="00197216"/>
    <w:rsid w:val="00197507"/>
    <w:rsid w:val="001978C9"/>
    <w:rsid w:val="00197A45"/>
    <w:rsid w:val="001A0105"/>
    <w:rsid w:val="001A09BA"/>
    <w:rsid w:val="001A0A25"/>
    <w:rsid w:val="001A1095"/>
    <w:rsid w:val="001A1147"/>
    <w:rsid w:val="001A11B0"/>
    <w:rsid w:val="001A1705"/>
    <w:rsid w:val="001A2111"/>
    <w:rsid w:val="001A2938"/>
    <w:rsid w:val="001A2ABA"/>
    <w:rsid w:val="001A2BF0"/>
    <w:rsid w:val="001A2DB7"/>
    <w:rsid w:val="001A3F0E"/>
    <w:rsid w:val="001A414D"/>
    <w:rsid w:val="001A4FF3"/>
    <w:rsid w:val="001A526C"/>
    <w:rsid w:val="001A5584"/>
    <w:rsid w:val="001A7409"/>
    <w:rsid w:val="001A7459"/>
    <w:rsid w:val="001A746B"/>
    <w:rsid w:val="001A7551"/>
    <w:rsid w:val="001B00AF"/>
    <w:rsid w:val="001B1162"/>
    <w:rsid w:val="001B1418"/>
    <w:rsid w:val="001B16A4"/>
    <w:rsid w:val="001B25B3"/>
    <w:rsid w:val="001B28E4"/>
    <w:rsid w:val="001B2D70"/>
    <w:rsid w:val="001B35A6"/>
    <w:rsid w:val="001B3615"/>
    <w:rsid w:val="001B3E02"/>
    <w:rsid w:val="001B4504"/>
    <w:rsid w:val="001B4996"/>
    <w:rsid w:val="001B4C63"/>
    <w:rsid w:val="001B5CF5"/>
    <w:rsid w:val="001B5D46"/>
    <w:rsid w:val="001B60FB"/>
    <w:rsid w:val="001B61DF"/>
    <w:rsid w:val="001B6397"/>
    <w:rsid w:val="001B6850"/>
    <w:rsid w:val="001B6B46"/>
    <w:rsid w:val="001B6FBB"/>
    <w:rsid w:val="001B7018"/>
    <w:rsid w:val="001B7026"/>
    <w:rsid w:val="001B75AA"/>
    <w:rsid w:val="001B7A36"/>
    <w:rsid w:val="001B7ED7"/>
    <w:rsid w:val="001C0C78"/>
    <w:rsid w:val="001C0D8C"/>
    <w:rsid w:val="001C1963"/>
    <w:rsid w:val="001C1ACF"/>
    <w:rsid w:val="001C24DD"/>
    <w:rsid w:val="001C2CCC"/>
    <w:rsid w:val="001C33B6"/>
    <w:rsid w:val="001C344F"/>
    <w:rsid w:val="001C37B0"/>
    <w:rsid w:val="001C3DEC"/>
    <w:rsid w:val="001C4337"/>
    <w:rsid w:val="001C47F6"/>
    <w:rsid w:val="001C4F40"/>
    <w:rsid w:val="001C5C83"/>
    <w:rsid w:val="001C60E9"/>
    <w:rsid w:val="001C60F3"/>
    <w:rsid w:val="001C73D4"/>
    <w:rsid w:val="001D01FA"/>
    <w:rsid w:val="001D07FF"/>
    <w:rsid w:val="001D0FFE"/>
    <w:rsid w:val="001D1C06"/>
    <w:rsid w:val="001D2108"/>
    <w:rsid w:val="001D2472"/>
    <w:rsid w:val="001D2977"/>
    <w:rsid w:val="001D2F53"/>
    <w:rsid w:val="001D304F"/>
    <w:rsid w:val="001D307B"/>
    <w:rsid w:val="001D32AD"/>
    <w:rsid w:val="001D3800"/>
    <w:rsid w:val="001D3DB9"/>
    <w:rsid w:val="001D3F52"/>
    <w:rsid w:val="001D44FB"/>
    <w:rsid w:val="001D4B9A"/>
    <w:rsid w:val="001D4BB7"/>
    <w:rsid w:val="001D5554"/>
    <w:rsid w:val="001D5FEC"/>
    <w:rsid w:val="001D6DBE"/>
    <w:rsid w:val="001D6ECC"/>
    <w:rsid w:val="001D7358"/>
    <w:rsid w:val="001D760E"/>
    <w:rsid w:val="001E088D"/>
    <w:rsid w:val="001E0E0D"/>
    <w:rsid w:val="001E150C"/>
    <w:rsid w:val="001E1B87"/>
    <w:rsid w:val="001E1C92"/>
    <w:rsid w:val="001E2BA7"/>
    <w:rsid w:val="001E2E50"/>
    <w:rsid w:val="001E2FA8"/>
    <w:rsid w:val="001E39D4"/>
    <w:rsid w:val="001E3B29"/>
    <w:rsid w:val="001E4F36"/>
    <w:rsid w:val="001E50EC"/>
    <w:rsid w:val="001E50EF"/>
    <w:rsid w:val="001E5217"/>
    <w:rsid w:val="001E56D6"/>
    <w:rsid w:val="001E5A42"/>
    <w:rsid w:val="001E5B20"/>
    <w:rsid w:val="001E5F8D"/>
    <w:rsid w:val="001E63B5"/>
    <w:rsid w:val="001E65B8"/>
    <w:rsid w:val="001E65D8"/>
    <w:rsid w:val="001E6DBF"/>
    <w:rsid w:val="001E6F93"/>
    <w:rsid w:val="001E7019"/>
    <w:rsid w:val="001E7CB8"/>
    <w:rsid w:val="001E7EF6"/>
    <w:rsid w:val="001F0A6F"/>
    <w:rsid w:val="001F1038"/>
    <w:rsid w:val="001F11C1"/>
    <w:rsid w:val="001F1941"/>
    <w:rsid w:val="001F3CE1"/>
    <w:rsid w:val="001F3E72"/>
    <w:rsid w:val="001F4C0B"/>
    <w:rsid w:val="001F4CA3"/>
    <w:rsid w:val="001F4E72"/>
    <w:rsid w:val="001F527E"/>
    <w:rsid w:val="001F53EB"/>
    <w:rsid w:val="001F5476"/>
    <w:rsid w:val="001F58AE"/>
    <w:rsid w:val="001F5C91"/>
    <w:rsid w:val="001F6D13"/>
    <w:rsid w:val="001F6EDC"/>
    <w:rsid w:val="001F7CBF"/>
    <w:rsid w:val="0020013C"/>
    <w:rsid w:val="00200569"/>
    <w:rsid w:val="00200E9A"/>
    <w:rsid w:val="00200FF5"/>
    <w:rsid w:val="00201071"/>
    <w:rsid w:val="00201240"/>
    <w:rsid w:val="00201995"/>
    <w:rsid w:val="002020B3"/>
    <w:rsid w:val="0020216C"/>
    <w:rsid w:val="0020253A"/>
    <w:rsid w:val="002027E5"/>
    <w:rsid w:val="0020329C"/>
    <w:rsid w:val="00203929"/>
    <w:rsid w:val="00203A32"/>
    <w:rsid w:val="00203A6D"/>
    <w:rsid w:val="00203FE5"/>
    <w:rsid w:val="002043A6"/>
    <w:rsid w:val="002047A9"/>
    <w:rsid w:val="00204A25"/>
    <w:rsid w:val="00204BC6"/>
    <w:rsid w:val="002054E1"/>
    <w:rsid w:val="0020555A"/>
    <w:rsid w:val="002058A1"/>
    <w:rsid w:val="002067F3"/>
    <w:rsid w:val="00206CCF"/>
    <w:rsid w:val="0020782C"/>
    <w:rsid w:val="00210410"/>
    <w:rsid w:val="0021045A"/>
    <w:rsid w:val="00211247"/>
    <w:rsid w:val="002113F4"/>
    <w:rsid w:val="00211EE0"/>
    <w:rsid w:val="0021257B"/>
    <w:rsid w:val="00212A07"/>
    <w:rsid w:val="00213570"/>
    <w:rsid w:val="00213AB0"/>
    <w:rsid w:val="00213BEC"/>
    <w:rsid w:val="00213DC8"/>
    <w:rsid w:val="002141FC"/>
    <w:rsid w:val="00214897"/>
    <w:rsid w:val="002149E2"/>
    <w:rsid w:val="00214E44"/>
    <w:rsid w:val="00215212"/>
    <w:rsid w:val="0021542A"/>
    <w:rsid w:val="002164B5"/>
    <w:rsid w:val="00216DAA"/>
    <w:rsid w:val="00217383"/>
    <w:rsid w:val="002174CA"/>
    <w:rsid w:val="00217A4C"/>
    <w:rsid w:val="00217ABA"/>
    <w:rsid w:val="002200A5"/>
    <w:rsid w:val="00220269"/>
    <w:rsid w:val="002205F5"/>
    <w:rsid w:val="0022071A"/>
    <w:rsid w:val="00221880"/>
    <w:rsid w:val="00221E3D"/>
    <w:rsid w:val="002223BF"/>
    <w:rsid w:val="00222D8C"/>
    <w:rsid w:val="00222DE7"/>
    <w:rsid w:val="00223180"/>
    <w:rsid w:val="00223338"/>
    <w:rsid w:val="00223717"/>
    <w:rsid w:val="002237EF"/>
    <w:rsid w:val="00223CDB"/>
    <w:rsid w:val="00223E73"/>
    <w:rsid w:val="00224186"/>
    <w:rsid w:val="00224A6B"/>
    <w:rsid w:val="00225DF4"/>
    <w:rsid w:val="0022654C"/>
    <w:rsid w:val="0022655A"/>
    <w:rsid w:val="00226BCE"/>
    <w:rsid w:val="00226CC2"/>
    <w:rsid w:val="00226E76"/>
    <w:rsid w:val="0022701D"/>
    <w:rsid w:val="00227A38"/>
    <w:rsid w:val="00227DA8"/>
    <w:rsid w:val="00227EC0"/>
    <w:rsid w:val="00230493"/>
    <w:rsid w:val="00230499"/>
    <w:rsid w:val="00230647"/>
    <w:rsid w:val="00230BCC"/>
    <w:rsid w:val="00230DBB"/>
    <w:rsid w:val="00231344"/>
    <w:rsid w:val="00231AA3"/>
    <w:rsid w:val="002321B8"/>
    <w:rsid w:val="00232587"/>
    <w:rsid w:val="00232926"/>
    <w:rsid w:val="00232E18"/>
    <w:rsid w:val="00233137"/>
    <w:rsid w:val="002331E4"/>
    <w:rsid w:val="00233C1A"/>
    <w:rsid w:val="00233D1F"/>
    <w:rsid w:val="00234155"/>
    <w:rsid w:val="0023475A"/>
    <w:rsid w:val="00234C6C"/>
    <w:rsid w:val="00234F91"/>
    <w:rsid w:val="00235C4B"/>
    <w:rsid w:val="00235F58"/>
    <w:rsid w:val="0023667F"/>
    <w:rsid w:val="00236860"/>
    <w:rsid w:val="002370E8"/>
    <w:rsid w:val="0023722C"/>
    <w:rsid w:val="002372C8"/>
    <w:rsid w:val="0023751F"/>
    <w:rsid w:val="0023770D"/>
    <w:rsid w:val="00237FB4"/>
    <w:rsid w:val="00240490"/>
    <w:rsid w:val="00240670"/>
    <w:rsid w:val="00240748"/>
    <w:rsid w:val="002413CC"/>
    <w:rsid w:val="00241DAD"/>
    <w:rsid w:val="00242022"/>
    <w:rsid w:val="0024210D"/>
    <w:rsid w:val="0024232C"/>
    <w:rsid w:val="00242785"/>
    <w:rsid w:val="002428BB"/>
    <w:rsid w:val="00242A66"/>
    <w:rsid w:val="00242C5B"/>
    <w:rsid w:val="00242D87"/>
    <w:rsid w:val="00242D95"/>
    <w:rsid w:val="00243656"/>
    <w:rsid w:val="002438A1"/>
    <w:rsid w:val="00244409"/>
    <w:rsid w:val="002448F2"/>
    <w:rsid w:val="002456E7"/>
    <w:rsid w:val="002458A8"/>
    <w:rsid w:val="00245B47"/>
    <w:rsid w:val="00245BF6"/>
    <w:rsid w:val="00247A3A"/>
    <w:rsid w:val="00247DA6"/>
    <w:rsid w:val="0025123C"/>
    <w:rsid w:val="00251601"/>
    <w:rsid w:val="00251B57"/>
    <w:rsid w:val="0025207C"/>
    <w:rsid w:val="00252943"/>
    <w:rsid w:val="00253AC8"/>
    <w:rsid w:val="002542C3"/>
    <w:rsid w:val="002548E6"/>
    <w:rsid w:val="00254D0B"/>
    <w:rsid w:val="00254EC0"/>
    <w:rsid w:val="00255677"/>
    <w:rsid w:val="002556E6"/>
    <w:rsid w:val="00255991"/>
    <w:rsid w:val="002562B9"/>
    <w:rsid w:val="0025667B"/>
    <w:rsid w:val="00256CDB"/>
    <w:rsid w:val="00256CFD"/>
    <w:rsid w:val="00256EFA"/>
    <w:rsid w:val="0025732C"/>
    <w:rsid w:val="002578B2"/>
    <w:rsid w:val="00257E37"/>
    <w:rsid w:val="0026034F"/>
    <w:rsid w:val="00260678"/>
    <w:rsid w:val="00260A1B"/>
    <w:rsid w:val="00260C06"/>
    <w:rsid w:val="00261246"/>
    <w:rsid w:val="002617E4"/>
    <w:rsid w:val="002627D3"/>
    <w:rsid w:val="00262B03"/>
    <w:rsid w:val="00262ED4"/>
    <w:rsid w:val="00263748"/>
    <w:rsid w:val="00263B66"/>
    <w:rsid w:val="00263BDF"/>
    <w:rsid w:val="00264231"/>
    <w:rsid w:val="00264A11"/>
    <w:rsid w:val="002657FB"/>
    <w:rsid w:val="00266036"/>
    <w:rsid w:val="0026672E"/>
    <w:rsid w:val="0026729C"/>
    <w:rsid w:val="002679E9"/>
    <w:rsid w:val="00267BE9"/>
    <w:rsid w:val="00267CAC"/>
    <w:rsid w:val="002703F9"/>
    <w:rsid w:val="00270A03"/>
    <w:rsid w:val="0027389D"/>
    <w:rsid w:val="0027410B"/>
    <w:rsid w:val="00274480"/>
    <w:rsid w:val="00274FF6"/>
    <w:rsid w:val="0027504F"/>
    <w:rsid w:val="002750B1"/>
    <w:rsid w:val="002750D1"/>
    <w:rsid w:val="002753D6"/>
    <w:rsid w:val="00275460"/>
    <w:rsid w:val="0027624D"/>
    <w:rsid w:val="002768FB"/>
    <w:rsid w:val="00276D63"/>
    <w:rsid w:val="002771C7"/>
    <w:rsid w:val="002774F4"/>
    <w:rsid w:val="0028023B"/>
    <w:rsid w:val="00280D15"/>
    <w:rsid w:val="00281517"/>
    <w:rsid w:val="002818E3"/>
    <w:rsid w:val="00281C97"/>
    <w:rsid w:val="002829CD"/>
    <w:rsid w:val="00283118"/>
    <w:rsid w:val="002831E9"/>
    <w:rsid w:val="00283F06"/>
    <w:rsid w:val="00283FD5"/>
    <w:rsid w:val="00284433"/>
    <w:rsid w:val="00284D97"/>
    <w:rsid w:val="00284F75"/>
    <w:rsid w:val="0028546F"/>
    <w:rsid w:val="00285F65"/>
    <w:rsid w:val="00286B5F"/>
    <w:rsid w:val="002900A0"/>
    <w:rsid w:val="002901C4"/>
    <w:rsid w:val="00290427"/>
    <w:rsid w:val="0029059C"/>
    <w:rsid w:val="002906B5"/>
    <w:rsid w:val="002907E5"/>
    <w:rsid w:val="00291BB4"/>
    <w:rsid w:val="002922F7"/>
    <w:rsid w:val="002924EB"/>
    <w:rsid w:val="00292AD4"/>
    <w:rsid w:val="00292CD2"/>
    <w:rsid w:val="00292FFD"/>
    <w:rsid w:val="002936D0"/>
    <w:rsid w:val="00293950"/>
    <w:rsid w:val="00294030"/>
    <w:rsid w:val="00294149"/>
    <w:rsid w:val="00294204"/>
    <w:rsid w:val="00294763"/>
    <w:rsid w:val="002956E1"/>
    <w:rsid w:val="002956F9"/>
    <w:rsid w:val="0029570B"/>
    <w:rsid w:val="00295998"/>
    <w:rsid w:val="002959B4"/>
    <w:rsid w:val="00295E7D"/>
    <w:rsid w:val="002960B8"/>
    <w:rsid w:val="00296165"/>
    <w:rsid w:val="00296725"/>
    <w:rsid w:val="002968D4"/>
    <w:rsid w:val="00297286"/>
    <w:rsid w:val="00297375"/>
    <w:rsid w:val="00297BBE"/>
    <w:rsid w:val="002A0AC2"/>
    <w:rsid w:val="002A0ED0"/>
    <w:rsid w:val="002A11D0"/>
    <w:rsid w:val="002A15B7"/>
    <w:rsid w:val="002A17EB"/>
    <w:rsid w:val="002A1BF5"/>
    <w:rsid w:val="002A23F1"/>
    <w:rsid w:val="002A2B32"/>
    <w:rsid w:val="002A2D9F"/>
    <w:rsid w:val="002A363D"/>
    <w:rsid w:val="002A3947"/>
    <w:rsid w:val="002A5489"/>
    <w:rsid w:val="002A59CC"/>
    <w:rsid w:val="002A5AB1"/>
    <w:rsid w:val="002A5F4F"/>
    <w:rsid w:val="002A6243"/>
    <w:rsid w:val="002A626B"/>
    <w:rsid w:val="002A65E1"/>
    <w:rsid w:val="002A6695"/>
    <w:rsid w:val="002A7331"/>
    <w:rsid w:val="002A7617"/>
    <w:rsid w:val="002A76B7"/>
    <w:rsid w:val="002A78E9"/>
    <w:rsid w:val="002B0717"/>
    <w:rsid w:val="002B0D85"/>
    <w:rsid w:val="002B12B0"/>
    <w:rsid w:val="002B12ED"/>
    <w:rsid w:val="002B207D"/>
    <w:rsid w:val="002B2387"/>
    <w:rsid w:val="002B23A2"/>
    <w:rsid w:val="002B2B22"/>
    <w:rsid w:val="002B2E7C"/>
    <w:rsid w:val="002B3B36"/>
    <w:rsid w:val="002B3E65"/>
    <w:rsid w:val="002B431E"/>
    <w:rsid w:val="002B43B7"/>
    <w:rsid w:val="002B4685"/>
    <w:rsid w:val="002B4B87"/>
    <w:rsid w:val="002B4BC4"/>
    <w:rsid w:val="002B4C28"/>
    <w:rsid w:val="002B5898"/>
    <w:rsid w:val="002B5DE4"/>
    <w:rsid w:val="002B621D"/>
    <w:rsid w:val="002B6800"/>
    <w:rsid w:val="002B6A2D"/>
    <w:rsid w:val="002B6D7F"/>
    <w:rsid w:val="002B7E49"/>
    <w:rsid w:val="002C026D"/>
    <w:rsid w:val="002C0EC7"/>
    <w:rsid w:val="002C16D5"/>
    <w:rsid w:val="002C1E1E"/>
    <w:rsid w:val="002C1E85"/>
    <w:rsid w:val="002C2287"/>
    <w:rsid w:val="002C288A"/>
    <w:rsid w:val="002C2903"/>
    <w:rsid w:val="002C35A0"/>
    <w:rsid w:val="002C3960"/>
    <w:rsid w:val="002C4256"/>
    <w:rsid w:val="002C470F"/>
    <w:rsid w:val="002C4A8C"/>
    <w:rsid w:val="002C57EC"/>
    <w:rsid w:val="002C5805"/>
    <w:rsid w:val="002C6701"/>
    <w:rsid w:val="002C7950"/>
    <w:rsid w:val="002C7D91"/>
    <w:rsid w:val="002C7ED2"/>
    <w:rsid w:val="002D0344"/>
    <w:rsid w:val="002D0874"/>
    <w:rsid w:val="002D1633"/>
    <w:rsid w:val="002D1E01"/>
    <w:rsid w:val="002D2316"/>
    <w:rsid w:val="002D25F8"/>
    <w:rsid w:val="002D3F7F"/>
    <w:rsid w:val="002D4DAD"/>
    <w:rsid w:val="002D4E32"/>
    <w:rsid w:val="002D5F31"/>
    <w:rsid w:val="002D6006"/>
    <w:rsid w:val="002D633B"/>
    <w:rsid w:val="002D63B1"/>
    <w:rsid w:val="002D6B3F"/>
    <w:rsid w:val="002D6F38"/>
    <w:rsid w:val="002D7049"/>
    <w:rsid w:val="002D72D3"/>
    <w:rsid w:val="002D7460"/>
    <w:rsid w:val="002D7899"/>
    <w:rsid w:val="002D78CC"/>
    <w:rsid w:val="002E0198"/>
    <w:rsid w:val="002E0223"/>
    <w:rsid w:val="002E0977"/>
    <w:rsid w:val="002E1709"/>
    <w:rsid w:val="002E22A4"/>
    <w:rsid w:val="002E24BD"/>
    <w:rsid w:val="002E25EC"/>
    <w:rsid w:val="002E2EA7"/>
    <w:rsid w:val="002E36D9"/>
    <w:rsid w:val="002E403E"/>
    <w:rsid w:val="002E4400"/>
    <w:rsid w:val="002E5326"/>
    <w:rsid w:val="002E5BB4"/>
    <w:rsid w:val="002E5C4B"/>
    <w:rsid w:val="002E6CFE"/>
    <w:rsid w:val="002F1655"/>
    <w:rsid w:val="002F1A59"/>
    <w:rsid w:val="002F2162"/>
    <w:rsid w:val="002F2689"/>
    <w:rsid w:val="002F2D0D"/>
    <w:rsid w:val="002F2F79"/>
    <w:rsid w:val="002F3442"/>
    <w:rsid w:val="002F3F5B"/>
    <w:rsid w:val="002F4129"/>
    <w:rsid w:val="002F45FC"/>
    <w:rsid w:val="002F467B"/>
    <w:rsid w:val="002F4945"/>
    <w:rsid w:val="002F4C04"/>
    <w:rsid w:val="002F4CFB"/>
    <w:rsid w:val="002F5185"/>
    <w:rsid w:val="002F57FE"/>
    <w:rsid w:val="002F5ED8"/>
    <w:rsid w:val="002F6AA9"/>
    <w:rsid w:val="002F6C6E"/>
    <w:rsid w:val="002F760B"/>
    <w:rsid w:val="002F7B8F"/>
    <w:rsid w:val="00300372"/>
    <w:rsid w:val="00300986"/>
    <w:rsid w:val="00300CC9"/>
    <w:rsid w:val="00300DE5"/>
    <w:rsid w:val="003011F1"/>
    <w:rsid w:val="003015E5"/>
    <w:rsid w:val="00302630"/>
    <w:rsid w:val="003027C5"/>
    <w:rsid w:val="00302ABD"/>
    <w:rsid w:val="00302EF2"/>
    <w:rsid w:val="003030D2"/>
    <w:rsid w:val="00303DB4"/>
    <w:rsid w:val="00304462"/>
    <w:rsid w:val="00304576"/>
    <w:rsid w:val="00305621"/>
    <w:rsid w:val="00305884"/>
    <w:rsid w:val="00307025"/>
    <w:rsid w:val="00307E3F"/>
    <w:rsid w:val="003101EF"/>
    <w:rsid w:val="00310606"/>
    <w:rsid w:val="003108BB"/>
    <w:rsid w:val="00310D71"/>
    <w:rsid w:val="003112D6"/>
    <w:rsid w:val="0031237B"/>
    <w:rsid w:val="00313200"/>
    <w:rsid w:val="0031390E"/>
    <w:rsid w:val="00313CF9"/>
    <w:rsid w:val="00313DE1"/>
    <w:rsid w:val="003144AD"/>
    <w:rsid w:val="003148AE"/>
    <w:rsid w:val="00314A1B"/>
    <w:rsid w:val="00314CC2"/>
    <w:rsid w:val="00314F9A"/>
    <w:rsid w:val="00315537"/>
    <w:rsid w:val="00315B19"/>
    <w:rsid w:val="00316479"/>
    <w:rsid w:val="0031705F"/>
    <w:rsid w:val="003175D2"/>
    <w:rsid w:val="0031773A"/>
    <w:rsid w:val="003177FE"/>
    <w:rsid w:val="00317E8E"/>
    <w:rsid w:val="0032025E"/>
    <w:rsid w:val="00320ADE"/>
    <w:rsid w:val="00320EC9"/>
    <w:rsid w:val="00321804"/>
    <w:rsid w:val="00321E2E"/>
    <w:rsid w:val="00322DA5"/>
    <w:rsid w:val="003234E3"/>
    <w:rsid w:val="003239B5"/>
    <w:rsid w:val="00323DDA"/>
    <w:rsid w:val="003240BF"/>
    <w:rsid w:val="003253BA"/>
    <w:rsid w:val="0032585B"/>
    <w:rsid w:val="00325939"/>
    <w:rsid w:val="00325C73"/>
    <w:rsid w:val="00325DEA"/>
    <w:rsid w:val="003263D3"/>
    <w:rsid w:val="003269F2"/>
    <w:rsid w:val="00326C1C"/>
    <w:rsid w:val="00326C3F"/>
    <w:rsid w:val="0032756E"/>
    <w:rsid w:val="00327CCA"/>
    <w:rsid w:val="00327E1D"/>
    <w:rsid w:val="00327FD2"/>
    <w:rsid w:val="00330071"/>
    <w:rsid w:val="00330B0C"/>
    <w:rsid w:val="003316A1"/>
    <w:rsid w:val="003327A6"/>
    <w:rsid w:val="00332C4B"/>
    <w:rsid w:val="00332DC2"/>
    <w:rsid w:val="0033300B"/>
    <w:rsid w:val="00333311"/>
    <w:rsid w:val="0033358A"/>
    <w:rsid w:val="0033366B"/>
    <w:rsid w:val="0033373B"/>
    <w:rsid w:val="00336127"/>
    <w:rsid w:val="0033642D"/>
    <w:rsid w:val="00337552"/>
    <w:rsid w:val="00341026"/>
    <w:rsid w:val="00341C88"/>
    <w:rsid w:val="00342526"/>
    <w:rsid w:val="00342617"/>
    <w:rsid w:val="003427AE"/>
    <w:rsid w:val="00342FBF"/>
    <w:rsid w:val="00343696"/>
    <w:rsid w:val="003449AF"/>
    <w:rsid w:val="00344B0D"/>
    <w:rsid w:val="003454B7"/>
    <w:rsid w:val="003455CF"/>
    <w:rsid w:val="00345A20"/>
    <w:rsid w:val="00345B8C"/>
    <w:rsid w:val="00345BBD"/>
    <w:rsid w:val="003462C6"/>
    <w:rsid w:val="00346404"/>
    <w:rsid w:val="0034678D"/>
    <w:rsid w:val="003468FC"/>
    <w:rsid w:val="00346D88"/>
    <w:rsid w:val="00346E93"/>
    <w:rsid w:val="00347016"/>
    <w:rsid w:val="003472FA"/>
    <w:rsid w:val="003502B6"/>
    <w:rsid w:val="003509A9"/>
    <w:rsid w:val="00350AF3"/>
    <w:rsid w:val="00351843"/>
    <w:rsid w:val="00351B6D"/>
    <w:rsid w:val="003523E6"/>
    <w:rsid w:val="00352518"/>
    <w:rsid w:val="00352954"/>
    <w:rsid w:val="0035296F"/>
    <w:rsid w:val="0035323D"/>
    <w:rsid w:val="00353860"/>
    <w:rsid w:val="0035408F"/>
    <w:rsid w:val="003553EE"/>
    <w:rsid w:val="00355909"/>
    <w:rsid w:val="00355C2B"/>
    <w:rsid w:val="00355D12"/>
    <w:rsid w:val="003567DD"/>
    <w:rsid w:val="0035687C"/>
    <w:rsid w:val="00356A51"/>
    <w:rsid w:val="00356D2F"/>
    <w:rsid w:val="00357721"/>
    <w:rsid w:val="00360661"/>
    <w:rsid w:val="003607B1"/>
    <w:rsid w:val="00360A22"/>
    <w:rsid w:val="00360FAD"/>
    <w:rsid w:val="003612A2"/>
    <w:rsid w:val="003617AA"/>
    <w:rsid w:val="00361C1A"/>
    <w:rsid w:val="0036222C"/>
    <w:rsid w:val="003625A2"/>
    <w:rsid w:val="003626FB"/>
    <w:rsid w:val="0036299D"/>
    <w:rsid w:val="00362D26"/>
    <w:rsid w:val="00363CA6"/>
    <w:rsid w:val="003649D2"/>
    <w:rsid w:val="00364CB9"/>
    <w:rsid w:val="00365110"/>
    <w:rsid w:val="0036513D"/>
    <w:rsid w:val="003651FA"/>
    <w:rsid w:val="003653F3"/>
    <w:rsid w:val="00365519"/>
    <w:rsid w:val="00365696"/>
    <w:rsid w:val="00365A6C"/>
    <w:rsid w:val="00365BFA"/>
    <w:rsid w:val="0036636E"/>
    <w:rsid w:val="00366400"/>
    <w:rsid w:val="00366E64"/>
    <w:rsid w:val="003672FA"/>
    <w:rsid w:val="0037065B"/>
    <w:rsid w:val="00370BD9"/>
    <w:rsid w:val="00370E4B"/>
    <w:rsid w:val="00371E98"/>
    <w:rsid w:val="00372024"/>
    <w:rsid w:val="00372AB9"/>
    <w:rsid w:val="00372EC3"/>
    <w:rsid w:val="00373EB9"/>
    <w:rsid w:val="00374A72"/>
    <w:rsid w:val="00374CA1"/>
    <w:rsid w:val="00375B5A"/>
    <w:rsid w:val="00376069"/>
    <w:rsid w:val="003764F4"/>
    <w:rsid w:val="003765FF"/>
    <w:rsid w:val="003768C0"/>
    <w:rsid w:val="00376D22"/>
    <w:rsid w:val="00377359"/>
    <w:rsid w:val="0037739C"/>
    <w:rsid w:val="0037765F"/>
    <w:rsid w:val="003777D1"/>
    <w:rsid w:val="00377AAE"/>
    <w:rsid w:val="00377D6B"/>
    <w:rsid w:val="00377D92"/>
    <w:rsid w:val="00377DA8"/>
    <w:rsid w:val="00377E78"/>
    <w:rsid w:val="00380406"/>
    <w:rsid w:val="00380D11"/>
    <w:rsid w:val="00380D45"/>
    <w:rsid w:val="00381910"/>
    <w:rsid w:val="00381E97"/>
    <w:rsid w:val="0038205E"/>
    <w:rsid w:val="003822FC"/>
    <w:rsid w:val="003824BC"/>
    <w:rsid w:val="00382749"/>
    <w:rsid w:val="003829A8"/>
    <w:rsid w:val="0038320C"/>
    <w:rsid w:val="00383DAC"/>
    <w:rsid w:val="00383E6D"/>
    <w:rsid w:val="00384E06"/>
    <w:rsid w:val="00385277"/>
    <w:rsid w:val="003856E8"/>
    <w:rsid w:val="00385DC1"/>
    <w:rsid w:val="0038649F"/>
    <w:rsid w:val="00386534"/>
    <w:rsid w:val="00386823"/>
    <w:rsid w:val="00386935"/>
    <w:rsid w:val="00386B9E"/>
    <w:rsid w:val="0038719F"/>
    <w:rsid w:val="003876BC"/>
    <w:rsid w:val="00387840"/>
    <w:rsid w:val="0038798C"/>
    <w:rsid w:val="003902EF"/>
    <w:rsid w:val="003905CC"/>
    <w:rsid w:val="00390F34"/>
    <w:rsid w:val="00391505"/>
    <w:rsid w:val="00391540"/>
    <w:rsid w:val="00391957"/>
    <w:rsid w:val="003930A1"/>
    <w:rsid w:val="0039326C"/>
    <w:rsid w:val="0039355E"/>
    <w:rsid w:val="003935FA"/>
    <w:rsid w:val="003936B9"/>
    <w:rsid w:val="003938FC"/>
    <w:rsid w:val="00393CEC"/>
    <w:rsid w:val="00394065"/>
    <w:rsid w:val="00394130"/>
    <w:rsid w:val="00395AF0"/>
    <w:rsid w:val="00395DE9"/>
    <w:rsid w:val="00395F3C"/>
    <w:rsid w:val="003961D5"/>
    <w:rsid w:val="003961E2"/>
    <w:rsid w:val="00396590"/>
    <w:rsid w:val="00396C9B"/>
    <w:rsid w:val="0039705A"/>
    <w:rsid w:val="003970A8"/>
    <w:rsid w:val="00397FEB"/>
    <w:rsid w:val="003A0569"/>
    <w:rsid w:val="003A0936"/>
    <w:rsid w:val="003A1534"/>
    <w:rsid w:val="003A2138"/>
    <w:rsid w:val="003A3171"/>
    <w:rsid w:val="003A33CC"/>
    <w:rsid w:val="003A451E"/>
    <w:rsid w:val="003A48E1"/>
    <w:rsid w:val="003A5DEC"/>
    <w:rsid w:val="003A5F59"/>
    <w:rsid w:val="003A6249"/>
    <w:rsid w:val="003A62CF"/>
    <w:rsid w:val="003A6944"/>
    <w:rsid w:val="003A735F"/>
    <w:rsid w:val="003A7474"/>
    <w:rsid w:val="003A764B"/>
    <w:rsid w:val="003A78EF"/>
    <w:rsid w:val="003A79DB"/>
    <w:rsid w:val="003A7ABA"/>
    <w:rsid w:val="003A7ADD"/>
    <w:rsid w:val="003A7CEF"/>
    <w:rsid w:val="003A7ECE"/>
    <w:rsid w:val="003B0203"/>
    <w:rsid w:val="003B060F"/>
    <w:rsid w:val="003B1001"/>
    <w:rsid w:val="003B1376"/>
    <w:rsid w:val="003B1497"/>
    <w:rsid w:val="003B183D"/>
    <w:rsid w:val="003B198C"/>
    <w:rsid w:val="003B2173"/>
    <w:rsid w:val="003B21D7"/>
    <w:rsid w:val="003B27B9"/>
    <w:rsid w:val="003B2D10"/>
    <w:rsid w:val="003B302F"/>
    <w:rsid w:val="003B328C"/>
    <w:rsid w:val="003B3681"/>
    <w:rsid w:val="003B37F6"/>
    <w:rsid w:val="003B382C"/>
    <w:rsid w:val="003B3A77"/>
    <w:rsid w:val="003B46FB"/>
    <w:rsid w:val="003B4A1B"/>
    <w:rsid w:val="003B51B4"/>
    <w:rsid w:val="003B5924"/>
    <w:rsid w:val="003B6A0A"/>
    <w:rsid w:val="003B732E"/>
    <w:rsid w:val="003B7819"/>
    <w:rsid w:val="003B7AF7"/>
    <w:rsid w:val="003C0200"/>
    <w:rsid w:val="003C047A"/>
    <w:rsid w:val="003C16B2"/>
    <w:rsid w:val="003C2C12"/>
    <w:rsid w:val="003C2CE8"/>
    <w:rsid w:val="003C31D3"/>
    <w:rsid w:val="003C395C"/>
    <w:rsid w:val="003C40B8"/>
    <w:rsid w:val="003C4AA5"/>
    <w:rsid w:val="003C4D5F"/>
    <w:rsid w:val="003C4F3A"/>
    <w:rsid w:val="003C583F"/>
    <w:rsid w:val="003C586E"/>
    <w:rsid w:val="003C6B1A"/>
    <w:rsid w:val="003C6E27"/>
    <w:rsid w:val="003C7771"/>
    <w:rsid w:val="003C77A8"/>
    <w:rsid w:val="003C7DC6"/>
    <w:rsid w:val="003C7EAF"/>
    <w:rsid w:val="003D08C5"/>
    <w:rsid w:val="003D148A"/>
    <w:rsid w:val="003D19BA"/>
    <w:rsid w:val="003D1FBA"/>
    <w:rsid w:val="003D2316"/>
    <w:rsid w:val="003D244D"/>
    <w:rsid w:val="003D27ED"/>
    <w:rsid w:val="003D3442"/>
    <w:rsid w:val="003D3CBB"/>
    <w:rsid w:val="003D3D57"/>
    <w:rsid w:val="003D4262"/>
    <w:rsid w:val="003D4DCC"/>
    <w:rsid w:val="003D5BF7"/>
    <w:rsid w:val="003D67C9"/>
    <w:rsid w:val="003D69BC"/>
    <w:rsid w:val="003D7857"/>
    <w:rsid w:val="003E04E1"/>
    <w:rsid w:val="003E0591"/>
    <w:rsid w:val="003E0964"/>
    <w:rsid w:val="003E1CB0"/>
    <w:rsid w:val="003E2B2C"/>
    <w:rsid w:val="003E3502"/>
    <w:rsid w:val="003E3688"/>
    <w:rsid w:val="003E376F"/>
    <w:rsid w:val="003E45E3"/>
    <w:rsid w:val="003E4C36"/>
    <w:rsid w:val="003E575D"/>
    <w:rsid w:val="003E7394"/>
    <w:rsid w:val="003E7781"/>
    <w:rsid w:val="003E7879"/>
    <w:rsid w:val="003E7BF6"/>
    <w:rsid w:val="003E7FFB"/>
    <w:rsid w:val="003F002A"/>
    <w:rsid w:val="003F04BE"/>
    <w:rsid w:val="003F10D9"/>
    <w:rsid w:val="003F131C"/>
    <w:rsid w:val="003F185B"/>
    <w:rsid w:val="003F1D71"/>
    <w:rsid w:val="003F25BD"/>
    <w:rsid w:val="003F33E2"/>
    <w:rsid w:val="003F3A74"/>
    <w:rsid w:val="003F44EB"/>
    <w:rsid w:val="003F6CFC"/>
    <w:rsid w:val="003F7950"/>
    <w:rsid w:val="00400056"/>
    <w:rsid w:val="004001CD"/>
    <w:rsid w:val="004002BE"/>
    <w:rsid w:val="00401334"/>
    <w:rsid w:val="004019F2"/>
    <w:rsid w:val="00401BEA"/>
    <w:rsid w:val="004023A6"/>
    <w:rsid w:val="004024A5"/>
    <w:rsid w:val="00402CB4"/>
    <w:rsid w:val="00402D68"/>
    <w:rsid w:val="00402D6A"/>
    <w:rsid w:val="004032DF"/>
    <w:rsid w:val="00404264"/>
    <w:rsid w:val="0040481D"/>
    <w:rsid w:val="004051DD"/>
    <w:rsid w:val="00405838"/>
    <w:rsid w:val="00406432"/>
    <w:rsid w:val="004072B0"/>
    <w:rsid w:val="004079F8"/>
    <w:rsid w:val="00410618"/>
    <w:rsid w:val="00410A4C"/>
    <w:rsid w:val="00410B0B"/>
    <w:rsid w:val="00410E40"/>
    <w:rsid w:val="00411079"/>
    <w:rsid w:val="004117EB"/>
    <w:rsid w:val="0041217B"/>
    <w:rsid w:val="00412315"/>
    <w:rsid w:val="0041290F"/>
    <w:rsid w:val="00412F29"/>
    <w:rsid w:val="004139EF"/>
    <w:rsid w:val="00413C35"/>
    <w:rsid w:val="0041484D"/>
    <w:rsid w:val="00414A4A"/>
    <w:rsid w:val="004151C2"/>
    <w:rsid w:val="004154F6"/>
    <w:rsid w:val="004161CE"/>
    <w:rsid w:val="004166AA"/>
    <w:rsid w:val="00416A4E"/>
    <w:rsid w:val="0041735B"/>
    <w:rsid w:val="004173B8"/>
    <w:rsid w:val="00420405"/>
    <w:rsid w:val="00420C63"/>
    <w:rsid w:val="00421776"/>
    <w:rsid w:val="00421DF1"/>
    <w:rsid w:val="0042241F"/>
    <w:rsid w:val="00423068"/>
    <w:rsid w:val="004232F1"/>
    <w:rsid w:val="00423E19"/>
    <w:rsid w:val="00423EF3"/>
    <w:rsid w:val="00424061"/>
    <w:rsid w:val="00424A4B"/>
    <w:rsid w:val="004250AF"/>
    <w:rsid w:val="0042517A"/>
    <w:rsid w:val="00425435"/>
    <w:rsid w:val="00425A0F"/>
    <w:rsid w:val="00425B98"/>
    <w:rsid w:val="0042690C"/>
    <w:rsid w:val="00430191"/>
    <w:rsid w:val="00430354"/>
    <w:rsid w:val="004318D4"/>
    <w:rsid w:val="00432774"/>
    <w:rsid w:val="00432C87"/>
    <w:rsid w:val="00432E45"/>
    <w:rsid w:val="0043337C"/>
    <w:rsid w:val="00434768"/>
    <w:rsid w:val="00434ACD"/>
    <w:rsid w:val="00434BD7"/>
    <w:rsid w:val="00434F75"/>
    <w:rsid w:val="004359E2"/>
    <w:rsid w:val="00435F5C"/>
    <w:rsid w:val="00436416"/>
    <w:rsid w:val="004364F2"/>
    <w:rsid w:val="00436653"/>
    <w:rsid w:val="0043710C"/>
    <w:rsid w:val="00437559"/>
    <w:rsid w:val="004403A8"/>
    <w:rsid w:val="00440438"/>
    <w:rsid w:val="004404AB"/>
    <w:rsid w:val="004405E7"/>
    <w:rsid w:val="00440772"/>
    <w:rsid w:val="0044143E"/>
    <w:rsid w:val="0044292B"/>
    <w:rsid w:val="00442B95"/>
    <w:rsid w:val="00442F0C"/>
    <w:rsid w:val="00443976"/>
    <w:rsid w:val="004440C4"/>
    <w:rsid w:val="00444276"/>
    <w:rsid w:val="00444445"/>
    <w:rsid w:val="004449FA"/>
    <w:rsid w:val="00444FBF"/>
    <w:rsid w:val="00445949"/>
    <w:rsid w:val="00445965"/>
    <w:rsid w:val="00445B1C"/>
    <w:rsid w:val="00446304"/>
    <w:rsid w:val="00446AB3"/>
    <w:rsid w:val="00446E4C"/>
    <w:rsid w:val="0044707C"/>
    <w:rsid w:val="004471B2"/>
    <w:rsid w:val="0044724C"/>
    <w:rsid w:val="00447693"/>
    <w:rsid w:val="00447A8E"/>
    <w:rsid w:val="00447BE4"/>
    <w:rsid w:val="00450238"/>
    <w:rsid w:val="00450C09"/>
    <w:rsid w:val="00450FBF"/>
    <w:rsid w:val="0045115F"/>
    <w:rsid w:val="00451242"/>
    <w:rsid w:val="00451D82"/>
    <w:rsid w:val="004538E8"/>
    <w:rsid w:val="00453E89"/>
    <w:rsid w:val="004544C0"/>
    <w:rsid w:val="004556A8"/>
    <w:rsid w:val="00455A83"/>
    <w:rsid w:val="0045669A"/>
    <w:rsid w:val="004569C8"/>
    <w:rsid w:val="004569D8"/>
    <w:rsid w:val="0045748E"/>
    <w:rsid w:val="00457733"/>
    <w:rsid w:val="00457D49"/>
    <w:rsid w:val="0046003B"/>
    <w:rsid w:val="00460A52"/>
    <w:rsid w:val="00460EA5"/>
    <w:rsid w:val="00460F96"/>
    <w:rsid w:val="004612FE"/>
    <w:rsid w:val="00462D3B"/>
    <w:rsid w:val="00464A02"/>
    <w:rsid w:val="00464D38"/>
    <w:rsid w:val="004652BF"/>
    <w:rsid w:val="004653F4"/>
    <w:rsid w:val="0046554A"/>
    <w:rsid w:val="00465707"/>
    <w:rsid w:val="00466716"/>
    <w:rsid w:val="00466DA7"/>
    <w:rsid w:val="00467031"/>
    <w:rsid w:val="0046767F"/>
    <w:rsid w:val="0046776F"/>
    <w:rsid w:val="0046777C"/>
    <w:rsid w:val="0047040C"/>
    <w:rsid w:val="004706CD"/>
    <w:rsid w:val="0047174A"/>
    <w:rsid w:val="00471816"/>
    <w:rsid w:val="00471995"/>
    <w:rsid w:val="00471B57"/>
    <w:rsid w:val="00471DB6"/>
    <w:rsid w:val="00471EE9"/>
    <w:rsid w:val="00471FC1"/>
    <w:rsid w:val="00472224"/>
    <w:rsid w:val="004724E5"/>
    <w:rsid w:val="004732EE"/>
    <w:rsid w:val="00473FC9"/>
    <w:rsid w:val="00474F99"/>
    <w:rsid w:val="0047520E"/>
    <w:rsid w:val="00475305"/>
    <w:rsid w:val="0047549C"/>
    <w:rsid w:val="00475B51"/>
    <w:rsid w:val="00476045"/>
    <w:rsid w:val="00476ADC"/>
    <w:rsid w:val="00476D52"/>
    <w:rsid w:val="00477422"/>
    <w:rsid w:val="00477C88"/>
    <w:rsid w:val="00477CE1"/>
    <w:rsid w:val="00480ED4"/>
    <w:rsid w:val="00480F7E"/>
    <w:rsid w:val="00481098"/>
    <w:rsid w:val="00482220"/>
    <w:rsid w:val="00482667"/>
    <w:rsid w:val="00482EB8"/>
    <w:rsid w:val="00484789"/>
    <w:rsid w:val="00484DDE"/>
    <w:rsid w:val="00485A33"/>
    <w:rsid w:val="00485E1F"/>
    <w:rsid w:val="0048617E"/>
    <w:rsid w:val="004862FA"/>
    <w:rsid w:val="0048637F"/>
    <w:rsid w:val="00486772"/>
    <w:rsid w:val="00487191"/>
    <w:rsid w:val="0048795A"/>
    <w:rsid w:val="00487AB8"/>
    <w:rsid w:val="00490519"/>
    <w:rsid w:val="0049131E"/>
    <w:rsid w:val="0049162E"/>
    <w:rsid w:val="00492E8C"/>
    <w:rsid w:val="0049351F"/>
    <w:rsid w:val="0049473F"/>
    <w:rsid w:val="004948B0"/>
    <w:rsid w:val="0049490D"/>
    <w:rsid w:val="00494BF3"/>
    <w:rsid w:val="00496071"/>
    <w:rsid w:val="0049637D"/>
    <w:rsid w:val="00496530"/>
    <w:rsid w:val="0049663F"/>
    <w:rsid w:val="004968EC"/>
    <w:rsid w:val="00496F3C"/>
    <w:rsid w:val="00497135"/>
    <w:rsid w:val="004A064E"/>
    <w:rsid w:val="004A0C47"/>
    <w:rsid w:val="004A0F0A"/>
    <w:rsid w:val="004A0FC8"/>
    <w:rsid w:val="004A13EC"/>
    <w:rsid w:val="004A184D"/>
    <w:rsid w:val="004A2236"/>
    <w:rsid w:val="004A22AA"/>
    <w:rsid w:val="004A25D6"/>
    <w:rsid w:val="004A2AB7"/>
    <w:rsid w:val="004A2B19"/>
    <w:rsid w:val="004A3C8C"/>
    <w:rsid w:val="004A40EF"/>
    <w:rsid w:val="004A46EA"/>
    <w:rsid w:val="004A47B1"/>
    <w:rsid w:val="004A4893"/>
    <w:rsid w:val="004A4C52"/>
    <w:rsid w:val="004A7CD0"/>
    <w:rsid w:val="004B058A"/>
    <w:rsid w:val="004B09CE"/>
    <w:rsid w:val="004B0C5E"/>
    <w:rsid w:val="004B0EA2"/>
    <w:rsid w:val="004B1602"/>
    <w:rsid w:val="004B20F1"/>
    <w:rsid w:val="004B28C3"/>
    <w:rsid w:val="004B2A35"/>
    <w:rsid w:val="004B2D83"/>
    <w:rsid w:val="004B309B"/>
    <w:rsid w:val="004B31E0"/>
    <w:rsid w:val="004B355A"/>
    <w:rsid w:val="004B3751"/>
    <w:rsid w:val="004B37E7"/>
    <w:rsid w:val="004B407C"/>
    <w:rsid w:val="004B47A5"/>
    <w:rsid w:val="004B47DE"/>
    <w:rsid w:val="004B48E7"/>
    <w:rsid w:val="004B4912"/>
    <w:rsid w:val="004B5907"/>
    <w:rsid w:val="004B5FF6"/>
    <w:rsid w:val="004B684B"/>
    <w:rsid w:val="004B6F3D"/>
    <w:rsid w:val="004B6FAD"/>
    <w:rsid w:val="004B71F1"/>
    <w:rsid w:val="004B7B0E"/>
    <w:rsid w:val="004B7C3F"/>
    <w:rsid w:val="004C0189"/>
    <w:rsid w:val="004C02B4"/>
    <w:rsid w:val="004C0633"/>
    <w:rsid w:val="004C0E13"/>
    <w:rsid w:val="004C116B"/>
    <w:rsid w:val="004C13EA"/>
    <w:rsid w:val="004C1998"/>
    <w:rsid w:val="004C2AF3"/>
    <w:rsid w:val="004C2F08"/>
    <w:rsid w:val="004C3D25"/>
    <w:rsid w:val="004C42F8"/>
    <w:rsid w:val="004C4866"/>
    <w:rsid w:val="004C4EE8"/>
    <w:rsid w:val="004C5067"/>
    <w:rsid w:val="004C571A"/>
    <w:rsid w:val="004C5819"/>
    <w:rsid w:val="004C669A"/>
    <w:rsid w:val="004C6BB0"/>
    <w:rsid w:val="004D08C4"/>
    <w:rsid w:val="004D1117"/>
    <w:rsid w:val="004D1156"/>
    <w:rsid w:val="004D13B8"/>
    <w:rsid w:val="004D13C1"/>
    <w:rsid w:val="004D19AD"/>
    <w:rsid w:val="004D1AC8"/>
    <w:rsid w:val="004D21CB"/>
    <w:rsid w:val="004D26B9"/>
    <w:rsid w:val="004D33A2"/>
    <w:rsid w:val="004D3804"/>
    <w:rsid w:val="004D3C21"/>
    <w:rsid w:val="004D409D"/>
    <w:rsid w:val="004D44D0"/>
    <w:rsid w:val="004D470B"/>
    <w:rsid w:val="004D4B23"/>
    <w:rsid w:val="004D4CB3"/>
    <w:rsid w:val="004D4E88"/>
    <w:rsid w:val="004D51BF"/>
    <w:rsid w:val="004D57AD"/>
    <w:rsid w:val="004D602F"/>
    <w:rsid w:val="004D7269"/>
    <w:rsid w:val="004D7D1D"/>
    <w:rsid w:val="004D7F76"/>
    <w:rsid w:val="004E0140"/>
    <w:rsid w:val="004E030A"/>
    <w:rsid w:val="004E11D2"/>
    <w:rsid w:val="004E14B0"/>
    <w:rsid w:val="004E1545"/>
    <w:rsid w:val="004E1B97"/>
    <w:rsid w:val="004E1D4D"/>
    <w:rsid w:val="004E203A"/>
    <w:rsid w:val="004E24CC"/>
    <w:rsid w:val="004E2C4E"/>
    <w:rsid w:val="004E2D4B"/>
    <w:rsid w:val="004E3066"/>
    <w:rsid w:val="004E30F9"/>
    <w:rsid w:val="004E3A4F"/>
    <w:rsid w:val="004E3D53"/>
    <w:rsid w:val="004E48C3"/>
    <w:rsid w:val="004E4BBE"/>
    <w:rsid w:val="004E5B2E"/>
    <w:rsid w:val="004E61FD"/>
    <w:rsid w:val="004E767B"/>
    <w:rsid w:val="004E7769"/>
    <w:rsid w:val="004E7B46"/>
    <w:rsid w:val="004F0550"/>
    <w:rsid w:val="004F0CE1"/>
    <w:rsid w:val="004F0CF4"/>
    <w:rsid w:val="004F0F21"/>
    <w:rsid w:val="004F105F"/>
    <w:rsid w:val="004F11ED"/>
    <w:rsid w:val="004F1270"/>
    <w:rsid w:val="004F15D0"/>
    <w:rsid w:val="004F23BB"/>
    <w:rsid w:val="004F3D86"/>
    <w:rsid w:val="004F44D2"/>
    <w:rsid w:val="004F48B6"/>
    <w:rsid w:val="004F50EA"/>
    <w:rsid w:val="004F567A"/>
    <w:rsid w:val="004F57C4"/>
    <w:rsid w:val="004F58CB"/>
    <w:rsid w:val="004F60E2"/>
    <w:rsid w:val="004F6294"/>
    <w:rsid w:val="004F66FC"/>
    <w:rsid w:val="004F6B78"/>
    <w:rsid w:val="004F7334"/>
    <w:rsid w:val="004F7613"/>
    <w:rsid w:val="004F77FC"/>
    <w:rsid w:val="004F7B31"/>
    <w:rsid w:val="00500815"/>
    <w:rsid w:val="005018EB"/>
    <w:rsid w:val="00501DD8"/>
    <w:rsid w:val="00502959"/>
    <w:rsid w:val="0050295D"/>
    <w:rsid w:val="00502A4F"/>
    <w:rsid w:val="00502D21"/>
    <w:rsid w:val="00503DCC"/>
    <w:rsid w:val="00504791"/>
    <w:rsid w:val="005055B9"/>
    <w:rsid w:val="00505D70"/>
    <w:rsid w:val="00506612"/>
    <w:rsid w:val="005067EC"/>
    <w:rsid w:val="0050688B"/>
    <w:rsid w:val="0051065B"/>
    <w:rsid w:val="005114A5"/>
    <w:rsid w:val="00512363"/>
    <w:rsid w:val="005146C3"/>
    <w:rsid w:val="00514D7B"/>
    <w:rsid w:val="005157D9"/>
    <w:rsid w:val="00515DD0"/>
    <w:rsid w:val="00515FAA"/>
    <w:rsid w:val="005163AC"/>
    <w:rsid w:val="005204C5"/>
    <w:rsid w:val="00520582"/>
    <w:rsid w:val="00520A4A"/>
    <w:rsid w:val="00520B17"/>
    <w:rsid w:val="00520D60"/>
    <w:rsid w:val="00521420"/>
    <w:rsid w:val="00521957"/>
    <w:rsid w:val="00522501"/>
    <w:rsid w:val="00522F15"/>
    <w:rsid w:val="00522FB3"/>
    <w:rsid w:val="00523509"/>
    <w:rsid w:val="00523876"/>
    <w:rsid w:val="00523B39"/>
    <w:rsid w:val="005245E6"/>
    <w:rsid w:val="0052472C"/>
    <w:rsid w:val="0052507D"/>
    <w:rsid w:val="005251D6"/>
    <w:rsid w:val="005254DE"/>
    <w:rsid w:val="00525549"/>
    <w:rsid w:val="005256E0"/>
    <w:rsid w:val="00525A67"/>
    <w:rsid w:val="00525EA1"/>
    <w:rsid w:val="005261F3"/>
    <w:rsid w:val="00526455"/>
    <w:rsid w:val="005265CD"/>
    <w:rsid w:val="00530240"/>
    <w:rsid w:val="005307F5"/>
    <w:rsid w:val="00531321"/>
    <w:rsid w:val="005320CB"/>
    <w:rsid w:val="005325ED"/>
    <w:rsid w:val="00532D0D"/>
    <w:rsid w:val="005331B7"/>
    <w:rsid w:val="00533D6F"/>
    <w:rsid w:val="005341BE"/>
    <w:rsid w:val="00534311"/>
    <w:rsid w:val="005344C8"/>
    <w:rsid w:val="0053466E"/>
    <w:rsid w:val="0053474C"/>
    <w:rsid w:val="00535BFA"/>
    <w:rsid w:val="005361AE"/>
    <w:rsid w:val="00536FD2"/>
    <w:rsid w:val="005371E2"/>
    <w:rsid w:val="005379C8"/>
    <w:rsid w:val="00540167"/>
    <w:rsid w:val="00540704"/>
    <w:rsid w:val="00540F1B"/>
    <w:rsid w:val="00540F1D"/>
    <w:rsid w:val="00541045"/>
    <w:rsid w:val="005413E9"/>
    <w:rsid w:val="00541885"/>
    <w:rsid w:val="0054353C"/>
    <w:rsid w:val="00543ED7"/>
    <w:rsid w:val="0054473C"/>
    <w:rsid w:val="00546283"/>
    <w:rsid w:val="005464F4"/>
    <w:rsid w:val="005467C0"/>
    <w:rsid w:val="005468FB"/>
    <w:rsid w:val="00546A85"/>
    <w:rsid w:val="00546CFA"/>
    <w:rsid w:val="005471BD"/>
    <w:rsid w:val="0054720E"/>
    <w:rsid w:val="005503AB"/>
    <w:rsid w:val="005504A2"/>
    <w:rsid w:val="00550BB1"/>
    <w:rsid w:val="00550C2F"/>
    <w:rsid w:val="00550FD6"/>
    <w:rsid w:val="005512FF"/>
    <w:rsid w:val="00551494"/>
    <w:rsid w:val="00551A6D"/>
    <w:rsid w:val="005545A6"/>
    <w:rsid w:val="005546BB"/>
    <w:rsid w:val="0055573D"/>
    <w:rsid w:val="005557C1"/>
    <w:rsid w:val="00555D9C"/>
    <w:rsid w:val="00556835"/>
    <w:rsid w:val="00556D6E"/>
    <w:rsid w:val="00557469"/>
    <w:rsid w:val="005579DA"/>
    <w:rsid w:val="00557BC4"/>
    <w:rsid w:val="005602DC"/>
    <w:rsid w:val="00560B89"/>
    <w:rsid w:val="00560F96"/>
    <w:rsid w:val="00561171"/>
    <w:rsid w:val="00561298"/>
    <w:rsid w:val="00561354"/>
    <w:rsid w:val="0056179A"/>
    <w:rsid w:val="00561884"/>
    <w:rsid w:val="00561B42"/>
    <w:rsid w:val="00561CB6"/>
    <w:rsid w:val="00562BAE"/>
    <w:rsid w:val="00562C03"/>
    <w:rsid w:val="0056304E"/>
    <w:rsid w:val="0056330C"/>
    <w:rsid w:val="005644FD"/>
    <w:rsid w:val="00564CB0"/>
    <w:rsid w:val="00565D89"/>
    <w:rsid w:val="005662F6"/>
    <w:rsid w:val="00567BD1"/>
    <w:rsid w:val="00570201"/>
    <w:rsid w:val="00570306"/>
    <w:rsid w:val="00570376"/>
    <w:rsid w:val="005707D5"/>
    <w:rsid w:val="00570860"/>
    <w:rsid w:val="00570950"/>
    <w:rsid w:val="00570D4B"/>
    <w:rsid w:val="00571394"/>
    <w:rsid w:val="005719F3"/>
    <w:rsid w:val="00571EC9"/>
    <w:rsid w:val="00573959"/>
    <w:rsid w:val="005739C6"/>
    <w:rsid w:val="005743E7"/>
    <w:rsid w:val="0057549A"/>
    <w:rsid w:val="0057597C"/>
    <w:rsid w:val="00575D7D"/>
    <w:rsid w:val="005763D5"/>
    <w:rsid w:val="00576703"/>
    <w:rsid w:val="00576A61"/>
    <w:rsid w:val="00576D7C"/>
    <w:rsid w:val="0057744D"/>
    <w:rsid w:val="00577D15"/>
    <w:rsid w:val="00580061"/>
    <w:rsid w:val="0058028C"/>
    <w:rsid w:val="005814F8"/>
    <w:rsid w:val="00581EDC"/>
    <w:rsid w:val="00582B9E"/>
    <w:rsid w:val="0058396F"/>
    <w:rsid w:val="00583F9E"/>
    <w:rsid w:val="0058480E"/>
    <w:rsid w:val="00585533"/>
    <w:rsid w:val="00585719"/>
    <w:rsid w:val="0058635E"/>
    <w:rsid w:val="005864C8"/>
    <w:rsid w:val="00586BE6"/>
    <w:rsid w:val="005877DE"/>
    <w:rsid w:val="00587D2E"/>
    <w:rsid w:val="005903AE"/>
    <w:rsid w:val="00590664"/>
    <w:rsid w:val="00592797"/>
    <w:rsid w:val="00592F7F"/>
    <w:rsid w:val="0059305C"/>
    <w:rsid w:val="00593BE5"/>
    <w:rsid w:val="005946EF"/>
    <w:rsid w:val="00594A45"/>
    <w:rsid w:val="00594A81"/>
    <w:rsid w:val="00594CCC"/>
    <w:rsid w:val="00594EC4"/>
    <w:rsid w:val="00595708"/>
    <w:rsid w:val="00596532"/>
    <w:rsid w:val="00596A43"/>
    <w:rsid w:val="00596C06"/>
    <w:rsid w:val="00596D88"/>
    <w:rsid w:val="0059749B"/>
    <w:rsid w:val="005979B0"/>
    <w:rsid w:val="00597BC2"/>
    <w:rsid w:val="00597CBF"/>
    <w:rsid w:val="005A02D6"/>
    <w:rsid w:val="005A03C5"/>
    <w:rsid w:val="005A0503"/>
    <w:rsid w:val="005A1BEF"/>
    <w:rsid w:val="005A1BF8"/>
    <w:rsid w:val="005A2895"/>
    <w:rsid w:val="005A2AE9"/>
    <w:rsid w:val="005A3006"/>
    <w:rsid w:val="005A35B5"/>
    <w:rsid w:val="005A3C46"/>
    <w:rsid w:val="005A44C4"/>
    <w:rsid w:val="005A4C8F"/>
    <w:rsid w:val="005A549A"/>
    <w:rsid w:val="005A5AED"/>
    <w:rsid w:val="005A6474"/>
    <w:rsid w:val="005A64DE"/>
    <w:rsid w:val="005A6AEC"/>
    <w:rsid w:val="005A6E1D"/>
    <w:rsid w:val="005A6F7E"/>
    <w:rsid w:val="005A6FF8"/>
    <w:rsid w:val="005B001B"/>
    <w:rsid w:val="005B018E"/>
    <w:rsid w:val="005B0AC3"/>
    <w:rsid w:val="005B0F3F"/>
    <w:rsid w:val="005B1801"/>
    <w:rsid w:val="005B24E0"/>
    <w:rsid w:val="005B28AC"/>
    <w:rsid w:val="005B2AA4"/>
    <w:rsid w:val="005B2B58"/>
    <w:rsid w:val="005B303C"/>
    <w:rsid w:val="005B32AF"/>
    <w:rsid w:val="005B3F11"/>
    <w:rsid w:val="005B42FE"/>
    <w:rsid w:val="005B4653"/>
    <w:rsid w:val="005B4BCD"/>
    <w:rsid w:val="005B4E94"/>
    <w:rsid w:val="005B4FE4"/>
    <w:rsid w:val="005B5C60"/>
    <w:rsid w:val="005B6470"/>
    <w:rsid w:val="005B73AC"/>
    <w:rsid w:val="005B7CB3"/>
    <w:rsid w:val="005B7F08"/>
    <w:rsid w:val="005C08E6"/>
    <w:rsid w:val="005C1101"/>
    <w:rsid w:val="005C1721"/>
    <w:rsid w:val="005C1796"/>
    <w:rsid w:val="005C1BA5"/>
    <w:rsid w:val="005C1E23"/>
    <w:rsid w:val="005C1FC5"/>
    <w:rsid w:val="005C208E"/>
    <w:rsid w:val="005C2170"/>
    <w:rsid w:val="005C2BB0"/>
    <w:rsid w:val="005C2C8E"/>
    <w:rsid w:val="005C2CBA"/>
    <w:rsid w:val="005C368E"/>
    <w:rsid w:val="005C49A8"/>
    <w:rsid w:val="005C5211"/>
    <w:rsid w:val="005C5A78"/>
    <w:rsid w:val="005C5FEC"/>
    <w:rsid w:val="005C655F"/>
    <w:rsid w:val="005C6A73"/>
    <w:rsid w:val="005C6CA5"/>
    <w:rsid w:val="005D00F1"/>
    <w:rsid w:val="005D0194"/>
    <w:rsid w:val="005D05E1"/>
    <w:rsid w:val="005D0727"/>
    <w:rsid w:val="005D0926"/>
    <w:rsid w:val="005D0C8C"/>
    <w:rsid w:val="005D0E24"/>
    <w:rsid w:val="005D12C5"/>
    <w:rsid w:val="005D2580"/>
    <w:rsid w:val="005D2B22"/>
    <w:rsid w:val="005D3968"/>
    <w:rsid w:val="005D43CF"/>
    <w:rsid w:val="005D4AB9"/>
    <w:rsid w:val="005D4BE2"/>
    <w:rsid w:val="005D4CCD"/>
    <w:rsid w:val="005D5512"/>
    <w:rsid w:val="005D5CCF"/>
    <w:rsid w:val="005D61C8"/>
    <w:rsid w:val="005D63C0"/>
    <w:rsid w:val="005D64FC"/>
    <w:rsid w:val="005D66C4"/>
    <w:rsid w:val="005D69AE"/>
    <w:rsid w:val="005D6DC8"/>
    <w:rsid w:val="005D7779"/>
    <w:rsid w:val="005D7AC6"/>
    <w:rsid w:val="005D7D02"/>
    <w:rsid w:val="005E03B2"/>
    <w:rsid w:val="005E0466"/>
    <w:rsid w:val="005E04E6"/>
    <w:rsid w:val="005E2529"/>
    <w:rsid w:val="005E27EF"/>
    <w:rsid w:val="005E2C3C"/>
    <w:rsid w:val="005E31E7"/>
    <w:rsid w:val="005E35F3"/>
    <w:rsid w:val="005E3962"/>
    <w:rsid w:val="005E39E2"/>
    <w:rsid w:val="005E3EBD"/>
    <w:rsid w:val="005E3F2C"/>
    <w:rsid w:val="005E4345"/>
    <w:rsid w:val="005E44EF"/>
    <w:rsid w:val="005E5162"/>
    <w:rsid w:val="005E5348"/>
    <w:rsid w:val="005E55A7"/>
    <w:rsid w:val="005E62F1"/>
    <w:rsid w:val="005E65A7"/>
    <w:rsid w:val="005E70D3"/>
    <w:rsid w:val="005E74A9"/>
    <w:rsid w:val="005F049C"/>
    <w:rsid w:val="005F06F1"/>
    <w:rsid w:val="005F0A74"/>
    <w:rsid w:val="005F0AE2"/>
    <w:rsid w:val="005F0C4C"/>
    <w:rsid w:val="005F12B7"/>
    <w:rsid w:val="005F1810"/>
    <w:rsid w:val="005F1F1F"/>
    <w:rsid w:val="005F1F73"/>
    <w:rsid w:val="005F230D"/>
    <w:rsid w:val="005F2515"/>
    <w:rsid w:val="005F2595"/>
    <w:rsid w:val="005F2610"/>
    <w:rsid w:val="005F3300"/>
    <w:rsid w:val="005F36E1"/>
    <w:rsid w:val="005F3940"/>
    <w:rsid w:val="005F4DD0"/>
    <w:rsid w:val="005F4EC2"/>
    <w:rsid w:val="005F56B0"/>
    <w:rsid w:val="005F5910"/>
    <w:rsid w:val="005F5981"/>
    <w:rsid w:val="005F5B4E"/>
    <w:rsid w:val="005F5EB5"/>
    <w:rsid w:val="005F5FBD"/>
    <w:rsid w:val="005F6D33"/>
    <w:rsid w:val="005F720D"/>
    <w:rsid w:val="005F7FCA"/>
    <w:rsid w:val="00600118"/>
    <w:rsid w:val="006006F2"/>
    <w:rsid w:val="0060169C"/>
    <w:rsid w:val="00601710"/>
    <w:rsid w:val="00601C9B"/>
    <w:rsid w:val="006025F5"/>
    <w:rsid w:val="006029F2"/>
    <w:rsid w:val="00602BD7"/>
    <w:rsid w:val="00602C91"/>
    <w:rsid w:val="006037EE"/>
    <w:rsid w:val="00603BDA"/>
    <w:rsid w:val="00604767"/>
    <w:rsid w:val="00604854"/>
    <w:rsid w:val="00604B12"/>
    <w:rsid w:val="00604D0A"/>
    <w:rsid w:val="006054C5"/>
    <w:rsid w:val="00606124"/>
    <w:rsid w:val="0060658A"/>
    <w:rsid w:val="006066D0"/>
    <w:rsid w:val="00606A12"/>
    <w:rsid w:val="00606BC5"/>
    <w:rsid w:val="0060791A"/>
    <w:rsid w:val="00607F62"/>
    <w:rsid w:val="00610601"/>
    <w:rsid w:val="006108D6"/>
    <w:rsid w:val="00610970"/>
    <w:rsid w:val="00610ABD"/>
    <w:rsid w:val="00610DD0"/>
    <w:rsid w:val="0061197F"/>
    <w:rsid w:val="00611B73"/>
    <w:rsid w:val="00611E51"/>
    <w:rsid w:val="006138F3"/>
    <w:rsid w:val="00613DCF"/>
    <w:rsid w:val="00613E34"/>
    <w:rsid w:val="0061408A"/>
    <w:rsid w:val="006144AA"/>
    <w:rsid w:val="00614DDD"/>
    <w:rsid w:val="006160E7"/>
    <w:rsid w:val="0061629E"/>
    <w:rsid w:val="006173BF"/>
    <w:rsid w:val="00620208"/>
    <w:rsid w:val="006206EB"/>
    <w:rsid w:val="00620748"/>
    <w:rsid w:val="00621170"/>
    <w:rsid w:val="006215BB"/>
    <w:rsid w:val="00621C77"/>
    <w:rsid w:val="00622171"/>
    <w:rsid w:val="006230E1"/>
    <w:rsid w:val="00623104"/>
    <w:rsid w:val="006234A1"/>
    <w:rsid w:val="00623AC6"/>
    <w:rsid w:val="00623B37"/>
    <w:rsid w:val="00623F1A"/>
    <w:rsid w:val="006241AE"/>
    <w:rsid w:val="006249F1"/>
    <w:rsid w:val="00624ADF"/>
    <w:rsid w:val="00625654"/>
    <w:rsid w:val="00625C7A"/>
    <w:rsid w:val="006262BF"/>
    <w:rsid w:val="006263C4"/>
    <w:rsid w:val="00626854"/>
    <w:rsid w:val="00627147"/>
    <w:rsid w:val="00627808"/>
    <w:rsid w:val="00627C9C"/>
    <w:rsid w:val="00627E83"/>
    <w:rsid w:val="006300ED"/>
    <w:rsid w:val="00630273"/>
    <w:rsid w:val="00631246"/>
    <w:rsid w:val="006316EB"/>
    <w:rsid w:val="00631EF7"/>
    <w:rsid w:val="00632118"/>
    <w:rsid w:val="00632534"/>
    <w:rsid w:val="00632745"/>
    <w:rsid w:val="00633447"/>
    <w:rsid w:val="00633C54"/>
    <w:rsid w:val="006345CD"/>
    <w:rsid w:val="006347FE"/>
    <w:rsid w:val="006348FE"/>
    <w:rsid w:val="00634E54"/>
    <w:rsid w:val="00635542"/>
    <w:rsid w:val="00635DD7"/>
    <w:rsid w:val="00636B3E"/>
    <w:rsid w:val="00636D41"/>
    <w:rsid w:val="006373C3"/>
    <w:rsid w:val="0063744B"/>
    <w:rsid w:val="0064044A"/>
    <w:rsid w:val="006404D2"/>
    <w:rsid w:val="00640777"/>
    <w:rsid w:val="0064081D"/>
    <w:rsid w:val="00640D16"/>
    <w:rsid w:val="00640E0D"/>
    <w:rsid w:val="00640F54"/>
    <w:rsid w:val="0064150A"/>
    <w:rsid w:val="006420D3"/>
    <w:rsid w:val="006422C5"/>
    <w:rsid w:val="006431D1"/>
    <w:rsid w:val="00643438"/>
    <w:rsid w:val="0064378D"/>
    <w:rsid w:val="0064396F"/>
    <w:rsid w:val="00643A48"/>
    <w:rsid w:val="00644401"/>
    <w:rsid w:val="0064474A"/>
    <w:rsid w:val="006447FE"/>
    <w:rsid w:val="0064530D"/>
    <w:rsid w:val="006458F6"/>
    <w:rsid w:val="00645A2B"/>
    <w:rsid w:val="00646271"/>
    <w:rsid w:val="00646B02"/>
    <w:rsid w:val="006471A1"/>
    <w:rsid w:val="00647770"/>
    <w:rsid w:val="00647F2D"/>
    <w:rsid w:val="00650697"/>
    <w:rsid w:val="0065094E"/>
    <w:rsid w:val="0065144F"/>
    <w:rsid w:val="006516EB"/>
    <w:rsid w:val="00651A50"/>
    <w:rsid w:val="00651D33"/>
    <w:rsid w:val="00652077"/>
    <w:rsid w:val="0065241A"/>
    <w:rsid w:val="006524F2"/>
    <w:rsid w:val="0065251F"/>
    <w:rsid w:val="00652B2F"/>
    <w:rsid w:val="0065335A"/>
    <w:rsid w:val="006545B6"/>
    <w:rsid w:val="00654EB9"/>
    <w:rsid w:val="0065509F"/>
    <w:rsid w:val="00655CD0"/>
    <w:rsid w:val="00655D08"/>
    <w:rsid w:val="00656505"/>
    <w:rsid w:val="006568C5"/>
    <w:rsid w:val="00656AA2"/>
    <w:rsid w:val="00657039"/>
    <w:rsid w:val="006573AC"/>
    <w:rsid w:val="00657CCD"/>
    <w:rsid w:val="00657E61"/>
    <w:rsid w:val="00657F23"/>
    <w:rsid w:val="0066023D"/>
    <w:rsid w:val="00660562"/>
    <w:rsid w:val="00660D9C"/>
    <w:rsid w:val="006613E8"/>
    <w:rsid w:val="0066163C"/>
    <w:rsid w:val="00661ECA"/>
    <w:rsid w:val="00662A99"/>
    <w:rsid w:val="00663307"/>
    <w:rsid w:val="00664ED6"/>
    <w:rsid w:val="00664F00"/>
    <w:rsid w:val="00665024"/>
    <w:rsid w:val="006651A7"/>
    <w:rsid w:val="00665E05"/>
    <w:rsid w:val="00666243"/>
    <w:rsid w:val="00666524"/>
    <w:rsid w:val="006666BD"/>
    <w:rsid w:val="00667220"/>
    <w:rsid w:val="006672D8"/>
    <w:rsid w:val="00667B40"/>
    <w:rsid w:val="00667FF3"/>
    <w:rsid w:val="006701E5"/>
    <w:rsid w:val="006703A6"/>
    <w:rsid w:val="0067093D"/>
    <w:rsid w:val="00670B96"/>
    <w:rsid w:val="006711F6"/>
    <w:rsid w:val="00671327"/>
    <w:rsid w:val="0067139A"/>
    <w:rsid w:val="00671AD4"/>
    <w:rsid w:val="00671DEC"/>
    <w:rsid w:val="0067220A"/>
    <w:rsid w:val="00672938"/>
    <w:rsid w:val="00672940"/>
    <w:rsid w:val="00672B5A"/>
    <w:rsid w:val="00672BB7"/>
    <w:rsid w:val="00672BC7"/>
    <w:rsid w:val="0067317A"/>
    <w:rsid w:val="006733D9"/>
    <w:rsid w:val="00673C21"/>
    <w:rsid w:val="006746E0"/>
    <w:rsid w:val="00674E4D"/>
    <w:rsid w:val="00675732"/>
    <w:rsid w:val="0067599F"/>
    <w:rsid w:val="00677032"/>
    <w:rsid w:val="0067740A"/>
    <w:rsid w:val="00677853"/>
    <w:rsid w:val="00677A5F"/>
    <w:rsid w:val="00680765"/>
    <w:rsid w:val="00680E35"/>
    <w:rsid w:val="0068126F"/>
    <w:rsid w:val="006816CF"/>
    <w:rsid w:val="00681C1D"/>
    <w:rsid w:val="00682429"/>
    <w:rsid w:val="00682541"/>
    <w:rsid w:val="00682889"/>
    <w:rsid w:val="00682936"/>
    <w:rsid w:val="00683005"/>
    <w:rsid w:val="006837EB"/>
    <w:rsid w:val="006841F4"/>
    <w:rsid w:val="00684762"/>
    <w:rsid w:val="00684A11"/>
    <w:rsid w:val="00685D8D"/>
    <w:rsid w:val="00687224"/>
    <w:rsid w:val="006877F9"/>
    <w:rsid w:val="0068785B"/>
    <w:rsid w:val="006879AE"/>
    <w:rsid w:val="00687D0F"/>
    <w:rsid w:val="00690724"/>
    <w:rsid w:val="0069089A"/>
    <w:rsid w:val="00690AFD"/>
    <w:rsid w:val="00690BC8"/>
    <w:rsid w:val="00690D44"/>
    <w:rsid w:val="00691010"/>
    <w:rsid w:val="006911F7"/>
    <w:rsid w:val="0069201B"/>
    <w:rsid w:val="006925C3"/>
    <w:rsid w:val="006928B3"/>
    <w:rsid w:val="006933C3"/>
    <w:rsid w:val="006935BF"/>
    <w:rsid w:val="0069462D"/>
    <w:rsid w:val="0069482A"/>
    <w:rsid w:val="00694998"/>
    <w:rsid w:val="006953B1"/>
    <w:rsid w:val="006956AF"/>
    <w:rsid w:val="00695818"/>
    <w:rsid w:val="00695EF5"/>
    <w:rsid w:val="00696963"/>
    <w:rsid w:val="00696A32"/>
    <w:rsid w:val="00696DE0"/>
    <w:rsid w:val="00696DFE"/>
    <w:rsid w:val="0069700C"/>
    <w:rsid w:val="0069733D"/>
    <w:rsid w:val="0069760E"/>
    <w:rsid w:val="0069767D"/>
    <w:rsid w:val="00697EDC"/>
    <w:rsid w:val="006A068B"/>
    <w:rsid w:val="006A0713"/>
    <w:rsid w:val="006A11B0"/>
    <w:rsid w:val="006A1722"/>
    <w:rsid w:val="006A192E"/>
    <w:rsid w:val="006A22FE"/>
    <w:rsid w:val="006A26C3"/>
    <w:rsid w:val="006A27F0"/>
    <w:rsid w:val="006A2A89"/>
    <w:rsid w:val="006A2D38"/>
    <w:rsid w:val="006A30DB"/>
    <w:rsid w:val="006A30EC"/>
    <w:rsid w:val="006A3324"/>
    <w:rsid w:val="006A3E66"/>
    <w:rsid w:val="006A51D9"/>
    <w:rsid w:val="006A5999"/>
    <w:rsid w:val="006A6303"/>
    <w:rsid w:val="006A6884"/>
    <w:rsid w:val="006A70F0"/>
    <w:rsid w:val="006A74CA"/>
    <w:rsid w:val="006B01C4"/>
    <w:rsid w:val="006B0BD4"/>
    <w:rsid w:val="006B1BA1"/>
    <w:rsid w:val="006B1E0F"/>
    <w:rsid w:val="006B2597"/>
    <w:rsid w:val="006B2EA2"/>
    <w:rsid w:val="006B307E"/>
    <w:rsid w:val="006B381B"/>
    <w:rsid w:val="006B53FB"/>
    <w:rsid w:val="006B597C"/>
    <w:rsid w:val="006B5B1F"/>
    <w:rsid w:val="006B687F"/>
    <w:rsid w:val="006B6E59"/>
    <w:rsid w:val="006B7B6F"/>
    <w:rsid w:val="006B7E95"/>
    <w:rsid w:val="006C098F"/>
    <w:rsid w:val="006C1077"/>
    <w:rsid w:val="006C1232"/>
    <w:rsid w:val="006C21AB"/>
    <w:rsid w:val="006C2B8D"/>
    <w:rsid w:val="006C3998"/>
    <w:rsid w:val="006C3EDF"/>
    <w:rsid w:val="006C4A40"/>
    <w:rsid w:val="006C50E7"/>
    <w:rsid w:val="006C57E1"/>
    <w:rsid w:val="006C587C"/>
    <w:rsid w:val="006C5A1F"/>
    <w:rsid w:val="006C634B"/>
    <w:rsid w:val="006C7C16"/>
    <w:rsid w:val="006C7E5B"/>
    <w:rsid w:val="006C7EB2"/>
    <w:rsid w:val="006D08BE"/>
    <w:rsid w:val="006D0E5F"/>
    <w:rsid w:val="006D0F88"/>
    <w:rsid w:val="006D1209"/>
    <w:rsid w:val="006D175F"/>
    <w:rsid w:val="006D1CF9"/>
    <w:rsid w:val="006D23AF"/>
    <w:rsid w:val="006D336D"/>
    <w:rsid w:val="006D443D"/>
    <w:rsid w:val="006D45AA"/>
    <w:rsid w:val="006D65E8"/>
    <w:rsid w:val="006D668A"/>
    <w:rsid w:val="006D68AE"/>
    <w:rsid w:val="006E0506"/>
    <w:rsid w:val="006E0AB8"/>
    <w:rsid w:val="006E1CC0"/>
    <w:rsid w:val="006E292A"/>
    <w:rsid w:val="006E2AB6"/>
    <w:rsid w:val="006E2AF2"/>
    <w:rsid w:val="006E2F00"/>
    <w:rsid w:val="006E3435"/>
    <w:rsid w:val="006E3F8F"/>
    <w:rsid w:val="006E4886"/>
    <w:rsid w:val="006E4BC1"/>
    <w:rsid w:val="006E4FDD"/>
    <w:rsid w:val="006E521D"/>
    <w:rsid w:val="006E5585"/>
    <w:rsid w:val="006E594C"/>
    <w:rsid w:val="006E639B"/>
    <w:rsid w:val="006E63EC"/>
    <w:rsid w:val="006E6F12"/>
    <w:rsid w:val="006E7690"/>
    <w:rsid w:val="006E7D2A"/>
    <w:rsid w:val="006F055F"/>
    <w:rsid w:val="006F07F2"/>
    <w:rsid w:val="006F0A8C"/>
    <w:rsid w:val="006F1259"/>
    <w:rsid w:val="006F1DBD"/>
    <w:rsid w:val="006F2ADB"/>
    <w:rsid w:val="006F3175"/>
    <w:rsid w:val="006F32D0"/>
    <w:rsid w:val="006F3544"/>
    <w:rsid w:val="006F3F54"/>
    <w:rsid w:val="006F441D"/>
    <w:rsid w:val="006F4ABF"/>
    <w:rsid w:val="006F505E"/>
    <w:rsid w:val="006F5F5E"/>
    <w:rsid w:val="006F6332"/>
    <w:rsid w:val="006F6BC4"/>
    <w:rsid w:val="006F6CE7"/>
    <w:rsid w:val="006F7BAE"/>
    <w:rsid w:val="006F7C33"/>
    <w:rsid w:val="00700027"/>
    <w:rsid w:val="0070042E"/>
    <w:rsid w:val="00700AD1"/>
    <w:rsid w:val="007010DF"/>
    <w:rsid w:val="0070165C"/>
    <w:rsid w:val="00702520"/>
    <w:rsid w:val="00702958"/>
    <w:rsid w:val="00702FC9"/>
    <w:rsid w:val="007031D4"/>
    <w:rsid w:val="007036E6"/>
    <w:rsid w:val="00703D08"/>
    <w:rsid w:val="00703D45"/>
    <w:rsid w:val="00704AEF"/>
    <w:rsid w:val="00704E2A"/>
    <w:rsid w:val="00704F42"/>
    <w:rsid w:val="00705B31"/>
    <w:rsid w:val="00705CFA"/>
    <w:rsid w:val="0070733D"/>
    <w:rsid w:val="0070790C"/>
    <w:rsid w:val="00707E93"/>
    <w:rsid w:val="007101BE"/>
    <w:rsid w:val="00710B62"/>
    <w:rsid w:val="00712348"/>
    <w:rsid w:val="007125DA"/>
    <w:rsid w:val="00713D26"/>
    <w:rsid w:val="0071442F"/>
    <w:rsid w:val="0071549E"/>
    <w:rsid w:val="00715A7F"/>
    <w:rsid w:val="007166AC"/>
    <w:rsid w:val="00716834"/>
    <w:rsid w:val="00716AC7"/>
    <w:rsid w:val="00717196"/>
    <w:rsid w:val="00717D3E"/>
    <w:rsid w:val="00717FD6"/>
    <w:rsid w:val="00720F8D"/>
    <w:rsid w:val="007213BA"/>
    <w:rsid w:val="00721499"/>
    <w:rsid w:val="007216B0"/>
    <w:rsid w:val="00721881"/>
    <w:rsid w:val="00721BD0"/>
    <w:rsid w:val="00721D88"/>
    <w:rsid w:val="00722543"/>
    <w:rsid w:val="0072310F"/>
    <w:rsid w:val="007232F1"/>
    <w:rsid w:val="0072376E"/>
    <w:rsid w:val="00724303"/>
    <w:rsid w:val="007247AE"/>
    <w:rsid w:val="007247FB"/>
    <w:rsid w:val="00725B0A"/>
    <w:rsid w:val="0072652D"/>
    <w:rsid w:val="00727001"/>
    <w:rsid w:val="007273AF"/>
    <w:rsid w:val="00727B26"/>
    <w:rsid w:val="00730289"/>
    <w:rsid w:val="00730993"/>
    <w:rsid w:val="00730B75"/>
    <w:rsid w:val="00730F6E"/>
    <w:rsid w:val="00731094"/>
    <w:rsid w:val="00731A0F"/>
    <w:rsid w:val="00731CBE"/>
    <w:rsid w:val="00731FA2"/>
    <w:rsid w:val="00732102"/>
    <w:rsid w:val="00732140"/>
    <w:rsid w:val="00732573"/>
    <w:rsid w:val="007325E7"/>
    <w:rsid w:val="00732715"/>
    <w:rsid w:val="00732C83"/>
    <w:rsid w:val="00733655"/>
    <w:rsid w:val="00733842"/>
    <w:rsid w:val="00733EFD"/>
    <w:rsid w:val="00734118"/>
    <w:rsid w:val="0073480F"/>
    <w:rsid w:val="007350AB"/>
    <w:rsid w:val="007360EA"/>
    <w:rsid w:val="007363CE"/>
    <w:rsid w:val="00736B3D"/>
    <w:rsid w:val="0073756A"/>
    <w:rsid w:val="007402FD"/>
    <w:rsid w:val="00740339"/>
    <w:rsid w:val="00741273"/>
    <w:rsid w:val="007422C5"/>
    <w:rsid w:val="0074263C"/>
    <w:rsid w:val="00742BD8"/>
    <w:rsid w:val="007436B4"/>
    <w:rsid w:val="007439D9"/>
    <w:rsid w:val="00743A52"/>
    <w:rsid w:val="0074434E"/>
    <w:rsid w:val="0074440E"/>
    <w:rsid w:val="007445F8"/>
    <w:rsid w:val="00744F5F"/>
    <w:rsid w:val="0074512A"/>
    <w:rsid w:val="00745198"/>
    <w:rsid w:val="0074627A"/>
    <w:rsid w:val="007463D0"/>
    <w:rsid w:val="0074783B"/>
    <w:rsid w:val="00747C04"/>
    <w:rsid w:val="00750A42"/>
    <w:rsid w:val="00750D8E"/>
    <w:rsid w:val="00750DCF"/>
    <w:rsid w:val="00750E24"/>
    <w:rsid w:val="00751176"/>
    <w:rsid w:val="00751371"/>
    <w:rsid w:val="007518C5"/>
    <w:rsid w:val="00751903"/>
    <w:rsid w:val="00751C6A"/>
    <w:rsid w:val="00751F03"/>
    <w:rsid w:val="007523E6"/>
    <w:rsid w:val="007527B7"/>
    <w:rsid w:val="00752B7E"/>
    <w:rsid w:val="00753F29"/>
    <w:rsid w:val="0075435D"/>
    <w:rsid w:val="00754460"/>
    <w:rsid w:val="00754862"/>
    <w:rsid w:val="00754A50"/>
    <w:rsid w:val="00754E4D"/>
    <w:rsid w:val="007556AF"/>
    <w:rsid w:val="00755C26"/>
    <w:rsid w:val="00755C90"/>
    <w:rsid w:val="007561C8"/>
    <w:rsid w:val="00756348"/>
    <w:rsid w:val="007575F6"/>
    <w:rsid w:val="0075778F"/>
    <w:rsid w:val="00757C0B"/>
    <w:rsid w:val="00760830"/>
    <w:rsid w:val="00760F1E"/>
    <w:rsid w:val="0076188F"/>
    <w:rsid w:val="0076192F"/>
    <w:rsid w:val="00761B49"/>
    <w:rsid w:val="00761D0A"/>
    <w:rsid w:val="007628F2"/>
    <w:rsid w:val="00763B38"/>
    <w:rsid w:val="00763D7B"/>
    <w:rsid w:val="00764FE6"/>
    <w:rsid w:val="00765313"/>
    <w:rsid w:val="007657AD"/>
    <w:rsid w:val="007658F4"/>
    <w:rsid w:val="00765D9E"/>
    <w:rsid w:val="00770461"/>
    <w:rsid w:val="007708EF"/>
    <w:rsid w:val="0077110D"/>
    <w:rsid w:val="00771457"/>
    <w:rsid w:val="00771AF4"/>
    <w:rsid w:val="007722DD"/>
    <w:rsid w:val="00772DFC"/>
    <w:rsid w:val="0077377F"/>
    <w:rsid w:val="00774160"/>
    <w:rsid w:val="00774595"/>
    <w:rsid w:val="00774B82"/>
    <w:rsid w:val="00774C11"/>
    <w:rsid w:val="00774EA8"/>
    <w:rsid w:val="00775785"/>
    <w:rsid w:val="0077582E"/>
    <w:rsid w:val="00775A13"/>
    <w:rsid w:val="007762F5"/>
    <w:rsid w:val="007764B8"/>
    <w:rsid w:val="0077667B"/>
    <w:rsid w:val="00776997"/>
    <w:rsid w:val="00776E8A"/>
    <w:rsid w:val="00777874"/>
    <w:rsid w:val="00777BDA"/>
    <w:rsid w:val="00780977"/>
    <w:rsid w:val="00780D3D"/>
    <w:rsid w:val="007812CD"/>
    <w:rsid w:val="00781389"/>
    <w:rsid w:val="00781553"/>
    <w:rsid w:val="007815D1"/>
    <w:rsid w:val="007824AF"/>
    <w:rsid w:val="00782B7A"/>
    <w:rsid w:val="00782D02"/>
    <w:rsid w:val="00782EE0"/>
    <w:rsid w:val="0078348D"/>
    <w:rsid w:val="007835B0"/>
    <w:rsid w:val="00784308"/>
    <w:rsid w:val="00784FE3"/>
    <w:rsid w:val="00785189"/>
    <w:rsid w:val="0078526D"/>
    <w:rsid w:val="00785469"/>
    <w:rsid w:val="0078565A"/>
    <w:rsid w:val="00786BC2"/>
    <w:rsid w:val="007878AB"/>
    <w:rsid w:val="00787D6D"/>
    <w:rsid w:val="0079037D"/>
    <w:rsid w:val="00790A77"/>
    <w:rsid w:val="007910EB"/>
    <w:rsid w:val="0079123A"/>
    <w:rsid w:val="00791600"/>
    <w:rsid w:val="0079191F"/>
    <w:rsid w:val="00791975"/>
    <w:rsid w:val="007937AC"/>
    <w:rsid w:val="00793D5D"/>
    <w:rsid w:val="00793DC7"/>
    <w:rsid w:val="00793F6E"/>
    <w:rsid w:val="0079430F"/>
    <w:rsid w:val="00794515"/>
    <w:rsid w:val="00794BA2"/>
    <w:rsid w:val="00794CE3"/>
    <w:rsid w:val="00794D58"/>
    <w:rsid w:val="00795186"/>
    <w:rsid w:val="00795457"/>
    <w:rsid w:val="007956DD"/>
    <w:rsid w:val="007956FD"/>
    <w:rsid w:val="007959C1"/>
    <w:rsid w:val="00795C9D"/>
    <w:rsid w:val="00795CF3"/>
    <w:rsid w:val="00795F84"/>
    <w:rsid w:val="00796A52"/>
    <w:rsid w:val="00796C35"/>
    <w:rsid w:val="00796D11"/>
    <w:rsid w:val="0079709B"/>
    <w:rsid w:val="007A01C6"/>
    <w:rsid w:val="007A0561"/>
    <w:rsid w:val="007A06B3"/>
    <w:rsid w:val="007A0C28"/>
    <w:rsid w:val="007A0C4D"/>
    <w:rsid w:val="007A10B0"/>
    <w:rsid w:val="007A169A"/>
    <w:rsid w:val="007A20AC"/>
    <w:rsid w:val="007A23DB"/>
    <w:rsid w:val="007A240D"/>
    <w:rsid w:val="007A24B8"/>
    <w:rsid w:val="007A294D"/>
    <w:rsid w:val="007A2CB6"/>
    <w:rsid w:val="007A3009"/>
    <w:rsid w:val="007A3C6B"/>
    <w:rsid w:val="007A476B"/>
    <w:rsid w:val="007A5965"/>
    <w:rsid w:val="007A61BE"/>
    <w:rsid w:val="007A672B"/>
    <w:rsid w:val="007A6948"/>
    <w:rsid w:val="007A6EA9"/>
    <w:rsid w:val="007A740A"/>
    <w:rsid w:val="007A7E62"/>
    <w:rsid w:val="007B06D5"/>
    <w:rsid w:val="007B10F5"/>
    <w:rsid w:val="007B1354"/>
    <w:rsid w:val="007B20DF"/>
    <w:rsid w:val="007B29E4"/>
    <w:rsid w:val="007B2BAD"/>
    <w:rsid w:val="007B37DD"/>
    <w:rsid w:val="007B3D24"/>
    <w:rsid w:val="007B45A6"/>
    <w:rsid w:val="007B4895"/>
    <w:rsid w:val="007B491F"/>
    <w:rsid w:val="007B4AC5"/>
    <w:rsid w:val="007B4E8B"/>
    <w:rsid w:val="007B4EC6"/>
    <w:rsid w:val="007B6070"/>
    <w:rsid w:val="007B63E1"/>
    <w:rsid w:val="007B6462"/>
    <w:rsid w:val="007B6A72"/>
    <w:rsid w:val="007B7128"/>
    <w:rsid w:val="007B76CF"/>
    <w:rsid w:val="007C066F"/>
    <w:rsid w:val="007C14B5"/>
    <w:rsid w:val="007C1852"/>
    <w:rsid w:val="007C19C4"/>
    <w:rsid w:val="007C19D4"/>
    <w:rsid w:val="007C2150"/>
    <w:rsid w:val="007C2401"/>
    <w:rsid w:val="007C2B16"/>
    <w:rsid w:val="007C2E9A"/>
    <w:rsid w:val="007C2EEB"/>
    <w:rsid w:val="007C3962"/>
    <w:rsid w:val="007C47BA"/>
    <w:rsid w:val="007C485F"/>
    <w:rsid w:val="007C4BE1"/>
    <w:rsid w:val="007C5A61"/>
    <w:rsid w:val="007C606A"/>
    <w:rsid w:val="007C6A4E"/>
    <w:rsid w:val="007D04B7"/>
    <w:rsid w:val="007D1159"/>
    <w:rsid w:val="007D1DA6"/>
    <w:rsid w:val="007D26FD"/>
    <w:rsid w:val="007D2709"/>
    <w:rsid w:val="007D3A4A"/>
    <w:rsid w:val="007D4053"/>
    <w:rsid w:val="007D4190"/>
    <w:rsid w:val="007D46B5"/>
    <w:rsid w:val="007D4750"/>
    <w:rsid w:val="007D500D"/>
    <w:rsid w:val="007D5424"/>
    <w:rsid w:val="007D5B2D"/>
    <w:rsid w:val="007D651E"/>
    <w:rsid w:val="007D65FF"/>
    <w:rsid w:val="007E0531"/>
    <w:rsid w:val="007E07E9"/>
    <w:rsid w:val="007E0FC1"/>
    <w:rsid w:val="007E13B5"/>
    <w:rsid w:val="007E151A"/>
    <w:rsid w:val="007E15EE"/>
    <w:rsid w:val="007E1D4E"/>
    <w:rsid w:val="007E2305"/>
    <w:rsid w:val="007E2A3C"/>
    <w:rsid w:val="007E3A5E"/>
    <w:rsid w:val="007E4573"/>
    <w:rsid w:val="007E4BA3"/>
    <w:rsid w:val="007E4F48"/>
    <w:rsid w:val="007E57A1"/>
    <w:rsid w:val="007E5C4E"/>
    <w:rsid w:val="007E628C"/>
    <w:rsid w:val="007E634F"/>
    <w:rsid w:val="007E651A"/>
    <w:rsid w:val="007E69C6"/>
    <w:rsid w:val="007E71A6"/>
    <w:rsid w:val="007F04EC"/>
    <w:rsid w:val="007F0591"/>
    <w:rsid w:val="007F0B6F"/>
    <w:rsid w:val="007F0C7B"/>
    <w:rsid w:val="007F0F01"/>
    <w:rsid w:val="007F1CAA"/>
    <w:rsid w:val="007F2276"/>
    <w:rsid w:val="007F230C"/>
    <w:rsid w:val="007F28E4"/>
    <w:rsid w:val="007F2C9C"/>
    <w:rsid w:val="007F32F5"/>
    <w:rsid w:val="007F3B9F"/>
    <w:rsid w:val="007F3E83"/>
    <w:rsid w:val="007F41DC"/>
    <w:rsid w:val="007F4399"/>
    <w:rsid w:val="007F44F5"/>
    <w:rsid w:val="007F4579"/>
    <w:rsid w:val="007F50F6"/>
    <w:rsid w:val="007F55A0"/>
    <w:rsid w:val="007F5CB5"/>
    <w:rsid w:val="007F6213"/>
    <w:rsid w:val="007F6331"/>
    <w:rsid w:val="007F662A"/>
    <w:rsid w:val="007F6744"/>
    <w:rsid w:val="007F6CE9"/>
    <w:rsid w:val="007F6E3B"/>
    <w:rsid w:val="007F6FE9"/>
    <w:rsid w:val="007F710A"/>
    <w:rsid w:val="007F7C77"/>
    <w:rsid w:val="00801834"/>
    <w:rsid w:val="00801EFE"/>
    <w:rsid w:val="00802346"/>
    <w:rsid w:val="008024FE"/>
    <w:rsid w:val="008025FA"/>
    <w:rsid w:val="00802966"/>
    <w:rsid w:val="00802A08"/>
    <w:rsid w:val="00802E97"/>
    <w:rsid w:val="008030D0"/>
    <w:rsid w:val="008030E3"/>
    <w:rsid w:val="00804463"/>
    <w:rsid w:val="00804AC4"/>
    <w:rsid w:val="00804DFA"/>
    <w:rsid w:val="00805029"/>
    <w:rsid w:val="0080535B"/>
    <w:rsid w:val="00805FC5"/>
    <w:rsid w:val="00806185"/>
    <w:rsid w:val="0080660A"/>
    <w:rsid w:val="008067C2"/>
    <w:rsid w:val="00806F08"/>
    <w:rsid w:val="00807055"/>
    <w:rsid w:val="00807094"/>
    <w:rsid w:val="00807B8B"/>
    <w:rsid w:val="00807BC4"/>
    <w:rsid w:val="0081199A"/>
    <w:rsid w:val="00812E47"/>
    <w:rsid w:val="008131BE"/>
    <w:rsid w:val="0081376F"/>
    <w:rsid w:val="008145E3"/>
    <w:rsid w:val="00814DC7"/>
    <w:rsid w:val="00815610"/>
    <w:rsid w:val="008158D5"/>
    <w:rsid w:val="00815A04"/>
    <w:rsid w:val="00815BEC"/>
    <w:rsid w:val="00816090"/>
    <w:rsid w:val="00816408"/>
    <w:rsid w:val="008165BD"/>
    <w:rsid w:val="0081681B"/>
    <w:rsid w:val="00816AC4"/>
    <w:rsid w:val="00816B20"/>
    <w:rsid w:val="00816DE1"/>
    <w:rsid w:val="0081742A"/>
    <w:rsid w:val="008178D0"/>
    <w:rsid w:val="00820C6F"/>
    <w:rsid w:val="00821335"/>
    <w:rsid w:val="008218AA"/>
    <w:rsid w:val="00822315"/>
    <w:rsid w:val="00822557"/>
    <w:rsid w:val="00822685"/>
    <w:rsid w:val="0082294A"/>
    <w:rsid w:val="0082376B"/>
    <w:rsid w:val="00823B27"/>
    <w:rsid w:val="00823B7A"/>
    <w:rsid w:val="00825019"/>
    <w:rsid w:val="008250CF"/>
    <w:rsid w:val="00825A45"/>
    <w:rsid w:val="00825D5F"/>
    <w:rsid w:val="00826A40"/>
    <w:rsid w:val="00826AAC"/>
    <w:rsid w:val="0083043C"/>
    <w:rsid w:val="0083087C"/>
    <w:rsid w:val="0083118A"/>
    <w:rsid w:val="00831450"/>
    <w:rsid w:val="0083186A"/>
    <w:rsid w:val="008324DD"/>
    <w:rsid w:val="00833174"/>
    <w:rsid w:val="008337D0"/>
    <w:rsid w:val="00833E10"/>
    <w:rsid w:val="00834135"/>
    <w:rsid w:val="00835701"/>
    <w:rsid w:val="00835A87"/>
    <w:rsid w:val="00836022"/>
    <w:rsid w:val="008360B1"/>
    <w:rsid w:val="0083636D"/>
    <w:rsid w:val="00836454"/>
    <w:rsid w:val="0083680B"/>
    <w:rsid w:val="00836814"/>
    <w:rsid w:val="00836867"/>
    <w:rsid w:val="0083699A"/>
    <w:rsid w:val="00836D2A"/>
    <w:rsid w:val="00836FEB"/>
    <w:rsid w:val="00837FF7"/>
    <w:rsid w:val="00840620"/>
    <w:rsid w:val="008411A2"/>
    <w:rsid w:val="0084192F"/>
    <w:rsid w:val="0084197F"/>
    <w:rsid w:val="00842776"/>
    <w:rsid w:val="00843095"/>
    <w:rsid w:val="008434AE"/>
    <w:rsid w:val="0084367E"/>
    <w:rsid w:val="0084385A"/>
    <w:rsid w:val="00844A35"/>
    <w:rsid w:val="00845064"/>
    <w:rsid w:val="00845585"/>
    <w:rsid w:val="00845DE6"/>
    <w:rsid w:val="008465CC"/>
    <w:rsid w:val="008474DF"/>
    <w:rsid w:val="0084765D"/>
    <w:rsid w:val="008478A0"/>
    <w:rsid w:val="00847E9F"/>
    <w:rsid w:val="00847F2D"/>
    <w:rsid w:val="008509F0"/>
    <w:rsid w:val="00851606"/>
    <w:rsid w:val="00851AEC"/>
    <w:rsid w:val="008524E9"/>
    <w:rsid w:val="00852729"/>
    <w:rsid w:val="00852B77"/>
    <w:rsid w:val="00852D75"/>
    <w:rsid w:val="00852E17"/>
    <w:rsid w:val="0085308E"/>
    <w:rsid w:val="008537C9"/>
    <w:rsid w:val="0085389E"/>
    <w:rsid w:val="00853BCF"/>
    <w:rsid w:val="00853CBB"/>
    <w:rsid w:val="00854AFF"/>
    <w:rsid w:val="00854DA2"/>
    <w:rsid w:val="00854F14"/>
    <w:rsid w:val="008557BF"/>
    <w:rsid w:val="00856E7A"/>
    <w:rsid w:val="00856F92"/>
    <w:rsid w:val="008574AD"/>
    <w:rsid w:val="008600DB"/>
    <w:rsid w:val="008605DA"/>
    <w:rsid w:val="00860780"/>
    <w:rsid w:val="00860E6C"/>
    <w:rsid w:val="00860E9C"/>
    <w:rsid w:val="008619DC"/>
    <w:rsid w:val="0086243D"/>
    <w:rsid w:val="0086263B"/>
    <w:rsid w:val="00862B54"/>
    <w:rsid w:val="00862B94"/>
    <w:rsid w:val="00863681"/>
    <w:rsid w:val="0086394E"/>
    <w:rsid w:val="00863AF2"/>
    <w:rsid w:val="008648A4"/>
    <w:rsid w:val="00864C98"/>
    <w:rsid w:val="0086524E"/>
    <w:rsid w:val="008653AA"/>
    <w:rsid w:val="0086587F"/>
    <w:rsid w:val="008658A5"/>
    <w:rsid w:val="00865ADE"/>
    <w:rsid w:val="008660F7"/>
    <w:rsid w:val="008663F1"/>
    <w:rsid w:val="008668DF"/>
    <w:rsid w:val="00866B32"/>
    <w:rsid w:val="00866B51"/>
    <w:rsid w:val="00866D63"/>
    <w:rsid w:val="0086730D"/>
    <w:rsid w:val="00867F49"/>
    <w:rsid w:val="008706D0"/>
    <w:rsid w:val="00870B56"/>
    <w:rsid w:val="0087132A"/>
    <w:rsid w:val="00871638"/>
    <w:rsid w:val="0087185B"/>
    <w:rsid w:val="0087186C"/>
    <w:rsid w:val="00871955"/>
    <w:rsid w:val="00871C40"/>
    <w:rsid w:val="00871CF3"/>
    <w:rsid w:val="00872735"/>
    <w:rsid w:val="008728B0"/>
    <w:rsid w:val="00872FD1"/>
    <w:rsid w:val="0087356D"/>
    <w:rsid w:val="008744FB"/>
    <w:rsid w:val="00874565"/>
    <w:rsid w:val="008747AA"/>
    <w:rsid w:val="008748DD"/>
    <w:rsid w:val="00874ED1"/>
    <w:rsid w:val="00876125"/>
    <w:rsid w:val="0087621D"/>
    <w:rsid w:val="008762B4"/>
    <w:rsid w:val="00876FBF"/>
    <w:rsid w:val="00877013"/>
    <w:rsid w:val="00877395"/>
    <w:rsid w:val="0087778F"/>
    <w:rsid w:val="00880214"/>
    <w:rsid w:val="008814F8"/>
    <w:rsid w:val="00881628"/>
    <w:rsid w:val="008824DE"/>
    <w:rsid w:val="00882590"/>
    <w:rsid w:val="00882AE4"/>
    <w:rsid w:val="00882E90"/>
    <w:rsid w:val="0088350A"/>
    <w:rsid w:val="00883852"/>
    <w:rsid w:val="008841AD"/>
    <w:rsid w:val="00884676"/>
    <w:rsid w:val="00884AC7"/>
    <w:rsid w:val="00884F3F"/>
    <w:rsid w:val="00885993"/>
    <w:rsid w:val="00885B3B"/>
    <w:rsid w:val="008860FB"/>
    <w:rsid w:val="008868E9"/>
    <w:rsid w:val="00886953"/>
    <w:rsid w:val="00886CEF"/>
    <w:rsid w:val="0089019A"/>
    <w:rsid w:val="008905E4"/>
    <w:rsid w:val="00890CEA"/>
    <w:rsid w:val="00891C58"/>
    <w:rsid w:val="008920BA"/>
    <w:rsid w:val="0089219F"/>
    <w:rsid w:val="00892495"/>
    <w:rsid w:val="00892A23"/>
    <w:rsid w:val="00892C39"/>
    <w:rsid w:val="00893153"/>
    <w:rsid w:val="00893508"/>
    <w:rsid w:val="00894478"/>
    <w:rsid w:val="00894772"/>
    <w:rsid w:val="00894A50"/>
    <w:rsid w:val="008950CB"/>
    <w:rsid w:val="008962E0"/>
    <w:rsid w:val="00896F39"/>
    <w:rsid w:val="00896F4C"/>
    <w:rsid w:val="00897201"/>
    <w:rsid w:val="008A0D91"/>
    <w:rsid w:val="008A0EFE"/>
    <w:rsid w:val="008A116B"/>
    <w:rsid w:val="008A1C28"/>
    <w:rsid w:val="008A2230"/>
    <w:rsid w:val="008A2356"/>
    <w:rsid w:val="008A263A"/>
    <w:rsid w:val="008A2BF1"/>
    <w:rsid w:val="008A2C45"/>
    <w:rsid w:val="008A3159"/>
    <w:rsid w:val="008A3231"/>
    <w:rsid w:val="008A3576"/>
    <w:rsid w:val="008A3E75"/>
    <w:rsid w:val="008A4012"/>
    <w:rsid w:val="008A4E5E"/>
    <w:rsid w:val="008A5EC9"/>
    <w:rsid w:val="008A6617"/>
    <w:rsid w:val="008A6990"/>
    <w:rsid w:val="008A6DA1"/>
    <w:rsid w:val="008A744A"/>
    <w:rsid w:val="008B0235"/>
    <w:rsid w:val="008B069C"/>
    <w:rsid w:val="008B06D7"/>
    <w:rsid w:val="008B0CEC"/>
    <w:rsid w:val="008B0D23"/>
    <w:rsid w:val="008B1DD6"/>
    <w:rsid w:val="008B2074"/>
    <w:rsid w:val="008B2281"/>
    <w:rsid w:val="008B23E8"/>
    <w:rsid w:val="008B277A"/>
    <w:rsid w:val="008B3021"/>
    <w:rsid w:val="008B3483"/>
    <w:rsid w:val="008B360B"/>
    <w:rsid w:val="008B385F"/>
    <w:rsid w:val="008B38C4"/>
    <w:rsid w:val="008B3BF0"/>
    <w:rsid w:val="008B40B8"/>
    <w:rsid w:val="008B4939"/>
    <w:rsid w:val="008B4AD8"/>
    <w:rsid w:val="008B4C06"/>
    <w:rsid w:val="008B5054"/>
    <w:rsid w:val="008B53D1"/>
    <w:rsid w:val="008B57EC"/>
    <w:rsid w:val="008B633D"/>
    <w:rsid w:val="008B65AE"/>
    <w:rsid w:val="008B66FC"/>
    <w:rsid w:val="008B718C"/>
    <w:rsid w:val="008B72E5"/>
    <w:rsid w:val="008B77E5"/>
    <w:rsid w:val="008B79AA"/>
    <w:rsid w:val="008C0051"/>
    <w:rsid w:val="008C089A"/>
    <w:rsid w:val="008C0F77"/>
    <w:rsid w:val="008C1009"/>
    <w:rsid w:val="008C12CC"/>
    <w:rsid w:val="008C1421"/>
    <w:rsid w:val="008C1490"/>
    <w:rsid w:val="008C1817"/>
    <w:rsid w:val="008C1B16"/>
    <w:rsid w:val="008C2097"/>
    <w:rsid w:val="008C213A"/>
    <w:rsid w:val="008C220F"/>
    <w:rsid w:val="008C29A0"/>
    <w:rsid w:val="008C2AC7"/>
    <w:rsid w:val="008C2C12"/>
    <w:rsid w:val="008C34FC"/>
    <w:rsid w:val="008C395D"/>
    <w:rsid w:val="008C3C7D"/>
    <w:rsid w:val="008C4181"/>
    <w:rsid w:val="008C46AE"/>
    <w:rsid w:val="008C525D"/>
    <w:rsid w:val="008C60DC"/>
    <w:rsid w:val="008C66AC"/>
    <w:rsid w:val="008C6876"/>
    <w:rsid w:val="008C78AD"/>
    <w:rsid w:val="008D0C1D"/>
    <w:rsid w:val="008D10E7"/>
    <w:rsid w:val="008D174C"/>
    <w:rsid w:val="008D1DD5"/>
    <w:rsid w:val="008D29DC"/>
    <w:rsid w:val="008D2B6B"/>
    <w:rsid w:val="008D2D74"/>
    <w:rsid w:val="008D2F81"/>
    <w:rsid w:val="008D46E4"/>
    <w:rsid w:val="008D4CF1"/>
    <w:rsid w:val="008D50C3"/>
    <w:rsid w:val="008D5F81"/>
    <w:rsid w:val="008D73A1"/>
    <w:rsid w:val="008E0701"/>
    <w:rsid w:val="008E0983"/>
    <w:rsid w:val="008E0A16"/>
    <w:rsid w:val="008E0E19"/>
    <w:rsid w:val="008E1727"/>
    <w:rsid w:val="008E1F86"/>
    <w:rsid w:val="008E26AA"/>
    <w:rsid w:val="008E2756"/>
    <w:rsid w:val="008E2CF7"/>
    <w:rsid w:val="008E2CFB"/>
    <w:rsid w:val="008E349E"/>
    <w:rsid w:val="008E438F"/>
    <w:rsid w:val="008E43D8"/>
    <w:rsid w:val="008E4A65"/>
    <w:rsid w:val="008E515F"/>
    <w:rsid w:val="008E59BC"/>
    <w:rsid w:val="008E686C"/>
    <w:rsid w:val="008E69F6"/>
    <w:rsid w:val="008E6F7B"/>
    <w:rsid w:val="008E7591"/>
    <w:rsid w:val="008E7604"/>
    <w:rsid w:val="008E7D10"/>
    <w:rsid w:val="008E7FAE"/>
    <w:rsid w:val="008F0421"/>
    <w:rsid w:val="008F0C51"/>
    <w:rsid w:val="008F1137"/>
    <w:rsid w:val="008F1453"/>
    <w:rsid w:val="008F179F"/>
    <w:rsid w:val="008F19C0"/>
    <w:rsid w:val="008F1DB6"/>
    <w:rsid w:val="008F2BE5"/>
    <w:rsid w:val="008F2DDF"/>
    <w:rsid w:val="008F2E4A"/>
    <w:rsid w:val="008F3656"/>
    <w:rsid w:val="008F374A"/>
    <w:rsid w:val="008F44E4"/>
    <w:rsid w:val="008F462C"/>
    <w:rsid w:val="008F4BB9"/>
    <w:rsid w:val="008F55A5"/>
    <w:rsid w:val="008F5A8A"/>
    <w:rsid w:val="008F60E7"/>
    <w:rsid w:val="008F6B0D"/>
    <w:rsid w:val="008F6E4D"/>
    <w:rsid w:val="008F7708"/>
    <w:rsid w:val="00900809"/>
    <w:rsid w:val="00901121"/>
    <w:rsid w:val="00901226"/>
    <w:rsid w:val="009014CE"/>
    <w:rsid w:val="00902220"/>
    <w:rsid w:val="009022D5"/>
    <w:rsid w:val="009028CF"/>
    <w:rsid w:val="00902929"/>
    <w:rsid w:val="00902D3D"/>
    <w:rsid w:val="00902DBA"/>
    <w:rsid w:val="0090333C"/>
    <w:rsid w:val="00903B52"/>
    <w:rsid w:val="00903C66"/>
    <w:rsid w:val="00903D2C"/>
    <w:rsid w:val="00903E3D"/>
    <w:rsid w:val="00903F03"/>
    <w:rsid w:val="00904890"/>
    <w:rsid w:val="00904D09"/>
    <w:rsid w:val="00904FA7"/>
    <w:rsid w:val="00905415"/>
    <w:rsid w:val="009058E5"/>
    <w:rsid w:val="009064FC"/>
    <w:rsid w:val="00906526"/>
    <w:rsid w:val="009068EC"/>
    <w:rsid w:val="00906B1E"/>
    <w:rsid w:val="00907139"/>
    <w:rsid w:val="00907D60"/>
    <w:rsid w:val="009103BF"/>
    <w:rsid w:val="00910C9A"/>
    <w:rsid w:val="00910F72"/>
    <w:rsid w:val="0091131C"/>
    <w:rsid w:val="00911378"/>
    <w:rsid w:val="009113D8"/>
    <w:rsid w:val="00911455"/>
    <w:rsid w:val="0091147A"/>
    <w:rsid w:val="00911E63"/>
    <w:rsid w:val="0091206B"/>
    <w:rsid w:val="00912B6D"/>
    <w:rsid w:val="00912CF5"/>
    <w:rsid w:val="00912EA5"/>
    <w:rsid w:val="009134D4"/>
    <w:rsid w:val="00913606"/>
    <w:rsid w:val="00913F08"/>
    <w:rsid w:val="00913F3C"/>
    <w:rsid w:val="00914964"/>
    <w:rsid w:val="00914F9D"/>
    <w:rsid w:val="0091507D"/>
    <w:rsid w:val="0091540E"/>
    <w:rsid w:val="00915B36"/>
    <w:rsid w:val="00916279"/>
    <w:rsid w:val="00916325"/>
    <w:rsid w:val="00916F05"/>
    <w:rsid w:val="00917789"/>
    <w:rsid w:val="00917D5D"/>
    <w:rsid w:val="009202F2"/>
    <w:rsid w:val="00920A1B"/>
    <w:rsid w:val="00920D7D"/>
    <w:rsid w:val="0092114B"/>
    <w:rsid w:val="00922D11"/>
    <w:rsid w:val="00923530"/>
    <w:rsid w:val="00923BAE"/>
    <w:rsid w:val="00924113"/>
    <w:rsid w:val="009248F2"/>
    <w:rsid w:val="00924E66"/>
    <w:rsid w:val="00925ED5"/>
    <w:rsid w:val="00926BBF"/>
    <w:rsid w:val="0092717F"/>
    <w:rsid w:val="0093006A"/>
    <w:rsid w:val="009301CB"/>
    <w:rsid w:val="0093047A"/>
    <w:rsid w:val="009306CB"/>
    <w:rsid w:val="009309BC"/>
    <w:rsid w:val="00930BFC"/>
    <w:rsid w:val="00930D17"/>
    <w:rsid w:val="00930E66"/>
    <w:rsid w:val="00931054"/>
    <w:rsid w:val="00931D11"/>
    <w:rsid w:val="00932C68"/>
    <w:rsid w:val="00932D8B"/>
    <w:rsid w:val="0093373F"/>
    <w:rsid w:val="0093382E"/>
    <w:rsid w:val="00934214"/>
    <w:rsid w:val="0093440E"/>
    <w:rsid w:val="0093450E"/>
    <w:rsid w:val="00934E66"/>
    <w:rsid w:val="0093589B"/>
    <w:rsid w:val="009358A6"/>
    <w:rsid w:val="00935CCA"/>
    <w:rsid w:val="0093608A"/>
    <w:rsid w:val="00936354"/>
    <w:rsid w:val="009363BC"/>
    <w:rsid w:val="00936A5F"/>
    <w:rsid w:val="0093753D"/>
    <w:rsid w:val="00940DA2"/>
    <w:rsid w:val="00941121"/>
    <w:rsid w:val="0094129E"/>
    <w:rsid w:val="00941A73"/>
    <w:rsid w:val="00941AFA"/>
    <w:rsid w:val="00941D97"/>
    <w:rsid w:val="00941DA6"/>
    <w:rsid w:val="00942153"/>
    <w:rsid w:val="009426E7"/>
    <w:rsid w:val="00942EEE"/>
    <w:rsid w:val="0094303A"/>
    <w:rsid w:val="00943B12"/>
    <w:rsid w:val="009459EB"/>
    <w:rsid w:val="009460C2"/>
    <w:rsid w:val="0094657E"/>
    <w:rsid w:val="00946D5B"/>
    <w:rsid w:val="00946F75"/>
    <w:rsid w:val="0094728F"/>
    <w:rsid w:val="009472B6"/>
    <w:rsid w:val="00947DC0"/>
    <w:rsid w:val="00950850"/>
    <w:rsid w:val="00950A80"/>
    <w:rsid w:val="0095105F"/>
    <w:rsid w:val="0095144A"/>
    <w:rsid w:val="00951DCB"/>
    <w:rsid w:val="00952267"/>
    <w:rsid w:val="0095265C"/>
    <w:rsid w:val="00952775"/>
    <w:rsid w:val="009539F1"/>
    <w:rsid w:val="00954386"/>
    <w:rsid w:val="00954BA4"/>
    <w:rsid w:val="00955254"/>
    <w:rsid w:val="00955387"/>
    <w:rsid w:val="0095540B"/>
    <w:rsid w:val="009554E6"/>
    <w:rsid w:val="0095563C"/>
    <w:rsid w:val="009556FB"/>
    <w:rsid w:val="009557D1"/>
    <w:rsid w:val="00955B3E"/>
    <w:rsid w:val="00955C32"/>
    <w:rsid w:val="00955E13"/>
    <w:rsid w:val="00955E5C"/>
    <w:rsid w:val="00955EEE"/>
    <w:rsid w:val="009561C9"/>
    <w:rsid w:val="009562D4"/>
    <w:rsid w:val="00956580"/>
    <w:rsid w:val="00956782"/>
    <w:rsid w:val="0095702F"/>
    <w:rsid w:val="00960652"/>
    <w:rsid w:val="00961012"/>
    <w:rsid w:val="0096162D"/>
    <w:rsid w:val="0096193E"/>
    <w:rsid w:val="00961996"/>
    <w:rsid w:val="009623A0"/>
    <w:rsid w:val="00962622"/>
    <w:rsid w:val="0096275C"/>
    <w:rsid w:val="00963FA1"/>
    <w:rsid w:val="00964025"/>
    <w:rsid w:val="009645E0"/>
    <w:rsid w:val="00964875"/>
    <w:rsid w:val="00965AA3"/>
    <w:rsid w:val="00965B58"/>
    <w:rsid w:val="00965C2B"/>
    <w:rsid w:val="0096625B"/>
    <w:rsid w:val="009662A7"/>
    <w:rsid w:val="0096648D"/>
    <w:rsid w:val="00966867"/>
    <w:rsid w:val="00966BD6"/>
    <w:rsid w:val="009673B3"/>
    <w:rsid w:val="0096744D"/>
    <w:rsid w:val="009676F2"/>
    <w:rsid w:val="00967FD7"/>
    <w:rsid w:val="0097030E"/>
    <w:rsid w:val="009706D1"/>
    <w:rsid w:val="00970ACB"/>
    <w:rsid w:val="00970AF7"/>
    <w:rsid w:val="00971822"/>
    <w:rsid w:val="00971A59"/>
    <w:rsid w:val="0097235F"/>
    <w:rsid w:val="009726D3"/>
    <w:rsid w:val="0097277E"/>
    <w:rsid w:val="00972D45"/>
    <w:rsid w:val="0097373B"/>
    <w:rsid w:val="00973CCF"/>
    <w:rsid w:val="00974896"/>
    <w:rsid w:val="00975742"/>
    <w:rsid w:val="00975AB8"/>
    <w:rsid w:val="009762DE"/>
    <w:rsid w:val="009763E4"/>
    <w:rsid w:val="00976A20"/>
    <w:rsid w:val="00976B06"/>
    <w:rsid w:val="00976D30"/>
    <w:rsid w:val="00977444"/>
    <w:rsid w:val="00977950"/>
    <w:rsid w:val="00980101"/>
    <w:rsid w:val="009806F9"/>
    <w:rsid w:val="00980B2C"/>
    <w:rsid w:val="0098213A"/>
    <w:rsid w:val="00982E6E"/>
    <w:rsid w:val="00983733"/>
    <w:rsid w:val="00983873"/>
    <w:rsid w:val="009838B7"/>
    <w:rsid w:val="00983C68"/>
    <w:rsid w:val="00983E44"/>
    <w:rsid w:val="00983E92"/>
    <w:rsid w:val="00983F04"/>
    <w:rsid w:val="0098411C"/>
    <w:rsid w:val="009848E8"/>
    <w:rsid w:val="00984905"/>
    <w:rsid w:val="009849E8"/>
    <w:rsid w:val="009860D1"/>
    <w:rsid w:val="009861B7"/>
    <w:rsid w:val="0099018D"/>
    <w:rsid w:val="0099048B"/>
    <w:rsid w:val="009907A0"/>
    <w:rsid w:val="009907E8"/>
    <w:rsid w:val="00991352"/>
    <w:rsid w:val="0099175D"/>
    <w:rsid w:val="00991C70"/>
    <w:rsid w:val="00991DBB"/>
    <w:rsid w:val="00992889"/>
    <w:rsid w:val="00993D65"/>
    <w:rsid w:val="00993D99"/>
    <w:rsid w:val="00993F49"/>
    <w:rsid w:val="00994086"/>
    <w:rsid w:val="00994A67"/>
    <w:rsid w:val="00995456"/>
    <w:rsid w:val="009957A6"/>
    <w:rsid w:val="00995F05"/>
    <w:rsid w:val="00996FC4"/>
    <w:rsid w:val="009A0B2F"/>
    <w:rsid w:val="009A0C38"/>
    <w:rsid w:val="009A0ED6"/>
    <w:rsid w:val="009A14E5"/>
    <w:rsid w:val="009A1B90"/>
    <w:rsid w:val="009A1C91"/>
    <w:rsid w:val="009A209F"/>
    <w:rsid w:val="009A247A"/>
    <w:rsid w:val="009A2F3F"/>
    <w:rsid w:val="009A3174"/>
    <w:rsid w:val="009A3990"/>
    <w:rsid w:val="009A43D1"/>
    <w:rsid w:val="009A55CF"/>
    <w:rsid w:val="009A5E36"/>
    <w:rsid w:val="009A5FFC"/>
    <w:rsid w:val="009A608E"/>
    <w:rsid w:val="009A6AAF"/>
    <w:rsid w:val="009A7020"/>
    <w:rsid w:val="009A7812"/>
    <w:rsid w:val="009B0273"/>
    <w:rsid w:val="009B047B"/>
    <w:rsid w:val="009B0843"/>
    <w:rsid w:val="009B0A89"/>
    <w:rsid w:val="009B0CE9"/>
    <w:rsid w:val="009B1A35"/>
    <w:rsid w:val="009B1ABF"/>
    <w:rsid w:val="009B1B61"/>
    <w:rsid w:val="009B1C6E"/>
    <w:rsid w:val="009B2008"/>
    <w:rsid w:val="009B246B"/>
    <w:rsid w:val="009B2A9B"/>
    <w:rsid w:val="009B2E4D"/>
    <w:rsid w:val="009B3081"/>
    <w:rsid w:val="009B362C"/>
    <w:rsid w:val="009B3C86"/>
    <w:rsid w:val="009B3ED2"/>
    <w:rsid w:val="009B5965"/>
    <w:rsid w:val="009B5EFE"/>
    <w:rsid w:val="009B6D49"/>
    <w:rsid w:val="009B7AB9"/>
    <w:rsid w:val="009C0488"/>
    <w:rsid w:val="009C0698"/>
    <w:rsid w:val="009C09CE"/>
    <w:rsid w:val="009C0B86"/>
    <w:rsid w:val="009C0E32"/>
    <w:rsid w:val="009C0FAB"/>
    <w:rsid w:val="009C0FE2"/>
    <w:rsid w:val="009C21F8"/>
    <w:rsid w:val="009C2240"/>
    <w:rsid w:val="009C33B5"/>
    <w:rsid w:val="009C3B5D"/>
    <w:rsid w:val="009C3C4E"/>
    <w:rsid w:val="009C4411"/>
    <w:rsid w:val="009C4437"/>
    <w:rsid w:val="009C467E"/>
    <w:rsid w:val="009C48C4"/>
    <w:rsid w:val="009C4946"/>
    <w:rsid w:val="009C4B32"/>
    <w:rsid w:val="009C5C08"/>
    <w:rsid w:val="009C5E46"/>
    <w:rsid w:val="009C617F"/>
    <w:rsid w:val="009C68D4"/>
    <w:rsid w:val="009C68D9"/>
    <w:rsid w:val="009C6E97"/>
    <w:rsid w:val="009C7AF7"/>
    <w:rsid w:val="009C7B54"/>
    <w:rsid w:val="009C7D46"/>
    <w:rsid w:val="009D0347"/>
    <w:rsid w:val="009D04B3"/>
    <w:rsid w:val="009D057C"/>
    <w:rsid w:val="009D08D3"/>
    <w:rsid w:val="009D0B68"/>
    <w:rsid w:val="009D0CB3"/>
    <w:rsid w:val="009D0F87"/>
    <w:rsid w:val="009D0FE5"/>
    <w:rsid w:val="009D11A5"/>
    <w:rsid w:val="009D127C"/>
    <w:rsid w:val="009D1989"/>
    <w:rsid w:val="009D1F0A"/>
    <w:rsid w:val="009D221B"/>
    <w:rsid w:val="009D2388"/>
    <w:rsid w:val="009D247F"/>
    <w:rsid w:val="009D2795"/>
    <w:rsid w:val="009D386D"/>
    <w:rsid w:val="009D3B5E"/>
    <w:rsid w:val="009D4111"/>
    <w:rsid w:val="009D47EA"/>
    <w:rsid w:val="009D4914"/>
    <w:rsid w:val="009D5C65"/>
    <w:rsid w:val="009D6F7D"/>
    <w:rsid w:val="009D6F94"/>
    <w:rsid w:val="009D72E6"/>
    <w:rsid w:val="009D7855"/>
    <w:rsid w:val="009E0593"/>
    <w:rsid w:val="009E0C19"/>
    <w:rsid w:val="009E17F5"/>
    <w:rsid w:val="009E19CD"/>
    <w:rsid w:val="009E1A12"/>
    <w:rsid w:val="009E20F6"/>
    <w:rsid w:val="009E301B"/>
    <w:rsid w:val="009E32F8"/>
    <w:rsid w:val="009E338D"/>
    <w:rsid w:val="009E353C"/>
    <w:rsid w:val="009E35C8"/>
    <w:rsid w:val="009E3671"/>
    <w:rsid w:val="009E3FE3"/>
    <w:rsid w:val="009E4153"/>
    <w:rsid w:val="009E4571"/>
    <w:rsid w:val="009E4A73"/>
    <w:rsid w:val="009E543E"/>
    <w:rsid w:val="009E5B9B"/>
    <w:rsid w:val="009E5BB2"/>
    <w:rsid w:val="009E6093"/>
    <w:rsid w:val="009E61C9"/>
    <w:rsid w:val="009E6877"/>
    <w:rsid w:val="009E6B7F"/>
    <w:rsid w:val="009E7339"/>
    <w:rsid w:val="009E75B7"/>
    <w:rsid w:val="009E789C"/>
    <w:rsid w:val="009F0226"/>
    <w:rsid w:val="009F03D5"/>
    <w:rsid w:val="009F042C"/>
    <w:rsid w:val="009F1862"/>
    <w:rsid w:val="009F19DB"/>
    <w:rsid w:val="009F230E"/>
    <w:rsid w:val="009F2800"/>
    <w:rsid w:val="009F3FE9"/>
    <w:rsid w:val="009F43CE"/>
    <w:rsid w:val="009F4E32"/>
    <w:rsid w:val="009F51E4"/>
    <w:rsid w:val="009F52DA"/>
    <w:rsid w:val="009F5546"/>
    <w:rsid w:val="009F5CFE"/>
    <w:rsid w:val="009F5E71"/>
    <w:rsid w:val="009F60F3"/>
    <w:rsid w:val="009F675E"/>
    <w:rsid w:val="009F695E"/>
    <w:rsid w:val="009F6977"/>
    <w:rsid w:val="009F73BE"/>
    <w:rsid w:val="009F780D"/>
    <w:rsid w:val="00A003B7"/>
    <w:rsid w:val="00A0126A"/>
    <w:rsid w:val="00A01506"/>
    <w:rsid w:val="00A01627"/>
    <w:rsid w:val="00A018CE"/>
    <w:rsid w:val="00A01AFF"/>
    <w:rsid w:val="00A01B1B"/>
    <w:rsid w:val="00A01DFC"/>
    <w:rsid w:val="00A0349A"/>
    <w:rsid w:val="00A038DD"/>
    <w:rsid w:val="00A03C3B"/>
    <w:rsid w:val="00A03E53"/>
    <w:rsid w:val="00A044A8"/>
    <w:rsid w:val="00A04517"/>
    <w:rsid w:val="00A04590"/>
    <w:rsid w:val="00A0462B"/>
    <w:rsid w:val="00A0488D"/>
    <w:rsid w:val="00A04A3B"/>
    <w:rsid w:val="00A04E97"/>
    <w:rsid w:val="00A0511F"/>
    <w:rsid w:val="00A06412"/>
    <w:rsid w:val="00A066CD"/>
    <w:rsid w:val="00A06B15"/>
    <w:rsid w:val="00A07A33"/>
    <w:rsid w:val="00A10909"/>
    <w:rsid w:val="00A10F0F"/>
    <w:rsid w:val="00A1105F"/>
    <w:rsid w:val="00A1164B"/>
    <w:rsid w:val="00A117CA"/>
    <w:rsid w:val="00A11BB4"/>
    <w:rsid w:val="00A12072"/>
    <w:rsid w:val="00A13307"/>
    <w:rsid w:val="00A1461D"/>
    <w:rsid w:val="00A1507D"/>
    <w:rsid w:val="00A15211"/>
    <w:rsid w:val="00A15B9D"/>
    <w:rsid w:val="00A15CD3"/>
    <w:rsid w:val="00A16914"/>
    <w:rsid w:val="00A16A06"/>
    <w:rsid w:val="00A17535"/>
    <w:rsid w:val="00A205A4"/>
    <w:rsid w:val="00A20F82"/>
    <w:rsid w:val="00A21252"/>
    <w:rsid w:val="00A21EBB"/>
    <w:rsid w:val="00A21EE1"/>
    <w:rsid w:val="00A220CC"/>
    <w:rsid w:val="00A224A9"/>
    <w:rsid w:val="00A22607"/>
    <w:rsid w:val="00A23738"/>
    <w:rsid w:val="00A23A0B"/>
    <w:rsid w:val="00A25AE8"/>
    <w:rsid w:val="00A264C2"/>
    <w:rsid w:val="00A26985"/>
    <w:rsid w:val="00A269B7"/>
    <w:rsid w:val="00A26AE0"/>
    <w:rsid w:val="00A2753C"/>
    <w:rsid w:val="00A275D7"/>
    <w:rsid w:val="00A276B6"/>
    <w:rsid w:val="00A27DD8"/>
    <w:rsid w:val="00A30476"/>
    <w:rsid w:val="00A314F4"/>
    <w:rsid w:val="00A3159C"/>
    <w:rsid w:val="00A319BD"/>
    <w:rsid w:val="00A321FC"/>
    <w:rsid w:val="00A3289C"/>
    <w:rsid w:val="00A329F9"/>
    <w:rsid w:val="00A32E3D"/>
    <w:rsid w:val="00A32F2A"/>
    <w:rsid w:val="00A335D8"/>
    <w:rsid w:val="00A33787"/>
    <w:rsid w:val="00A33F81"/>
    <w:rsid w:val="00A33FAB"/>
    <w:rsid w:val="00A34C6D"/>
    <w:rsid w:val="00A35565"/>
    <w:rsid w:val="00A359C7"/>
    <w:rsid w:val="00A364C5"/>
    <w:rsid w:val="00A368BC"/>
    <w:rsid w:val="00A36B00"/>
    <w:rsid w:val="00A37610"/>
    <w:rsid w:val="00A4003F"/>
    <w:rsid w:val="00A40773"/>
    <w:rsid w:val="00A408EB"/>
    <w:rsid w:val="00A40A1A"/>
    <w:rsid w:val="00A40CB9"/>
    <w:rsid w:val="00A40DAF"/>
    <w:rsid w:val="00A41308"/>
    <w:rsid w:val="00A42AD9"/>
    <w:rsid w:val="00A42CAF"/>
    <w:rsid w:val="00A42E20"/>
    <w:rsid w:val="00A4322E"/>
    <w:rsid w:val="00A4353A"/>
    <w:rsid w:val="00A43692"/>
    <w:rsid w:val="00A43996"/>
    <w:rsid w:val="00A43EE7"/>
    <w:rsid w:val="00A446C3"/>
    <w:rsid w:val="00A4495B"/>
    <w:rsid w:val="00A44BFA"/>
    <w:rsid w:val="00A4618A"/>
    <w:rsid w:val="00A47215"/>
    <w:rsid w:val="00A472C4"/>
    <w:rsid w:val="00A50058"/>
    <w:rsid w:val="00A5038E"/>
    <w:rsid w:val="00A51374"/>
    <w:rsid w:val="00A51A47"/>
    <w:rsid w:val="00A5204B"/>
    <w:rsid w:val="00A5224E"/>
    <w:rsid w:val="00A52CF0"/>
    <w:rsid w:val="00A52D66"/>
    <w:rsid w:val="00A5318E"/>
    <w:rsid w:val="00A531C8"/>
    <w:rsid w:val="00A5326C"/>
    <w:rsid w:val="00A53547"/>
    <w:rsid w:val="00A537AC"/>
    <w:rsid w:val="00A5395A"/>
    <w:rsid w:val="00A545BE"/>
    <w:rsid w:val="00A54AAE"/>
    <w:rsid w:val="00A54DF3"/>
    <w:rsid w:val="00A55681"/>
    <w:rsid w:val="00A5650F"/>
    <w:rsid w:val="00A60221"/>
    <w:rsid w:val="00A602E6"/>
    <w:rsid w:val="00A609F6"/>
    <w:rsid w:val="00A61537"/>
    <w:rsid w:val="00A61914"/>
    <w:rsid w:val="00A61C95"/>
    <w:rsid w:val="00A61DCB"/>
    <w:rsid w:val="00A624B6"/>
    <w:rsid w:val="00A62A1B"/>
    <w:rsid w:val="00A62E7E"/>
    <w:rsid w:val="00A63210"/>
    <w:rsid w:val="00A63505"/>
    <w:rsid w:val="00A6487A"/>
    <w:rsid w:val="00A65F60"/>
    <w:rsid w:val="00A660E7"/>
    <w:rsid w:val="00A6615D"/>
    <w:rsid w:val="00A6624A"/>
    <w:rsid w:val="00A66D35"/>
    <w:rsid w:val="00A672E2"/>
    <w:rsid w:val="00A67496"/>
    <w:rsid w:val="00A675C3"/>
    <w:rsid w:val="00A67622"/>
    <w:rsid w:val="00A676B6"/>
    <w:rsid w:val="00A704D8"/>
    <w:rsid w:val="00A70918"/>
    <w:rsid w:val="00A70A5E"/>
    <w:rsid w:val="00A70D8E"/>
    <w:rsid w:val="00A712BB"/>
    <w:rsid w:val="00A7174B"/>
    <w:rsid w:val="00A71974"/>
    <w:rsid w:val="00A7198C"/>
    <w:rsid w:val="00A71CA6"/>
    <w:rsid w:val="00A71CBB"/>
    <w:rsid w:val="00A72185"/>
    <w:rsid w:val="00A7256E"/>
    <w:rsid w:val="00A725B6"/>
    <w:rsid w:val="00A72A9B"/>
    <w:rsid w:val="00A72CD1"/>
    <w:rsid w:val="00A7344F"/>
    <w:rsid w:val="00A73516"/>
    <w:rsid w:val="00A73D05"/>
    <w:rsid w:val="00A746F5"/>
    <w:rsid w:val="00A747BD"/>
    <w:rsid w:val="00A74BCB"/>
    <w:rsid w:val="00A754FA"/>
    <w:rsid w:val="00A7594A"/>
    <w:rsid w:val="00A772D1"/>
    <w:rsid w:val="00A7730C"/>
    <w:rsid w:val="00A7777B"/>
    <w:rsid w:val="00A77942"/>
    <w:rsid w:val="00A77952"/>
    <w:rsid w:val="00A805F7"/>
    <w:rsid w:val="00A80651"/>
    <w:rsid w:val="00A806D8"/>
    <w:rsid w:val="00A80822"/>
    <w:rsid w:val="00A8178B"/>
    <w:rsid w:val="00A81BD9"/>
    <w:rsid w:val="00A81F9D"/>
    <w:rsid w:val="00A8296A"/>
    <w:rsid w:val="00A83036"/>
    <w:rsid w:val="00A833C1"/>
    <w:rsid w:val="00A8370F"/>
    <w:rsid w:val="00A84CF6"/>
    <w:rsid w:val="00A84F7C"/>
    <w:rsid w:val="00A85021"/>
    <w:rsid w:val="00A85232"/>
    <w:rsid w:val="00A85930"/>
    <w:rsid w:val="00A862ED"/>
    <w:rsid w:val="00A87565"/>
    <w:rsid w:val="00A875E5"/>
    <w:rsid w:val="00A87885"/>
    <w:rsid w:val="00A90EAF"/>
    <w:rsid w:val="00A9145A"/>
    <w:rsid w:val="00A9193E"/>
    <w:rsid w:val="00A919C9"/>
    <w:rsid w:val="00A92303"/>
    <w:rsid w:val="00A92452"/>
    <w:rsid w:val="00A92648"/>
    <w:rsid w:val="00A92CAF"/>
    <w:rsid w:val="00A930F2"/>
    <w:rsid w:val="00A9354D"/>
    <w:rsid w:val="00A93A22"/>
    <w:rsid w:val="00A93B12"/>
    <w:rsid w:val="00A940C6"/>
    <w:rsid w:val="00A9426B"/>
    <w:rsid w:val="00A944AC"/>
    <w:rsid w:val="00A94760"/>
    <w:rsid w:val="00A94820"/>
    <w:rsid w:val="00A94F83"/>
    <w:rsid w:val="00A9531D"/>
    <w:rsid w:val="00A95E9B"/>
    <w:rsid w:val="00A96749"/>
    <w:rsid w:val="00AA0300"/>
    <w:rsid w:val="00AA0305"/>
    <w:rsid w:val="00AA0EDE"/>
    <w:rsid w:val="00AA11C3"/>
    <w:rsid w:val="00AA121A"/>
    <w:rsid w:val="00AA1830"/>
    <w:rsid w:val="00AA1903"/>
    <w:rsid w:val="00AA1AF7"/>
    <w:rsid w:val="00AA2F4C"/>
    <w:rsid w:val="00AA30C9"/>
    <w:rsid w:val="00AA3655"/>
    <w:rsid w:val="00AA391D"/>
    <w:rsid w:val="00AA3A7A"/>
    <w:rsid w:val="00AA3C3E"/>
    <w:rsid w:val="00AA3D0F"/>
    <w:rsid w:val="00AA3DDF"/>
    <w:rsid w:val="00AA41B9"/>
    <w:rsid w:val="00AA43D3"/>
    <w:rsid w:val="00AA44B2"/>
    <w:rsid w:val="00AA45C8"/>
    <w:rsid w:val="00AA5CB0"/>
    <w:rsid w:val="00AA6316"/>
    <w:rsid w:val="00AA6961"/>
    <w:rsid w:val="00AA76A1"/>
    <w:rsid w:val="00AA772B"/>
    <w:rsid w:val="00AA793B"/>
    <w:rsid w:val="00AB0428"/>
    <w:rsid w:val="00AB0783"/>
    <w:rsid w:val="00AB1B8E"/>
    <w:rsid w:val="00AB2080"/>
    <w:rsid w:val="00AB21CA"/>
    <w:rsid w:val="00AB2392"/>
    <w:rsid w:val="00AB2B22"/>
    <w:rsid w:val="00AB355B"/>
    <w:rsid w:val="00AB3CDB"/>
    <w:rsid w:val="00AB431E"/>
    <w:rsid w:val="00AB4713"/>
    <w:rsid w:val="00AB4802"/>
    <w:rsid w:val="00AB4A96"/>
    <w:rsid w:val="00AB5DA2"/>
    <w:rsid w:val="00AB5DE8"/>
    <w:rsid w:val="00AB5FCC"/>
    <w:rsid w:val="00AB61EC"/>
    <w:rsid w:val="00AB638D"/>
    <w:rsid w:val="00AB64D4"/>
    <w:rsid w:val="00AB685E"/>
    <w:rsid w:val="00AB7AD2"/>
    <w:rsid w:val="00AB7DBC"/>
    <w:rsid w:val="00AB7F1B"/>
    <w:rsid w:val="00AC0A3A"/>
    <w:rsid w:val="00AC0A82"/>
    <w:rsid w:val="00AC0D68"/>
    <w:rsid w:val="00AC0DB2"/>
    <w:rsid w:val="00AC27C0"/>
    <w:rsid w:val="00AC2E1E"/>
    <w:rsid w:val="00AC3054"/>
    <w:rsid w:val="00AC3636"/>
    <w:rsid w:val="00AC497D"/>
    <w:rsid w:val="00AC53CD"/>
    <w:rsid w:val="00AC5413"/>
    <w:rsid w:val="00AC5458"/>
    <w:rsid w:val="00AC64D4"/>
    <w:rsid w:val="00AC6524"/>
    <w:rsid w:val="00AC653D"/>
    <w:rsid w:val="00AC66AE"/>
    <w:rsid w:val="00AC698D"/>
    <w:rsid w:val="00AC70F8"/>
    <w:rsid w:val="00AC70FA"/>
    <w:rsid w:val="00AC73CD"/>
    <w:rsid w:val="00AC781F"/>
    <w:rsid w:val="00AC79F7"/>
    <w:rsid w:val="00AC7D46"/>
    <w:rsid w:val="00AD0129"/>
    <w:rsid w:val="00AD16F8"/>
    <w:rsid w:val="00AD1D41"/>
    <w:rsid w:val="00AD1EE2"/>
    <w:rsid w:val="00AD2FCD"/>
    <w:rsid w:val="00AD3D52"/>
    <w:rsid w:val="00AD4049"/>
    <w:rsid w:val="00AD4434"/>
    <w:rsid w:val="00AD45F4"/>
    <w:rsid w:val="00AD4BBA"/>
    <w:rsid w:val="00AD4CB6"/>
    <w:rsid w:val="00AD50E2"/>
    <w:rsid w:val="00AD5417"/>
    <w:rsid w:val="00AD5AF6"/>
    <w:rsid w:val="00AD7E77"/>
    <w:rsid w:val="00AE0575"/>
    <w:rsid w:val="00AE2011"/>
    <w:rsid w:val="00AE21AD"/>
    <w:rsid w:val="00AE2863"/>
    <w:rsid w:val="00AE3855"/>
    <w:rsid w:val="00AE3D05"/>
    <w:rsid w:val="00AE3FB4"/>
    <w:rsid w:val="00AE40AA"/>
    <w:rsid w:val="00AE5131"/>
    <w:rsid w:val="00AE626B"/>
    <w:rsid w:val="00AE6AAC"/>
    <w:rsid w:val="00AE6ABD"/>
    <w:rsid w:val="00AE778D"/>
    <w:rsid w:val="00AE7CCE"/>
    <w:rsid w:val="00AE7E25"/>
    <w:rsid w:val="00AE7F34"/>
    <w:rsid w:val="00AF129D"/>
    <w:rsid w:val="00AF1429"/>
    <w:rsid w:val="00AF146A"/>
    <w:rsid w:val="00AF16D6"/>
    <w:rsid w:val="00AF2C53"/>
    <w:rsid w:val="00AF2D00"/>
    <w:rsid w:val="00AF2F2F"/>
    <w:rsid w:val="00AF300E"/>
    <w:rsid w:val="00AF308C"/>
    <w:rsid w:val="00AF319D"/>
    <w:rsid w:val="00AF3738"/>
    <w:rsid w:val="00AF3769"/>
    <w:rsid w:val="00AF3C67"/>
    <w:rsid w:val="00AF482C"/>
    <w:rsid w:val="00AF49C1"/>
    <w:rsid w:val="00AF49C4"/>
    <w:rsid w:val="00AF5885"/>
    <w:rsid w:val="00AF5D52"/>
    <w:rsid w:val="00AF609A"/>
    <w:rsid w:val="00AF60D7"/>
    <w:rsid w:val="00AF63F4"/>
    <w:rsid w:val="00AF697C"/>
    <w:rsid w:val="00AF7A0F"/>
    <w:rsid w:val="00AF7A99"/>
    <w:rsid w:val="00AF7AEE"/>
    <w:rsid w:val="00B000BB"/>
    <w:rsid w:val="00B002C6"/>
    <w:rsid w:val="00B00419"/>
    <w:rsid w:val="00B00E1F"/>
    <w:rsid w:val="00B01C07"/>
    <w:rsid w:val="00B01C6C"/>
    <w:rsid w:val="00B01C9A"/>
    <w:rsid w:val="00B02158"/>
    <w:rsid w:val="00B0296D"/>
    <w:rsid w:val="00B02AC9"/>
    <w:rsid w:val="00B032EE"/>
    <w:rsid w:val="00B0335E"/>
    <w:rsid w:val="00B03423"/>
    <w:rsid w:val="00B034AC"/>
    <w:rsid w:val="00B039B0"/>
    <w:rsid w:val="00B03A81"/>
    <w:rsid w:val="00B03AF2"/>
    <w:rsid w:val="00B04651"/>
    <w:rsid w:val="00B05446"/>
    <w:rsid w:val="00B05D69"/>
    <w:rsid w:val="00B06171"/>
    <w:rsid w:val="00B064AA"/>
    <w:rsid w:val="00B0739F"/>
    <w:rsid w:val="00B106CE"/>
    <w:rsid w:val="00B10B70"/>
    <w:rsid w:val="00B10BA1"/>
    <w:rsid w:val="00B10FD2"/>
    <w:rsid w:val="00B11763"/>
    <w:rsid w:val="00B1188C"/>
    <w:rsid w:val="00B11B5E"/>
    <w:rsid w:val="00B12052"/>
    <w:rsid w:val="00B124E7"/>
    <w:rsid w:val="00B12E43"/>
    <w:rsid w:val="00B1301C"/>
    <w:rsid w:val="00B131FE"/>
    <w:rsid w:val="00B13729"/>
    <w:rsid w:val="00B1374E"/>
    <w:rsid w:val="00B139DF"/>
    <w:rsid w:val="00B13A0B"/>
    <w:rsid w:val="00B13B5C"/>
    <w:rsid w:val="00B141F9"/>
    <w:rsid w:val="00B1461C"/>
    <w:rsid w:val="00B1478B"/>
    <w:rsid w:val="00B1493A"/>
    <w:rsid w:val="00B1494F"/>
    <w:rsid w:val="00B14F6B"/>
    <w:rsid w:val="00B151B2"/>
    <w:rsid w:val="00B15296"/>
    <w:rsid w:val="00B157C3"/>
    <w:rsid w:val="00B158DE"/>
    <w:rsid w:val="00B15DE9"/>
    <w:rsid w:val="00B16724"/>
    <w:rsid w:val="00B16A33"/>
    <w:rsid w:val="00B16AD0"/>
    <w:rsid w:val="00B16B5A"/>
    <w:rsid w:val="00B16D38"/>
    <w:rsid w:val="00B17496"/>
    <w:rsid w:val="00B176CF"/>
    <w:rsid w:val="00B1795F"/>
    <w:rsid w:val="00B17A87"/>
    <w:rsid w:val="00B17AB5"/>
    <w:rsid w:val="00B17F30"/>
    <w:rsid w:val="00B17FE9"/>
    <w:rsid w:val="00B20702"/>
    <w:rsid w:val="00B20C83"/>
    <w:rsid w:val="00B20E6D"/>
    <w:rsid w:val="00B20F7A"/>
    <w:rsid w:val="00B2160D"/>
    <w:rsid w:val="00B2199D"/>
    <w:rsid w:val="00B21AB8"/>
    <w:rsid w:val="00B21B03"/>
    <w:rsid w:val="00B21D0B"/>
    <w:rsid w:val="00B22C86"/>
    <w:rsid w:val="00B22DDD"/>
    <w:rsid w:val="00B22E97"/>
    <w:rsid w:val="00B23448"/>
    <w:rsid w:val="00B23631"/>
    <w:rsid w:val="00B23780"/>
    <w:rsid w:val="00B23936"/>
    <w:rsid w:val="00B23978"/>
    <w:rsid w:val="00B23E75"/>
    <w:rsid w:val="00B23EDA"/>
    <w:rsid w:val="00B24701"/>
    <w:rsid w:val="00B24923"/>
    <w:rsid w:val="00B250D7"/>
    <w:rsid w:val="00B254ED"/>
    <w:rsid w:val="00B25EE0"/>
    <w:rsid w:val="00B26467"/>
    <w:rsid w:val="00B26C3F"/>
    <w:rsid w:val="00B26F95"/>
    <w:rsid w:val="00B27326"/>
    <w:rsid w:val="00B27971"/>
    <w:rsid w:val="00B30216"/>
    <w:rsid w:val="00B30E4E"/>
    <w:rsid w:val="00B3210A"/>
    <w:rsid w:val="00B3247B"/>
    <w:rsid w:val="00B32539"/>
    <w:rsid w:val="00B3386C"/>
    <w:rsid w:val="00B33EED"/>
    <w:rsid w:val="00B33F4E"/>
    <w:rsid w:val="00B34CD3"/>
    <w:rsid w:val="00B351E5"/>
    <w:rsid w:val="00B35573"/>
    <w:rsid w:val="00B3617E"/>
    <w:rsid w:val="00B3727A"/>
    <w:rsid w:val="00B372F6"/>
    <w:rsid w:val="00B37461"/>
    <w:rsid w:val="00B377FE"/>
    <w:rsid w:val="00B406BA"/>
    <w:rsid w:val="00B412A3"/>
    <w:rsid w:val="00B41557"/>
    <w:rsid w:val="00B41C0F"/>
    <w:rsid w:val="00B41D36"/>
    <w:rsid w:val="00B4252B"/>
    <w:rsid w:val="00B42930"/>
    <w:rsid w:val="00B42E12"/>
    <w:rsid w:val="00B441D1"/>
    <w:rsid w:val="00B44230"/>
    <w:rsid w:val="00B442B7"/>
    <w:rsid w:val="00B4491C"/>
    <w:rsid w:val="00B46319"/>
    <w:rsid w:val="00B465AF"/>
    <w:rsid w:val="00B4697B"/>
    <w:rsid w:val="00B46BAA"/>
    <w:rsid w:val="00B46BFC"/>
    <w:rsid w:val="00B4731D"/>
    <w:rsid w:val="00B47386"/>
    <w:rsid w:val="00B47641"/>
    <w:rsid w:val="00B4777C"/>
    <w:rsid w:val="00B50991"/>
    <w:rsid w:val="00B50B13"/>
    <w:rsid w:val="00B514A5"/>
    <w:rsid w:val="00B51832"/>
    <w:rsid w:val="00B51BE0"/>
    <w:rsid w:val="00B51E80"/>
    <w:rsid w:val="00B51FBC"/>
    <w:rsid w:val="00B52882"/>
    <w:rsid w:val="00B52919"/>
    <w:rsid w:val="00B52A71"/>
    <w:rsid w:val="00B53E0E"/>
    <w:rsid w:val="00B54347"/>
    <w:rsid w:val="00B54683"/>
    <w:rsid w:val="00B54F06"/>
    <w:rsid w:val="00B55A7D"/>
    <w:rsid w:val="00B56997"/>
    <w:rsid w:val="00B57469"/>
    <w:rsid w:val="00B60064"/>
    <w:rsid w:val="00B600D2"/>
    <w:rsid w:val="00B60268"/>
    <w:rsid w:val="00B608E1"/>
    <w:rsid w:val="00B60CBE"/>
    <w:rsid w:val="00B61032"/>
    <w:rsid w:val="00B61A9E"/>
    <w:rsid w:val="00B61D79"/>
    <w:rsid w:val="00B61F78"/>
    <w:rsid w:val="00B62A34"/>
    <w:rsid w:val="00B62B55"/>
    <w:rsid w:val="00B63B3A"/>
    <w:rsid w:val="00B642C9"/>
    <w:rsid w:val="00B6431B"/>
    <w:rsid w:val="00B64D27"/>
    <w:rsid w:val="00B659F9"/>
    <w:rsid w:val="00B65B49"/>
    <w:rsid w:val="00B65C90"/>
    <w:rsid w:val="00B65F08"/>
    <w:rsid w:val="00B66496"/>
    <w:rsid w:val="00B67A14"/>
    <w:rsid w:val="00B7064D"/>
    <w:rsid w:val="00B7065D"/>
    <w:rsid w:val="00B7068C"/>
    <w:rsid w:val="00B70CC3"/>
    <w:rsid w:val="00B70F0A"/>
    <w:rsid w:val="00B71B37"/>
    <w:rsid w:val="00B71FC3"/>
    <w:rsid w:val="00B722C8"/>
    <w:rsid w:val="00B728DF"/>
    <w:rsid w:val="00B72A09"/>
    <w:rsid w:val="00B73544"/>
    <w:rsid w:val="00B736C0"/>
    <w:rsid w:val="00B73B8E"/>
    <w:rsid w:val="00B73F67"/>
    <w:rsid w:val="00B74F89"/>
    <w:rsid w:val="00B7527D"/>
    <w:rsid w:val="00B75AF3"/>
    <w:rsid w:val="00B75F58"/>
    <w:rsid w:val="00B761E8"/>
    <w:rsid w:val="00B76576"/>
    <w:rsid w:val="00B77E88"/>
    <w:rsid w:val="00B806F3"/>
    <w:rsid w:val="00B80CED"/>
    <w:rsid w:val="00B81886"/>
    <w:rsid w:val="00B82088"/>
    <w:rsid w:val="00B820FC"/>
    <w:rsid w:val="00B82577"/>
    <w:rsid w:val="00B82D9B"/>
    <w:rsid w:val="00B83EF3"/>
    <w:rsid w:val="00B841F6"/>
    <w:rsid w:val="00B843BE"/>
    <w:rsid w:val="00B854A0"/>
    <w:rsid w:val="00B85903"/>
    <w:rsid w:val="00B859A5"/>
    <w:rsid w:val="00B85F11"/>
    <w:rsid w:val="00B8650F"/>
    <w:rsid w:val="00B86800"/>
    <w:rsid w:val="00B86B8E"/>
    <w:rsid w:val="00B86DF2"/>
    <w:rsid w:val="00B872F2"/>
    <w:rsid w:val="00B8743C"/>
    <w:rsid w:val="00B90CEA"/>
    <w:rsid w:val="00B91451"/>
    <w:rsid w:val="00B91CB1"/>
    <w:rsid w:val="00B91E43"/>
    <w:rsid w:val="00B91EE0"/>
    <w:rsid w:val="00B9228E"/>
    <w:rsid w:val="00B92300"/>
    <w:rsid w:val="00B92683"/>
    <w:rsid w:val="00B92684"/>
    <w:rsid w:val="00B92CAE"/>
    <w:rsid w:val="00B931FE"/>
    <w:rsid w:val="00B93795"/>
    <w:rsid w:val="00B94265"/>
    <w:rsid w:val="00B94315"/>
    <w:rsid w:val="00B94BDE"/>
    <w:rsid w:val="00B94CB8"/>
    <w:rsid w:val="00B94DB3"/>
    <w:rsid w:val="00B9511E"/>
    <w:rsid w:val="00B959C0"/>
    <w:rsid w:val="00B95DAB"/>
    <w:rsid w:val="00B95E77"/>
    <w:rsid w:val="00B95FC7"/>
    <w:rsid w:val="00B960B7"/>
    <w:rsid w:val="00B964B7"/>
    <w:rsid w:val="00B97300"/>
    <w:rsid w:val="00B97307"/>
    <w:rsid w:val="00B97979"/>
    <w:rsid w:val="00BA0025"/>
    <w:rsid w:val="00BA07A1"/>
    <w:rsid w:val="00BA12AE"/>
    <w:rsid w:val="00BA198A"/>
    <w:rsid w:val="00BA2C96"/>
    <w:rsid w:val="00BA343E"/>
    <w:rsid w:val="00BA34A9"/>
    <w:rsid w:val="00BA3690"/>
    <w:rsid w:val="00BA3879"/>
    <w:rsid w:val="00BA3D94"/>
    <w:rsid w:val="00BA3F17"/>
    <w:rsid w:val="00BA48F6"/>
    <w:rsid w:val="00BA50A3"/>
    <w:rsid w:val="00BA5231"/>
    <w:rsid w:val="00BA56C7"/>
    <w:rsid w:val="00BA5A3D"/>
    <w:rsid w:val="00BA64D5"/>
    <w:rsid w:val="00BA7297"/>
    <w:rsid w:val="00BA74EB"/>
    <w:rsid w:val="00BA75A4"/>
    <w:rsid w:val="00BB02BB"/>
    <w:rsid w:val="00BB0CFA"/>
    <w:rsid w:val="00BB0FC6"/>
    <w:rsid w:val="00BB1471"/>
    <w:rsid w:val="00BB2575"/>
    <w:rsid w:val="00BB405D"/>
    <w:rsid w:val="00BB435D"/>
    <w:rsid w:val="00BB4372"/>
    <w:rsid w:val="00BB4DB6"/>
    <w:rsid w:val="00BB4E73"/>
    <w:rsid w:val="00BB55C4"/>
    <w:rsid w:val="00BB5B03"/>
    <w:rsid w:val="00BB6441"/>
    <w:rsid w:val="00BB667D"/>
    <w:rsid w:val="00BB6916"/>
    <w:rsid w:val="00BB6CAD"/>
    <w:rsid w:val="00BB6F6A"/>
    <w:rsid w:val="00BB737C"/>
    <w:rsid w:val="00BB763B"/>
    <w:rsid w:val="00BC04E2"/>
    <w:rsid w:val="00BC0820"/>
    <w:rsid w:val="00BC0B8A"/>
    <w:rsid w:val="00BC0C90"/>
    <w:rsid w:val="00BC1AAE"/>
    <w:rsid w:val="00BC1B04"/>
    <w:rsid w:val="00BC2F07"/>
    <w:rsid w:val="00BC32F5"/>
    <w:rsid w:val="00BC3A90"/>
    <w:rsid w:val="00BC3F64"/>
    <w:rsid w:val="00BC42A9"/>
    <w:rsid w:val="00BC4D98"/>
    <w:rsid w:val="00BC512D"/>
    <w:rsid w:val="00BC51BD"/>
    <w:rsid w:val="00BC5208"/>
    <w:rsid w:val="00BC56D9"/>
    <w:rsid w:val="00BC579A"/>
    <w:rsid w:val="00BC6E6A"/>
    <w:rsid w:val="00BC6E91"/>
    <w:rsid w:val="00BC7402"/>
    <w:rsid w:val="00BC7452"/>
    <w:rsid w:val="00BC74D2"/>
    <w:rsid w:val="00BC790E"/>
    <w:rsid w:val="00BC7930"/>
    <w:rsid w:val="00BC7BCD"/>
    <w:rsid w:val="00BD04A7"/>
    <w:rsid w:val="00BD13A5"/>
    <w:rsid w:val="00BD1561"/>
    <w:rsid w:val="00BD15BF"/>
    <w:rsid w:val="00BD1C07"/>
    <w:rsid w:val="00BD1C4B"/>
    <w:rsid w:val="00BD2846"/>
    <w:rsid w:val="00BD2A69"/>
    <w:rsid w:val="00BD32C5"/>
    <w:rsid w:val="00BD3D49"/>
    <w:rsid w:val="00BD3F27"/>
    <w:rsid w:val="00BD3F9F"/>
    <w:rsid w:val="00BD454D"/>
    <w:rsid w:val="00BD46E1"/>
    <w:rsid w:val="00BD4F5F"/>
    <w:rsid w:val="00BD5D1B"/>
    <w:rsid w:val="00BD5D93"/>
    <w:rsid w:val="00BD5EA7"/>
    <w:rsid w:val="00BD66C7"/>
    <w:rsid w:val="00BD66D0"/>
    <w:rsid w:val="00BE0460"/>
    <w:rsid w:val="00BE21A0"/>
    <w:rsid w:val="00BE2607"/>
    <w:rsid w:val="00BE2D1D"/>
    <w:rsid w:val="00BE2D91"/>
    <w:rsid w:val="00BE3731"/>
    <w:rsid w:val="00BE4908"/>
    <w:rsid w:val="00BE5A1E"/>
    <w:rsid w:val="00BE5A2C"/>
    <w:rsid w:val="00BE5BE5"/>
    <w:rsid w:val="00BE5DF7"/>
    <w:rsid w:val="00BE62EA"/>
    <w:rsid w:val="00BE637D"/>
    <w:rsid w:val="00BE6DD5"/>
    <w:rsid w:val="00BE716A"/>
    <w:rsid w:val="00BE746E"/>
    <w:rsid w:val="00BE74AA"/>
    <w:rsid w:val="00BE77BF"/>
    <w:rsid w:val="00BE7C16"/>
    <w:rsid w:val="00BF1186"/>
    <w:rsid w:val="00BF1216"/>
    <w:rsid w:val="00BF1396"/>
    <w:rsid w:val="00BF1D46"/>
    <w:rsid w:val="00BF210D"/>
    <w:rsid w:val="00BF2197"/>
    <w:rsid w:val="00BF2209"/>
    <w:rsid w:val="00BF28D7"/>
    <w:rsid w:val="00BF2E92"/>
    <w:rsid w:val="00BF323A"/>
    <w:rsid w:val="00BF3FAC"/>
    <w:rsid w:val="00BF4316"/>
    <w:rsid w:val="00BF4C0C"/>
    <w:rsid w:val="00BF4E98"/>
    <w:rsid w:val="00BF5132"/>
    <w:rsid w:val="00BF56A7"/>
    <w:rsid w:val="00BF5A28"/>
    <w:rsid w:val="00BF60CD"/>
    <w:rsid w:val="00BF6550"/>
    <w:rsid w:val="00BF66D8"/>
    <w:rsid w:val="00BF6910"/>
    <w:rsid w:val="00BF6A7A"/>
    <w:rsid w:val="00BF6BD5"/>
    <w:rsid w:val="00BF7808"/>
    <w:rsid w:val="00BF7899"/>
    <w:rsid w:val="00BF7969"/>
    <w:rsid w:val="00BF7B7F"/>
    <w:rsid w:val="00C00195"/>
    <w:rsid w:val="00C0064A"/>
    <w:rsid w:val="00C00E26"/>
    <w:rsid w:val="00C019F9"/>
    <w:rsid w:val="00C01DA4"/>
    <w:rsid w:val="00C01F74"/>
    <w:rsid w:val="00C02B63"/>
    <w:rsid w:val="00C02E5E"/>
    <w:rsid w:val="00C03479"/>
    <w:rsid w:val="00C04D8A"/>
    <w:rsid w:val="00C05400"/>
    <w:rsid w:val="00C0549B"/>
    <w:rsid w:val="00C0648D"/>
    <w:rsid w:val="00C06B8C"/>
    <w:rsid w:val="00C06BA3"/>
    <w:rsid w:val="00C06C8D"/>
    <w:rsid w:val="00C07F4A"/>
    <w:rsid w:val="00C106D0"/>
    <w:rsid w:val="00C10D92"/>
    <w:rsid w:val="00C10FAE"/>
    <w:rsid w:val="00C1129E"/>
    <w:rsid w:val="00C1146E"/>
    <w:rsid w:val="00C116E7"/>
    <w:rsid w:val="00C1186D"/>
    <w:rsid w:val="00C121C6"/>
    <w:rsid w:val="00C127AB"/>
    <w:rsid w:val="00C1280C"/>
    <w:rsid w:val="00C12C33"/>
    <w:rsid w:val="00C13093"/>
    <w:rsid w:val="00C131FD"/>
    <w:rsid w:val="00C1355A"/>
    <w:rsid w:val="00C1382A"/>
    <w:rsid w:val="00C144A0"/>
    <w:rsid w:val="00C1488A"/>
    <w:rsid w:val="00C148B3"/>
    <w:rsid w:val="00C14DC6"/>
    <w:rsid w:val="00C154D7"/>
    <w:rsid w:val="00C15622"/>
    <w:rsid w:val="00C156CE"/>
    <w:rsid w:val="00C15A09"/>
    <w:rsid w:val="00C15CD1"/>
    <w:rsid w:val="00C16016"/>
    <w:rsid w:val="00C1635D"/>
    <w:rsid w:val="00C16A33"/>
    <w:rsid w:val="00C16C79"/>
    <w:rsid w:val="00C16DB1"/>
    <w:rsid w:val="00C16F37"/>
    <w:rsid w:val="00C17757"/>
    <w:rsid w:val="00C20775"/>
    <w:rsid w:val="00C21200"/>
    <w:rsid w:val="00C2192E"/>
    <w:rsid w:val="00C21A72"/>
    <w:rsid w:val="00C221ED"/>
    <w:rsid w:val="00C222BC"/>
    <w:rsid w:val="00C225CD"/>
    <w:rsid w:val="00C229A4"/>
    <w:rsid w:val="00C22BDA"/>
    <w:rsid w:val="00C23256"/>
    <w:rsid w:val="00C2372F"/>
    <w:rsid w:val="00C2382E"/>
    <w:rsid w:val="00C23F72"/>
    <w:rsid w:val="00C24856"/>
    <w:rsid w:val="00C24C39"/>
    <w:rsid w:val="00C24CF8"/>
    <w:rsid w:val="00C25193"/>
    <w:rsid w:val="00C255A2"/>
    <w:rsid w:val="00C256B3"/>
    <w:rsid w:val="00C26452"/>
    <w:rsid w:val="00C26A12"/>
    <w:rsid w:val="00C26BDA"/>
    <w:rsid w:val="00C277DC"/>
    <w:rsid w:val="00C27F89"/>
    <w:rsid w:val="00C304F4"/>
    <w:rsid w:val="00C30571"/>
    <w:rsid w:val="00C30F5D"/>
    <w:rsid w:val="00C31568"/>
    <w:rsid w:val="00C32AA8"/>
    <w:rsid w:val="00C33315"/>
    <w:rsid w:val="00C3387F"/>
    <w:rsid w:val="00C351CE"/>
    <w:rsid w:val="00C35578"/>
    <w:rsid w:val="00C355AD"/>
    <w:rsid w:val="00C35DF7"/>
    <w:rsid w:val="00C36FF0"/>
    <w:rsid w:val="00C3704E"/>
    <w:rsid w:val="00C371A3"/>
    <w:rsid w:val="00C37459"/>
    <w:rsid w:val="00C378C2"/>
    <w:rsid w:val="00C40FCF"/>
    <w:rsid w:val="00C410B7"/>
    <w:rsid w:val="00C41209"/>
    <w:rsid w:val="00C41CA1"/>
    <w:rsid w:val="00C4267C"/>
    <w:rsid w:val="00C4336E"/>
    <w:rsid w:val="00C434D2"/>
    <w:rsid w:val="00C439D6"/>
    <w:rsid w:val="00C43E83"/>
    <w:rsid w:val="00C44043"/>
    <w:rsid w:val="00C443C8"/>
    <w:rsid w:val="00C447D3"/>
    <w:rsid w:val="00C44973"/>
    <w:rsid w:val="00C449C4"/>
    <w:rsid w:val="00C44A6A"/>
    <w:rsid w:val="00C44E5D"/>
    <w:rsid w:val="00C45FF2"/>
    <w:rsid w:val="00C46A7E"/>
    <w:rsid w:val="00C46BE6"/>
    <w:rsid w:val="00C47338"/>
    <w:rsid w:val="00C47698"/>
    <w:rsid w:val="00C4782B"/>
    <w:rsid w:val="00C501DD"/>
    <w:rsid w:val="00C51D93"/>
    <w:rsid w:val="00C51E28"/>
    <w:rsid w:val="00C52494"/>
    <w:rsid w:val="00C52835"/>
    <w:rsid w:val="00C5297E"/>
    <w:rsid w:val="00C529AE"/>
    <w:rsid w:val="00C52C02"/>
    <w:rsid w:val="00C52F81"/>
    <w:rsid w:val="00C531C7"/>
    <w:rsid w:val="00C5355C"/>
    <w:rsid w:val="00C53C2C"/>
    <w:rsid w:val="00C53FC6"/>
    <w:rsid w:val="00C55C45"/>
    <w:rsid w:val="00C56202"/>
    <w:rsid w:val="00C56EB7"/>
    <w:rsid w:val="00C56F60"/>
    <w:rsid w:val="00C578F3"/>
    <w:rsid w:val="00C57E0E"/>
    <w:rsid w:val="00C611B8"/>
    <w:rsid w:val="00C613AF"/>
    <w:rsid w:val="00C615A1"/>
    <w:rsid w:val="00C61617"/>
    <w:rsid w:val="00C61741"/>
    <w:rsid w:val="00C61864"/>
    <w:rsid w:val="00C62C03"/>
    <w:rsid w:val="00C62D5E"/>
    <w:rsid w:val="00C62F5D"/>
    <w:rsid w:val="00C6353C"/>
    <w:rsid w:val="00C63E46"/>
    <w:rsid w:val="00C642FD"/>
    <w:rsid w:val="00C64548"/>
    <w:rsid w:val="00C64F88"/>
    <w:rsid w:val="00C6526F"/>
    <w:rsid w:val="00C65CEC"/>
    <w:rsid w:val="00C6685B"/>
    <w:rsid w:val="00C66FCD"/>
    <w:rsid w:val="00C672EC"/>
    <w:rsid w:val="00C67746"/>
    <w:rsid w:val="00C700C7"/>
    <w:rsid w:val="00C7051E"/>
    <w:rsid w:val="00C70AE2"/>
    <w:rsid w:val="00C70D8E"/>
    <w:rsid w:val="00C710A7"/>
    <w:rsid w:val="00C7186F"/>
    <w:rsid w:val="00C71C89"/>
    <w:rsid w:val="00C71D44"/>
    <w:rsid w:val="00C73062"/>
    <w:rsid w:val="00C73B5E"/>
    <w:rsid w:val="00C73C3B"/>
    <w:rsid w:val="00C75360"/>
    <w:rsid w:val="00C75A31"/>
    <w:rsid w:val="00C75A3E"/>
    <w:rsid w:val="00C75CF5"/>
    <w:rsid w:val="00C75EB0"/>
    <w:rsid w:val="00C76203"/>
    <w:rsid w:val="00C7662E"/>
    <w:rsid w:val="00C76AA7"/>
    <w:rsid w:val="00C76F66"/>
    <w:rsid w:val="00C773E3"/>
    <w:rsid w:val="00C77BC0"/>
    <w:rsid w:val="00C77EFF"/>
    <w:rsid w:val="00C80093"/>
    <w:rsid w:val="00C800D9"/>
    <w:rsid w:val="00C808B1"/>
    <w:rsid w:val="00C80C35"/>
    <w:rsid w:val="00C82A3A"/>
    <w:rsid w:val="00C82F52"/>
    <w:rsid w:val="00C83913"/>
    <w:rsid w:val="00C83B78"/>
    <w:rsid w:val="00C83E3F"/>
    <w:rsid w:val="00C84D56"/>
    <w:rsid w:val="00C8511B"/>
    <w:rsid w:val="00C86259"/>
    <w:rsid w:val="00C86283"/>
    <w:rsid w:val="00C87AA2"/>
    <w:rsid w:val="00C87B24"/>
    <w:rsid w:val="00C9018B"/>
    <w:rsid w:val="00C90213"/>
    <w:rsid w:val="00C9127E"/>
    <w:rsid w:val="00C91526"/>
    <w:rsid w:val="00C91E49"/>
    <w:rsid w:val="00C91FCC"/>
    <w:rsid w:val="00C9257F"/>
    <w:rsid w:val="00C92961"/>
    <w:rsid w:val="00C92B12"/>
    <w:rsid w:val="00C92CC4"/>
    <w:rsid w:val="00C92F12"/>
    <w:rsid w:val="00C939BC"/>
    <w:rsid w:val="00C93BFA"/>
    <w:rsid w:val="00C94216"/>
    <w:rsid w:val="00C9469F"/>
    <w:rsid w:val="00C9495D"/>
    <w:rsid w:val="00C94C5E"/>
    <w:rsid w:val="00C94E90"/>
    <w:rsid w:val="00C95097"/>
    <w:rsid w:val="00C9520A"/>
    <w:rsid w:val="00C95312"/>
    <w:rsid w:val="00C954E4"/>
    <w:rsid w:val="00C96D15"/>
    <w:rsid w:val="00C96E02"/>
    <w:rsid w:val="00C97396"/>
    <w:rsid w:val="00C97537"/>
    <w:rsid w:val="00C977DA"/>
    <w:rsid w:val="00C97DA8"/>
    <w:rsid w:val="00CA0216"/>
    <w:rsid w:val="00CA0B64"/>
    <w:rsid w:val="00CA0CCD"/>
    <w:rsid w:val="00CA0CEB"/>
    <w:rsid w:val="00CA2EED"/>
    <w:rsid w:val="00CA34AB"/>
    <w:rsid w:val="00CA3864"/>
    <w:rsid w:val="00CA3F87"/>
    <w:rsid w:val="00CA4145"/>
    <w:rsid w:val="00CA507F"/>
    <w:rsid w:val="00CA5134"/>
    <w:rsid w:val="00CA52F2"/>
    <w:rsid w:val="00CA5495"/>
    <w:rsid w:val="00CA58BA"/>
    <w:rsid w:val="00CA5DBB"/>
    <w:rsid w:val="00CA6713"/>
    <w:rsid w:val="00CA68C8"/>
    <w:rsid w:val="00CA717C"/>
    <w:rsid w:val="00CA7965"/>
    <w:rsid w:val="00CA7C0B"/>
    <w:rsid w:val="00CA7FD1"/>
    <w:rsid w:val="00CB0771"/>
    <w:rsid w:val="00CB08B2"/>
    <w:rsid w:val="00CB0A40"/>
    <w:rsid w:val="00CB14FE"/>
    <w:rsid w:val="00CB20B1"/>
    <w:rsid w:val="00CB30F5"/>
    <w:rsid w:val="00CB3291"/>
    <w:rsid w:val="00CB3672"/>
    <w:rsid w:val="00CB36DA"/>
    <w:rsid w:val="00CB3868"/>
    <w:rsid w:val="00CB3A09"/>
    <w:rsid w:val="00CB3BBF"/>
    <w:rsid w:val="00CB3BF6"/>
    <w:rsid w:val="00CB3CC0"/>
    <w:rsid w:val="00CB3ED7"/>
    <w:rsid w:val="00CB3F0F"/>
    <w:rsid w:val="00CB4E54"/>
    <w:rsid w:val="00CB5A17"/>
    <w:rsid w:val="00CB5E37"/>
    <w:rsid w:val="00CB74EC"/>
    <w:rsid w:val="00CB7B29"/>
    <w:rsid w:val="00CB7C38"/>
    <w:rsid w:val="00CB7E15"/>
    <w:rsid w:val="00CC03BD"/>
    <w:rsid w:val="00CC07B7"/>
    <w:rsid w:val="00CC0EB3"/>
    <w:rsid w:val="00CC1142"/>
    <w:rsid w:val="00CC1168"/>
    <w:rsid w:val="00CC1AAA"/>
    <w:rsid w:val="00CC35D6"/>
    <w:rsid w:val="00CC46DF"/>
    <w:rsid w:val="00CC4F27"/>
    <w:rsid w:val="00CC4FFA"/>
    <w:rsid w:val="00CC5752"/>
    <w:rsid w:val="00CC6735"/>
    <w:rsid w:val="00CC6839"/>
    <w:rsid w:val="00CC6948"/>
    <w:rsid w:val="00CC697A"/>
    <w:rsid w:val="00CC7357"/>
    <w:rsid w:val="00CC746E"/>
    <w:rsid w:val="00CC74D2"/>
    <w:rsid w:val="00CC7633"/>
    <w:rsid w:val="00CC7AE3"/>
    <w:rsid w:val="00CC7C54"/>
    <w:rsid w:val="00CC7FCE"/>
    <w:rsid w:val="00CD005C"/>
    <w:rsid w:val="00CD041A"/>
    <w:rsid w:val="00CD0712"/>
    <w:rsid w:val="00CD0FB1"/>
    <w:rsid w:val="00CD1376"/>
    <w:rsid w:val="00CD1803"/>
    <w:rsid w:val="00CD18B9"/>
    <w:rsid w:val="00CD1B8A"/>
    <w:rsid w:val="00CD1E32"/>
    <w:rsid w:val="00CD26DF"/>
    <w:rsid w:val="00CD2DBF"/>
    <w:rsid w:val="00CD3030"/>
    <w:rsid w:val="00CD362F"/>
    <w:rsid w:val="00CD37FE"/>
    <w:rsid w:val="00CD390A"/>
    <w:rsid w:val="00CD3C47"/>
    <w:rsid w:val="00CD44D1"/>
    <w:rsid w:val="00CD485E"/>
    <w:rsid w:val="00CD4B4A"/>
    <w:rsid w:val="00CD4C06"/>
    <w:rsid w:val="00CD4D97"/>
    <w:rsid w:val="00CD5315"/>
    <w:rsid w:val="00CD5B47"/>
    <w:rsid w:val="00CD6297"/>
    <w:rsid w:val="00CD62EE"/>
    <w:rsid w:val="00CD641E"/>
    <w:rsid w:val="00CD673A"/>
    <w:rsid w:val="00CD6AAD"/>
    <w:rsid w:val="00CD7556"/>
    <w:rsid w:val="00CD7EEF"/>
    <w:rsid w:val="00CE1731"/>
    <w:rsid w:val="00CE1860"/>
    <w:rsid w:val="00CE2EB1"/>
    <w:rsid w:val="00CE4110"/>
    <w:rsid w:val="00CE4489"/>
    <w:rsid w:val="00CE4629"/>
    <w:rsid w:val="00CE475A"/>
    <w:rsid w:val="00CE4C11"/>
    <w:rsid w:val="00CE4E87"/>
    <w:rsid w:val="00CE572A"/>
    <w:rsid w:val="00CE5B47"/>
    <w:rsid w:val="00CE629F"/>
    <w:rsid w:val="00CE720D"/>
    <w:rsid w:val="00CE7221"/>
    <w:rsid w:val="00CE7490"/>
    <w:rsid w:val="00CE751D"/>
    <w:rsid w:val="00CE7A19"/>
    <w:rsid w:val="00CE7AB5"/>
    <w:rsid w:val="00CF0691"/>
    <w:rsid w:val="00CF0AA3"/>
    <w:rsid w:val="00CF1A10"/>
    <w:rsid w:val="00CF2216"/>
    <w:rsid w:val="00CF3029"/>
    <w:rsid w:val="00CF3087"/>
    <w:rsid w:val="00CF34FC"/>
    <w:rsid w:val="00CF359B"/>
    <w:rsid w:val="00CF4218"/>
    <w:rsid w:val="00CF427A"/>
    <w:rsid w:val="00CF45A1"/>
    <w:rsid w:val="00CF4A59"/>
    <w:rsid w:val="00CF5126"/>
    <w:rsid w:val="00CF53C3"/>
    <w:rsid w:val="00CF5CE9"/>
    <w:rsid w:val="00CF5E03"/>
    <w:rsid w:val="00CF6AFE"/>
    <w:rsid w:val="00CF6F8A"/>
    <w:rsid w:val="00CF7058"/>
    <w:rsid w:val="00CF7412"/>
    <w:rsid w:val="00CF77B5"/>
    <w:rsid w:val="00CF77BD"/>
    <w:rsid w:val="00D00743"/>
    <w:rsid w:val="00D0099E"/>
    <w:rsid w:val="00D01776"/>
    <w:rsid w:val="00D03312"/>
    <w:rsid w:val="00D0355B"/>
    <w:rsid w:val="00D03788"/>
    <w:rsid w:val="00D03F50"/>
    <w:rsid w:val="00D0424C"/>
    <w:rsid w:val="00D04F37"/>
    <w:rsid w:val="00D054D7"/>
    <w:rsid w:val="00D05BFD"/>
    <w:rsid w:val="00D05D29"/>
    <w:rsid w:val="00D060A5"/>
    <w:rsid w:val="00D06BCE"/>
    <w:rsid w:val="00D06D20"/>
    <w:rsid w:val="00D06E76"/>
    <w:rsid w:val="00D070E6"/>
    <w:rsid w:val="00D0746B"/>
    <w:rsid w:val="00D10573"/>
    <w:rsid w:val="00D106E6"/>
    <w:rsid w:val="00D10EA5"/>
    <w:rsid w:val="00D1107E"/>
    <w:rsid w:val="00D11303"/>
    <w:rsid w:val="00D12081"/>
    <w:rsid w:val="00D12F90"/>
    <w:rsid w:val="00D1369E"/>
    <w:rsid w:val="00D1385C"/>
    <w:rsid w:val="00D13872"/>
    <w:rsid w:val="00D1537A"/>
    <w:rsid w:val="00D15DC8"/>
    <w:rsid w:val="00D161D7"/>
    <w:rsid w:val="00D16753"/>
    <w:rsid w:val="00D16E2F"/>
    <w:rsid w:val="00D1741D"/>
    <w:rsid w:val="00D179B7"/>
    <w:rsid w:val="00D17E90"/>
    <w:rsid w:val="00D17F16"/>
    <w:rsid w:val="00D2011F"/>
    <w:rsid w:val="00D207B2"/>
    <w:rsid w:val="00D20C30"/>
    <w:rsid w:val="00D21989"/>
    <w:rsid w:val="00D21C0A"/>
    <w:rsid w:val="00D22955"/>
    <w:rsid w:val="00D22A7F"/>
    <w:rsid w:val="00D23023"/>
    <w:rsid w:val="00D23052"/>
    <w:rsid w:val="00D2496D"/>
    <w:rsid w:val="00D24BD6"/>
    <w:rsid w:val="00D24FAA"/>
    <w:rsid w:val="00D24FCC"/>
    <w:rsid w:val="00D26B4F"/>
    <w:rsid w:val="00D26C7A"/>
    <w:rsid w:val="00D26E59"/>
    <w:rsid w:val="00D26FB5"/>
    <w:rsid w:val="00D27567"/>
    <w:rsid w:val="00D27D49"/>
    <w:rsid w:val="00D307D0"/>
    <w:rsid w:val="00D30DEF"/>
    <w:rsid w:val="00D313EC"/>
    <w:rsid w:val="00D31BBE"/>
    <w:rsid w:val="00D31EDD"/>
    <w:rsid w:val="00D31F85"/>
    <w:rsid w:val="00D32795"/>
    <w:rsid w:val="00D32CAC"/>
    <w:rsid w:val="00D32E95"/>
    <w:rsid w:val="00D331E9"/>
    <w:rsid w:val="00D333C2"/>
    <w:rsid w:val="00D335BC"/>
    <w:rsid w:val="00D339F1"/>
    <w:rsid w:val="00D33B7D"/>
    <w:rsid w:val="00D33F20"/>
    <w:rsid w:val="00D3405B"/>
    <w:rsid w:val="00D341ED"/>
    <w:rsid w:val="00D342BF"/>
    <w:rsid w:val="00D3437C"/>
    <w:rsid w:val="00D343BE"/>
    <w:rsid w:val="00D35BCF"/>
    <w:rsid w:val="00D35C99"/>
    <w:rsid w:val="00D35E09"/>
    <w:rsid w:val="00D36490"/>
    <w:rsid w:val="00D369AE"/>
    <w:rsid w:val="00D36B98"/>
    <w:rsid w:val="00D36EF2"/>
    <w:rsid w:val="00D372CA"/>
    <w:rsid w:val="00D372D6"/>
    <w:rsid w:val="00D373A4"/>
    <w:rsid w:val="00D3798D"/>
    <w:rsid w:val="00D37D8A"/>
    <w:rsid w:val="00D4011B"/>
    <w:rsid w:val="00D406E2"/>
    <w:rsid w:val="00D40C3B"/>
    <w:rsid w:val="00D40F35"/>
    <w:rsid w:val="00D41214"/>
    <w:rsid w:val="00D4165C"/>
    <w:rsid w:val="00D41E77"/>
    <w:rsid w:val="00D42ADC"/>
    <w:rsid w:val="00D43281"/>
    <w:rsid w:val="00D43BEA"/>
    <w:rsid w:val="00D43D3E"/>
    <w:rsid w:val="00D43E7A"/>
    <w:rsid w:val="00D45122"/>
    <w:rsid w:val="00D45742"/>
    <w:rsid w:val="00D458C5"/>
    <w:rsid w:val="00D45ED5"/>
    <w:rsid w:val="00D4665F"/>
    <w:rsid w:val="00D46711"/>
    <w:rsid w:val="00D46CA6"/>
    <w:rsid w:val="00D4788D"/>
    <w:rsid w:val="00D509DE"/>
    <w:rsid w:val="00D50D6A"/>
    <w:rsid w:val="00D51B24"/>
    <w:rsid w:val="00D51F8A"/>
    <w:rsid w:val="00D52108"/>
    <w:rsid w:val="00D5264C"/>
    <w:rsid w:val="00D527D0"/>
    <w:rsid w:val="00D52C32"/>
    <w:rsid w:val="00D52D6D"/>
    <w:rsid w:val="00D53758"/>
    <w:rsid w:val="00D5386B"/>
    <w:rsid w:val="00D53BCD"/>
    <w:rsid w:val="00D53E18"/>
    <w:rsid w:val="00D5427F"/>
    <w:rsid w:val="00D54282"/>
    <w:rsid w:val="00D54857"/>
    <w:rsid w:val="00D55A94"/>
    <w:rsid w:val="00D55AAC"/>
    <w:rsid w:val="00D55C98"/>
    <w:rsid w:val="00D565ED"/>
    <w:rsid w:val="00D56C7A"/>
    <w:rsid w:val="00D56D21"/>
    <w:rsid w:val="00D56F05"/>
    <w:rsid w:val="00D570AD"/>
    <w:rsid w:val="00D57620"/>
    <w:rsid w:val="00D57803"/>
    <w:rsid w:val="00D57952"/>
    <w:rsid w:val="00D607C1"/>
    <w:rsid w:val="00D60B93"/>
    <w:rsid w:val="00D6150B"/>
    <w:rsid w:val="00D617DB"/>
    <w:rsid w:val="00D6189A"/>
    <w:rsid w:val="00D61D04"/>
    <w:rsid w:val="00D61EBC"/>
    <w:rsid w:val="00D62F4D"/>
    <w:rsid w:val="00D631EA"/>
    <w:rsid w:val="00D63270"/>
    <w:rsid w:val="00D63473"/>
    <w:rsid w:val="00D63728"/>
    <w:rsid w:val="00D6377F"/>
    <w:rsid w:val="00D63BD0"/>
    <w:rsid w:val="00D63BED"/>
    <w:rsid w:val="00D64F1C"/>
    <w:rsid w:val="00D65831"/>
    <w:rsid w:val="00D65B20"/>
    <w:rsid w:val="00D65E38"/>
    <w:rsid w:val="00D665BC"/>
    <w:rsid w:val="00D66EAB"/>
    <w:rsid w:val="00D6755B"/>
    <w:rsid w:val="00D67742"/>
    <w:rsid w:val="00D67EFF"/>
    <w:rsid w:val="00D705DF"/>
    <w:rsid w:val="00D70C0F"/>
    <w:rsid w:val="00D70DD0"/>
    <w:rsid w:val="00D71EAC"/>
    <w:rsid w:val="00D7259E"/>
    <w:rsid w:val="00D73F48"/>
    <w:rsid w:val="00D76AC8"/>
    <w:rsid w:val="00D77FF8"/>
    <w:rsid w:val="00D8016D"/>
    <w:rsid w:val="00D8043D"/>
    <w:rsid w:val="00D80F18"/>
    <w:rsid w:val="00D81753"/>
    <w:rsid w:val="00D8275B"/>
    <w:rsid w:val="00D82799"/>
    <w:rsid w:val="00D829F5"/>
    <w:rsid w:val="00D82CA9"/>
    <w:rsid w:val="00D83395"/>
    <w:rsid w:val="00D83403"/>
    <w:rsid w:val="00D83506"/>
    <w:rsid w:val="00D836FA"/>
    <w:rsid w:val="00D83809"/>
    <w:rsid w:val="00D83DC1"/>
    <w:rsid w:val="00D83FB6"/>
    <w:rsid w:val="00D84D4D"/>
    <w:rsid w:val="00D84DF4"/>
    <w:rsid w:val="00D850AB"/>
    <w:rsid w:val="00D8525F"/>
    <w:rsid w:val="00D85825"/>
    <w:rsid w:val="00D85AC7"/>
    <w:rsid w:val="00D87198"/>
    <w:rsid w:val="00D87634"/>
    <w:rsid w:val="00D87829"/>
    <w:rsid w:val="00D87904"/>
    <w:rsid w:val="00D87D79"/>
    <w:rsid w:val="00D9037B"/>
    <w:rsid w:val="00D9188E"/>
    <w:rsid w:val="00D92AF5"/>
    <w:rsid w:val="00D932FA"/>
    <w:rsid w:val="00D94458"/>
    <w:rsid w:val="00D95AC6"/>
    <w:rsid w:val="00D95D3F"/>
    <w:rsid w:val="00D95EFF"/>
    <w:rsid w:val="00D9651E"/>
    <w:rsid w:val="00D96D35"/>
    <w:rsid w:val="00D96EBE"/>
    <w:rsid w:val="00D9717B"/>
    <w:rsid w:val="00D97702"/>
    <w:rsid w:val="00D9779B"/>
    <w:rsid w:val="00D97EAF"/>
    <w:rsid w:val="00DA036C"/>
    <w:rsid w:val="00DA0562"/>
    <w:rsid w:val="00DA0EEF"/>
    <w:rsid w:val="00DA149C"/>
    <w:rsid w:val="00DA170B"/>
    <w:rsid w:val="00DA1DC0"/>
    <w:rsid w:val="00DA220E"/>
    <w:rsid w:val="00DA36E7"/>
    <w:rsid w:val="00DA4645"/>
    <w:rsid w:val="00DA49F9"/>
    <w:rsid w:val="00DA50A0"/>
    <w:rsid w:val="00DA57E8"/>
    <w:rsid w:val="00DA5E62"/>
    <w:rsid w:val="00DA6ECE"/>
    <w:rsid w:val="00DA7599"/>
    <w:rsid w:val="00DA7749"/>
    <w:rsid w:val="00DA780A"/>
    <w:rsid w:val="00DA78C6"/>
    <w:rsid w:val="00DB0B8E"/>
    <w:rsid w:val="00DB0EA4"/>
    <w:rsid w:val="00DB0EED"/>
    <w:rsid w:val="00DB174A"/>
    <w:rsid w:val="00DB1841"/>
    <w:rsid w:val="00DB1B8F"/>
    <w:rsid w:val="00DB2517"/>
    <w:rsid w:val="00DB2CAD"/>
    <w:rsid w:val="00DB2DE0"/>
    <w:rsid w:val="00DB3DD7"/>
    <w:rsid w:val="00DB46B3"/>
    <w:rsid w:val="00DB48D0"/>
    <w:rsid w:val="00DB49A2"/>
    <w:rsid w:val="00DB547C"/>
    <w:rsid w:val="00DB6026"/>
    <w:rsid w:val="00DB6893"/>
    <w:rsid w:val="00DB7670"/>
    <w:rsid w:val="00DB771C"/>
    <w:rsid w:val="00DB7C5F"/>
    <w:rsid w:val="00DC016A"/>
    <w:rsid w:val="00DC04FA"/>
    <w:rsid w:val="00DC05D6"/>
    <w:rsid w:val="00DC0726"/>
    <w:rsid w:val="00DC0C32"/>
    <w:rsid w:val="00DC0C9B"/>
    <w:rsid w:val="00DC1DE2"/>
    <w:rsid w:val="00DC2860"/>
    <w:rsid w:val="00DC32D9"/>
    <w:rsid w:val="00DC3559"/>
    <w:rsid w:val="00DC3C21"/>
    <w:rsid w:val="00DC4131"/>
    <w:rsid w:val="00DC41EC"/>
    <w:rsid w:val="00DC434C"/>
    <w:rsid w:val="00DC49B6"/>
    <w:rsid w:val="00DC51A1"/>
    <w:rsid w:val="00DC5240"/>
    <w:rsid w:val="00DC6CDD"/>
    <w:rsid w:val="00DC7304"/>
    <w:rsid w:val="00DD00C1"/>
    <w:rsid w:val="00DD038D"/>
    <w:rsid w:val="00DD0429"/>
    <w:rsid w:val="00DD0B31"/>
    <w:rsid w:val="00DD1087"/>
    <w:rsid w:val="00DD11A3"/>
    <w:rsid w:val="00DD11DF"/>
    <w:rsid w:val="00DD1800"/>
    <w:rsid w:val="00DD35E5"/>
    <w:rsid w:val="00DD3BE9"/>
    <w:rsid w:val="00DD3C01"/>
    <w:rsid w:val="00DD42ED"/>
    <w:rsid w:val="00DD435C"/>
    <w:rsid w:val="00DD4AAD"/>
    <w:rsid w:val="00DD5CA0"/>
    <w:rsid w:val="00DD5CCF"/>
    <w:rsid w:val="00DD5DFA"/>
    <w:rsid w:val="00DD6765"/>
    <w:rsid w:val="00DD6DD4"/>
    <w:rsid w:val="00DD7588"/>
    <w:rsid w:val="00DD781F"/>
    <w:rsid w:val="00DD7CA0"/>
    <w:rsid w:val="00DD7DE8"/>
    <w:rsid w:val="00DE0120"/>
    <w:rsid w:val="00DE035F"/>
    <w:rsid w:val="00DE0877"/>
    <w:rsid w:val="00DE14AC"/>
    <w:rsid w:val="00DE1BC9"/>
    <w:rsid w:val="00DE1EC4"/>
    <w:rsid w:val="00DE319A"/>
    <w:rsid w:val="00DE33F3"/>
    <w:rsid w:val="00DE36B7"/>
    <w:rsid w:val="00DE37E0"/>
    <w:rsid w:val="00DE3B58"/>
    <w:rsid w:val="00DE43DF"/>
    <w:rsid w:val="00DE4D1F"/>
    <w:rsid w:val="00DE6777"/>
    <w:rsid w:val="00DE6B13"/>
    <w:rsid w:val="00DE6ECA"/>
    <w:rsid w:val="00DE76B9"/>
    <w:rsid w:val="00DE7C5B"/>
    <w:rsid w:val="00DF0116"/>
    <w:rsid w:val="00DF0811"/>
    <w:rsid w:val="00DF1457"/>
    <w:rsid w:val="00DF14C9"/>
    <w:rsid w:val="00DF17CA"/>
    <w:rsid w:val="00DF2A15"/>
    <w:rsid w:val="00DF4CBD"/>
    <w:rsid w:val="00DF50DC"/>
    <w:rsid w:val="00DF5236"/>
    <w:rsid w:val="00DF52BE"/>
    <w:rsid w:val="00DF52E2"/>
    <w:rsid w:val="00DF558F"/>
    <w:rsid w:val="00DF5610"/>
    <w:rsid w:val="00DF5941"/>
    <w:rsid w:val="00DF5BD5"/>
    <w:rsid w:val="00DF5C29"/>
    <w:rsid w:val="00DF5CE3"/>
    <w:rsid w:val="00DF5DF2"/>
    <w:rsid w:val="00DF639E"/>
    <w:rsid w:val="00DF63BE"/>
    <w:rsid w:val="00DF76AD"/>
    <w:rsid w:val="00DF7CB0"/>
    <w:rsid w:val="00DF7CD9"/>
    <w:rsid w:val="00E00AA8"/>
    <w:rsid w:val="00E01038"/>
    <w:rsid w:val="00E011D6"/>
    <w:rsid w:val="00E01545"/>
    <w:rsid w:val="00E01EE0"/>
    <w:rsid w:val="00E02A1C"/>
    <w:rsid w:val="00E02BBE"/>
    <w:rsid w:val="00E02CA1"/>
    <w:rsid w:val="00E02D80"/>
    <w:rsid w:val="00E0313A"/>
    <w:rsid w:val="00E035FE"/>
    <w:rsid w:val="00E041F5"/>
    <w:rsid w:val="00E042CA"/>
    <w:rsid w:val="00E0468B"/>
    <w:rsid w:val="00E04A7E"/>
    <w:rsid w:val="00E05860"/>
    <w:rsid w:val="00E05D90"/>
    <w:rsid w:val="00E06AE4"/>
    <w:rsid w:val="00E0724C"/>
    <w:rsid w:val="00E07636"/>
    <w:rsid w:val="00E0785A"/>
    <w:rsid w:val="00E078E9"/>
    <w:rsid w:val="00E07F6B"/>
    <w:rsid w:val="00E10742"/>
    <w:rsid w:val="00E10C04"/>
    <w:rsid w:val="00E10D13"/>
    <w:rsid w:val="00E1190F"/>
    <w:rsid w:val="00E11CF3"/>
    <w:rsid w:val="00E11CF6"/>
    <w:rsid w:val="00E1206D"/>
    <w:rsid w:val="00E12315"/>
    <w:rsid w:val="00E12CF3"/>
    <w:rsid w:val="00E132C5"/>
    <w:rsid w:val="00E1372C"/>
    <w:rsid w:val="00E14204"/>
    <w:rsid w:val="00E142C3"/>
    <w:rsid w:val="00E145ED"/>
    <w:rsid w:val="00E14CBB"/>
    <w:rsid w:val="00E15473"/>
    <w:rsid w:val="00E155C7"/>
    <w:rsid w:val="00E15646"/>
    <w:rsid w:val="00E15685"/>
    <w:rsid w:val="00E15960"/>
    <w:rsid w:val="00E15B01"/>
    <w:rsid w:val="00E15CE6"/>
    <w:rsid w:val="00E16619"/>
    <w:rsid w:val="00E16892"/>
    <w:rsid w:val="00E170F2"/>
    <w:rsid w:val="00E171F7"/>
    <w:rsid w:val="00E17F3D"/>
    <w:rsid w:val="00E210D4"/>
    <w:rsid w:val="00E21913"/>
    <w:rsid w:val="00E21B20"/>
    <w:rsid w:val="00E220E8"/>
    <w:rsid w:val="00E22984"/>
    <w:rsid w:val="00E24BE7"/>
    <w:rsid w:val="00E254F3"/>
    <w:rsid w:val="00E25D86"/>
    <w:rsid w:val="00E265D1"/>
    <w:rsid w:val="00E26A8B"/>
    <w:rsid w:val="00E26F19"/>
    <w:rsid w:val="00E27143"/>
    <w:rsid w:val="00E2730F"/>
    <w:rsid w:val="00E27571"/>
    <w:rsid w:val="00E278E0"/>
    <w:rsid w:val="00E304B7"/>
    <w:rsid w:val="00E30574"/>
    <w:rsid w:val="00E3091E"/>
    <w:rsid w:val="00E316A0"/>
    <w:rsid w:val="00E317EA"/>
    <w:rsid w:val="00E318C8"/>
    <w:rsid w:val="00E31ADF"/>
    <w:rsid w:val="00E31E08"/>
    <w:rsid w:val="00E333F5"/>
    <w:rsid w:val="00E33814"/>
    <w:rsid w:val="00E34239"/>
    <w:rsid w:val="00E342A8"/>
    <w:rsid w:val="00E34CE9"/>
    <w:rsid w:val="00E3598E"/>
    <w:rsid w:val="00E35A78"/>
    <w:rsid w:val="00E35E14"/>
    <w:rsid w:val="00E35E7F"/>
    <w:rsid w:val="00E3618A"/>
    <w:rsid w:val="00E36C40"/>
    <w:rsid w:val="00E36E39"/>
    <w:rsid w:val="00E3725A"/>
    <w:rsid w:val="00E37EE5"/>
    <w:rsid w:val="00E37F13"/>
    <w:rsid w:val="00E40353"/>
    <w:rsid w:val="00E40A9B"/>
    <w:rsid w:val="00E40FDE"/>
    <w:rsid w:val="00E412FE"/>
    <w:rsid w:val="00E41B06"/>
    <w:rsid w:val="00E42239"/>
    <w:rsid w:val="00E43264"/>
    <w:rsid w:val="00E43597"/>
    <w:rsid w:val="00E4379A"/>
    <w:rsid w:val="00E43FF3"/>
    <w:rsid w:val="00E44B78"/>
    <w:rsid w:val="00E44E82"/>
    <w:rsid w:val="00E45196"/>
    <w:rsid w:val="00E45216"/>
    <w:rsid w:val="00E454BB"/>
    <w:rsid w:val="00E4583D"/>
    <w:rsid w:val="00E45EBB"/>
    <w:rsid w:val="00E46D10"/>
    <w:rsid w:val="00E471E3"/>
    <w:rsid w:val="00E47205"/>
    <w:rsid w:val="00E47750"/>
    <w:rsid w:val="00E477C9"/>
    <w:rsid w:val="00E47F93"/>
    <w:rsid w:val="00E500F7"/>
    <w:rsid w:val="00E5043C"/>
    <w:rsid w:val="00E5194F"/>
    <w:rsid w:val="00E51984"/>
    <w:rsid w:val="00E51A6B"/>
    <w:rsid w:val="00E51F56"/>
    <w:rsid w:val="00E523A3"/>
    <w:rsid w:val="00E52D9F"/>
    <w:rsid w:val="00E53022"/>
    <w:rsid w:val="00E5316E"/>
    <w:rsid w:val="00E5337B"/>
    <w:rsid w:val="00E53F0E"/>
    <w:rsid w:val="00E54023"/>
    <w:rsid w:val="00E542B8"/>
    <w:rsid w:val="00E54DE2"/>
    <w:rsid w:val="00E55167"/>
    <w:rsid w:val="00E55BA9"/>
    <w:rsid w:val="00E55D8D"/>
    <w:rsid w:val="00E55FAF"/>
    <w:rsid w:val="00E5609F"/>
    <w:rsid w:val="00E561C1"/>
    <w:rsid w:val="00E56FA3"/>
    <w:rsid w:val="00E57336"/>
    <w:rsid w:val="00E578E1"/>
    <w:rsid w:val="00E602B5"/>
    <w:rsid w:val="00E60F26"/>
    <w:rsid w:val="00E61FAE"/>
    <w:rsid w:val="00E62464"/>
    <w:rsid w:val="00E626F3"/>
    <w:rsid w:val="00E62DA4"/>
    <w:rsid w:val="00E62F41"/>
    <w:rsid w:val="00E63278"/>
    <w:rsid w:val="00E65251"/>
    <w:rsid w:val="00E662C3"/>
    <w:rsid w:val="00E66B20"/>
    <w:rsid w:val="00E66D01"/>
    <w:rsid w:val="00E67069"/>
    <w:rsid w:val="00E67245"/>
    <w:rsid w:val="00E6746A"/>
    <w:rsid w:val="00E676C2"/>
    <w:rsid w:val="00E67CA7"/>
    <w:rsid w:val="00E70D31"/>
    <w:rsid w:val="00E70FA1"/>
    <w:rsid w:val="00E714A9"/>
    <w:rsid w:val="00E71E10"/>
    <w:rsid w:val="00E7202E"/>
    <w:rsid w:val="00E725A4"/>
    <w:rsid w:val="00E73105"/>
    <w:rsid w:val="00E7326D"/>
    <w:rsid w:val="00E73CEB"/>
    <w:rsid w:val="00E7494A"/>
    <w:rsid w:val="00E75007"/>
    <w:rsid w:val="00E7562B"/>
    <w:rsid w:val="00E7568C"/>
    <w:rsid w:val="00E76B09"/>
    <w:rsid w:val="00E77046"/>
    <w:rsid w:val="00E779E6"/>
    <w:rsid w:val="00E77CB3"/>
    <w:rsid w:val="00E80546"/>
    <w:rsid w:val="00E80622"/>
    <w:rsid w:val="00E8071D"/>
    <w:rsid w:val="00E812D9"/>
    <w:rsid w:val="00E81BDD"/>
    <w:rsid w:val="00E81D44"/>
    <w:rsid w:val="00E81E13"/>
    <w:rsid w:val="00E828C5"/>
    <w:rsid w:val="00E835A6"/>
    <w:rsid w:val="00E8362D"/>
    <w:rsid w:val="00E83BAA"/>
    <w:rsid w:val="00E83EFA"/>
    <w:rsid w:val="00E84355"/>
    <w:rsid w:val="00E850B9"/>
    <w:rsid w:val="00E856EC"/>
    <w:rsid w:val="00E8591B"/>
    <w:rsid w:val="00E85983"/>
    <w:rsid w:val="00E85A5C"/>
    <w:rsid w:val="00E86165"/>
    <w:rsid w:val="00E874EE"/>
    <w:rsid w:val="00E90835"/>
    <w:rsid w:val="00E90910"/>
    <w:rsid w:val="00E90B9F"/>
    <w:rsid w:val="00E9199F"/>
    <w:rsid w:val="00E921F3"/>
    <w:rsid w:val="00E92376"/>
    <w:rsid w:val="00E92823"/>
    <w:rsid w:val="00E92AAB"/>
    <w:rsid w:val="00E9322B"/>
    <w:rsid w:val="00E94E54"/>
    <w:rsid w:val="00E952F3"/>
    <w:rsid w:val="00E9561A"/>
    <w:rsid w:val="00E959CF"/>
    <w:rsid w:val="00E95C91"/>
    <w:rsid w:val="00E96658"/>
    <w:rsid w:val="00E96B4D"/>
    <w:rsid w:val="00E96F61"/>
    <w:rsid w:val="00E972CC"/>
    <w:rsid w:val="00E9766D"/>
    <w:rsid w:val="00E97FC6"/>
    <w:rsid w:val="00E97FC7"/>
    <w:rsid w:val="00EA0F54"/>
    <w:rsid w:val="00EA12A8"/>
    <w:rsid w:val="00EA1C22"/>
    <w:rsid w:val="00EA1F0F"/>
    <w:rsid w:val="00EA2546"/>
    <w:rsid w:val="00EA262B"/>
    <w:rsid w:val="00EA298C"/>
    <w:rsid w:val="00EA2FCB"/>
    <w:rsid w:val="00EA3398"/>
    <w:rsid w:val="00EA36E8"/>
    <w:rsid w:val="00EA3729"/>
    <w:rsid w:val="00EA4BB9"/>
    <w:rsid w:val="00EA4BED"/>
    <w:rsid w:val="00EA55C7"/>
    <w:rsid w:val="00EA5DA1"/>
    <w:rsid w:val="00EA6209"/>
    <w:rsid w:val="00EA6504"/>
    <w:rsid w:val="00EA7309"/>
    <w:rsid w:val="00EA75AE"/>
    <w:rsid w:val="00EA7F16"/>
    <w:rsid w:val="00EB04A7"/>
    <w:rsid w:val="00EB09BA"/>
    <w:rsid w:val="00EB0B19"/>
    <w:rsid w:val="00EB0FC9"/>
    <w:rsid w:val="00EB1A77"/>
    <w:rsid w:val="00EB2BA0"/>
    <w:rsid w:val="00EB3E40"/>
    <w:rsid w:val="00EB49B4"/>
    <w:rsid w:val="00EB4BF6"/>
    <w:rsid w:val="00EB5237"/>
    <w:rsid w:val="00EB60FD"/>
    <w:rsid w:val="00EB7C34"/>
    <w:rsid w:val="00EC1129"/>
    <w:rsid w:val="00EC15CB"/>
    <w:rsid w:val="00EC1DBE"/>
    <w:rsid w:val="00EC1FD7"/>
    <w:rsid w:val="00EC37E6"/>
    <w:rsid w:val="00EC432D"/>
    <w:rsid w:val="00EC4CD8"/>
    <w:rsid w:val="00EC5004"/>
    <w:rsid w:val="00EC500C"/>
    <w:rsid w:val="00EC512C"/>
    <w:rsid w:val="00EC58ED"/>
    <w:rsid w:val="00EC5CFA"/>
    <w:rsid w:val="00EC5D5C"/>
    <w:rsid w:val="00EC5DF0"/>
    <w:rsid w:val="00EC674B"/>
    <w:rsid w:val="00EC7243"/>
    <w:rsid w:val="00EC7314"/>
    <w:rsid w:val="00EC78F4"/>
    <w:rsid w:val="00EC7CC0"/>
    <w:rsid w:val="00EC7E43"/>
    <w:rsid w:val="00ED09CF"/>
    <w:rsid w:val="00ED09D4"/>
    <w:rsid w:val="00ED1505"/>
    <w:rsid w:val="00ED1B86"/>
    <w:rsid w:val="00ED23B0"/>
    <w:rsid w:val="00ED255A"/>
    <w:rsid w:val="00ED271C"/>
    <w:rsid w:val="00ED2771"/>
    <w:rsid w:val="00ED2C27"/>
    <w:rsid w:val="00ED2FC2"/>
    <w:rsid w:val="00ED3205"/>
    <w:rsid w:val="00ED3782"/>
    <w:rsid w:val="00ED4693"/>
    <w:rsid w:val="00ED494D"/>
    <w:rsid w:val="00ED4A9B"/>
    <w:rsid w:val="00ED4BF8"/>
    <w:rsid w:val="00ED4F32"/>
    <w:rsid w:val="00ED5054"/>
    <w:rsid w:val="00ED61AA"/>
    <w:rsid w:val="00ED6942"/>
    <w:rsid w:val="00ED6967"/>
    <w:rsid w:val="00ED7462"/>
    <w:rsid w:val="00ED7621"/>
    <w:rsid w:val="00ED7B0A"/>
    <w:rsid w:val="00ED7C07"/>
    <w:rsid w:val="00ED7CDD"/>
    <w:rsid w:val="00EE052B"/>
    <w:rsid w:val="00EE1017"/>
    <w:rsid w:val="00EE18DD"/>
    <w:rsid w:val="00EE1C38"/>
    <w:rsid w:val="00EE1C67"/>
    <w:rsid w:val="00EE1DB1"/>
    <w:rsid w:val="00EE1ECE"/>
    <w:rsid w:val="00EE2213"/>
    <w:rsid w:val="00EE2275"/>
    <w:rsid w:val="00EE228B"/>
    <w:rsid w:val="00EE22C7"/>
    <w:rsid w:val="00EE2395"/>
    <w:rsid w:val="00EE2452"/>
    <w:rsid w:val="00EE2D41"/>
    <w:rsid w:val="00EE2E00"/>
    <w:rsid w:val="00EE309E"/>
    <w:rsid w:val="00EE3855"/>
    <w:rsid w:val="00EE3D24"/>
    <w:rsid w:val="00EE4D6B"/>
    <w:rsid w:val="00EE50D7"/>
    <w:rsid w:val="00EE52E1"/>
    <w:rsid w:val="00EE5D5C"/>
    <w:rsid w:val="00EE62D1"/>
    <w:rsid w:val="00EE630C"/>
    <w:rsid w:val="00EE697F"/>
    <w:rsid w:val="00EE6BE8"/>
    <w:rsid w:val="00EE6EF5"/>
    <w:rsid w:val="00EE7685"/>
    <w:rsid w:val="00EE7DD0"/>
    <w:rsid w:val="00EE7EB6"/>
    <w:rsid w:val="00EE7FFA"/>
    <w:rsid w:val="00EF006C"/>
    <w:rsid w:val="00EF0420"/>
    <w:rsid w:val="00EF2378"/>
    <w:rsid w:val="00EF2CB0"/>
    <w:rsid w:val="00EF2E98"/>
    <w:rsid w:val="00EF4755"/>
    <w:rsid w:val="00EF4981"/>
    <w:rsid w:val="00EF4CA2"/>
    <w:rsid w:val="00EF4D73"/>
    <w:rsid w:val="00EF4E83"/>
    <w:rsid w:val="00EF4EB3"/>
    <w:rsid w:val="00EF606E"/>
    <w:rsid w:val="00EF64E6"/>
    <w:rsid w:val="00EF64EE"/>
    <w:rsid w:val="00EF651E"/>
    <w:rsid w:val="00EF656B"/>
    <w:rsid w:val="00EF66BE"/>
    <w:rsid w:val="00EF747A"/>
    <w:rsid w:val="00F00423"/>
    <w:rsid w:val="00F00B65"/>
    <w:rsid w:val="00F01705"/>
    <w:rsid w:val="00F01EFC"/>
    <w:rsid w:val="00F01FF5"/>
    <w:rsid w:val="00F02219"/>
    <w:rsid w:val="00F02283"/>
    <w:rsid w:val="00F02930"/>
    <w:rsid w:val="00F02A6E"/>
    <w:rsid w:val="00F02FD0"/>
    <w:rsid w:val="00F0369C"/>
    <w:rsid w:val="00F0392A"/>
    <w:rsid w:val="00F042ED"/>
    <w:rsid w:val="00F043D6"/>
    <w:rsid w:val="00F07413"/>
    <w:rsid w:val="00F07B9E"/>
    <w:rsid w:val="00F10D95"/>
    <w:rsid w:val="00F111EE"/>
    <w:rsid w:val="00F11446"/>
    <w:rsid w:val="00F1156C"/>
    <w:rsid w:val="00F11AD2"/>
    <w:rsid w:val="00F12ADD"/>
    <w:rsid w:val="00F12CC5"/>
    <w:rsid w:val="00F12E9E"/>
    <w:rsid w:val="00F12F40"/>
    <w:rsid w:val="00F13387"/>
    <w:rsid w:val="00F135A3"/>
    <w:rsid w:val="00F138D4"/>
    <w:rsid w:val="00F14087"/>
    <w:rsid w:val="00F14380"/>
    <w:rsid w:val="00F14586"/>
    <w:rsid w:val="00F146C9"/>
    <w:rsid w:val="00F146EC"/>
    <w:rsid w:val="00F14CB1"/>
    <w:rsid w:val="00F14D3C"/>
    <w:rsid w:val="00F14E8B"/>
    <w:rsid w:val="00F15134"/>
    <w:rsid w:val="00F15A98"/>
    <w:rsid w:val="00F1652D"/>
    <w:rsid w:val="00F1655B"/>
    <w:rsid w:val="00F16956"/>
    <w:rsid w:val="00F169ED"/>
    <w:rsid w:val="00F16A27"/>
    <w:rsid w:val="00F179A5"/>
    <w:rsid w:val="00F17A25"/>
    <w:rsid w:val="00F17CB1"/>
    <w:rsid w:val="00F206FC"/>
    <w:rsid w:val="00F20B43"/>
    <w:rsid w:val="00F21223"/>
    <w:rsid w:val="00F21669"/>
    <w:rsid w:val="00F21927"/>
    <w:rsid w:val="00F22567"/>
    <w:rsid w:val="00F228D1"/>
    <w:rsid w:val="00F228D7"/>
    <w:rsid w:val="00F23013"/>
    <w:rsid w:val="00F23ACB"/>
    <w:rsid w:val="00F23E11"/>
    <w:rsid w:val="00F23E2A"/>
    <w:rsid w:val="00F23EC1"/>
    <w:rsid w:val="00F242AC"/>
    <w:rsid w:val="00F24526"/>
    <w:rsid w:val="00F2495C"/>
    <w:rsid w:val="00F24C3F"/>
    <w:rsid w:val="00F251BA"/>
    <w:rsid w:val="00F2624A"/>
    <w:rsid w:val="00F2674F"/>
    <w:rsid w:val="00F26D8B"/>
    <w:rsid w:val="00F26DB9"/>
    <w:rsid w:val="00F300A4"/>
    <w:rsid w:val="00F30582"/>
    <w:rsid w:val="00F30865"/>
    <w:rsid w:val="00F31BF6"/>
    <w:rsid w:val="00F32856"/>
    <w:rsid w:val="00F329FA"/>
    <w:rsid w:val="00F32A09"/>
    <w:rsid w:val="00F32FE9"/>
    <w:rsid w:val="00F33642"/>
    <w:rsid w:val="00F340AC"/>
    <w:rsid w:val="00F340B5"/>
    <w:rsid w:val="00F3440B"/>
    <w:rsid w:val="00F34460"/>
    <w:rsid w:val="00F349C2"/>
    <w:rsid w:val="00F351DB"/>
    <w:rsid w:val="00F363B3"/>
    <w:rsid w:val="00F37B1F"/>
    <w:rsid w:val="00F402CF"/>
    <w:rsid w:val="00F4095D"/>
    <w:rsid w:val="00F40B29"/>
    <w:rsid w:val="00F41AC0"/>
    <w:rsid w:val="00F42901"/>
    <w:rsid w:val="00F430DF"/>
    <w:rsid w:val="00F43A63"/>
    <w:rsid w:val="00F43DE1"/>
    <w:rsid w:val="00F43ECE"/>
    <w:rsid w:val="00F43FC1"/>
    <w:rsid w:val="00F44459"/>
    <w:rsid w:val="00F453C7"/>
    <w:rsid w:val="00F4565B"/>
    <w:rsid w:val="00F45AF4"/>
    <w:rsid w:val="00F45C87"/>
    <w:rsid w:val="00F45F96"/>
    <w:rsid w:val="00F4614D"/>
    <w:rsid w:val="00F46498"/>
    <w:rsid w:val="00F46DC8"/>
    <w:rsid w:val="00F50427"/>
    <w:rsid w:val="00F511AD"/>
    <w:rsid w:val="00F518C3"/>
    <w:rsid w:val="00F52858"/>
    <w:rsid w:val="00F5324D"/>
    <w:rsid w:val="00F53E54"/>
    <w:rsid w:val="00F53FF6"/>
    <w:rsid w:val="00F54C9A"/>
    <w:rsid w:val="00F54E95"/>
    <w:rsid w:val="00F55469"/>
    <w:rsid w:val="00F5574B"/>
    <w:rsid w:val="00F55BC8"/>
    <w:rsid w:val="00F56709"/>
    <w:rsid w:val="00F5771E"/>
    <w:rsid w:val="00F57BD5"/>
    <w:rsid w:val="00F57DFB"/>
    <w:rsid w:val="00F60DA7"/>
    <w:rsid w:val="00F61581"/>
    <w:rsid w:val="00F6189E"/>
    <w:rsid w:val="00F61BB8"/>
    <w:rsid w:val="00F61E2A"/>
    <w:rsid w:val="00F621BC"/>
    <w:rsid w:val="00F62FE5"/>
    <w:rsid w:val="00F630BC"/>
    <w:rsid w:val="00F638DE"/>
    <w:rsid w:val="00F65DCB"/>
    <w:rsid w:val="00F65FDD"/>
    <w:rsid w:val="00F668F1"/>
    <w:rsid w:val="00F66D7E"/>
    <w:rsid w:val="00F670E3"/>
    <w:rsid w:val="00F673D3"/>
    <w:rsid w:val="00F673FE"/>
    <w:rsid w:val="00F67614"/>
    <w:rsid w:val="00F67772"/>
    <w:rsid w:val="00F677C1"/>
    <w:rsid w:val="00F67B85"/>
    <w:rsid w:val="00F67EDA"/>
    <w:rsid w:val="00F70090"/>
    <w:rsid w:val="00F70A6E"/>
    <w:rsid w:val="00F70F45"/>
    <w:rsid w:val="00F7231D"/>
    <w:rsid w:val="00F726C0"/>
    <w:rsid w:val="00F728BB"/>
    <w:rsid w:val="00F730E2"/>
    <w:rsid w:val="00F74237"/>
    <w:rsid w:val="00F74832"/>
    <w:rsid w:val="00F74C1D"/>
    <w:rsid w:val="00F7551A"/>
    <w:rsid w:val="00F75B41"/>
    <w:rsid w:val="00F75BC8"/>
    <w:rsid w:val="00F76504"/>
    <w:rsid w:val="00F7669F"/>
    <w:rsid w:val="00F7690E"/>
    <w:rsid w:val="00F76CE9"/>
    <w:rsid w:val="00F776EF"/>
    <w:rsid w:val="00F77A35"/>
    <w:rsid w:val="00F8067F"/>
    <w:rsid w:val="00F809AC"/>
    <w:rsid w:val="00F809C5"/>
    <w:rsid w:val="00F80F52"/>
    <w:rsid w:val="00F815A6"/>
    <w:rsid w:val="00F818B7"/>
    <w:rsid w:val="00F81C01"/>
    <w:rsid w:val="00F82051"/>
    <w:rsid w:val="00F82135"/>
    <w:rsid w:val="00F8217A"/>
    <w:rsid w:val="00F823FE"/>
    <w:rsid w:val="00F825E4"/>
    <w:rsid w:val="00F82611"/>
    <w:rsid w:val="00F82669"/>
    <w:rsid w:val="00F826A5"/>
    <w:rsid w:val="00F829DC"/>
    <w:rsid w:val="00F82AE1"/>
    <w:rsid w:val="00F831B7"/>
    <w:rsid w:val="00F8363A"/>
    <w:rsid w:val="00F83C94"/>
    <w:rsid w:val="00F84586"/>
    <w:rsid w:val="00F8490F"/>
    <w:rsid w:val="00F84D24"/>
    <w:rsid w:val="00F85598"/>
    <w:rsid w:val="00F855A7"/>
    <w:rsid w:val="00F85CE8"/>
    <w:rsid w:val="00F86294"/>
    <w:rsid w:val="00F86295"/>
    <w:rsid w:val="00F8629E"/>
    <w:rsid w:val="00F86B33"/>
    <w:rsid w:val="00F87B2D"/>
    <w:rsid w:val="00F91BDD"/>
    <w:rsid w:val="00F91FC3"/>
    <w:rsid w:val="00F92395"/>
    <w:rsid w:val="00F923A5"/>
    <w:rsid w:val="00F9265F"/>
    <w:rsid w:val="00F93247"/>
    <w:rsid w:val="00F9333B"/>
    <w:rsid w:val="00F93468"/>
    <w:rsid w:val="00F9404D"/>
    <w:rsid w:val="00F940D8"/>
    <w:rsid w:val="00F94583"/>
    <w:rsid w:val="00F94F07"/>
    <w:rsid w:val="00F95050"/>
    <w:rsid w:val="00F9589F"/>
    <w:rsid w:val="00F95D80"/>
    <w:rsid w:val="00F961C4"/>
    <w:rsid w:val="00F9632D"/>
    <w:rsid w:val="00F96524"/>
    <w:rsid w:val="00F96E6B"/>
    <w:rsid w:val="00F97266"/>
    <w:rsid w:val="00F975A1"/>
    <w:rsid w:val="00F976C4"/>
    <w:rsid w:val="00F97982"/>
    <w:rsid w:val="00F97FCE"/>
    <w:rsid w:val="00FA0F72"/>
    <w:rsid w:val="00FA10D7"/>
    <w:rsid w:val="00FA14F8"/>
    <w:rsid w:val="00FA22CF"/>
    <w:rsid w:val="00FA287F"/>
    <w:rsid w:val="00FA2CFF"/>
    <w:rsid w:val="00FA30E4"/>
    <w:rsid w:val="00FA3765"/>
    <w:rsid w:val="00FA3F8F"/>
    <w:rsid w:val="00FA3FE9"/>
    <w:rsid w:val="00FA45A8"/>
    <w:rsid w:val="00FA47BD"/>
    <w:rsid w:val="00FA4ABD"/>
    <w:rsid w:val="00FA4BE8"/>
    <w:rsid w:val="00FA522E"/>
    <w:rsid w:val="00FA5230"/>
    <w:rsid w:val="00FA5889"/>
    <w:rsid w:val="00FA63BB"/>
    <w:rsid w:val="00FA6578"/>
    <w:rsid w:val="00FA65F5"/>
    <w:rsid w:val="00FA7BA4"/>
    <w:rsid w:val="00FA7FE9"/>
    <w:rsid w:val="00FB022E"/>
    <w:rsid w:val="00FB2C1B"/>
    <w:rsid w:val="00FB2C6F"/>
    <w:rsid w:val="00FB44CA"/>
    <w:rsid w:val="00FB490B"/>
    <w:rsid w:val="00FB4C8E"/>
    <w:rsid w:val="00FB510E"/>
    <w:rsid w:val="00FB513A"/>
    <w:rsid w:val="00FB5277"/>
    <w:rsid w:val="00FB5378"/>
    <w:rsid w:val="00FB5FD0"/>
    <w:rsid w:val="00FB61D4"/>
    <w:rsid w:val="00FB6C90"/>
    <w:rsid w:val="00FB717D"/>
    <w:rsid w:val="00FB7BD3"/>
    <w:rsid w:val="00FC00C2"/>
    <w:rsid w:val="00FC017F"/>
    <w:rsid w:val="00FC0E3F"/>
    <w:rsid w:val="00FC1909"/>
    <w:rsid w:val="00FC1AE8"/>
    <w:rsid w:val="00FC2423"/>
    <w:rsid w:val="00FC2642"/>
    <w:rsid w:val="00FC3799"/>
    <w:rsid w:val="00FC3941"/>
    <w:rsid w:val="00FC48C2"/>
    <w:rsid w:val="00FC4E92"/>
    <w:rsid w:val="00FC5257"/>
    <w:rsid w:val="00FC5610"/>
    <w:rsid w:val="00FC5AE7"/>
    <w:rsid w:val="00FC5C0B"/>
    <w:rsid w:val="00FC7D26"/>
    <w:rsid w:val="00FD02B7"/>
    <w:rsid w:val="00FD0750"/>
    <w:rsid w:val="00FD0CFA"/>
    <w:rsid w:val="00FD1465"/>
    <w:rsid w:val="00FD259E"/>
    <w:rsid w:val="00FD2A92"/>
    <w:rsid w:val="00FD3679"/>
    <w:rsid w:val="00FD3B81"/>
    <w:rsid w:val="00FD40B5"/>
    <w:rsid w:val="00FD4240"/>
    <w:rsid w:val="00FD4C1A"/>
    <w:rsid w:val="00FD4F96"/>
    <w:rsid w:val="00FD5266"/>
    <w:rsid w:val="00FD58B8"/>
    <w:rsid w:val="00FD5F2D"/>
    <w:rsid w:val="00FD67D7"/>
    <w:rsid w:val="00FD6898"/>
    <w:rsid w:val="00FD693F"/>
    <w:rsid w:val="00FD784A"/>
    <w:rsid w:val="00FE1132"/>
    <w:rsid w:val="00FE13B5"/>
    <w:rsid w:val="00FE14D0"/>
    <w:rsid w:val="00FE1AE2"/>
    <w:rsid w:val="00FE1C4E"/>
    <w:rsid w:val="00FE1F41"/>
    <w:rsid w:val="00FE351F"/>
    <w:rsid w:val="00FE467D"/>
    <w:rsid w:val="00FE4A3E"/>
    <w:rsid w:val="00FE5121"/>
    <w:rsid w:val="00FE56ED"/>
    <w:rsid w:val="00FE5D60"/>
    <w:rsid w:val="00FE5E13"/>
    <w:rsid w:val="00FE64D9"/>
    <w:rsid w:val="00FE67F2"/>
    <w:rsid w:val="00FE6932"/>
    <w:rsid w:val="00FE723D"/>
    <w:rsid w:val="00FE7658"/>
    <w:rsid w:val="00FE7D1F"/>
    <w:rsid w:val="00FF036E"/>
    <w:rsid w:val="00FF0C66"/>
    <w:rsid w:val="00FF17E7"/>
    <w:rsid w:val="00FF2906"/>
    <w:rsid w:val="00FF3B16"/>
    <w:rsid w:val="00FF3CF3"/>
    <w:rsid w:val="00FF4BF9"/>
    <w:rsid w:val="00FF4EEC"/>
    <w:rsid w:val="00FF5C1B"/>
    <w:rsid w:val="00FF60FB"/>
    <w:rsid w:val="00FF61DB"/>
    <w:rsid w:val="00FF7555"/>
    <w:rsid w:val="00FF75AD"/>
    <w:rsid w:val="00FF775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D5"/>
    <w:pPr>
      <w:spacing w:after="200" w:line="276" w:lineRule="auto"/>
    </w:pPr>
    <w:rPr>
      <w:rFonts w:eastAsiaTheme="minorEastAsia"/>
    </w:rPr>
  </w:style>
  <w:style w:type="paragraph" w:styleId="Naslov1">
    <w:name w:val="heading 1"/>
    <w:basedOn w:val="Normal"/>
    <w:next w:val="Normal"/>
    <w:link w:val="Naslov1Char"/>
    <w:autoRedefine/>
    <w:uiPriority w:val="9"/>
    <w:qFormat/>
    <w:rsid w:val="00973CCF"/>
    <w:pPr>
      <w:keepNext/>
      <w:keepLines/>
      <w:kinsoku w:val="0"/>
      <w:overflowPunct w:val="0"/>
      <w:spacing w:after="0"/>
      <w:contextualSpacing/>
      <w:jc w:val="both"/>
      <w:outlineLvl w:val="0"/>
    </w:pPr>
    <w:rPr>
      <w:rFonts w:ascii="Times New Roman" w:eastAsia="Calibri" w:hAnsi="Times New Roman" w:cs="Times New Roman"/>
      <w:b/>
      <w:bCs/>
      <w:i/>
      <w:spacing w:val="-1"/>
      <w:sz w:val="24"/>
      <w:szCs w:val="24"/>
    </w:rPr>
  </w:style>
  <w:style w:type="paragraph" w:styleId="Naslov2">
    <w:name w:val="heading 2"/>
    <w:basedOn w:val="Normal"/>
    <w:next w:val="Normal"/>
    <w:link w:val="Naslov2Char"/>
    <w:autoRedefine/>
    <w:uiPriority w:val="9"/>
    <w:unhideWhenUsed/>
    <w:qFormat/>
    <w:rsid w:val="008E515F"/>
    <w:pPr>
      <w:tabs>
        <w:tab w:val="left" w:pos="567"/>
      </w:tabs>
      <w:spacing w:after="120" w:line="240" w:lineRule="auto"/>
      <w:contextualSpacing/>
      <w:jc w:val="both"/>
      <w:outlineLvl w:val="1"/>
    </w:pPr>
    <w:rPr>
      <w:rFonts w:ascii="Times New Roman" w:eastAsia="Calibri" w:hAnsi="Times New Roman" w:cs="Times New Roman"/>
      <w:b/>
      <w:bCs/>
      <w:i/>
      <w:iCs/>
      <w:sz w:val="24"/>
      <w:szCs w:val="24"/>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73CCF"/>
    <w:rPr>
      <w:rFonts w:ascii="Times New Roman" w:eastAsia="Calibri" w:hAnsi="Times New Roman" w:cs="Times New Roman"/>
      <w:b/>
      <w:bCs/>
      <w:i/>
      <w:spacing w:val="-1"/>
      <w:sz w:val="24"/>
      <w:szCs w:val="24"/>
    </w:rPr>
  </w:style>
  <w:style w:type="character" w:customStyle="1" w:styleId="Naslov2Char">
    <w:name w:val="Naslov 2 Char"/>
    <w:basedOn w:val="Zadanifontodlomka"/>
    <w:link w:val="Naslov2"/>
    <w:uiPriority w:val="9"/>
    <w:rsid w:val="008E515F"/>
    <w:rPr>
      <w:rFonts w:ascii="Times New Roman" w:eastAsia="Calibri" w:hAnsi="Times New Roman" w:cs="Times New Roman"/>
      <w:b/>
      <w:bCs/>
      <w:i/>
      <w:iCs/>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basedOn w:val="Normal"/>
    <w:link w:val="OdlomakpopisaChar"/>
    <w:uiPriority w:val="34"/>
    <w:qFormat/>
    <w:rsid w:val="006D336D"/>
    <w:pPr>
      <w:ind w:left="720"/>
      <w:contextualSpacing/>
    </w:pPr>
  </w:style>
  <w:style w:type="character" w:customStyle="1" w:styleId="OdlomakpopisaChar">
    <w:name w:val="Odlomak popisa Char"/>
    <w:link w:val="Odlomakpopisa"/>
    <w:uiPriority w:val="34"/>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064E24"/>
    <w:pPr>
      <w:tabs>
        <w:tab w:val="right" w:leader="dot" w:pos="9062"/>
      </w:tabs>
      <w:spacing w:before="120" w:after="0"/>
    </w:pPr>
    <w:rPr>
      <w:b/>
      <w:bCs/>
      <w:sz w:val="24"/>
      <w:szCs w:val="24"/>
    </w:rPr>
  </w:style>
  <w:style w:type="paragraph" w:styleId="Sadraj2">
    <w:name w:val="toc 2"/>
    <w:basedOn w:val="Normal"/>
    <w:next w:val="Normal"/>
    <w:autoRedefine/>
    <w:uiPriority w:val="39"/>
    <w:unhideWhenUsed/>
    <w:rsid w:val="00E12315"/>
    <w:pPr>
      <w:tabs>
        <w:tab w:val="right" w:leader="dot" w:pos="9062"/>
      </w:tabs>
      <w:spacing w:after="0"/>
      <w:ind w:left="220"/>
    </w:pPr>
    <w:rPr>
      <w:rFonts w:eastAsiaTheme="majorEastAsia" w:cstheme="minorHAnsi"/>
      <w:b/>
      <w:bCs/>
      <w:noProof/>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3E376F"/>
    <w:rPr>
      <w:color w:val="605E5C"/>
      <w:shd w:val="clear" w:color="auto" w:fill="E1DFDD"/>
    </w:rPr>
  </w:style>
  <w:style w:type="table" w:customStyle="1" w:styleId="TableGrid12">
    <w:name w:val="Table Grid12"/>
    <w:basedOn w:val="Obinatablica"/>
    <w:next w:val="Reetkatablice"/>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Obinatablica"/>
    <w:uiPriority w:val="39"/>
    <w:rsid w:val="00DC072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59"/>
    <w:rsid w:val="00130BA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Obinatablica"/>
    <w:next w:val="Reetkatablice"/>
    <w:uiPriority w:val="39"/>
    <w:rsid w:val="00130BA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497">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183134600">
      <w:bodyDiv w:val="1"/>
      <w:marLeft w:val="0"/>
      <w:marRight w:val="0"/>
      <w:marTop w:val="0"/>
      <w:marBottom w:val="0"/>
      <w:divBdr>
        <w:top w:val="none" w:sz="0" w:space="0" w:color="auto"/>
        <w:left w:val="none" w:sz="0" w:space="0" w:color="auto"/>
        <w:bottom w:val="none" w:sz="0" w:space="0" w:color="auto"/>
        <w:right w:val="none" w:sz="0" w:space="0" w:color="auto"/>
      </w:divBdr>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52148915">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35700367">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seu-prigovor-dodjela@mpgi.hr"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dtomasovic/AppData/Local/Microsoft/Windows/INetCache/Content.Outlook/KH3WOLVQ/www.strukturnifondovi.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ukturnifondovi.h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trukturnifondovi.hr" TargetMode="External"/><Relationship Id="rId4" Type="http://schemas.openxmlformats.org/officeDocument/2006/relationships/styles" Target="styles.xml"/><Relationship Id="rId9" Type="http://schemas.openxmlformats.org/officeDocument/2006/relationships/hyperlink" Target="http://www.strukturnifondovi.hr" TargetMode="External"/><Relationship Id="rId14" Type="http://schemas.openxmlformats.org/officeDocument/2006/relationships/hyperlink" Target="mailto:fseu-prigovor-provedba@mpgi.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50751923EA5F542A13D97F8CC32DF51" ma:contentTypeVersion="12" ma:contentTypeDescription="Stvaranje novog dokumenta." ma:contentTypeScope="" ma:versionID="b10041cd63f21d6d3855d76abe8a89ed">
  <xsd:schema xmlns:xsd="http://www.w3.org/2001/XMLSchema" xmlns:xs="http://www.w3.org/2001/XMLSchema" xmlns:p="http://schemas.microsoft.com/office/2006/metadata/properties" xmlns:ns2="2a10e296-f976-45be-a41e-10e6ca8f2b5f" xmlns:ns3="d439ffd0-4ee3-4e38-b3bc-a248ff5cc3a9" targetNamespace="http://schemas.microsoft.com/office/2006/metadata/properties" ma:root="true" ma:fieldsID="16bf6125ce77e3e2f98aaa52be466106" ns2:_="" ns3:_="">
    <xsd:import namespace="2a10e296-f976-45be-a41e-10e6ca8f2b5f"/>
    <xsd:import namespace="d439ffd0-4ee3-4e38-b3bc-a248ff5cc3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0e296-f976-45be-a41e-10e6ca8f2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39ffd0-4ee3-4e38-b3bc-a248ff5cc3a9"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2.xml><?xml version="1.0" encoding="utf-8"?>
<ds:datastoreItem xmlns:ds="http://schemas.openxmlformats.org/officeDocument/2006/customXml" ds:itemID="{4194CAAA-A285-409E-86D7-4E64B8ABC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0e296-f976-45be-a41e-10e6ca8f2b5f"/>
    <ds:schemaRef ds:uri="d439ffd0-4ee3-4e38-b3bc-a248ff5cc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10322</Words>
  <Characters>58841</Characters>
  <Application>Microsoft Office Word</Application>
  <DocSecurity>0</DocSecurity>
  <Lines>490</Lines>
  <Paragraphs>138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69025</CharactersWithSpaces>
  <SharedDoc>false</SharedDoc>
  <HLinks>
    <vt:vector size="174" baseType="variant">
      <vt:variant>
        <vt:i4>2031679</vt:i4>
      </vt:variant>
      <vt:variant>
        <vt:i4>170</vt:i4>
      </vt:variant>
      <vt:variant>
        <vt:i4>0</vt:i4>
      </vt:variant>
      <vt:variant>
        <vt:i4>5</vt:i4>
      </vt:variant>
      <vt:variant>
        <vt:lpwstr/>
      </vt:variant>
      <vt:variant>
        <vt:lpwstr>_Toc79748277</vt:lpwstr>
      </vt:variant>
      <vt:variant>
        <vt:i4>1966143</vt:i4>
      </vt:variant>
      <vt:variant>
        <vt:i4>164</vt:i4>
      </vt:variant>
      <vt:variant>
        <vt:i4>0</vt:i4>
      </vt:variant>
      <vt:variant>
        <vt:i4>5</vt:i4>
      </vt:variant>
      <vt:variant>
        <vt:lpwstr/>
      </vt:variant>
      <vt:variant>
        <vt:lpwstr>_Toc79748276</vt:lpwstr>
      </vt:variant>
      <vt:variant>
        <vt:i4>1900607</vt:i4>
      </vt:variant>
      <vt:variant>
        <vt:i4>158</vt:i4>
      </vt:variant>
      <vt:variant>
        <vt:i4>0</vt:i4>
      </vt:variant>
      <vt:variant>
        <vt:i4>5</vt:i4>
      </vt:variant>
      <vt:variant>
        <vt:lpwstr/>
      </vt:variant>
      <vt:variant>
        <vt:lpwstr>_Toc79748275</vt:lpwstr>
      </vt:variant>
      <vt:variant>
        <vt:i4>1835071</vt:i4>
      </vt:variant>
      <vt:variant>
        <vt:i4>152</vt:i4>
      </vt:variant>
      <vt:variant>
        <vt:i4>0</vt:i4>
      </vt:variant>
      <vt:variant>
        <vt:i4>5</vt:i4>
      </vt:variant>
      <vt:variant>
        <vt:lpwstr/>
      </vt:variant>
      <vt:variant>
        <vt:lpwstr>_Toc79748274</vt:lpwstr>
      </vt:variant>
      <vt:variant>
        <vt:i4>1769535</vt:i4>
      </vt:variant>
      <vt:variant>
        <vt:i4>146</vt:i4>
      </vt:variant>
      <vt:variant>
        <vt:i4>0</vt:i4>
      </vt:variant>
      <vt:variant>
        <vt:i4>5</vt:i4>
      </vt:variant>
      <vt:variant>
        <vt:lpwstr/>
      </vt:variant>
      <vt:variant>
        <vt:lpwstr>_Toc79748273</vt:lpwstr>
      </vt:variant>
      <vt:variant>
        <vt:i4>1703999</vt:i4>
      </vt:variant>
      <vt:variant>
        <vt:i4>140</vt:i4>
      </vt:variant>
      <vt:variant>
        <vt:i4>0</vt:i4>
      </vt:variant>
      <vt:variant>
        <vt:i4>5</vt:i4>
      </vt:variant>
      <vt:variant>
        <vt:lpwstr/>
      </vt:variant>
      <vt:variant>
        <vt:lpwstr>_Toc79748272</vt:lpwstr>
      </vt:variant>
      <vt:variant>
        <vt:i4>1638463</vt:i4>
      </vt:variant>
      <vt:variant>
        <vt:i4>134</vt:i4>
      </vt:variant>
      <vt:variant>
        <vt:i4>0</vt:i4>
      </vt:variant>
      <vt:variant>
        <vt:i4>5</vt:i4>
      </vt:variant>
      <vt:variant>
        <vt:lpwstr/>
      </vt:variant>
      <vt:variant>
        <vt:lpwstr>_Toc79748271</vt:lpwstr>
      </vt:variant>
      <vt:variant>
        <vt:i4>1572927</vt:i4>
      </vt:variant>
      <vt:variant>
        <vt:i4>128</vt:i4>
      </vt:variant>
      <vt:variant>
        <vt:i4>0</vt:i4>
      </vt:variant>
      <vt:variant>
        <vt:i4>5</vt:i4>
      </vt:variant>
      <vt:variant>
        <vt:lpwstr/>
      </vt:variant>
      <vt:variant>
        <vt:lpwstr>_Toc79748270</vt:lpwstr>
      </vt:variant>
      <vt:variant>
        <vt:i4>1114174</vt:i4>
      </vt:variant>
      <vt:variant>
        <vt:i4>122</vt:i4>
      </vt:variant>
      <vt:variant>
        <vt:i4>0</vt:i4>
      </vt:variant>
      <vt:variant>
        <vt:i4>5</vt:i4>
      </vt:variant>
      <vt:variant>
        <vt:lpwstr/>
      </vt:variant>
      <vt:variant>
        <vt:lpwstr>_Toc79748269</vt:lpwstr>
      </vt:variant>
      <vt:variant>
        <vt:i4>1048638</vt:i4>
      </vt:variant>
      <vt:variant>
        <vt:i4>116</vt:i4>
      </vt:variant>
      <vt:variant>
        <vt:i4>0</vt:i4>
      </vt:variant>
      <vt:variant>
        <vt:i4>5</vt:i4>
      </vt:variant>
      <vt:variant>
        <vt:lpwstr/>
      </vt:variant>
      <vt:variant>
        <vt:lpwstr>_Toc79748268</vt:lpwstr>
      </vt:variant>
      <vt:variant>
        <vt:i4>2031678</vt:i4>
      </vt:variant>
      <vt:variant>
        <vt:i4>110</vt:i4>
      </vt:variant>
      <vt:variant>
        <vt:i4>0</vt:i4>
      </vt:variant>
      <vt:variant>
        <vt:i4>5</vt:i4>
      </vt:variant>
      <vt:variant>
        <vt:lpwstr/>
      </vt:variant>
      <vt:variant>
        <vt:lpwstr>_Toc79748267</vt:lpwstr>
      </vt:variant>
      <vt:variant>
        <vt:i4>1966142</vt:i4>
      </vt:variant>
      <vt:variant>
        <vt:i4>104</vt:i4>
      </vt:variant>
      <vt:variant>
        <vt:i4>0</vt:i4>
      </vt:variant>
      <vt:variant>
        <vt:i4>5</vt:i4>
      </vt:variant>
      <vt:variant>
        <vt:lpwstr/>
      </vt:variant>
      <vt:variant>
        <vt:lpwstr>_Toc79748266</vt:lpwstr>
      </vt:variant>
      <vt:variant>
        <vt:i4>1900606</vt:i4>
      </vt:variant>
      <vt:variant>
        <vt:i4>98</vt:i4>
      </vt:variant>
      <vt:variant>
        <vt:i4>0</vt:i4>
      </vt:variant>
      <vt:variant>
        <vt:i4>5</vt:i4>
      </vt:variant>
      <vt:variant>
        <vt:lpwstr/>
      </vt:variant>
      <vt:variant>
        <vt:lpwstr>_Toc79748265</vt:lpwstr>
      </vt:variant>
      <vt:variant>
        <vt:i4>1835070</vt:i4>
      </vt:variant>
      <vt:variant>
        <vt:i4>92</vt:i4>
      </vt:variant>
      <vt:variant>
        <vt:i4>0</vt:i4>
      </vt:variant>
      <vt:variant>
        <vt:i4>5</vt:i4>
      </vt:variant>
      <vt:variant>
        <vt:lpwstr/>
      </vt:variant>
      <vt:variant>
        <vt:lpwstr>_Toc79748264</vt:lpwstr>
      </vt:variant>
      <vt:variant>
        <vt:i4>1769534</vt:i4>
      </vt:variant>
      <vt:variant>
        <vt:i4>86</vt:i4>
      </vt:variant>
      <vt:variant>
        <vt:i4>0</vt:i4>
      </vt:variant>
      <vt:variant>
        <vt:i4>5</vt:i4>
      </vt:variant>
      <vt:variant>
        <vt:lpwstr/>
      </vt:variant>
      <vt:variant>
        <vt:lpwstr>_Toc79748263</vt:lpwstr>
      </vt:variant>
      <vt:variant>
        <vt:i4>1703998</vt:i4>
      </vt:variant>
      <vt:variant>
        <vt:i4>80</vt:i4>
      </vt:variant>
      <vt:variant>
        <vt:i4>0</vt:i4>
      </vt:variant>
      <vt:variant>
        <vt:i4>5</vt:i4>
      </vt:variant>
      <vt:variant>
        <vt:lpwstr/>
      </vt:variant>
      <vt:variant>
        <vt:lpwstr>_Toc79748262</vt:lpwstr>
      </vt:variant>
      <vt:variant>
        <vt:i4>1638462</vt:i4>
      </vt:variant>
      <vt:variant>
        <vt:i4>74</vt:i4>
      </vt:variant>
      <vt:variant>
        <vt:i4>0</vt:i4>
      </vt:variant>
      <vt:variant>
        <vt:i4>5</vt:i4>
      </vt:variant>
      <vt:variant>
        <vt:lpwstr/>
      </vt:variant>
      <vt:variant>
        <vt:lpwstr>_Toc79748261</vt:lpwstr>
      </vt:variant>
      <vt:variant>
        <vt:i4>1572926</vt:i4>
      </vt:variant>
      <vt:variant>
        <vt:i4>68</vt:i4>
      </vt:variant>
      <vt:variant>
        <vt:i4>0</vt:i4>
      </vt:variant>
      <vt:variant>
        <vt:i4>5</vt:i4>
      </vt:variant>
      <vt:variant>
        <vt:lpwstr/>
      </vt:variant>
      <vt:variant>
        <vt:lpwstr>_Toc79748260</vt:lpwstr>
      </vt:variant>
      <vt:variant>
        <vt:i4>1114173</vt:i4>
      </vt:variant>
      <vt:variant>
        <vt:i4>62</vt:i4>
      </vt:variant>
      <vt:variant>
        <vt:i4>0</vt:i4>
      </vt:variant>
      <vt:variant>
        <vt:i4>5</vt:i4>
      </vt:variant>
      <vt:variant>
        <vt:lpwstr/>
      </vt:variant>
      <vt:variant>
        <vt:lpwstr>_Toc79748259</vt:lpwstr>
      </vt:variant>
      <vt:variant>
        <vt:i4>1048637</vt:i4>
      </vt:variant>
      <vt:variant>
        <vt:i4>56</vt:i4>
      </vt:variant>
      <vt:variant>
        <vt:i4>0</vt:i4>
      </vt:variant>
      <vt:variant>
        <vt:i4>5</vt:i4>
      </vt:variant>
      <vt:variant>
        <vt:lpwstr/>
      </vt:variant>
      <vt:variant>
        <vt:lpwstr>_Toc79748258</vt:lpwstr>
      </vt:variant>
      <vt:variant>
        <vt:i4>2031677</vt:i4>
      </vt:variant>
      <vt:variant>
        <vt:i4>50</vt:i4>
      </vt:variant>
      <vt:variant>
        <vt:i4>0</vt:i4>
      </vt:variant>
      <vt:variant>
        <vt:i4>5</vt:i4>
      </vt:variant>
      <vt:variant>
        <vt:lpwstr/>
      </vt:variant>
      <vt:variant>
        <vt:lpwstr>_Toc79748257</vt:lpwstr>
      </vt:variant>
      <vt:variant>
        <vt:i4>1966141</vt:i4>
      </vt:variant>
      <vt:variant>
        <vt:i4>44</vt:i4>
      </vt:variant>
      <vt:variant>
        <vt:i4>0</vt:i4>
      </vt:variant>
      <vt:variant>
        <vt:i4>5</vt:i4>
      </vt:variant>
      <vt:variant>
        <vt:lpwstr/>
      </vt:variant>
      <vt:variant>
        <vt:lpwstr>_Toc79748256</vt:lpwstr>
      </vt:variant>
      <vt:variant>
        <vt:i4>1900605</vt:i4>
      </vt:variant>
      <vt:variant>
        <vt:i4>38</vt:i4>
      </vt:variant>
      <vt:variant>
        <vt:i4>0</vt:i4>
      </vt:variant>
      <vt:variant>
        <vt:i4>5</vt:i4>
      </vt:variant>
      <vt:variant>
        <vt:lpwstr/>
      </vt:variant>
      <vt:variant>
        <vt:lpwstr>_Toc79748255</vt:lpwstr>
      </vt:variant>
      <vt:variant>
        <vt:i4>1835069</vt:i4>
      </vt:variant>
      <vt:variant>
        <vt:i4>32</vt:i4>
      </vt:variant>
      <vt:variant>
        <vt:i4>0</vt:i4>
      </vt:variant>
      <vt:variant>
        <vt:i4>5</vt:i4>
      </vt:variant>
      <vt:variant>
        <vt:lpwstr/>
      </vt:variant>
      <vt:variant>
        <vt:lpwstr>_Toc79748254</vt:lpwstr>
      </vt:variant>
      <vt:variant>
        <vt:i4>1769533</vt:i4>
      </vt:variant>
      <vt:variant>
        <vt:i4>26</vt:i4>
      </vt:variant>
      <vt:variant>
        <vt:i4>0</vt:i4>
      </vt:variant>
      <vt:variant>
        <vt:i4>5</vt:i4>
      </vt:variant>
      <vt:variant>
        <vt:lpwstr/>
      </vt:variant>
      <vt:variant>
        <vt:lpwstr>_Toc79748253</vt:lpwstr>
      </vt:variant>
      <vt:variant>
        <vt:i4>1703997</vt:i4>
      </vt:variant>
      <vt:variant>
        <vt:i4>20</vt:i4>
      </vt:variant>
      <vt:variant>
        <vt:i4>0</vt:i4>
      </vt:variant>
      <vt:variant>
        <vt:i4>5</vt:i4>
      </vt:variant>
      <vt:variant>
        <vt:lpwstr/>
      </vt:variant>
      <vt:variant>
        <vt:lpwstr>_Toc79748252</vt:lpwstr>
      </vt:variant>
      <vt:variant>
        <vt:i4>1638461</vt:i4>
      </vt:variant>
      <vt:variant>
        <vt:i4>14</vt:i4>
      </vt:variant>
      <vt:variant>
        <vt:i4>0</vt:i4>
      </vt:variant>
      <vt:variant>
        <vt:i4>5</vt:i4>
      </vt:variant>
      <vt:variant>
        <vt:lpwstr/>
      </vt:variant>
      <vt:variant>
        <vt:lpwstr>_Toc79748251</vt:lpwstr>
      </vt:variant>
      <vt:variant>
        <vt:i4>1572925</vt:i4>
      </vt:variant>
      <vt:variant>
        <vt:i4>8</vt:i4>
      </vt:variant>
      <vt:variant>
        <vt:i4>0</vt:i4>
      </vt:variant>
      <vt:variant>
        <vt:i4>5</vt:i4>
      </vt:variant>
      <vt:variant>
        <vt:lpwstr/>
      </vt:variant>
      <vt:variant>
        <vt:lpwstr>_Toc79748250</vt:lpwstr>
      </vt:variant>
      <vt:variant>
        <vt:i4>1114172</vt:i4>
      </vt:variant>
      <vt:variant>
        <vt:i4>2</vt:i4>
      </vt:variant>
      <vt:variant>
        <vt:i4>0</vt:i4>
      </vt:variant>
      <vt:variant>
        <vt:i4>5</vt:i4>
      </vt:variant>
      <vt:variant>
        <vt:lpwstr/>
      </vt:variant>
      <vt:variant>
        <vt:lpwstr>_Toc79748249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2022-02-23T13:04:00Z</dcterms:created>
  <dcterms:modified xsi:type="dcterms:W3CDTF">2022-03-08T10:52:00Z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0x010100050751923EA5F542A13D97F8CC32DF51</vt:lpwstr>
  </property>
</Properties>
</file>