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2D36C" w14:textId="77777777" w:rsidR="004705C4" w:rsidRPr="004705C4" w:rsidRDefault="004705C4" w:rsidP="004705C4">
      <w:pPr>
        <w:widowControl w:val="0"/>
        <w:autoSpaceDE w:val="0"/>
        <w:autoSpaceDN w:val="0"/>
        <w:ind w:right="23"/>
        <w:rPr>
          <w:rFonts w:ascii="Arial" w:hAnsi="Arial" w:cs="Arial"/>
          <w:bCs/>
          <w:color w:val="000000"/>
          <w:lang w:eastAsia="hr-HR"/>
        </w:rPr>
      </w:pPr>
    </w:p>
    <w:p w14:paraId="16BF60B8" w14:textId="764BBB85" w:rsidR="002D0C4A" w:rsidRPr="007C5846" w:rsidRDefault="002D0C4A" w:rsidP="002D0C4A">
      <w:pPr>
        <w:widowControl w:val="0"/>
        <w:autoSpaceDE w:val="0"/>
        <w:autoSpaceDN w:val="0"/>
        <w:ind w:right="23"/>
        <w:jc w:val="center"/>
        <w:rPr>
          <w:rFonts w:ascii="Arial" w:hAnsi="Arial" w:cs="Arial"/>
          <w:b/>
          <w:color w:val="000000"/>
          <w:sz w:val="24"/>
          <w:szCs w:val="24"/>
          <w:lang w:eastAsia="hr-HR"/>
        </w:rPr>
      </w:pPr>
      <w:r w:rsidRPr="007C5846">
        <w:rPr>
          <w:rFonts w:ascii="Arial" w:hAnsi="Arial" w:cs="Arial"/>
          <w:b/>
          <w:color w:val="000000"/>
          <w:sz w:val="24"/>
          <w:szCs w:val="24"/>
          <w:lang w:eastAsia="hr-HR"/>
        </w:rPr>
        <w:t xml:space="preserve">I. </w:t>
      </w:r>
      <w:r w:rsidR="00DD2CB1">
        <w:rPr>
          <w:rFonts w:ascii="Arial" w:hAnsi="Arial" w:cs="Arial"/>
          <w:b/>
          <w:color w:val="000000"/>
          <w:sz w:val="24"/>
          <w:szCs w:val="24"/>
          <w:lang w:eastAsia="hr-HR"/>
        </w:rPr>
        <w:t xml:space="preserve">IZMJENA I </w:t>
      </w:r>
      <w:r w:rsidR="0068340E">
        <w:rPr>
          <w:rFonts w:ascii="Arial" w:hAnsi="Arial" w:cs="Arial"/>
          <w:b/>
          <w:color w:val="000000"/>
          <w:sz w:val="24"/>
          <w:szCs w:val="24"/>
          <w:lang w:eastAsia="hr-HR"/>
        </w:rPr>
        <w:t>DOPUNA</w:t>
      </w:r>
      <w:r w:rsidRPr="007C5846">
        <w:rPr>
          <w:rFonts w:ascii="Arial" w:hAnsi="Arial" w:cs="Arial"/>
          <w:b/>
          <w:color w:val="000000"/>
          <w:sz w:val="24"/>
          <w:szCs w:val="24"/>
          <w:lang w:eastAsia="hr-HR"/>
        </w:rPr>
        <w:t xml:space="preserve"> POZIVA NA DOSTAVU PONUDA</w:t>
      </w:r>
    </w:p>
    <w:p w14:paraId="46EE251F" w14:textId="77777777" w:rsidR="002D0C4A" w:rsidRPr="007C5846" w:rsidRDefault="002D0C4A" w:rsidP="002D0C4A">
      <w:pPr>
        <w:widowControl w:val="0"/>
        <w:autoSpaceDE w:val="0"/>
        <w:autoSpaceDN w:val="0"/>
        <w:ind w:right="23"/>
        <w:rPr>
          <w:rFonts w:ascii="Arial" w:hAnsi="Arial" w:cs="Arial"/>
          <w:color w:val="000000"/>
          <w:lang w:eastAsia="hr-HR"/>
        </w:rPr>
      </w:pPr>
    </w:p>
    <w:p w14:paraId="0157759F" w14:textId="4681FF87" w:rsidR="007C5846" w:rsidRDefault="007C5846" w:rsidP="007C5846">
      <w:pPr>
        <w:widowControl w:val="0"/>
        <w:autoSpaceDE w:val="0"/>
        <w:autoSpaceDN w:val="0"/>
        <w:ind w:right="23"/>
        <w:jc w:val="both"/>
        <w:rPr>
          <w:rFonts w:ascii="Arial" w:hAnsi="Arial" w:cs="Arial"/>
        </w:rPr>
      </w:pPr>
      <w:r>
        <w:rPr>
          <w:rFonts w:ascii="Arial" w:hAnsi="Arial" w:cs="Arial"/>
        </w:rPr>
        <w:t xml:space="preserve">Naručitelj: </w:t>
      </w:r>
      <w:r w:rsidR="002B18B1">
        <w:rPr>
          <w:rStyle w:val="Naglaeno"/>
          <w:rFonts w:ascii="Arial" w:hAnsi="Arial" w:cs="Arial"/>
        </w:rPr>
        <w:t>DOK-ING d.o.o., Slavonska avenija 22G, 10000 Zagreb</w:t>
      </w:r>
    </w:p>
    <w:p w14:paraId="25E28F02" w14:textId="13480ED6" w:rsidR="002D0C4A" w:rsidRPr="007C5846" w:rsidRDefault="002D0C4A" w:rsidP="007C5846">
      <w:pPr>
        <w:widowControl w:val="0"/>
        <w:autoSpaceDE w:val="0"/>
        <w:autoSpaceDN w:val="0"/>
        <w:ind w:right="23"/>
        <w:jc w:val="both"/>
        <w:rPr>
          <w:rFonts w:ascii="Arial" w:hAnsi="Arial" w:cs="Arial"/>
        </w:rPr>
      </w:pPr>
      <w:r w:rsidRPr="007C5846">
        <w:rPr>
          <w:rFonts w:ascii="Arial" w:hAnsi="Arial" w:cs="Arial"/>
          <w:color w:val="000000"/>
          <w:lang w:eastAsia="hr-HR"/>
        </w:rPr>
        <w:t xml:space="preserve">Predmet nabave: </w:t>
      </w:r>
      <w:r w:rsidR="007C5846" w:rsidRPr="007C5846">
        <w:rPr>
          <w:rFonts w:ascii="Arial" w:hAnsi="Arial" w:cs="Arial"/>
          <w:b/>
          <w:spacing w:val="4"/>
          <w:lang w:eastAsia="hr-HR"/>
        </w:rPr>
        <w:t>Nabava opreme i radova u sklopu promicanja mjera energetske učinkovitosti tvrtke DOK-ING d.o.o.</w:t>
      </w:r>
    </w:p>
    <w:p w14:paraId="135F1FBE" w14:textId="2B15E09A" w:rsidR="002D0C4A" w:rsidRPr="007C5846" w:rsidRDefault="002D0C4A" w:rsidP="002D0C4A">
      <w:pPr>
        <w:jc w:val="both"/>
        <w:rPr>
          <w:rFonts w:ascii="Arial" w:hAnsi="Arial" w:cs="Arial"/>
          <w:color w:val="000000"/>
          <w:lang w:eastAsia="hr-HR"/>
        </w:rPr>
      </w:pPr>
      <w:r w:rsidRPr="007C5846">
        <w:rPr>
          <w:rFonts w:ascii="Arial" w:hAnsi="Arial" w:cs="Arial"/>
        </w:rPr>
        <w:t xml:space="preserve">Evidencijski broj nabave: </w:t>
      </w:r>
      <w:r w:rsidR="007C5846" w:rsidRPr="007C5846">
        <w:rPr>
          <w:rFonts w:ascii="Arial" w:hAnsi="Arial" w:cs="Arial"/>
          <w:b/>
          <w:spacing w:val="4"/>
        </w:rPr>
        <w:t>OPR 1/2022</w:t>
      </w:r>
    </w:p>
    <w:p w14:paraId="583F0D8B" w14:textId="0A04EB94" w:rsidR="002B18B1" w:rsidRPr="00B24104" w:rsidRDefault="002D0C4A" w:rsidP="002B18B1">
      <w:pPr>
        <w:jc w:val="both"/>
        <w:rPr>
          <w:rFonts w:ascii="Arial" w:hAnsi="Arial" w:cs="Arial"/>
        </w:rPr>
      </w:pPr>
      <w:r w:rsidRPr="007C5846">
        <w:rPr>
          <w:rFonts w:ascii="Arial" w:hAnsi="Arial" w:cs="Arial"/>
        </w:rPr>
        <w:t xml:space="preserve">Sukladno točki </w:t>
      </w:r>
      <w:r w:rsidRPr="002B18B1">
        <w:rPr>
          <w:rFonts w:ascii="Arial" w:hAnsi="Arial" w:cs="Arial"/>
          <w:i/>
          <w:iCs/>
        </w:rPr>
        <w:t>1.2.</w:t>
      </w:r>
      <w:r w:rsidR="002B18B1" w:rsidRPr="002B18B1">
        <w:rPr>
          <w:rFonts w:ascii="Arial" w:hAnsi="Arial" w:cs="Arial"/>
          <w:i/>
          <w:iCs/>
        </w:rPr>
        <w:t xml:space="preserve"> Osoba ili služba zadužena za kontakt</w:t>
      </w:r>
      <w:r w:rsidRPr="007C5846">
        <w:rPr>
          <w:rFonts w:ascii="Arial" w:hAnsi="Arial" w:cs="Arial"/>
        </w:rPr>
        <w:t xml:space="preserve"> Poziva na dostavu ponuda</w:t>
      </w:r>
      <w:r w:rsidR="002B18B1">
        <w:rPr>
          <w:rFonts w:ascii="Arial" w:hAnsi="Arial" w:cs="Arial"/>
        </w:rPr>
        <w:t xml:space="preserve"> od dana 29. travnja 2022. godine</w:t>
      </w:r>
      <w:r w:rsidRPr="007C5846">
        <w:rPr>
          <w:rFonts w:ascii="Arial" w:hAnsi="Arial" w:cs="Arial"/>
        </w:rPr>
        <w:t xml:space="preserve">, </w:t>
      </w:r>
      <w:r w:rsidR="002B18B1">
        <w:rPr>
          <w:rFonts w:ascii="Arial" w:hAnsi="Arial" w:cs="Arial"/>
        </w:rPr>
        <w:t>a</w:t>
      </w:r>
      <w:r w:rsidR="002B18B1" w:rsidRPr="00B24104">
        <w:rPr>
          <w:rFonts w:ascii="Arial" w:hAnsi="Arial" w:cs="Arial"/>
        </w:rPr>
        <w:t>ko Naručitelj za vrijeme roka za dostavu ponuda mijenja Poziv na dostavu ponuda, osigurat će dostupnost izmjena svim zainteresiranim gospodarskim subjektima na istom mjestu na kojem je objavljen osnovni Poziv na dostavu ponuda. Rok za dostavu ponude je potrebno primjereno produljiti</w:t>
      </w:r>
      <w:r w:rsidR="002B18B1">
        <w:rPr>
          <w:rFonts w:ascii="Arial" w:hAnsi="Arial" w:cs="Arial"/>
        </w:rPr>
        <w:t xml:space="preserve"> (za minimalno 5 dana računajući od dana objave izmjene)</w:t>
      </w:r>
      <w:r w:rsidR="002B18B1" w:rsidRPr="00B24104">
        <w:rPr>
          <w:rFonts w:ascii="Arial" w:hAnsi="Arial" w:cs="Arial"/>
        </w:rPr>
        <w:t xml:space="preserve"> ako je rok za dostavu ponude kraći od 5 (pet) dana od dana objave izmjene. </w:t>
      </w:r>
    </w:p>
    <w:p w14:paraId="68F934DD" w14:textId="77777777" w:rsidR="002B18B1" w:rsidRDefault="002B18B1" w:rsidP="002D0C4A">
      <w:pPr>
        <w:jc w:val="both"/>
        <w:rPr>
          <w:rFonts w:ascii="Arial" w:hAnsi="Arial" w:cs="Arial"/>
        </w:rPr>
      </w:pPr>
    </w:p>
    <w:p w14:paraId="7586AF83" w14:textId="633BA5FA" w:rsidR="002D0C4A" w:rsidRPr="007C5846" w:rsidRDefault="002B18B1" w:rsidP="002D0C4A">
      <w:pPr>
        <w:jc w:val="both"/>
        <w:rPr>
          <w:rFonts w:ascii="Arial" w:hAnsi="Arial" w:cs="Arial"/>
          <w:b/>
          <w:bCs/>
        </w:rPr>
      </w:pPr>
      <w:r w:rsidRPr="002B18B1">
        <w:rPr>
          <w:rFonts w:ascii="Arial" w:hAnsi="Arial" w:cs="Arial"/>
          <w:b/>
          <w:bCs/>
        </w:rPr>
        <w:t>N</w:t>
      </w:r>
      <w:r w:rsidR="002D0C4A" w:rsidRPr="002B18B1">
        <w:rPr>
          <w:rFonts w:ascii="Arial" w:hAnsi="Arial" w:cs="Arial"/>
          <w:b/>
          <w:bCs/>
        </w:rPr>
        <w:t>aručitelj</w:t>
      </w:r>
      <w:r w:rsidR="002D0C4A" w:rsidRPr="007C5846">
        <w:rPr>
          <w:rFonts w:ascii="Arial" w:hAnsi="Arial" w:cs="Arial"/>
          <w:b/>
          <w:bCs/>
        </w:rPr>
        <w:t xml:space="preserve"> samostalno mijenja Poziv na dostavu ponuda u dijelu</w:t>
      </w:r>
      <w:r w:rsidR="0068340E">
        <w:rPr>
          <w:rFonts w:ascii="Arial" w:hAnsi="Arial" w:cs="Arial"/>
          <w:b/>
          <w:bCs/>
        </w:rPr>
        <w:t xml:space="preserve"> objavljene projektno-tehničke dokumentacije. Riječ je o objavi izmjena i dopuna glavnog projekta i to</w:t>
      </w:r>
      <w:r w:rsidR="002D0C4A" w:rsidRPr="007C5846">
        <w:rPr>
          <w:rFonts w:ascii="Arial" w:hAnsi="Arial" w:cs="Arial"/>
          <w:b/>
          <w:bCs/>
        </w:rPr>
        <w:t xml:space="preserve"> kako slijedi:</w:t>
      </w:r>
    </w:p>
    <w:p w14:paraId="757B7F6C" w14:textId="77777777" w:rsidR="0068340E" w:rsidRPr="002D0C4A" w:rsidRDefault="0068340E" w:rsidP="006B0031">
      <w:pPr>
        <w:shd w:val="clear" w:color="auto" w:fill="FFFFFF"/>
        <w:spacing w:after="0" w:line="240" w:lineRule="auto"/>
        <w:jc w:val="both"/>
        <w:rPr>
          <w:rFonts w:ascii="Arial" w:eastAsia="Times New Roman" w:hAnsi="Arial" w:cs="Arial"/>
          <w:color w:val="222222"/>
          <w:lang w:eastAsia="hr-HR"/>
        </w:rPr>
      </w:pPr>
      <w:r w:rsidRPr="002D0C4A">
        <w:rPr>
          <w:rFonts w:ascii="Arial" w:eastAsia="Times New Roman" w:hAnsi="Arial" w:cs="Arial"/>
          <w:color w:val="222222"/>
          <w:lang w:eastAsia="hr-HR"/>
        </w:rPr>
        <w:t>Promjene koju su usvojene u Izmjenama i dopunama prema mapama:</w:t>
      </w:r>
    </w:p>
    <w:p w14:paraId="1DD44BB2" w14:textId="77777777" w:rsidR="0068340E" w:rsidRPr="002D0C4A" w:rsidRDefault="0068340E" w:rsidP="006B0031">
      <w:pPr>
        <w:shd w:val="clear" w:color="auto" w:fill="FFFFFF"/>
        <w:spacing w:after="0" w:line="240" w:lineRule="auto"/>
        <w:jc w:val="both"/>
        <w:rPr>
          <w:rFonts w:ascii="Arial" w:eastAsia="Times New Roman" w:hAnsi="Arial" w:cs="Arial"/>
          <w:color w:val="222222"/>
          <w:lang w:eastAsia="hr-HR"/>
        </w:rPr>
      </w:pPr>
      <w:r w:rsidRPr="002D0C4A">
        <w:rPr>
          <w:rFonts w:ascii="Arial" w:eastAsia="Times New Roman" w:hAnsi="Arial" w:cs="Arial"/>
          <w:color w:val="222222"/>
          <w:lang w:eastAsia="hr-HR"/>
        </w:rPr>
        <w:t> </w:t>
      </w:r>
    </w:p>
    <w:p w14:paraId="7468B012" w14:textId="0470D119" w:rsidR="0068340E" w:rsidRPr="002D0C4A" w:rsidRDefault="0068340E" w:rsidP="006B0031">
      <w:pPr>
        <w:shd w:val="clear" w:color="auto" w:fill="FFFFFF"/>
        <w:spacing w:after="0" w:line="240" w:lineRule="auto"/>
        <w:jc w:val="both"/>
        <w:rPr>
          <w:rFonts w:ascii="Arial" w:eastAsia="Times New Roman" w:hAnsi="Arial" w:cs="Arial"/>
          <w:color w:val="222222"/>
          <w:lang w:eastAsia="hr-HR"/>
        </w:rPr>
      </w:pPr>
      <w:r w:rsidRPr="002D0C4A">
        <w:rPr>
          <w:rFonts w:ascii="Arial" w:eastAsia="Times New Roman" w:hAnsi="Arial" w:cs="Arial"/>
          <w:color w:val="222222"/>
          <w:lang w:eastAsia="hr-HR"/>
        </w:rPr>
        <w:t>MAPA 1</w:t>
      </w:r>
      <w:r w:rsidR="006B0031" w:rsidRPr="006B0031">
        <w:rPr>
          <w:rFonts w:ascii="Arial" w:eastAsia="Times New Roman" w:hAnsi="Arial" w:cs="Arial"/>
          <w:color w:val="222222"/>
          <w:lang w:eastAsia="hr-HR"/>
        </w:rPr>
        <w:t xml:space="preserve"> -</w:t>
      </w:r>
      <w:r w:rsidRPr="002D0C4A">
        <w:rPr>
          <w:rFonts w:ascii="Arial" w:eastAsia="Times New Roman" w:hAnsi="Arial" w:cs="Arial"/>
          <w:color w:val="222222"/>
          <w:lang w:eastAsia="hr-HR"/>
        </w:rPr>
        <w:t xml:space="preserve"> KNJIGA I: STROJARSKI PROJEKT</w:t>
      </w:r>
    </w:p>
    <w:p w14:paraId="6F379C85" w14:textId="77777777" w:rsidR="0068340E" w:rsidRPr="002D0C4A" w:rsidRDefault="0068340E" w:rsidP="006B0031">
      <w:pPr>
        <w:shd w:val="clear" w:color="auto" w:fill="FFFFFF"/>
        <w:spacing w:after="0" w:line="240" w:lineRule="auto"/>
        <w:jc w:val="both"/>
        <w:rPr>
          <w:rFonts w:ascii="Arial" w:eastAsia="Times New Roman" w:hAnsi="Arial" w:cs="Arial"/>
          <w:color w:val="222222"/>
          <w:lang w:eastAsia="hr-HR"/>
        </w:rPr>
      </w:pPr>
      <w:r w:rsidRPr="002D0C4A">
        <w:rPr>
          <w:rFonts w:ascii="Arial" w:eastAsia="Times New Roman" w:hAnsi="Arial" w:cs="Arial"/>
          <w:color w:val="222222"/>
          <w:lang w:eastAsia="hr-HR"/>
        </w:rPr>
        <w:t>Nema promjena.</w:t>
      </w:r>
    </w:p>
    <w:p w14:paraId="437C8F6E" w14:textId="77777777" w:rsidR="0068340E" w:rsidRPr="002D0C4A" w:rsidRDefault="0068340E" w:rsidP="006B0031">
      <w:pPr>
        <w:shd w:val="clear" w:color="auto" w:fill="FFFFFF"/>
        <w:spacing w:after="0" w:line="240" w:lineRule="auto"/>
        <w:jc w:val="both"/>
        <w:rPr>
          <w:rFonts w:ascii="Arial" w:eastAsia="Times New Roman" w:hAnsi="Arial" w:cs="Arial"/>
          <w:color w:val="222222"/>
          <w:lang w:eastAsia="hr-HR"/>
        </w:rPr>
      </w:pPr>
      <w:r w:rsidRPr="002D0C4A">
        <w:rPr>
          <w:rFonts w:ascii="Arial" w:eastAsia="Times New Roman" w:hAnsi="Arial" w:cs="Arial"/>
          <w:color w:val="222222"/>
          <w:lang w:eastAsia="hr-HR"/>
        </w:rPr>
        <w:t> </w:t>
      </w:r>
    </w:p>
    <w:p w14:paraId="1C974535" w14:textId="496DF5D5" w:rsidR="0068340E" w:rsidRPr="002D0C4A" w:rsidRDefault="0068340E" w:rsidP="006B0031">
      <w:pPr>
        <w:shd w:val="clear" w:color="auto" w:fill="FFFFFF"/>
        <w:spacing w:after="0" w:line="240" w:lineRule="auto"/>
        <w:jc w:val="both"/>
        <w:rPr>
          <w:rFonts w:ascii="Arial" w:eastAsia="Times New Roman" w:hAnsi="Arial" w:cs="Arial"/>
          <w:color w:val="222222"/>
          <w:lang w:eastAsia="hr-HR"/>
        </w:rPr>
      </w:pPr>
      <w:r w:rsidRPr="002D0C4A">
        <w:rPr>
          <w:rFonts w:ascii="Arial" w:eastAsia="Times New Roman" w:hAnsi="Arial" w:cs="Arial"/>
          <w:color w:val="222222"/>
          <w:lang w:eastAsia="hr-HR"/>
        </w:rPr>
        <w:t>MAPA 2</w:t>
      </w:r>
      <w:r w:rsidR="006B0031" w:rsidRPr="006B0031">
        <w:rPr>
          <w:rFonts w:ascii="Arial" w:eastAsia="Times New Roman" w:hAnsi="Arial" w:cs="Arial"/>
          <w:color w:val="222222"/>
          <w:lang w:eastAsia="hr-HR"/>
        </w:rPr>
        <w:t xml:space="preserve"> -</w:t>
      </w:r>
      <w:r w:rsidRPr="002D0C4A">
        <w:rPr>
          <w:rFonts w:ascii="Arial" w:eastAsia="Times New Roman" w:hAnsi="Arial" w:cs="Arial"/>
          <w:color w:val="222222"/>
          <w:lang w:eastAsia="hr-HR"/>
        </w:rPr>
        <w:t xml:space="preserve"> Knjiga II: PRIKAZ SVIH PRIMIJENJENIH MJERA ZAŠTITE OD POŽARA</w:t>
      </w:r>
    </w:p>
    <w:p w14:paraId="7246B859" w14:textId="77777777" w:rsidR="0068340E" w:rsidRPr="002D0C4A" w:rsidRDefault="0068340E" w:rsidP="006B0031">
      <w:pPr>
        <w:shd w:val="clear" w:color="auto" w:fill="FFFFFF"/>
        <w:spacing w:after="0" w:line="240" w:lineRule="auto"/>
        <w:jc w:val="both"/>
        <w:rPr>
          <w:rFonts w:ascii="Arial" w:eastAsia="Times New Roman" w:hAnsi="Arial" w:cs="Arial"/>
          <w:color w:val="222222"/>
          <w:lang w:eastAsia="hr-HR"/>
        </w:rPr>
      </w:pPr>
      <w:r w:rsidRPr="002D0C4A">
        <w:rPr>
          <w:rFonts w:ascii="Arial" w:eastAsia="Times New Roman" w:hAnsi="Arial" w:cs="Arial"/>
          <w:color w:val="222222"/>
          <w:lang w:eastAsia="hr-HR"/>
        </w:rPr>
        <w:t>Promjene u skladu sa smjernicama zaštite od požara.</w:t>
      </w:r>
    </w:p>
    <w:p w14:paraId="1E1B3415" w14:textId="77777777" w:rsidR="0068340E" w:rsidRPr="002D0C4A" w:rsidRDefault="0068340E" w:rsidP="006B0031">
      <w:pPr>
        <w:shd w:val="clear" w:color="auto" w:fill="FFFFFF"/>
        <w:spacing w:after="0" w:line="240" w:lineRule="auto"/>
        <w:jc w:val="both"/>
        <w:rPr>
          <w:rFonts w:ascii="Arial" w:eastAsia="Times New Roman" w:hAnsi="Arial" w:cs="Arial"/>
          <w:color w:val="222222"/>
          <w:lang w:eastAsia="hr-HR"/>
        </w:rPr>
      </w:pPr>
      <w:r w:rsidRPr="002D0C4A">
        <w:rPr>
          <w:rFonts w:ascii="Arial" w:eastAsia="Times New Roman" w:hAnsi="Arial" w:cs="Arial"/>
          <w:color w:val="222222"/>
          <w:lang w:eastAsia="hr-HR"/>
        </w:rPr>
        <w:t> </w:t>
      </w:r>
    </w:p>
    <w:p w14:paraId="14A9C5F3" w14:textId="5FBC0A61" w:rsidR="0068340E" w:rsidRPr="002D0C4A" w:rsidRDefault="0068340E" w:rsidP="006B0031">
      <w:pPr>
        <w:shd w:val="clear" w:color="auto" w:fill="FFFFFF"/>
        <w:spacing w:after="0" w:line="240" w:lineRule="auto"/>
        <w:jc w:val="both"/>
        <w:rPr>
          <w:rFonts w:ascii="Arial" w:eastAsia="Times New Roman" w:hAnsi="Arial" w:cs="Arial"/>
          <w:color w:val="222222"/>
          <w:lang w:eastAsia="hr-HR"/>
        </w:rPr>
      </w:pPr>
      <w:r w:rsidRPr="002D0C4A">
        <w:rPr>
          <w:rFonts w:ascii="Arial" w:eastAsia="Times New Roman" w:hAnsi="Arial" w:cs="Arial"/>
          <w:color w:val="222222"/>
          <w:lang w:eastAsia="hr-HR"/>
        </w:rPr>
        <w:t>MAPA 2</w:t>
      </w:r>
      <w:r w:rsidR="006B0031" w:rsidRPr="006B0031">
        <w:rPr>
          <w:rFonts w:ascii="Arial" w:eastAsia="Times New Roman" w:hAnsi="Arial" w:cs="Arial"/>
          <w:color w:val="222222"/>
          <w:lang w:eastAsia="hr-HR"/>
        </w:rPr>
        <w:t xml:space="preserve"> -</w:t>
      </w:r>
      <w:r w:rsidRPr="002D0C4A">
        <w:rPr>
          <w:rFonts w:ascii="Arial" w:eastAsia="Times New Roman" w:hAnsi="Arial" w:cs="Arial"/>
          <w:color w:val="222222"/>
          <w:lang w:eastAsia="hr-HR"/>
        </w:rPr>
        <w:t xml:space="preserve"> ELEKTROTEHNIČKI PROJEKT</w:t>
      </w:r>
    </w:p>
    <w:p w14:paraId="18A6E1FB" w14:textId="0A8FB54B" w:rsidR="0068340E" w:rsidRPr="002D0C4A" w:rsidRDefault="0068340E" w:rsidP="006B0031">
      <w:pPr>
        <w:shd w:val="clear" w:color="auto" w:fill="FFFFFF"/>
        <w:spacing w:after="0" w:line="240" w:lineRule="auto"/>
        <w:jc w:val="both"/>
        <w:rPr>
          <w:rFonts w:ascii="Arial" w:eastAsia="Times New Roman" w:hAnsi="Arial" w:cs="Arial"/>
          <w:color w:val="222222"/>
          <w:lang w:eastAsia="hr-HR"/>
        </w:rPr>
      </w:pPr>
      <w:r w:rsidRPr="002D0C4A">
        <w:rPr>
          <w:rFonts w:ascii="Arial" w:eastAsia="Times New Roman" w:hAnsi="Arial" w:cs="Arial"/>
          <w:color w:val="222222"/>
          <w:lang w:eastAsia="hr-HR"/>
        </w:rPr>
        <w:t>Glavni razlog izmjene i dopune glavnog projekta je usklađivanja glavnog projekta s opremom koja se promijenila u odnosu na projektiranu opremu.</w:t>
      </w:r>
      <w:r w:rsidR="006B0031">
        <w:rPr>
          <w:rFonts w:ascii="Arial" w:eastAsia="Times New Roman" w:hAnsi="Arial" w:cs="Arial"/>
          <w:color w:val="222222"/>
          <w:lang w:eastAsia="hr-HR"/>
        </w:rPr>
        <w:t xml:space="preserve"> </w:t>
      </w:r>
      <w:r w:rsidRPr="002D0C4A">
        <w:rPr>
          <w:rFonts w:ascii="Arial" w:eastAsia="Times New Roman" w:hAnsi="Arial" w:cs="Arial"/>
          <w:color w:val="222222"/>
          <w:lang w:eastAsia="hr-HR"/>
        </w:rPr>
        <w:t xml:space="preserve">Glavni projekt je napravljen prema fotonaponskim modulima 330 </w:t>
      </w:r>
      <w:proofErr w:type="spellStart"/>
      <w:r w:rsidRPr="002D0C4A">
        <w:rPr>
          <w:rFonts w:ascii="Arial" w:eastAsia="Times New Roman" w:hAnsi="Arial" w:cs="Arial"/>
          <w:color w:val="222222"/>
          <w:lang w:eastAsia="hr-HR"/>
        </w:rPr>
        <w:t>Wp</w:t>
      </w:r>
      <w:proofErr w:type="spellEnd"/>
      <w:r w:rsidRPr="002D0C4A">
        <w:rPr>
          <w:rFonts w:ascii="Arial" w:eastAsia="Times New Roman" w:hAnsi="Arial" w:cs="Arial"/>
          <w:color w:val="222222"/>
          <w:lang w:eastAsia="hr-HR"/>
        </w:rPr>
        <w:t>, veće površine i manje učinkovitosti. Takvih fotonaponskih modula više nema na tržištu.</w:t>
      </w:r>
      <w:r w:rsidR="006B0031">
        <w:rPr>
          <w:rFonts w:ascii="Arial" w:eastAsia="Times New Roman" w:hAnsi="Arial" w:cs="Arial"/>
          <w:color w:val="222222"/>
          <w:lang w:eastAsia="hr-HR"/>
        </w:rPr>
        <w:t xml:space="preserve"> </w:t>
      </w:r>
      <w:r w:rsidRPr="002D0C4A">
        <w:rPr>
          <w:rFonts w:ascii="Arial" w:eastAsia="Times New Roman" w:hAnsi="Arial" w:cs="Arial"/>
          <w:color w:val="222222"/>
          <w:lang w:eastAsia="hr-HR"/>
        </w:rPr>
        <w:t xml:space="preserve">Na tržištu su trenutno dostupni fotonaponski moduli 375 </w:t>
      </w:r>
      <w:proofErr w:type="spellStart"/>
      <w:r w:rsidRPr="002D0C4A">
        <w:rPr>
          <w:rFonts w:ascii="Arial" w:eastAsia="Times New Roman" w:hAnsi="Arial" w:cs="Arial"/>
          <w:color w:val="222222"/>
          <w:lang w:eastAsia="hr-HR"/>
        </w:rPr>
        <w:t>Wp</w:t>
      </w:r>
      <w:proofErr w:type="spellEnd"/>
      <w:r w:rsidRPr="002D0C4A">
        <w:rPr>
          <w:rFonts w:ascii="Arial" w:eastAsia="Times New Roman" w:hAnsi="Arial" w:cs="Arial"/>
          <w:color w:val="222222"/>
          <w:lang w:eastAsia="hr-HR"/>
        </w:rPr>
        <w:t>, s drugačijim strujnim i naponskim karakteristikama. Inverteri su također s drugačijim ulaznim DC karakteristikama.</w:t>
      </w:r>
      <w:r w:rsidR="006B0031">
        <w:rPr>
          <w:rFonts w:ascii="Arial" w:eastAsia="Times New Roman" w:hAnsi="Arial" w:cs="Arial"/>
          <w:color w:val="222222"/>
          <w:lang w:eastAsia="hr-HR"/>
        </w:rPr>
        <w:t xml:space="preserve"> </w:t>
      </w:r>
      <w:r w:rsidRPr="002D0C4A">
        <w:rPr>
          <w:rFonts w:ascii="Arial" w:eastAsia="Times New Roman" w:hAnsi="Arial" w:cs="Arial"/>
          <w:color w:val="222222"/>
          <w:lang w:eastAsia="hr-HR"/>
        </w:rPr>
        <w:t>Zbog navedenih promjena karakteristika opreme na tržištu je potrebno prilagoditi projekt opremi na tržištu.</w:t>
      </w:r>
      <w:r w:rsidR="006B0031">
        <w:rPr>
          <w:rFonts w:ascii="Arial" w:eastAsia="Times New Roman" w:hAnsi="Arial" w:cs="Arial"/>
          <w:color w:val="222222"/>
          <w:lang w:eastAsia="hr-HR"/>
        </w:rPr>
        <w:t xml:space="preserve"> </w:t>
      </w:r>
      <w:r w:rsidRPr="002D0C4A">
        <w:rPr>
          <w:rFonts w:ascii="Arial" w:eastAsia="Times New Roman" w:hAnsi="Arial" w:cs="Arial"/>
          <w:color w:val="222222"/>
          <w:lang w:eastAsia="hr-HR"/>
        </w:rPr>
        <w:t>U izmjeni i dopuni glavnog projekta izmijenjeni su tehnički opisi opreme, fotonaponskih modula i invertera. DC kabel je promijenjen te je sad za napon do 1500 VDC.</w:t>
      </w:r>
      <w:r w:rsidR="006B0031">
        <w:rPr>
          <w:rFonts w:ascii="Arial" w:eastAsia="Times New Roman" w:hAnsi="Arial" w:cs="Arial"/>
          <w:color w:val="222222"/>
          <w:lang w:eastAsia="hr-HR"/>
        </w:rPr>
        <w:t xml:space="preserve"> </w:t>
      </w:r>
      <w:r w:rsidRPr="002D0C4A">
        <w:rPr>
          <w:rFonts w:ascii="Arial" w:eastAsia="Times New Roman" w:hAnsi="Arial" w:cs="Arial"/>
          <w:color w:val="222222"/>
          <w:lang w:eastAsia="hr-HR"/>
        </w:rPr>
        <w:t>U 3. poglavlju DOKAZ O ZADOVOLJAVANJU TEMELJNIH I DRUGI ZAHTJEVA napravljeni su kompletno novi proračuni fotonaponsku elektranu, novi raspored fotonaponskih modula.</w:t>
      </w:r>
    </w:p>
    <w:p w14:paraId="55382470" w14:textId="77777777" w:rsidR="0068340E" w:rsidRPr="002D0C4A" w:rsidRDefault="0068340E" w:rsidP="006B0031">
      <w:pPr>
        <w:shd w:val="clear" w:color="auto" w:fill="FFFFFF"/>
        <w:spacing w:after="0" w:line="240" w:lineRule="auto"/>
        <w:jc w:val="both"/>
        <w:rPr>
          <w:rFonts w:ascii="Arial" w:eastAsia="Times New Roman" w:hAnsi="Arial" w:cs="Arial"/>
          <w:color w:val="222222"/>
          <w:lang w:eastAsia="hr-HR"/>
        </w:rPr>
      </w:pPr>
      <w:r w:rsidRPr="002D0C4A">
        <w:rPr>
          <w:rFonts w:ascii="Arial" w:eastAsia="Times New Roman" w:hAnsi="Arial" w:cs="Arial"/>
          <w:color w:val="222222"/>
          <w:lang w:eastAsia="hr-HR"/>
        </w:rPr>
        <w:t> </w:t>
      </w:r>
    </w:p>
    <w:p w14:paraId="65DAB6C0" w14:textId="3FCF1A48" w:rsidR="0068340E" w:rsidRPr="002D0C4A" w:rsidRDefault="0068340E" w:rsidP="006B0031">
      <w:pPr>
        <w:shd w:val="clear" w:color="auto" w:fill="FFFFFF"/>
        <w:spacing w:after="0" w:line="240" w:lineRule="auto"/>
        <w:jc w:val="both"/>
        <w:rPr>
          <w:rFonts w:ascii="Arial" w:eastAsia="Times New Roman" w:hAnsi="Arial" w:cs="Arial"/>
          <w:color w:val="000000" w:themeColor="text1"/>
          <w:lang w:eastAsia="hr-HR"/>
        </w:rPr>
      </w:pPr>
      <w:r w:rsidRPr="002D0C4A">
        <w:rPr>
          <w:rFonts w:ascii="Arial" w:eastAsia="Times New Roman" w:hAnsi="Arial" w:cs="Arial"/>
          <w:color w:val="222222"/>
          <w:lang w:eastAsia="hr-HR"/>
        </w:rPr>
        <w:t>MAPA 3</w:t>
      </w:r>
      <w:r w:rsidR="006B0031" w:rsidRPr="006B0031">
        <w:rPr>
          <w:rFonts w:ascii="Arial" w:eastAsia="Times New Roman" w:hAnsi="Arial" w:cs="Arial"/>
          <w:color w:val="222222"/>
          <w:lang w:eastAsia="hr-HR"/>
        </w:rPr>
        <w:t xml:space="preserve"> -</w:t>
      </w:r>
      <w:r w:rsidRPr="002D0C4A">
        <w:rPr>
          <w:rFonts w:ascii="Arial" w:eastAsia="Times New Roman" w:hAnsi="Arial" w:cs="Arial"/>
          <w:color w:val="222222"/>
          <w:lang w:eastAsia="hr-HR"/>
        </w:rPr>
        <w:t xml:space="preserve"> GRAĐEVINSKI </w:t>
      </w:r>
      <w:r w:rsidRPr="002D0C4A">
        <w:rPr>
          <w:rFonts w:ascii="Arial" w:eastAsia="Times New Roman" w:hAnsi="Arial" w:cs="Arial"/>
          <w:color w:val="000000" w:themeColor="text1"/>
          <w:lang w:eastAsia="hr-HR"/>
        </w:rPr>
        <w:t>PROJEKT</w:t>
      </w:r>
    </w:p>
    <w:p w14:paraId="12A1CA54" w14:textId="15F1998E" w:rsidR="0068340E" w:rsidRPr="002D0C4A" w:rsidRDefault="0068340E" w:rsidP="006B0031">
      <w:pPr>
        <w:shd w:val="clear" w:color="auto" w:fill="FFFFFF"/>
        <w:spacing w:after="0" w:line="240" w:lineRule="auto"/>
        <w:jc w:val="both"/>
        <w:rPr>
          <w:rFonts w:ascii="Arial" w:eastAsia="Times New Roman" w:hAnsi="Arial" w:cs="Arial"/>
          <w:color w:val="222222"/>
          <w:lang w:eastAsia="hr-HR"/>
        </w:rPr>
      </w:pPr>
      <w:r w:rsidRPr="002D0C4A">
        <w:rPr>
          <w:rFonts w:ascii="Arial" w:eastAsia="Times New Roman" w:hAnsi="Arial" w:cs="Arial"/>
          <w:color w:val="000000" w:themeColor="text1"/>
          <w:lang w:eastAsia="hr-HR"/>
        </w:rPr>
        <w:t>Promjene koje su nastupile uvjetovane su dobivenim Mišljenjem Ministarstva unutarnjih poslova, Ravnateljstva civilne zaštite, Sektora za inspekcijske poslove, Inspekcije zaštite od požara i civilne zaštite, KLASA: 214-02/20-11/465, URBROJ: 511-01-208-21-4. od 02.</w:t>
      </w:r>
      <w:r w:rsidR="006B0031" w:rsidRPr="006B0031">
        <w:rPr>
          <w:rFonts w:ascii="Arial" w:eastAsia="Times New Roman" w:hAnsi="Arial" w:cs="Arial"/>
          <w:color w:val="000000" w:themeColor="text1"/>
          <w:lang w:eastAsia="hr-HR"/>
        </w:rPr>
        <w:t xml:space="preserve"> </w:t>
      </w:r>
      <w:r w:rsidRPr="002D0C4A">
        <w:rPr>
          <w:rFonts w:ascii="Arial" w:eastAsia="Times New Roman" w:hAnsi="Arial" w:cs="Arial"/>
          <w:color w:val="000000" w:themeColor="text1"/>
          <w:lang w:eastAsia="hr-HR"/>
        </w:rPr>
        <w:t>srpnja 2021.</w:t>
      </w:r>
      <w:r w:rsidR="006B0031" w:rsidRPr="006B0031">
        <w:rPr>
          <w:rFonts w:ascii="Arial" w:eastAsia="Times New Roman" w:hAnsi="Arial" w:cs="Arial"/>
          <w:color w:val="000000" w:themeColor="text1"/>
          <w:lang w:eastAsia="hr-HR"/>
        </w:rPr>
        <w:t xml:space="preserve"> godine</w:t>
      </w:r>
      <w:r w:rsidRPr="002D0C4A">
        <w:rPr>
          <w:rFonts w:ascii="Arial" w:eastAsia="Times New Roman" w:hAnsi="Arial" w:cs="Arial"/>
          <w:color w:val="000000" w:themeColor="text1"/>
          <w:lang w:eastAsia="hr-HR"/>
        </w:rPr>
        <w:t xml:space="preserve">, kojim se omogućuje zadržavanje postojeće krovne </w:t>
      </w:r>
      <w:r w:rsidRPr="002D0C4A">
        <w:rPr>
          <w:rFonts w:ascii="Arial" w:eastAsia="Times New Roman" w:hAnsi="Arial" w:cs="Arial"/>
          <w:color w:val="222222"/>
          <w:lang w:eastAsia="hr-HR"/>
        </w:rPr>
        <w:t>obloge na Upravnoj zgradi iz pogleda vatrootpornosti, odnosno negorivosti krovne konstrukcije.</w:t>
      </w:r>
    </w:p>
    <w:p w14:paraId="63DBC58A" w14:textId="3393FD7E" w:rsidR="0068340E" w:rsidRDefault="0068340E" w:rsidP="006B0031">
      <w:pPr>
        <w:shd w:val="clear" w:color="auto" w:fill="FFFFFF"/>
        <w:spacing w:after="0" w:line="240" w:lineRule="auto"/>
        <w:jc w:val="both"/>
        <w:rPr>
          <w:rFonts w:ascii="Arial" w:eastAsia="Times New Roman" w:hAnsi="Arial" w:cs="Arial"/>
          <w:color w:val="222222"/>
          <w:lang w:eastAsia="hr-HR"/>
        </w:rPr>
      </w:pPr>
      <w:r w:rsidRPr="002D0C4A">
        <w:rPr>
          <w:rFonts w:ascii="Arial" w:eastAsia="Times New Roman" w:hAnsi="Arial" w:cs="Arial"/>
          <w:color w:val="222222"/>
          <w:lang w:eastAsia="hr-HR"/>
        </w:rPr>
        <w:t> </w:t>
      </w:r>
    </w:p>
    <w:p w14:paraId="4F70A237" w14:textId="77777777" w:rsidR="00DD2CB1" w:rsidRPr="002D0C4A" w:rsidRDefault="00DD2CB1" w:rsidP="006B0031">
      <w:pPr>
        <w:shd w:val="clear" w:color="auto" w:fill="FFFFFF"/>
        <w:spacing w:after="0" w:line="240" w:lineRule="auto"/>
        <w:jc w:val="both"/>
        <w:rPr>
          <w:rFonts w:ascii="Arial" w:eastAsia="Times New Roman" w:hAnsi="Arial" w:cs="Arial"/>
          <w:color w:val="222222"/>
          <w:lang w:eastAsia="hr-HR"/>
        </w:rPr>
      </w:pPr>
    </w:p>
    <w:p w14:paraId="013634D9" w14:textId="3E04415D" w:rsidR="0068340E" w:rsidRPr="002D0C4A" w:rsidRDefault="0068340E" w:rsidP="006B0031">
      <w:pPr>
        <w:shd w:val="clear" w:color="auto" w:fill="FFFFFF"/>
        <w:spacing w:after="0" w:line="240" w:lineRule="auto"/>
        <w:jc w:val="both"/>
        <w:rPr>
          <w:rFonts w:ascii="Arial" w:eastAsia="Times New Roman" w:hAnsi="Arial" w:cs="Arial"/>
          <w:color w:val="222222"/>
          <w:lang w:eastAsia="hr-HR"/>
        </w:rPr>
      </w:pPr>
      <w:r w:rsidRPr="002D0C4A">
        <w:rPr>
          <w:rFonts w:ascii="Arial" w:eastAsia="Times New Roman" w:hAnsi="Arial" w:cs="Arial"/>
          <w:color w:val="222222"/>
          <w:lang w:eastAsia="hr-HR"/>
        </w:rPr>
        <w:t>MAPA 4</w:t>
      </w:r>
      <w:r w:rsidR="006B0031" w:rsidRPr="006B0031">
        <w:rPr>
          <w:rFonts w:ascii="Arial" w:eastAsia="Times New Roman" w:hAnsi="Arial" w:cs="Arial"/>
          <w:color w:val="222222"/>
          <w:lang w:eastAsia="hr-HR"/>
        </w:rPr>
        <w:t xml:space="preserve"> -</w:t>
      </w:r>
      <w:r w:rsidRPr="002D0C4A">
        <w:rPr>
          <w:rFonts w:ascii="Arial" w:eastAsia="Times New Roman" w:hAnsi="Arial" w:cs="Arial"/>
          <w:color w:val="222222"/>
          <w:lang w:eastAsia="hr-HR"/>
        </w:rPr>
        <w:t xml:space="preserve"> STROJARSKI PROJEKT DIZALA</w:t>
      </w:r>
    </w:p>
    <w:p w14:paraId="17962A06" w14:textId="77777777" w:rsidR="0068340E" w:rsidRPr="002D0C4A" w:rsidRDefault="0068340E" w:rsidP="006B0031">
      <w:pPr>
        <w:shd w:val="clear" w:color="auto" w:fill="FFFFFF"/>
        <w:spacing w:after="0" w:line="240" w:lineRule="auto"/>
        <w:jc w:val="both"/>
        <w:rPr>
          <w:rFonts w:ascii="Arial" w:eastAsia="Times New Roman" w:hAnsi="Arial" w:cs="Arial"/>
          <w:color w:val="222222"/>
          <w:lang w:eastAsia="hr-HR"/>
        </w:rPr>
      </w:pPr>
      <w:r w:rsidRPr="002D0C4A">
        <w:rPr>
          <w:rFonts w:ascii="Arial" w:eastAsia="Times New Roman" w:hAnsi="Arial" w:cs="Arial"/>
          <w:color w:val="222222"/>
          <w:lang w:eastAsia="hr-HR"/>
        </w:rPr>
        <w:t>Nema promjena.</w:t>
      </w:r>
    </w:p>
    <w:p w14:paraId="76D6DCB4" w14:textId="77777777" w:rsidR="0068340E" w:rsidRPr="006B0031" w:rsidRDefault="0068340E" w:rsidP="006B0031">
      <w:pPr>
        <w:jc w:val="both"/>
        <w:rPr>
          <w:rFonts w:ascii="Arial" w:hAnsi="Arial" w:cs="Arial"/>
          <w:sz w:val="20"/>
          <w:szCs w:val="20"/>
        </w:rPr>
      </w:pPr>
    </w:p>
    <w:p w14:paraId="79A90375" w14:textId="77777777" w:rsidR="00DE14E8" w:rsidRDefault="002D0C4A" w:rsidP="002D0C4A">
      <w:pPr>
        <w:tabs>
          <w:tab w:val="left" w:pos="3675"/>
        </w:tabs>
        <w:jc w:val="both"/>
        <w:rPr>
          <w:rFonts w:ascii="Arial" w:hAnsi="Arial" w:cs="Arial"/>
          <w:b/>
          <w:bCs/>
          <w:u w:val="single"/>
        </w:rPr>
      </w:pPr>
      <w:r w:rsidRPr="007C5846">
        <w:rPr>
          <w:rFonts w:ascii="Arial" w:hAnsi="Arial" w:cs="Arial"/>
          <w:b/>
          <w:bCs/>
          <w:u w:val="single"/>
        </w:rPr>
        <w:t xml:space="preserve">Sukladno navedenome, Naručitelj objavljuje I. </w:t>
      </w:r>
      <w:r w:rsidR="00DD2CB1">
        <w:rPr>
          <w:rFonts w:ascii="Arial" w:hAnsi="Arial" w:cs="Arial"/>
          <w:b/>
          <w:bCs/>
          <w:u w:val="single"/>
        </w:rPr>
        <w:t xml:space="preserve">izmjenu i </w:t>
      </w:r>
      <w:r w:rsidR="006B0031">
        <w:rPr>
          <w:rFonts w:ascii="Arial" w:hAnsi="Arial" w:cs="Arial"/>
          <w:b/>
          <w:bCs/>
          <w:u w:val="single"/>
        </w:rPr>
        <w:t>dopunu</w:t>
      </w:r>
      <w:r w:rsidRPr="007C5846">
        <w:rPr>
          <w:rFonts w:ascii="Arial" w:hAnsi="Arial" w:cs="Arial"/>
          <w:b/>
          <w:bCs/>
          <w:u w:val="single"/>
        </w:rPr>
        <w:t xml:space="preserve"> Poziva na dostavu ponuda. </w:t>
      </w:r>
    </w:p>
    <w:p w14:paraId="7103CB38" w14:textId="2E4DCC72" w:rsidR="00DE14E8" w:rsidRDefault="00DE14E8" w:rsidP="002D0C4A">
      <w:pPr>
        <w:tabs>
          <w:tab w:val="left" w:pos="3675"/>
        </w:tabs>
        <w:jc w:val="both"/>
        <w:rPr>
          <w:rFonts w:ascii="Arial" w:hAnsi="Arial" w:cs="Arial"/>
          <w:b/>
          <w:bCs/>
          <w:u w:val="single"/>
        </w:rPr>
      </w:pPr>
      <w:r>
        <w:rPr>
          <w:rFonts w:ascii="Arial" w:hAnsi="Arial" w:cs="Arial"/>
          <w:b/>
          <w:bCs/>
          <w:u w:val="single"/>
        </w:rPr>
        <w:t xml:space="preserve">Izmjene i dopune glavnog projekta nalaze se u mapi </w:t>
      </w:r>
      <w:r w:rsidRPr="00DE14E8">
        <w:rPr>
          <w:rFonts w:ascii="Arial" w:hAnsi="Arial" w:cs="Arial"/>
          <w:b/>
          <w:bCs/>
          <w:i/>
          <w:iCs/>
          <w:u w:val="single"/>
        </w:rPr>
        <w:t>„</w:t>
      </w:r>
      <w:r w:rsidRPr="00DE14E8">
        <w:rPr>
          <w:rFonts w:ascii="Arial" w:hAnsi="Arial" w:cs="Arial"/>
          <w:b/>
          <w:bCs/>
          <w:i/>
          <w:iCs/>
          <w:u w:val="single"/>
        </w:rPr>
        <w:t xml:space="preserve">11 </w:t>
      </w:r>
      <w:proofErr w:type="spellStart"/>
      <w:r w:rsidRPr="00DE14E8">
        <w:rPr>
          <w:rFonts w:ascii="Arial" w:hAnsi="Arial" w:cs="Arial"/>
          <w:b/>
          <w:bCs/>
          <w:i/>
          <w:iCs/>
          <w:u w:val="single"/>
        </w:rPr>
        <w:t>GP_izmjena</w:t>
      </w:r>
      <w:proofErr w:type="spellEnd"/>
      <w:r w:rsidRPr="00DE14E8">
        <w:rPr>
          <w:rFonts w:ascii="Arial" w:hAnsi="Arial" w:cs="Arial"/>
          <w:b/>
          <w:bCs/>
          <w:i/>
          <w:iCs/>
          <w:u w:val="single"/>
        </w:rPr>
        <w:t xml:space="preserve"> i dopuna</w:t>
      </w:r>
      <w:r w:rsidRPr="00DE14E8">
        <w:rPr>
          <w:rFonts w:ascii="Arial" w:hAnsi="Arial" w:cs="Arial"/>
          <w:b/>
          <w:bCs/>
          <w:i/>
          <w:iCs/>
          <w:u w:val="single"/>
        </w:rPr>
        <w:t>“</w:t>
      </w:r>
      <w:r>
        <w:rPr>
          <w:rFonts w:ascii="Arial" w:hAnsi="Arial" w:cs="Arial"/>
          <w:b/>
          <w:bCs/>
          <w:u w:val="single"/>
        </w:rPr>
        <w:t>.</w:t>
      </w:r>
    </w:p>
    <w:p w14:paraId="69F89FE4" w14:textId="5B268D33" w:rsidR="006B0031" w:rsidRPr="007C5846" w:rsidRDefault="00E655D8" w:rsidP="002D0C4A">
      <w:pPr>
        <w:tabs>
          <w:tab w:val="left" w:pos="3675"/>
        </w:tabs>
        <w:jc w:val="both"/>
        <w:rPr>
          <w:rFonts w:ascii="Arial" w:hAnsi="Arial" w:cs="Arial"/>
          <w:b/>
          <w:bCs/>
          <w:u w:val="single"/>
        </w:rPr>
      </w:pPr>
      <w:r>
        <w:rPr>
          <w:rFonts w:ascii="Arial" w:hAnsi="Arial" w:cs="Arial"/>
          <w:b/>
          <w:bCs/>
          <w:u w:val="single"/>
        </w:rPr>
        <w:t>T</w:t>
      </w:r>
      <w:r w:rsidR="006B0031">
        <w:rPr>
          <w:rFonts w:ascii="Arial" w:hAnsi="Arial" w:cs="Arial"/>
          <w:b/>
          <w:bCs/>
          <w:u w:val="single"/>
        </w:rPr>
        <w:t xml:space="preserve">roškovnik </w:t>
      </w:r>
      <w:r>
        <w:rPr>
          <w:rFonts w:ascii="Arial" w:hAnsi="Arial" w:cs="Arial"/>
          <w:b/>
          <w:bCs/>
          <w:u w:val="single"/>
        </w:rPr>
        <w:t xml:space="preserve">koji predstavlja </w:t>
      </w:r>
      <w:r w:rsidRPr="00E655D8">
        <w:rPr>
          <w:rFonts w:ascii="Arial" w:hAnsi="Arial" w:cs="Arial"/>
          <w:b/>
          <w:bCs/>
          <w:u w:val="single"/>
        </w:rPr>
        <w:t>Prilog II. ovog Poziva</w:t>
      </w:r>
      <w:r>
        <w:rPr>
          <w:rFonts w:ascii="Arial" w:hAnsi="Arial" w:cs="Arial"/>
          <w:b/>
          <w:bCs/>
          <w:u w:val="single"/>
        </w:rPr>
        <w:t xml:space="preserve"> ostaje nepromijenjen.</w:t>
      </w:r>
    </w:p>
    <w:p w14:paraId="3018F5F6" w14:textId="77777777" w:rsidR="002D0C4A" w:rsidRPr="007C5846" w:rsidRDefault="002D0C4A" w:rsidP="002D0C4A">
      <w:pPr>
        <w:tabs>
          <w:tab w:val="left" w:pos="3675"/>
        </w:tabs>
        <w:jc w:val="both"/>
        <w:rPr>
          <w:rFonts w:ascii="Arial" w:hAnsi="Arial" w:cs="Arial"/>
        </w:rPr>
      </w:pPr>
    </w:p>
    <w:p w14:paraId="48A0A7B9" w14:textId="70E800FF" w:rsidR="002D0C4A" w:rsidRPr="007C5846" w:rsidRDefault="002D0C4A" w:rsidP="002D0C4A">
      <w:pPr>
        <w:tabs>
          <w:tab w:val="left" w:pos="3675"/>
        </w:tabs>
        <w:jc w:val="both"/>
        <w:rPr>
          <w:rFonts w:ascii="Arial" w:hAnsi="Arial" w:cs="Arial"/>
          <w:b/>
          <w:u w:val="single"/>
        </w:rPr>
      </w:pPr>
      <w:r w:rsidRPr="007C5846">
        <w:rPr>
          <w:rFonts w:ascii="Arial" w:hAnsi="Arial" w:cs="Arial"/>
        </w:rPr>
        <w:t>Kako ov</w:t>
      </w:r>
      <w:r w:rsidR="006B0031">
        <w:rPr>
          <w:rFonts w:ascii="Arial" w:hAnsi="Arial" w:cs="Arial"/>
        </w:rPr>
        <w:t>a</w:t>
      </w:r>
      <w:r w:rsidRPr="007C5846">
        <w:rPr>
          <w:rFonts w:ascii="Arial" w:hAnsi="Arial" w:cs="Arial"/>
        </w:rPr>
        <w:t xml:space="preserve"> dopuna Poziva na dostavu ponuda ne utječe na rok dostave ponuda, </w:t>
      </w:r>
      <w:r w:rsidRPr="007C5846">
        <w:rPr>
          <w:rFonts w:ascii="Arial" w:hAnsi="Arial" w:cs="Arial"/>
          <w:b/>
          <w:u w:val="single"/>
        </w:rPr>
        <w:t>rok za dostavu ponuda, kao i ostale odredbe Poziva na dostavu ponud</w:t>
      </w:r>
      <w:r w:rsidR="00E655D8">
        <w:rPr>
          <w:rFonts w:ascii="Arial" w:hAnsi="Arial" w:cs="Arial"/>
          <w:b/>
          <w:u w:val="single"/>
        </w:rPr>
        <w:t>a</w:t>
      </w:r>
      <w:r w:rsidRPr="007C5846">
        <w:rPr>
          <w:rFonts w:ascii="Arial" w:hAnsi="Arial" w:cs="Arial"/>
          <w:b/>
          <w:u w:val="single"/>
        </w:rPr>
        <w:t xml:space="preserve"> se   n e   m i j e nj a j u.</w:t>
      </w:r>
    </w:p>
    <w:p w14:paraId="564F3760" w14:textId="77777777" w:rsidR="002D0C4A" w:rsidRPr="007C5846" w:rsidRDefault="002D0C4A" w:rsidP="002D0C4A">
      <w:pPr>
        <w:tabs>
          <w:tab w:val="left" w:pos="3675"/>
        </w:tabs>
        <w:jc w:val="both"/>
        <w:rPr>
          <w:rFonts w:ascii="Arial" w:hAnsi="Arial" w:cs="Arial"/>
        </w:rPr>
      </w:pPr>
    </w:p>
    <w:p w14:paraId="380C4F8B" w14:textId="77777777" w:rsidR="002D0C4A" w:rsidRPr="007C5846" w:rsidRDefault="002D0C4A" w:rsidP="002D0C4A">
      <w:pPr>
        <w:tabs>
          <w:tab w:val="left" w:pos="3675"/>
        </w:tabs>
        <w:jc w:val="both"/>
        <w:rPr>
          <w:rFonts w:ascii="Arial" w:hAnsi="Arial" w:cs="Arial"/>
        </w:rPr>
      </w:pPr>
    </w:p>
    <w:p w14:paraId="4B545007" w14:textId="77777777" w:rsidR="002D0C4A" w:rsidRPr="004705C4" w:rsidRDefault="002D0C4A" w:rsidP="002D0C4A">
      <w:pPr>
        <w:pStyle w:val="yiv2248177564msolistparagraph"/>
        <w:ind w:left="720"/>
        <w:jc w:val="right"/>
        <w:rPr>
          <w:rFonts w:ascii="Arial" w:hAnsi="Arial" w:cs="Arial"/>
          <w:i/>
          <w:sz w:val="22"/>
          <w:szCs w:val="22"/>
        </w:rPr>
      </w:pPr>
      <w:r w:rsidRPr="004705C4">
        <w:rPr>
          <w:rFonts w:ascii="Arial" w:hAnsi="Arial" w:cs="Arial"/>
          <w:i/>
          <w:sz w:val="22"/>
          <w:szCs w:val="22"/>
        </w:rPr>
        <w:t>STRUČNO POVJERENSTVO ZA NABAVU</w:t>
      </w:r>
    </w:p>
    <w:p w14:paraId="6BB4F953" w14:textId="77777777" w:rsidR="004705C4" w:rsidRDefault="004705C4" w:rsidP="004705C4">
      <w:pPr>
        <w:widowControl w:val="0"/>
        <w:autoSpaceDE w:val="0"/>
        <w:autoSpaceDN w:val="0"/>
        <w:ind w:right="23"/>
        <w:rPr>
          <w:rFonts w:ascii="Arial" w:hAnsi="Arial" w:cs="Arial"/>
          <w:bCs/>
          <w:color w:val="000000"/>
          <w:lang w:eastAsia="hr-HR"/>
        </w:rPr>
      </w:pPr>
    </w:p>
    <w:p w14:paraId="68F96B15" w14:textId="5285A26C" w:rsidR="004705C4" w:rsidRDefault="004705C4" w:rsidP="004705C4">
      <w:pPr>
        <w:widowControl w:val="0"/>
        <w:autoSpaceDE w:val="0"/>
        <w:autoSpaceDN w:val="0"/>
        <w:ind w:right="23"/>
        <w:rPr>
          <w:rFonts w:ascii="Arial" w:hAnsi="Arial" w:cs="Arial"/>
          <w:bCs/>
          <w:color w:val="000000"/>
          <w:lang w:eastAsia="hr-HR"/>
        </w:rPr>
      </w:pPr>
      <w:r w:rsidRPr="004705C4">
        <w:rPr>
          <w:rFonts w:ascii="Arial" w:hAnsi="Arial" w:cs="Arial"/>
          <w:bCs/>
          <w:color w:val="000000"/>
          <w:lang w:eastAsia="hr-HR"/>
        </w:rPr>
        <w:t>Zagreb, 11. svibnja 2022. godine</w:t>
      </w:r>
    </w:p>
    <w:p w14:paraId="3A39B29A" w14:textId="77777777" w:rsidR="004705C4" w:rsidRDefault="004705C4" w:rsidP="004705C4">
      <w:pPr>
        <w:widowControl w:val="0"/>
        <w:autoSpaceDE w:val="0"/>
        <w:autoSpaceDN w:val="0"/>
        <w:ind w:right="23"/>
        <w:rPr>
          <w:rFonts w:ascii="Arial" w:hAnsi="Arial" w:cs="Arial"/>
          <w:bCs/>
          <w:color w:val="000000"/>
          <w:lang w:eastAsia="hr-HR"/>
        </w:rPr>
      </w:pPr>
    </w:p>
    <w:p w14:paraId="7C8EEFC9" w14:textId="77777777" w:rsidR="002D0C4A" w:rsidRPr="007C5846" w:rsidRDefault="002D0C4A" w:rsidP="002D0C4A">
      <w:pPr>
        <w:pStyle w:val="yiv2248177564msolistparagraph"/>
        <w:ind w:left="720"/>
        <w:jc w:val="both"/>
        <w:rPr>
          <w:rFonts w:ascii="Arial" w:hAnsi="Arial" w:cs="Arial"/>
        </w:rPr>
      </w:pPr>
    </w:p>
    <w:sectPr w:rsidR="002D0C4A" w:rsidRPr="007C5846">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C48F2" w14:textId="77777777" w:rsidR="007C5846" w:rsidRDefault="007C5846" w:rsidP="007C5846">
      <w:pPr>
        <w:spacing w:after="0" w:line="240" w:lineRule="auto"/>
      </w:pPr>
      <w:r>
        <w:separator/>
      </w:r>
    </w:p>
  </w:endnote>
  <w:endnote w:type="continuationSeparator" w:id="0">
    <w:p w14:paraId="33A3C18D" w14:textId="77777777" w:rsidR="007C5846" w:rsidRDefault="007C5846" w:rsidP="007C5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DBA8A" w14:textId="65E66169" w:rsidR="007C5846" w:rsidRPr="007C5846" w:rsidRDefault="007C5846" w:rsidP="007C5846">
    <w:pPr>
      <w:pBdr>
        <w:top w:val="nil"/>
        <w:left w:val="nil"/>
        <w:bottom w:val="nil"/>
        <w:right w:val="nil"/>
        <w:between w:val="nil"/>
      </w:pBdr>
      <w:tabs>
        <w:tab w:val="center" w:pos="4153"/>
        <w:tab w:val="right" w:pos="8306"/>
      </w:tabs>
      <w:jc w:val="center"/>
      <w:rPr>
        <w:rFonts w:ascii="Arial" w:hAnsi="Arial" w:cs="Arial"/>
        <w:i/>
        <w:iCs/>
        <w:color w:val="000000"/>
        <w:sz w:val="20"/>
        <w:shd w:val="clear" w:color="auto" w:fill="FFFFFF"/>
      </w:rPr>
    </w:pPr>
    <w:r w:rsidRPr="007038A6">
      <w:rPr>
        <w:rFonts w:ascii="Arial" w:eastAsia="Arial" w:hAnsi="Arial" w:cs="Arial"/>
        <w:i/>
        <w:iCs/>
        <w:sz w:val="20"/>
      </w:rPr>
      <w:t>F</w:t>
    </w:r>
    <w:r w:rsidRPr="007038A6">
      <w:rPr>
        <w:rFonts w:ascii="Arial" w:hAnsi="Arial" w:cs="Arial"/>
        <w:i/>
        <w:iCs/>
        <w:color w:val="000000"/>
        <w:sz w:val="20"/>
        <w:shd w:val="clear" w:color="auto" w:fill="FFFFFF"/>
      </w:rPr>
      <w:t xml:space="preserve">inancira Europska unija – </w:t>
    </w:r>
    <w:proofErr w:type="spellStart"/>
    <w:r w:rsidRPr="007038A6">
      <w:rPr>
        <w:rFonts w:ascii="Arial" w:hAnsi="Arial" w:cs="Arial"/>
        <w:i/>
        <w:iCs/>
        <w:color w:val="000000"/>
        <w:sz w:val="20"/>
        <w:shd w:val="clear" w:color="auto" w:fill="FFFFFF"/>
      </w:rPr>
      <w:t>NextGenerationEU</w:t>
    </w:r>
    <w:proofErr w:type="spellEnd"/>
    <w:r w:rsidRPr="007038A6">
      <w:rPr>
        <w:rFonts w:ascii="Arial" w:hAnsi="Arial" w:cs="Arial"/>
        <w:i/>
        <w:iCs/>
        <w:color w:val="000000"/>
        <w:sz w:val="20"/>
        <w:shd w:val="clear" w:color="auto" w:fill="FFFFFF"/>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76293" w14:textId="77777777" w:rsidR="007C5846" w:rsidRDefault="007C5846" w:rsidP="007C5846">
      <w:pPr>
        <w:spacing w:after="0" w:line="240" w:lineRule="auto"/>
      </w:pPr>
      <w:r>
        <w:separator/>
      </w:r>
    </w:p>
  </w:footnote>
  <w:footnote w:type="continuationSeparator" w:id="0">
    <w:p w14:paraId="6CA40A13" w14:textId="77777777" w:rsidR="007C5846" w:rsidRDefault="007C5846" w:rsidP="007C58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Borders>
        <w:bottom w:val="single" w:sz="4" w:space="0" w:color="000000"/>
      </w:tblBorders>
      <w:tblLayout w:type="fixed"/>
      <w:tblLook w:val="0400" w:firstRow="0" w:lastRow="0" w:firstColumn="0" w:lastColumn="0" w:noHBand="0" w:noVBand="1"/>
    </w:tblPr>
    <w:tblGrid>
      <w:gridCol w:w="2694"/>
      <w:gridCol w:w="2319"/>
      <w:gridCol w:w="2217"/>
      <w:gridCol w:w="1842"/>
    </w:tblGrid>
    <w:tr w:rsidR="007C5846" w14:paraId="0602D4AD" w14:textId="77777777" w:rsidTr="00404F95">
      <w:trPr>
        <w:trHeight w:val="1183"/>
      </w:trPr>
      <w:tc>
        <w:tcPr>
          <w:tcW w:w="2694" w:type="dxa"/>
          <w:shd w:val="clear" w:color="auto" w:fill="auto"/>
          <w:vAlign w:val="center"/>
        </w:tcPr>
        <w:p w14:paraId="569B1418" w14:textId="77777777" w:rsidR="007C5846" w:rsidRDefault="007C5846" w:rsidP="007C5846">
          <w:pPr>
            <w:jc w:val="center"/>
            <w:rPr>
              <w:rFonts w:ascii="Arial" w:eastAsia="Arial" w:hAnsi="Arial" w:cs="Arial"/>
            </w:rPr>
          </w:pPr>
          <w:r>
            <w:rPr>
              <w:rFonts w:ascii="Arial" w:eastAsia="Arial" w:hAnsi="Arial" w:cs="Arial"/>
              <w:noProof/>
            </w:rPr>
            <w:drawing>
              <wp:inline distT="0" distB="0" distL="0" distR="0" wp14:anchorId="35A5926B" wp14:editId="2BEED4BC">
                <wp:extent cx="1488558" cy="46361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510227" cy="470365"/>
                        </a:xfrm>
                        <a:prstGeom prst="rect">
                          <a:avLst/>
                        </a:prstGeom>
                      </pic:spPr>
                    </pic:pic>
                  </a:graphicData>
                </a:graphic>
              </wp:inline>
            </w:drawing>
          </w:r>
        </w:p>
      </w:tc>
      <w:tc>
        <w:tcPr>
          <w:tcW w:w="2319" w:type="dxa"/>
          <w:shd w:val="clear" w:color="auto" w:fill="auto"/>
        </w:tcPr>
        <w:p w14:paraId="165ECE50" w14:textId="77777777" w:rsidR="007C5846" w:rsidRDefault="007C5846" w:rsidP="007C5846">
          <w:pPr>
            <w:rPr>
              <w:rFonts w:ascii="Arial" w:eastAsia="Arial" w:hAnsi="Arial" w:cs="Arial"/>
            </w:rPr>
          </w:pPr>
        </w:p>
      </w:tc>
      <w:tc>
        <w:tcPr>
          <w:tcW w:w="2217" w:type="dxa"/>
          <w:shd w:val="clear" w:color="auto" w:fill="auto"/>
          <w:vAlign w:val="center"/>
        </w:tcPr>
        <w:p w14:paraId="4E1D94A0" w14:textId="77777777" w:rsidR="007C5846" w:rsidRDefault="007C5846" w:rsidP="007C5846">
          <w:pPr>
            <w:jc w:val="center"/>
            <w:rPr>
              <w:rFonts w:ascii="Arial" w:eastAsia="Arial" w:hAnsi="Arial" w:cs="Arial"/>
            </w:rPr>
          </w:pPr>
        </w:p>
      </w:tc>
      <w:tc>
        <w:tcPr>
          <w:tcW w:w="1842" w:type="dxa"/>
          <w:shd w:val="clear" w:color="auto" w:fill="auto"/>
          <w:vAlign w:val="center"/>
        </w:tcPr>
        <w:p w14:paraId="5FDB957D" w14:textId="77777777" w:rsidR="007C5846" w:rsidRDefault="007C5846" w:rsidP="007C5846">
          <w:pPr>
            <w:ind w:right="139"/>
            <w:jc w:val="right"/>
            <w:rPr>
              <w:rFonts w:ascii="Arial" w:eastAsia="Arial" w:hAnsi="Arial" w:cs="Arial"/>
              <w:sz w:val="12"/>
              <w:szCs w:val="12"/>
            </w:rPr>
          </w:pPr>
          <w:r>
            <w:rPr>
              <w:noProof/>
            </w:rPr>
            <w:drawing>
              <wp:anchor distT="0" distB="0" distL="114300" distR="114300" simplePos="0" relativeHeight="251659264" behindDoc="0" locked="0" layoutInCell="1" hidden="0" allowOverlap="1" wp14:anchorId="0463FD2D" wp14:editId="0AF468C3">
                <wp:simplePos x="0" y="0"/>
                <wp:positionH relativeFrom="column">
                  <wp:posOffset>-317500</wp:posOffset>
                </wp:positionH>
                <wp:positionV relativeFrom="paragraph">
                  <wp:posOffset>-5080</wp:posOffset>
                </wp:positionV>
                <wp:extent cx="736600" cy="475615"/>
                <wp:effectExtent l="0" t="0" r="6350" b="635"/>
                <wp:wrapSquare wrapText="bothSides" distT="0" distB="0" distL="114300" distR="11430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736600" cy="475615"/>
                        </a:xfrm>
                        <a:prstGeom prst="rect">
                          <a:avLst/>
                        </a:prstGeom>
                        <a:ln/>
                      </pic:spPr>
                    </pic:pic>
                  </a:graphicData>
                </a:graphic>
                <wp14:sizeRelH relativeFrom="margin">
                  <wp14:pctWidth>0</wp14:pctWidth>
                </wp14:sizeRelH>
                <wp14:sizeRelV relativeFrom="margin">
                  <wp14:pctHeight>0</wp14:pctHeight>
                </wp14:sizeRelV>
              </wp:anchor>
            </w:drawing>
          </w:r>
        </w:p>
      </w:tc>
    </w:tr>
  </w:tbl>
  <w:p w14:paraId="0850C901" w14:textId="77777777" w:rsidR="007C5846" w:rsidRDefault="007C5846">
    <w:pPr>
      <w:pStyle w:val="Zaglavlj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B60"/>
    <w:rsid w:val="002B18B1"/>
    <w:rsid w:val="002D0C4A"/>
    <w:rsid w:val="00321B60"/>
    <w:rsid w:val="00400A88"/>
    <w:rsid w:val="004705C4"/>
    <w:rsid w:val="0068340E"/>
    <w:rsid w:val="006B0031"/>
    <w:rsid w:val="007C5846"/>
    <w:rsid w:val="00DD2CB1"/>
    <w:rsid w:val="00DE14E8"/>
    <w:rsid w:val="00E655D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BC60B"/>
  <w15:chartTrackingRefBased/>
  <w15:docId w15:val="{77450292-2BAE-445A-A054-9C87FF937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yiv2248177564msolistparagraph">
    <w:name w:val="yiv2248177564msolistparagraph"/>
    <w:basedOn w:val="Normal"/>
    <w:rsid w:val="002D0C4A"/>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Odlomakpopisa">
    <w:name w:val="List Paragraph"/>
    <w:basedOn w:val="Normal"/>
    <w:uiPriority w:val="34"/>
    <w:qFormat/>
    <w:rsid w:val="002D0C4A"/>
    <w:pPr>
      <w:spacing w:after="200" w:line="276" w:lineRule="auto"/>
      <w:ind w:left="720"/>
      <w:contextualSpacing/>
    </w:pPr>
  </w:style>
  <w:style w:type="paragraph" w:customStyle="1" w:styleId="Default">
    <w:name w:val="Default"/>
    <w:rsid w:val="002D0C4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Naglaeno">
    <w:name w:val="Strong"/>
    <w:uiPriority w:val="22"/>
    <w:qFormat/>
    <w:rsid w:val="002D0C4A"/>
    <w:rPr>
      <w:b/>
      <w:bCs/>
    </w:rPr>
  </w:style>
  <w:style w:type="paragraph" w:styleId="Zaglavlje">
    <w:name w:val="header"/>
    <w:basedOn w:val="Normal"/>
    <w:link w:val="ZaglavljeChar"/>
    <w:uiPriority w:val="99"/>
    <w:unhideWhenUsed/>
    <w:rsid w:val="007C5846"/>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C5846"/>
  </w:style>
  <w:style w:type="paragraph" w:styleId="Podnoje">
    <w:name w:val="footer"/>
    <w:basedOn w:val="Normal"/>
    <w:link w:val="PodnojeChar"/>
    <w:uiPriority w:val="99"/>
    <w:unhideWhenUsed/>
    <w:rsid w:val="007C5846"/>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C58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3255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470</Words>
  <Characters>2684</Characters>
  <Application>Microsoft Office Word</Application>
  <DocSecurity>0</DocSecurity>
  <Lines>22</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Leonarda Krsnik</dc:creator>
  <cp:keywords/>
  <dc:description/>
  <cp:lastModifiedBy>Leonarda Krsnik</cp:lastModifiedBy>
  <cp:revision>5</cp:revision>
  <dcterms:created xsi:type="dcterms:W3CDTF">2022-05-10T15:45:00Z</dcterms:created>
  <dcterms:modified xsi:type="dcterms:W3CDTF">2022-05-11T16:23:00Z</dcterms:modified>
</cp:coreProperties>
</file>