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012C9" w14:textId="77777777" w:rsidR="00605951" w:rsidRPr="004E3E79" w:rsidRDefault="00605951" w:rsidP="00605951">
      <w:pPr>
        <w:pStyle w:val="Bodytext4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4E3E79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Ovaj Poziv se financira iz</w:t>
      </w:r>
    </w:p>
    <w:p w14:paraId="291D6437" w14:textId="77777777" w:rsidR="00605951" w:rsidRPr="004E3E79" w:rsidRDefault="00605951" w:rsidP="00605951">
      <w:pPr>
        <w:pStyle w:val="Bodytext4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4E3E79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Fonda solidarnosti Europske unije</w:t>
      </w:r>
    </w:p>
    <w:p w14:paraId="679A587C" w14:textId="77777777" w:rsidR="00605951" w:rsidRPr="004E3E79" w:rsidRDefault="00605951" w:rsidP="00605951">
      <w:pPr>
        <w:pStyle w:val="Heading1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</w:pPr>
      <w:bookmarkStart w:id="0" w:name="bookmark0"/>
    </w:p>
    <w:p w14:paraId="27418A54" w14:textId="77777777" w:rsidR="00605951" w:rsidRPr="004E3E79" w:rsidRDefault="00605951" w:rsidP="00605951">
      <w:pPr>
        <w:pStyle w:val="Heading1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</w:pPr>
      <w:r w:rsidRPr="004E3E79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SAŽETAK POZIVA NA DOSTAVU PROJEKTNIH PRIJEDLOGA</w:t>
      </w:r>
      <w:bookmarkEnd w:id="0"/>
    </w:p>
    <w:p w14:paraId="186486F8" w14:textId="77777777" w:rsidR="00605951" w:rsidRPr="004E3E79" w:rsidRDefault="00605951" w:rsidP="00605951">
      <w:pPr>
        <w:pStyle w:val="Heading10"/>
        <w:shd w:val="clear" w:color="auto" w:fill="auto"/>
        <w:rPr>
          <w:rFonts w:ascii="Times New Roman" w:hAnsi="Times New Roman" w:cs="Times New Roman"/>
          <w:sz w:val="24"/>
          <w:szCs w:val="24"/>
        </w:rPr>
      </w:pPr>
    </w:p>
    <w:p w14:paraId="27B91951" w14:textId="447F99A9" w:rsidR="00616285" w:rsidRDefault="001D0B74" w:rsidP="00605951">
      <w:pPr>
        <w:pStyle w:val="Heading10"/>
        <w:shd w:val="clear" w:color="auto" w:fill="auto"/>
        <w:spacing w:line="220" w:lineRule="exact"/>
        <w:rPr>
          <w:rStyle w:val="eop"/>
          <w:color w:val="000000"/>
          <w:shd w:val="clear" w:color="auto" w:fill="FFFFFF"/>
        </w:rPr>
      </w:pPr>
      <w:r w:rsidRPr="001D0B7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Pružanje privremenog smještaja radi pokrivanja potreba stanovništva pogođenog potresom 22. ožujka 2020. godine na području </w:t>
      </w:r>
      <w:r w:rsidR="00FA770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</w:t>
      </w:r>
      <w:r w:rsidRPr="001D0B7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rada Zagreba, Krapinsko-zagorske županije i Zagrebačke županije</w:t>
      </w:r>
    </w:p>
    <w:p w14:paraId="3BEEC5F1" w14:textId="4AFD3F91" w:rsidR="00605951" w:rsidRPr="004E3E79" w:rsidRDefault="00605951" w:rsidP="00605951">
      <w:pPr>
        <w:pStyle w:val="Heading10"/>
        <w:shd w:val="clear" w:color="auto" w:fill="auto"/>
        <w:spacing w:line="220" w:lineRule="exact"/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</w:pPr>
      <w:r w:rsidRPr="00CC0678">
        <w:rPr>
          <w:rStyle w:val="Bodytext285pt"/>
          <w:rFonts w:eastAsiaTheme="minorHAnsi"/>
          <w:sz w:val="24"/>
          <w:szCs w:val="24"/>
          <w:lang w:val="hr-HR"/>
        </w:rPr>
        <w:t>FSEU.MPGI.0</w:t>
      </w:r>
      <w:r w:rsidR="001D0B74">
        <w:rPr>
          <w:rStyle w:val="Bodytext285pt"/>
          <w:rFonts w:eastAsiaTheme="minorHAnsi"/>
          <w:sz w:val="24"/>
          <w:szCs w:val="24"/>
          <w:lang w:val="hr-HR"/>
        </w:rPr>
        <w:t>4</w:t>
      </w:r>
    </w:p>
    <w:p w14:paraId="522C908E" w14:textId="77777777" w:rsidR="00605951" w:rsidRPr="004E3E79" w:rsidRDefault="00605951" w:rsidP="00605951">
      <w:pPr>
        <w:pStyle w:val="Heading10"/>
        <w:shd w:val="clear" w:color="auto" w:fill="auto"/>
        <w:spacing w:line="220" w:lineRule="exact"/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</w:pPr>
    </w:p>
    <w:p w14:paraId="7AFC90AD" w14:textId="77777777" w:rsidR="00C32879" w:rsidRDefault="00C32879" w:rsidP="00605951">
      <w:pPr>
        <w:widowControl w:val="0"/>
        <w:spacing w:after="159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bookmarkStart w:id="1" w:name="bookmark3"/>
    </w:p>
    <w:p w14:paraId="66148D78" w14:textId="7B07F2DA" w:rsidR="00605951" w:rsidRPr="004E3E79" w:rsidRDefault="00605951" w:rsidP="00605951">
      <w:pPr>
        <w:widowControl w:val="0"/>
        <w:spacing w:after="159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Opće informacije</w:t>
      </w:r>
      <w:bookmarkEnd w:id="1"/>
    </w:p>
    <w:p w14:paraId="128B9790" w14:textId="45A6AAE4" w:rsidR="00605951" w:rsidRPr="004F0529" w:rsidRDefault="001D0B74" w:rsidP="004F0529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Style w:val="Bodytext2"/>
          <w:rFonts w:eastAsiaTheme="minorHAnsi"/>
          <w:b w:val="0"/>
          <w:bCs w:val="0"/>
          <w:sz w:val="24"/>
          <w:szCs w:val="24"/>
          <w:lang w:val="hr-HR"/>
        </w:rPr>
      </w:pPr>
      <w:bookmarkStart w:id="2" w:name="bookmark4"/>
      <w:r w:rsidRPr="004F0529">
        <w:rPr>
          <w:rStyle w:val="Bodytext2"/>
          <w:rFonts w:eastAsiaTheme="minorHAnsi"/>
          <w:b w:val="0"/>
          <w:bCs w:val="0"/>
          <w:sz w:val="24"/>
          <w:szCs w:val="24"/>
          <w:lang w:val="hr-HR"/>
        </w:rPr>
        <w:t xml:space="preserve">Putem ovog Poziva na dodjelu bespovratnih financijskih sredstava „Pružanje privremenog smještaja radi pokrivanja potreba stanovništva pogođenog potresom 22. ožujka 2020. godine na području </w:t>
      </w:r>
      <w:r w:rsidR="00FA770D" w:rsidRPr="004F0529">
        <w:rPr>
          <w:rStyle w:val="Bodytext2"/>
          <w:rFonts w:eastAsiaTheme="minorHAnsi"/>
          <w:b w:val="0"/>
          <w:bCs w:val="0"/>
          <w:sz w:val="24"/>
          <w:szCs w:val="24"/>
          <w:lang w:val="hr-HR"/>
        </w:rPr>
        <w:t>g</w:t>
      </w:r>
      <w:r w:rsidRPr="004F0529">
        <w:rPr>
          <w:rStyle w:val="Bodytext2"/>
          <w:rFonts w:eastAsiaTheme="minorHAnsi"/>
          <w:b w:val="0"/>
          <w:bCs w:val="0"/>
          <w:sz w:val="24"/>
          <w:szCs w:val="24"/>
          <w:lang w:val="hr-HR"/>
        </w:rPr>
        <w:t xml:space="preserve">rada Zagreba, Krapinsko-zagorske županije i Zagrebačke županije“ (u daljnjem tekstu: Poziv) definiraju se ciljevi, uvjeti i postupci za dodjelu bespovratnih financijskih sredstava namijenjenih provedbi operacija koje se financiraju iz Fonda solidarnosti Europske unije (FSEU). </w:t>
      </w:r>
      <w:r w:rsidR="00616285" w:rsidRPr="004F0529">
        <w:rPr>
          <w:rStyle w:val="Bodytext2"/>
          <w:rFonts w:eastAsiaTheme="minorHAnsi"/>
          <w:b w:val="0"/>
          <w:bCs w:val="0"/>
          <w:sz w:val="24"/>
          <w:szCs w:val="24"/>
          <w:lang w:val="hr-HR"/>
        </w:rPr>
        <w:t>(u daljnjem tekstu: FSEU).</w:t>
      </w:r>
    </w:p>
    <w:p w14:paraId="01BEB365" w14:textId="77777777" w:rsidR="00616285" w:rsidRPr="004E3E79" w:rsidRDefault="00616285" w:rsidP="00605951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10422663" w14:textId="77777777" w:rsidR="00605951" w:rsidRPr="003020C4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766"/>
        </w:tabs>
        <w:spacing w:after="0" w:line="307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3020C4">
        <w:rPr>
          <w:rStyle w:val="Bodytext2"/>
          <w:rFonts w:eastAsiaTheme="minorHAnsi"/>
          <w:i/>
          <w:sz w:val="24"/>
          <w:szCs w:val="24"/>
          <w:lang w:val="hr-HR"/>
        </w:rPr>
        <w:t>Svrha (cilj) Poziva</w:t>
      </w:r>
      <w:r w:rsidRPr="003020C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:</w:t>
      </w:r>
      <w:bookmarkEnd w:id="2"/>
    </w:p>
    <w:p w14:paraId="54C76AD9" w14:textId="77777777" w:rsidR="00605951" w:rsidRPr="003020C4" w:rsidRDefault="00605951" w:rsidP="00605951">
      <w:pPr>
        <w:pStyle w:val="Bezproreda"/>
        <w:spacing w:line="276" w:lineRule="auto"/>
        <w:jc w:val="both"/>
        <w:rPr>
          <w:rStyle w:val="Bodytext2"/>
          <w:rFonts w:eastAsiaTheme="minorHAnsi"/>
          <w:sz w:val="24"/>
          <w:szCs w:val="24"/>
          <w:lang w:val="hr-HR"/>
        </w:rPr>
      </w:pPr>
      <w:bookmarkStart w:id="3" w:name="bookmark5"/>
    </w:p>
    <w:p w14:paraId="3279F810" w14:textId="082D546A" w:rsidR="001D0B74" w:rsidRPr="001D0B74" w:rsidRDefault="001D0B74" w:rsidP="001D0B74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Style w:val="Bodytext2"/>
          <w:rFonts w:eastAsiaTheme="minorHAnsi"/>
          <w:sz w:val="24"/>
          <w:szCs w:val="24"/>
          <w:lang w:val="hr-HR"/>
        </w:rPr>
      </w:pPr>
      <w:r w:rsidRPr="001D0B74">
        <w:rPr>
          <w:rStyle w:val="Bodytext2"/>
          <w:rFonts w:eastAsiaTheme="minorHAnsi"/>
          <w:sz w:val="24"/>
          <w:szCs w:val="24"/>
          <w:lang w:val="hr-HR"/>
        </w:rPr>
        <w:t xml:space="preserve">Svrha poziva je nadoknada javnih rashoda za osiguranje privremenog smještaja stanovništva čije su nekretnine stradale u potresu 22. ožujka 2020. godine na području </w:t>
      </w:r>
      <w:r w:rsidR="00FA770D">
        <w:rPr>
          <w:rStyle w:val="Bodytext2"/>
          <w:rFonts w:eastAsiaTheme="minorHAnsi"/>
          <w:sz w:val="24"/>
          <w:szCs w:val="24"/>
          <w:lang w:val="hr-HR"/>
        </w:rPr>
        <w:t>g</w:t>
      </w:r>
      <w:r w:rsidRPr="001D0B74">
        <w:rPr>
          <w:rStyle w:val="Bodytext2"/>
          <w:rFonts w:eastAsiaTheme="minorHAnsi"/>
          <w:sz w:val="24"/>
          <w:szCs w:val="24"/>
          <w:lang w:val="hr-HR"/>
        </w:rPr>
        <w:t>rada Zagreba, Krapinsko-zagorske županije i Zagrebačke županije.</w:t>
      </w:r>
    </w:p>
    <w:p w14:paraId="0C2E4213" w14:textId="77777777" w:rsidR="001D0B74" w:rsidRPr="001D0B74" w:rsidRDefault="001D0B74" w:rsidP="001D0B74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Style w:val="Bodytext2"/>
          <w:rFonts w:eastAsiaTheme="minorHAnsi"/>
          <w:sz w:val="24"/>
          <w:szCs w:val="24"/>
          <w:lang w:val="hr-HR"/>
        </w:rPr>
      </w:pPr>
    </w:p>
    <w:p w14:paraId="65A99895" w14:textId="77777777" w:rsidR="001D0B74" w:rsidRPr="001D0B74" w:rsidRDefault="001D0B74" w:rsidP="001D0B74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Style w:val="Bodytext2"/>
          <w:rFonts w:eastAsiaTheme="minorHAnsi"/>
          <w:b w:val="0"/>
          <w:bCs w:val="0"/>
          <w:sz w:val="24"/>
          <w:szCs w:val="24"/>
          <w:lang w:val="hr-HR"/>
        </w:rPr>
      </w:pPr>
      <w:r w:rsidRPr="001D0B74">
        <w:rPr>
          <w:rStyle w:val="Bodytext2"/>
          <w:rFonts w:eastAsiaTheme="minorHAnsi"/>
          <w:b w:val="0"/>
          <w:bCs w:val="0"/>
          <w:sz w:val="24"/>
          <w:szCs w:val="24"/>
          <w:lang w:val="hr-HR"/>
        </w:rPr>
        <w:t>Potres je prouzročio velike štete te također, uzrokovao ljudska stradavanja stoga je bilo potrebno organizirati hitnu evakuaciju i stambeno zbrinuti građane pogođene potresom.</w:t>
      </w:r>
    </w:p>
    <w:p w14:paraId="364F897C" w14:textId="77777777" w:rsidR="001D0B74" w:rsidRPr="001D0B74" w:rsidRDefault="001D0B74" w:rsidP="001D0B74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Style w:val="Bodytext2"/>
          <w:rFonts w:eastAsiaTheme="minorHAnsi"/>
          <w:b w:val="0"/>
          <w:bCs w:val="0"/>
          <w:sz w:val="24"/>
          <w:szCs w:val="24"/>
          <w:lang w:val="hr-HR"/>
        </w:rPr>
      </w:pPr>
      <w:r w:rsidRPr="001D0B74">
        <w:rPr>
          <w:rStyle w:val="Bodytext2"/>
          <w:rFonts w:eastAsiaTheme="minorHAnsi"/>
          <w:b w:val="0"/>
          <w:bCs w:val="0"/>
          <w:sz w:val="24"/>
          <w:szCs w:val="24"/>
          <w:lang w:val="hr-HR"/>
        </w:rPr>
        <w:t xml:space="preserve">U dijelu potresom zahvaćenih zgrada za stanovanje također su nastala znatna oštećenja zbog kojih je jedan dio obiteljskih kuća i stanova trenutno neupotrebljiv pa je dio stanovništva smješten u privremeni smještaj. </w:t>
      </w:r>
    </w:p>
    <w:p w14:paraId="245A2F78" w14:textId="77777777" w:rsidR="001D0B74" w:rsidRPr="001D0B74" w:rsidRDefault="001D0B74" w:rsidP="001D0B74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Style w:val="Bodytext2"/>
          <w:rFonts w:eastAsiaTheme="minorHAnsi"/>
          <w:b w:val="0"/>
          <w:bCs w:val="0"/>
          <w:sz w:val="24"/>
          <w:szCs w:val="24"/>
          <w:lang w:val="hr-HR"/>
        </w:rPr>
      </w:pPr>
    </w:p>
    <w:p w14:paraId="4648070D" w14:textId="3418798E" w:rsidR="00181999" w:rsidRDefault="001D0B74" w:rsidP="001D0B74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Style w:val="Bodytext2"/>
          <w:rFonts w:eastAsiaTheme="minorHAnsi"/>
          <w:b w:val="0"/>
          <w:bCs w:val="0"/>
          <w:sz w:val="24"/>
          <w:szCs w:val="24"/>
          <w:lang w:val="hr-HR"/>
        </w:rPr>
      </w:pPr>
      <w:r w:rsidRPr="001D0B74">
        <w:rPr>
          <w:rStyle w:val="Bodytext2"/>
          <w:rFonts w:eastAsiaTheme="minorHAnsi"/>
          <w:b w:val="0"/>
          <w:bCs w:val="0"/>
          <w:sz w:val="24"/>
          <w:szCs w:val="24"/>
          <w:lang w:val="hr-HR"/>
        </w:rPr>
        <w:t>Budući da se radovi sanacije u pravilu izvode i po nekoliko mjeseci, za isto to razdoblje, ovisno o zahvatima na predmetnim zgradama, građanima je trebalo hitno osigurati odgovarajući privremeni smještaj.</w:t>
      </w:r>
    </w:p>
    <w:p w14:paraId="29FC1B12" w14:textId="77777777" w:rsidR="001D0B74" w:rsidRPr="001D0B74" w:rsidRDefault="001D0B74" w:rsidP="001D0B74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</w:p>
    <w:p w14:paraId="0943B884" w14:textId="6977FA47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766"/>
        </w:tabs>
        <w:spacing w:after="0" w:line="307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Ukupna raspoloživa sredstva</w:t>
      </w:r>
      <w:bookmarkEnd w:id="3"/>
    </w:p>
    <w:p w14:paraId="3AC96390" w14:textId="77777777" w:rsidR="00605951" w:rsidRPr="004E3E79" w:rsidRDefault="00605951" w:rsidP="00605951">
      <w:pPr>
        <w:widowControl w:val="0"/>
        <w:tabs>
          <w:tab w:val="left" w:pos="766"/>
        </w:tabs>
        <w:spacing w:after="0" w:line="307" w:lineRule="exact"/>
        <w:ind w:left="360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</w:p>
    <w:p w14:paraId="6381ADDD" w14:textId="668D6AAB" w:rsidR="001D0B74" w:rsidRPr="00F73040" w:rsidRDefault="001D0B74" w:rsidP="001D0B7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6"/>
      <w:r w:rsidRPr="00F7304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Ukupan raspoloživ iznos bespovratnih financijskih sredstava za dodjelu u okviru ovog Poziva </w:t>
      </w:r>
      <w:r w:rsidRPr="00FA770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iznosi </w:t>
      </w:r>
      <w:r w:rsidR="00FA770D" w:rsidRPr="00FA77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33</w:t>
      </w:r>
      <w:r w:rsidRPr="00FA77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.</w:t>
      </w:r>
      <w:r w:rsidR="0082157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2</w:t>
      </w:r>
      <w:r w:rsidR="00C872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00</w:t>
      </w:r>
      <w:r w:rsidRPr="00FA77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.000,00 HRK, </w:t>
      </w:r>
      <w:r w:rsidRPr="00FA770D">
        <w:rPr>
          <w:rFonts w:ascii="Times New Roman" w:eastAsia="Calibri" w:hAnsi="Times New Roman" w:cs="Times New Roman"/>
          <w:sz w:val="24"/>
          <w:szCs w:val="24"/>
          <w:lang w:eastAsia="lt-LT"/>
        </w:rPr>
        <w:t>a osiguran je u Državnom proračunu RH iz Fonda solidarnosti</w:t>
      </w:r>
      <w:r w:rsidRPr="00F7304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Europske unije (FSEU).</w:t>
      </w:r>
    </w:p>
    <w:p w14:paraId="7BD505AA" w14:textId="7FD7512D" w:rsidR="00616285" w:rsidRDefault="00616285" w:rsidP="00605951">
      <w:pPr>
        <w:pStyle w:val="Bezproreda"/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0252196C" w14:textId="77777777" w:rsidR="001D0B74" w:rsidRPr="004E3E79" w:rsidRDefault="001D0B74" w:rsidP="00605951">
      <w:pPr>
        <w:pStyle w:val="Bezproreda"/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2D36A84F" w14:textId="45EF280E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766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lastRenderedPageBreak/>
        <w:t>Prihvatljivi prijavitelj</w:t>
      </w:r>
      <w:bookmarkEnd w:id="4"/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i</w:t>
      </w:r>
    </w:p>
    <w:p w14:paraId="02E079A8" w14:textId="77777777" w:rsidR="00605951" w:rsidRPr="004E3E79" w:rsidRDefault="00605951" w:rsidP="00605951">
      <w:pPr>
        <w:pStyle w:val="Odlomakpopisa"/>
        <w:widowControl w:val="0"/>
        <w:tabs>
          <w:tab w:val="left" w:pos="766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</w:p>
    <w:p w14:paraId="5F973D65" w14:textId="77777777" w:rsidR="00616285" w:rsidRPr="00616285" w:rsidRDefault="00616285" w:rsidP="00FB16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>Prihvatljivi prijavitelji u okviru ovog Poziva su:</w:t>
      </w:r>
    </w:p>
    <w:p w14:paraId="481B3ACF" w14:textId="77777777" w:rsidR="00616285" w:rsidRPr="00616285" w:rsidRDefault="00616285" w:rsidP="00FB16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9E70B1" w14:textId="77777777" w:rsidR="001D0B74" w:rsidRPr="00F73040" w:rsidRDefault="001D0B74" w:rsidP="001D0B74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040">
        <w:rPr>
          <w:rFonts w:ascii="Times New Roman" w:hAnsi="Times New Roman" w:cs="Times New Roman"/>
          <w:sz w:val="24"/>
          <w:szCs w:val="24"/>
        </w:rPr>
        <w:t>tijela državne uprave prema Zakonu o sustavu državne uprave („Narodne novine“, br. 66/19) i Zakonu o ustrojstvu i djelokrugu tijela državne uprave („Narodne novine“, br. 85/20);</w:t>
      </w:r>
    </w:p>
    <w:p w14:paraId="5D5620C6" w14:textId="77777777" w:rsidR="001D0B74" w:rsidRPr="00F73040" w:rsidRDefault="001D0B74" w:rsidP="001D0B74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4C34410B" w14:textId="02A944B9" w:rsidR="001D0B74" w:rsidRDefault="001D0B74" w:rsidP="001D0B74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040">
        <w:rPr>
          <w:rFonts w:ascii="Times New Roman" w:hAnsi="Times New Roman" w:cs="Times New Roman"/>
          <w:sz w:val="24"/>
          <w:szCs w:val="24"/>
        </w:rPr>
        <w:t>jedinice lokalne i područne (regionalne) samouprave prema Zakonu o lokalnoj i područnoj (regionalnoj) samoupravi („Narodne novine“, br. 33/01, 60/01, 129/05, 109/07, 125/08, 36/09, 150/11, 144/12, 19/13, 137/15, 123/17, 98/19, 144/20) i Zakonu o Gradu Zagrebu („Narodne novine“, br. 62/01, 125/08, 36/09, 119/14, 98/19, 144/20);</w:t>
      </w:r>
    </w:p>
    <w:p w14:paraId="1405780D" w14:textId="77777777" w:rsidR="00605951" w:rsidRPr="004E3E79" w:rsidRDefault="00605951" w:rsidP="00605951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0DB3715" w14:textId="77777777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940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bookmarkStart w:id="5" w:name="bookmark7"/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Prihvatljive aktivnosti</w:t>
      </w:r>
      <w:bookmarkEnd w:id="5"/>
    </w:p>
    <w:p w14:paraId="64DCE87C" w14:textId="77777777" w:rsidR="00605951" w:rsidRPr="004E3E79" w:rsidRDefault="00605951" w:rsidP="00605951">
      <w:pPr>
        <w:widowControl w:val="0"/>
        <w:tabs>
          <w:tab w:val="left" w:pos="9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BAC807C" w14:textId="77777777" w:rsidR="001D0B74" w:rsidRPr="00F73040" w:rsidRDefault="001D0B74" w:rsidP="001D0B7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73040">
        <w:rPr>
          <w:rFonts w:ascii="Times New Roman" w:hAnsi="Times New Roman" w:cs="Times New Roman"/>
          <w:sz w:val="24"/>
          <w:szCs w:val="24"/>
        </w:rPr>
        <w:t xml:space="preserve">Prihvatljive aktivnosti koje se mogu financirati u okviru ovog Poziva su: </w:t>
      </w:r>
    </w:p>
    <w:p w14:paraId="73C9C8D2" w14:textId="77777777" w:rsidR="001D0B74" w:rsidRPr="00F73040" w:rsidRDefault="001D0B74" w:rsidP="001D0B7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F2A0DD6" w14:textId="77777777" w:rsidR="001D0B74" w:rsidRPr="00892336" w:rsidRDefault="001D0B74" w:rsidP="001D0B74">
      <w:pPr>
        <w:pStyle w:val="bullets"/>
        <w:numPr>
          <w:ilvl w:val="0"/>
          <w:numId w:val="0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bookmarkStart w:id="6" w:name="_Hlk72314715"/>
      <w:r w:rsidRPr="00FA770D">
        <w:rPr>
          <w:rFonts w:ascii="Times New Roman" w:hAnsi="Times New Roman" w:cs="Times New Roman"/>
          <w:b/>
          <w:bCs/>
          <w:sz w:val="24"/>
          <w:szCs w:val="24"/>
          <w:lang w:val="hr-HR"/>
        </w:rPr>
        <w:t>Grupa 1. Pružanje privremenog smještaja radi pokrivanja potreba stanovništva pogođenog potresom od 22. ožujka 2020. godine.</w:t>
      </w:r>
    </w:p>
    <w:bookmarkEnd w:id="6"/>
    <w:p w14:paraId="2B6193CD" w14:textId="77777777" w:rsidR="001D0B74" w:rsidRPr="00892336" w:rsidRDefault="001D0B74" w:rsidP="001D0B74">
      <w:pPr>
        <w:pStyle w:val="bullets"/>
        <w:numPr>
          <w:ilvl w:val="0"/>
          <w:numId w:val="0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hr-HR"/>
        </w:rPr>
      </w:pPr>
    </w:p>
    <w:p w14:paraId="596FD6C5" w14:textId="77777777" w:rsidR="001D0B74" w:rsidRPr="00892336" w:rsidRDefault="001D0B74" w:rsidP="001D0B74">
      <w:pPr>
        <w:pStyle w:val="bullets"/>
        <w:numPr>
          <w:ilvl w:val="0"/>
          <w:numId w:val="0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bookmarkStart w:id="7" w:name="_Hlk72314741"/>
      <w:r w:rsidRPr="00892336">
        <w:rPr>
          <w:rFonts w:ascii="Times New Roman" w:hAnsi="Times New Roman" w:cs="Times New Roman"/>
          <w:b/>
          <w:bCs/>
          <w:sz w:val="24"/>
          <w:szCs w:val="24"/>
          <w:lang w:val="hr-HR"/>
        </w:rPr>
        <w:t>Grupa 2. Upravljanje projektom i administracija</w:t>
      </w:r>
    </w:p>
    <w:bookmarkEnd w:id="7"/>
    <w:p w14:paraId="01C48756" w14:textId="69F0C1E8" w:rsidR="00605951" w:rsidRDefault="00605951" w:rsidP="00605951">
      <w:pPr>
        <w:widowControl w:val="0"/>
        <w:tabs>
          <w:tab w:val="left" w:pos="9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1FCBA34" w14:textId="77777777" w:rsidR="004552C8" w:rsidRPr="004E3E79" w:rsidRDefault="004552C8" w:rsidP="00605951">
      <w:pPr>
        <w:widowControl w:val="0"/>
        <w:tabs>
          <w:tab w:val="left" w:pos="9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B88AF47" w14:textId="77777777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940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Postupak prijave</w:t>
      </w:r>
    </w:p>
    <w:p w14:paraId="75B92A1B" w14:textId="77777777" w:rsidR="00605951" w:rsidRPr="004E3E79" w:rsidRDefault="00605951" w:rsidP="00605951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3C539FA4" w14:textId="77777777" w:rsidR="001D0B74" w:rsidRPr="00F73040" w:rsidRDefault="001D0B74" w:rsidP="001D0B74">
      <w:pPr>
        <w:pStyle w:val="Bezproreda"/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73040">
        <w:rPr>
          <w:rFonts w:ascii="Times New Roman" w:eastAsia="Calibri" w:hAnsi="Times New Roman" w:cs="Times New Roman"/>
          <w:color w:val="000000"/>
          <w:sz w:val="24"/>
          <w:szCs w:val="24"/>
        </w:rPr>
        <w:t>Projektni prijedlog se podnosi Ministarstvu prostornoga uređenja, graditeljstva i državne imovine, kao tijelu odgovornom za provedbu financijskog doprinosa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(TOPFD)</w:t>
      </w:r>
      <w:r w:rsidRPr="00F73040">
        <w:rPr>
          <w:rFonts w:ascii="Times New Roman" w:eastAsia="Calibri" w:hAnsi="Times New Roman" w:cs="Times New Roman"/>
          <w:color w:val="000000"/>
          <w:sz w:val="24"/>
          <w:szCs w:val="24"/>
        </w:rPr>
        <w:t>, putem pošte ili osobno predajom u pisarnicu tijela na adresu:</w:t>
      </w:r>
    </w:p>
    <w:p w14:paraId="6F2029BF" w14:textId="77777777" w:rsidR="001D0B74" w:rsidRPr="00F73040" w:rsidRDefault="001D0B74" w:rsidP="001D0B74">
      <w:pPr>
        <w:pStyle w:val="Bezproreda"/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FEE8184" w14:textId="77777777" w:rsidR="001D0B74" w:rsidRPr="00F73040" w:rsidRDefault="001D0B74" w:rsidP="001D0B74">
      <w:pPr>
        <w:pStyle w:val="Bezproreda"/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7304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Ministarstvo prostornoga uređenja, graditeljstva i državne imovine</w:t>
      </w:r>
    </w:p>
    <w:p w14:paraId="3BEB8BFB" w14:textId="77777777" w:rsidR="001D0B74" w:rsidRPr="00F73040" w:rsidRDefault="001D0B74" w:rsidP="001D0B74">
      <w:pPr>
        <w:pStyle w:val="Bezproreda"/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7304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Republike Austrije 20 </w:t>
      </w:r>
    </w:p>
    <w:p w14:paraId="5665ECA8" w14:textId="77777777" w:rsidR="001D0B74" w:rsidRPr="00F73040" w:rsidRDefault="001D0B74" w:rsidP="001D0B74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F7304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10000 Zagreb</w:t>
      </w:r>
    </w:p>
    <w:p w14:paraId="2EFBC727" w14:textId="77777777" w:rsidR="006128AC" w:rsidRPr="004E3E79" w:rsidRDefault="006128AC" w:rsidP="00616285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7460A49D" w14:textId="77777777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940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bookmarkStart w:id="8" w:name="bookmark12"/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Vrsta Poziva</w:t>
      </w:r>
      <w:bookmarkEnd w:id="8"/>
    </w:p>
    <w:p w14:paraId="3A9810E6" w14:textId="77777777" w:rsidR="00605951" w:rsidRPr="004E3E79" w:rsidRDefault="00605951" w:rsidP="006059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28FBB54" w14:textId="77777777" w:rsidR="001D0B74" w:rsidRPr="00F73040" w:rsidRDefault="001D0B74" w:rsidP="001D0B74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70D">
        <w:rPr>
          <w:rFonts w:ascii="Times New Roman" w:hAnsi="Times New Roman" w:cs="Times New Roman"/>
          <w:sz w:val="24"/>
          <w:szCs w:val="24"/>
        </w:rPr>
        <w:t>Poziv se provodi kao otvoreni postupak s krajnjim rokom dostave projektnih prijedloga do iskorištenja financijske alokacije, odnosno do 31.10. 2022. godine do 12:00 sati, ovisno o tome što prije nastupi.</w:t>
      </w:r>
    </w:p>
    <w:p w14:paraId="1F126A4C" w14:textId="77777777" w:rsidR="001D0B74" w:rsidRPr="00F73040" w:rsidRDefault="001D0B74" w:rsidP="001D0B74">
      <w:pPr>
        <w:pStyle w:val="Bezproreda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F73040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</w:p>
    <w:p w14:paraId="2084A4DA" w14:textId="77777777" w:rsidR="001D0B74" w:rsidRPr="00F73040" w:rsidRDefault="001D0B74" w:rsidP="001D0B7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73040">
        <w:rPr>
          <w:rFonts w:ascii="Times New Roman" w:hAnsi="Times New Roman" w:cs="Times New Roman"/>
          <w:sz w:val="24"/>
          <w:szCs w:val="24"/>
        </w:rPr>
        <w:t>Dostava projektnog prijedloga dozvoljena je najranije od  dana objave poziva.</w:t>
      </w:r>
    </w:p>
    <w:p w14:paraId="1BB4FE5D" w14:textId="77777777" w:rsidR="001D0B74" w:rsidRPr="00F73040" w:rsidRDefault="001D0B74" w:rsidP="001D0B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098EEDFC" w14:textId="77777777" w:rsidR="001D0B74" w:rsidRPr="00F73040" w:rsidRDefault="001D0B74" w:rsidP="001D0B74">
      <w:pPr>
        <w:pStyle w:val="Bezproreda"/>
        <w:spacing w:line="276" w:lineRule="auto"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 w:rsidRPr="00F73040">
        <w:rPr>
          <w:rFonts w:ascii="Times New Roman" w:hAnsi="Times New Roman" w:cs="Times New Roman"/>
          <w:sz w:val="24"/>
          <w:szCs w:val="24"/>
        </w:rPr>
        <w:t xml:space="preserve">Obrazložena informacija  o izmjenama Poziva, zatvaranju Poziva i obustavu Poziva, kao i sam Poziv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F73040">
        <w:rPr>
          <w:rFonts w:ascii="Times New Roman" w:hAnsi="Times New Roman" w:cs="Times New Roman"/>
          <w:sz w:val="24"/>
          <w:szCs w:val="24"/>
        </w:rPr>
        <w:t>objavljuj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F73040">
        <w:rPr>
          <w:rFonts w:ascii="Times New Roman" w:hAnsi="Times New Roman" w:cs="Times New Roman"/>
          <w:sz w:val="24"/>
          <w:szCs w:val="24"/>
        </w:rPr>
        <w:t>na internetskim</w:t>
      </w:r>
      <w:r>
        <w:rPr>
          <w:rFonts w:ascii="Times New Roman" w:hAnsi="Times New Roman" w:cs="Times New Roman"/>
          <w:sz w:val="24"/>
          <w:szCs w:val="24"/>
        </w:rPr>
        <w:t xml:space="preserve"> stranicama</w:t>
      </w:r>
      <w:r w:rsidRPr="00F73040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F73040">
          <w:rPr>
            <w:rStyle w:val="Hiperveza"/>
            <w:rFonts w:ascii="Times New Roman" w:hAnsi="Times New Roman" w:cs="Times New Roman"/>
            <w:sz w:val="24"/>
            <w:szCs w:val="24"/>
          </w:rPr>
          <w:t>www.strukturnifondovi.hr</w:t>
        </w:r>
      </w:hyperlink>
      <w:r w:rsidRPr="00F73040">
        <w:rPr>
          <w:rFonts w:ascii="Times New Roman" w:hAnsi="Times New Roman" w:cs="Times New Roman"/>
          <w:sz w:val="24"/>
          <w:szCs w:val="24"/>
        </w:rPr>
        <w:t xml:space="preserve"> i </w:t>
      </w:r>
      <w:hyperlink r:id="rId12" w:history="1">
        <w:r w:rsidRPr="00E17924">
          <w:rPr>
            <w:rStyle w:val="Hiperveza"/>
            <w:rFonts w:ascii="Times New Roman" w:hAnsi="Times New Roman" w:cs="Times New Roman"/>
            <w:sz w:val="24"/>
            <w:szCs w:val="24"/>
          </w:rPr>
          <w:t>https://mpgi.gov.hr/</w:t>
        </w:r>
      </w:hyperlink>
      <w:r w:rsidRPr="00F73040">
        <w:rPr>
          <w:rFonts w:ascii="Times New Roman" w:hAnsi="Times New Roman" w:cs="Times New Roman"/>
          <w:sz w:val="24"/>
          <w:szCs w:val="24"/>
        </w:rPr>
        <w:t>.</w:t>
      </w:r>
    </w:p>
    <w:p w14:paraId="4B4C98DD" w14:textId="77777777" w:rsidR="001D0B74" w:rsidRPr="00F73040" w:rsidRDefault="001D0B74" w:rsidP="001D0B7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73040">
        <w:rPr>
          <w:rFonts w:ascii="Times New Roman" w:hAnsi="Times New Roman" w:cs="Times New Roman"/>
          <w:sz w:val="24"/>
          <w:szCs w:val="24"/>
        </w:rPr>
        <w:t> </w:t>
      </w:r>
    </w:p>
    <w:p w14:paraId="54913897" w14:textId="77777777" w:rsidR="001D0B74" w:rsidRPr="00F73040" w:rsidRDefault="001D0B74" w:rsidP="001D0B7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73040">
        <w:rPr>
          <w:rFonts w:ascii="Times New Roman" w:hAnsi="Times New Roman" w:cs="Times New Roman"/>
          <w:sz w:val="24"/>
          <w:szCs w:val="24"/>
        </w:rPr>
        <w:lastRenderedPageBreak/>
        <w:t>Poziv se zatvara u trenutku iscrpljenja financijske alokacije Poziva. </w:t>
      </w:r>
    </w:p>
    <w:p w14:paraId="6234DEAE" w14:textId="77777777" w:rsidR="001D0B74" w:rsidRPr="00F73040" w:rsidRDefault="001D0B74" w:rsidP="001D0B7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14FB3A5" w14:textId="77777777" w:rsidR="001D0B74" w:rsidRPr="00F73040" w:rsidRDefault="001D0B74" w:rsidP="001D0B7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73040">
        <w:rPr>
          <w:rFonts w:ascii="Times New Roman" w:hAnsi="Times New Roman" w:cs="Times New Roman"/>
          <w:sz w:val="24"/>
          <w:szCs w:val="24"/>
        </w:rPr>
        <w:t xml:space="preserve">Poziv se obustavlja u trenutku kada iznos traženih bespovratnih financijskih sredstava zaprimljenih projektnih prijedloga, u odnosu na raspoloživu alokaciju bespovratnih financijskih sredstava, dosegne </w:t>
      </w:r>
      <w:r w:rsidRPr="00F73040">
        <w:rPr>
          <w:rFonts w:ascii="Times New Roman" w:hAnsi="Times New Roman" w:cs="Times New Roman"/>
          <w:bCs/>
          <w:sz w:val="24"/>
          <w:szCs w:val="24"/>
        </w:rPr>
        <w:t>200</w:t>
      </w:r>
      <w:r w:rsidRPr="00F73040">
        <w:rPr>
          <w:rFonts w:ascii="Times New Roman" w:hAnsi="Times New Roman" w:cs="Times New Roman"/>
          <w:sz w:val="24"/>
          <w:szCs w:val="24"/>
        </w:rPr>
        <w:t>% ukupno raspoloživog iznosa bespovratnih financijskih sredstava Poziva.</w:t>
      </w:r>
    </w:p>
    <w:p w14:paraId="09AB9324" w14:textId="77777777" w:rsidR="001D0B74" w:rsidRPr="00F73040" w:rsidRDefault="001D0B74" w:rsidP="001D0B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388986" w14:textId="77777777" w:rsidR="001D0B74" w:rsidRPr="00F73040" w:rsidRDefault="001D0B74" w:rsidP="001D0B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3040">
        <w:rPr>
          <w:rFonts w:ascii="Times New Roman" w:hAnsi="Times New Roman" w:cs="Times New Roman"/>
          <w:sz w:val="24"/>
          <w:szCs w:val="24"/>
        </w:rPr>
        <w:t xml:space="preserve">Projektni prijedlozi koji se predaju nakon proteka roka za predaju neće se razmatrati, odnosno neće biti uvršteni u postupak dodjele. </w:t>
      </w:r>
    </w:p>
    <w:p w14:paraId="2510B91D" w14:textId="77777777" w:rsidR="00605951" w:rsidRPr="00FB1646" w:rsidRDefault="00605951" w:rsidP="00FB1646">
      <w:pPr>
        <w:widowControl w:val="0"/>
        <w:tabs>
          <w:tab w:val="left" w:pos="76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77197401" w14:textId="07E2D84E" w:rsidR="00605951" w:rsidRPr="00FB1646" w:rsidRDefault="00605951" w:rsidP="00FB1646">
      <w:pPr>
        <w:pStyle w:val="Odlomakpopisa"/>
        <w:widowControl w:val="0"/>
        <w:numPr>
          <w:ilvl w:val="0"/>
          <w:numId w:val="1"/>
        </w:numPr>
        <w:tabs>
          <w:tab w:val="left" w:pos="9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bookmarkStart w:id="9" w:name="bookmark13"/>
      <w:r w:rsidRPr="00FB164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Pitanja i odgovori</w:t>
      </w:r>
      <w:bookmarkEnd w:id="9"/>
    </w:p>
    <w:p w14:paraId="2490D7C4" w14:textId="77777777" w:rsidR="00605951" w:rsidRPr="00FB1646" w:rsidRDefault="00605951" w:rsidP="00FB1646">
      <w:pPr>
        <w:pStyle w:val="Odlomakpopisa"/>
        <w:widowControl w:val="0"/>
        <w:tabs>
          <w:tab w:val="left" w:pos="9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</w:p>
    <w:p w14:paraId="28D097AE" w14:textId="77777777" w:rsidR="001D0B74" w:rsidRPr="00F73040" w:rsidRDefault="001D0B74" w:rsidP="001D0B74">
      <w:pPr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F73040">
        <w:rPr>
          <w:rFonts w:ascii="Times New Roman" w:hAnsi="Times New Roman" w:cs="Times New Roman"/>
          <w:sz w:val="24"/>
          <w:szCs w:val="24"/>
        </w:rPr>
        <w:t>Potencijalni prijavitelji mogu za vrijeme trajanja Poziva postavljati pitanja u svrhu dobivanja dodatnih pojašnjenja i obrazloženja odredbi Poziva. Postavljeno pitanje treba sadržavati jasnu referencu na Poziv. Odgovori će se objaviti tijekom postupka dodjele na internetskoj stranici </w:t>
      </w:r>
      <w:hyperlink r:id="rId13" w:history="1">
        <w:r w:rsidRPr="00F73040">
          <w:rPr>
            <w:rStyle w:val="Hiperveza"/>
            <w:rFonts w:ascii="Times New Roman" w:hAnsi="Times New Roman" w:cs="Times New Roman"/>
            <w:sz w:val="24"/>
            <w:szCs w:val="24"/>
          </w:rPr>
          <w:t>www.strukturnifondovi.hr</w:t>
        </w:r>
      </w:hyperlink>
      <w:r w:rsidRPr="00F73040">
        <w:rPr>
          <w:rFonts w:ascii="Times New Roman" w:hAnsi="Times New Roman" w:cs="Times New Roman"/>
          <w:sz w:val="24"/>
          <w:szCs w:val="24"/>
        </w:rPr>
        <w:t xml:space="preserve"> i</w:t>
      </w:r>
      <w:r>
        <w:t xml:space="preserve"> </w:t>
      </w:r>
      <w:hyperlink r:id="rId14" w:history="1">
        <w:r w:rsidRPr="00E5770C">
          <w:rPr>
            <w:rStyle w:val="Hiperveza"/>
            <w:rFonts w:ascii="Times New Roman" w:hAnsi="Times New Roman" w:cs="Times New Roman"/>
            <w:sz w:val="24"/>
            <w:szCs w:val="24"/>
          </w:rPr>
          <w:t>https://mpgi.gov.hr/</w:t>
        </w:r>
      </w:hyperlink>
      <w:r>
        <w:t xml:space="preserve"> </w:t>
      </w:r>
      <w:r w:rsidRPr="00F73040">
        <w:rPr>
          <w:rFonts w:ascii="Times New Roman" w:hAnsi="Times New Roman" w:cs="Times New Roman"/>
          <w:sz w:val="24"/>
          <w:szCs w:val="24"/>
        </w:rPr>
        <w:t xml:space="preserve">, </w:t>
      </w:r>
      <w:r w:rsidRPr="00E344D6">
        <w:rPr>
          <w:rFonts w:ascii="Times New Roman" w:hAnsi="Times New Roman" w:cs="Times New Roman"/>
          <w:sz w:val="24"/>
          <w:szCs w:val="24"/>
        </w:rPr>
        <w:t>u segmentu „Pitanja i odgovori“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73040">
        <w:rPr>
          <w:rFonts w:ascii="Times New Roman" w:hAnsi="Times New Roman" w:cs="Times New Roman"/>
          <w:sz w:val="24"/>
          <w:szCs w:val="24"/>
        </w:rPr>
        <w:t xml:space="preserve">svakih 7 radnih dana. Pitanja s jasno naznačenom referencom na Poziv moguće je poslati putem elektroničke pošte na adresu: </w:t>
      </w:r>
      <w:hyperlink r:id="rId15" w:history="1">
        <w:r w:rsidRPr="00F73040">
          <w:rPr>
            <w:rStyle w:val="Hiperveza"/>
            <w:rFonts w:ascii="Times New Roman" w:hAnsi="Times New Roman" w:cs="Times New Roman"/>
            <w:sz w:val="24"/>
            <w:szCs w:val="24"/>
          </w:rPr>
          <w:t>privremenismjestaj@mpgi.hr</w:t>
        </w:r>
      </w:hyperlink>
      <w:r w:rsidRPr="00F730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57C8C3" w14:textId="77777777" w:rsidR="001D0B74" w:rsidRPr="00F73040" w:rsidRDefault="001D0B74" w:rsidP="001D0B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3040">
        <w:rPr>
          <w:rFonts w:ascii="Times New Roman" w:hAnsi="Times New Roman" w:cs="Times New Roman"/>
          <w:sz w:val="24"/>
          <w:szCs w:val="24"/>
        </w:rPr>
        <w:t> </w:t>
      </w:r>
    </w:p>
    <w:p w14:paraId="73BDBB2A" w14:textId="77777777" w:rsidR="001D0B74" w:rsidRPr="00F73040" w:rsidRDefault="001D0B74" w:rsidP="001D0B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3040">
        <w:rPr>
          <w:rFonts w:ascii="Times New Roman" w:hAnsi="Times New Roman" w:cs="Times New Roman"/>
          <w:sz w:val="24"/>
          <w:szCs w:val="24"/>
        </w:rPr>
        <w:t>U svrhu osiguravanja poštivanja načela jednakog postupanja prema svim prijaviteljima, ne daju se prethodna mišljenja vezana uz prihvatljivost prijavitelja, operacije, aktivnosti i troškova u odnosu na pojedinu operaciju. </w:t>
      </w:r>
    </w:p>
    <w:p w14:paraId="12519DA7" w14:textId="77777777" w:rsidR="00605951" w:rsidRPr="004E3E79" w:rsidRDefault="00605951" w:rsidP="00605951">
      <w:pPr>
        <w:widowControl w:val="0"/>
        <w:spacing w:after="300" w:line="307" w:lineRule="exact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hr-HR" w:bidi="hr-HR"/>
        </w:rPr>
      </w:pPr>
    </w:p>
    <w:p w14:paraId="6019C371" w14:textId="77777777" w:rsidR="00605951" w:rsidRPr="004E3E79" w:rsidRDefault="00605951" w:rsidP="00605951">
      <w:pPr>
        <w:widowControl w:val="0"/>
        <w:spacing w:after="300" w:line="307" w:lineRule="exact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hr-HR" w:bidi="hr-HR"/>
        </w:rPr>
      </w:pPr>
    </w:p>
    <w:p w14:paraId="576BB398" w14:textId="77777777" w:rsidR="00605951" w:rsidRPr="004E3E79" w:rsidRDefault="00605951" w:rsidP="00605951">
      <w:pPr>
        <w:widowControl w:val="0"/>
        <w:tabs>
          <w:tab w:val="left" w:pos="766"/>
        </w:tabs>
        <w:spacing w:after="0" w:line="264" w:lineRule="exact"/>
        <w:ind w:left="7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31DCDAE2" w14:textId="77777777" w:rsidR="007F2576" w:rsidRPr="004E3E79" w:rsidRDefault="007F2576">
      <w:pPr>
        <w:rPr>
          <w:rFonts w:ascii="Times New Roman" w:hAnsi="Times New Roman" w:cs="Times New Roman"/>
        </w:rPr>
      </w:pPr>
    </w:p>
    <w:sectPr w:rsidR="007F2576" w:rsidRPr="004E3E79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40DDA" w14:textId="77777777" w:rsidR="00ED3537" w:rsidRDefault="00ED3537">
      <w:pPr>
        <w:spacing w:after="0" w:line="240" w:lineRule="auto"/>
      </w:pPr>
      <w:r>
        <w:separator/>
      </w:r>
    </w:p>
  </w:endnote>
  <w:endnote w:type="continuationSeparator" w:id="0">
    <w:p w14:paraId="7C4B3166" w14:textId="77777777" w:rsidR="00ED3537" w:rsidRDefault="00ED3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28000" w14:textId="77777777" w:rsidR="00ED3537" w:rsidRDefault="00ED3537">
      <w:pPr>
        <w:spacing w:after="0" w:line="240" w:lineRule="auto"/>
      </w:pPr>
      <w:r>
        <w:separator/>
      </w:r>
    </w:p>
  </w:footnote>
  <w:footnote w:type="continuationSeparator" w:id="0">
    <w:p w14:paraId="646961D3" w14:textId="77777777" w:rsidR="00ED3537" w:rsidRDefault="00ED3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434EA" w14:textId="77777777" w:rsidR="001D0B74" w:rsidRPr="00F73040" w:rsidRDefault="001D0B74" w:rsidP="001D0B74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bookmarkStart w:id="10" w:name="_Toc92097504"/>
    <w:bookmarkStart w:id="11" w:name="_Toc92097784"/>
    <w:bookmarkStart w:id="12" w:name="_Toc92097977"/>
    <w:bookmarkStart w:id="13" w:name="_Toc92098159"/>
    <w:bookmarkStart w:id="14" w:name="_Toc92195376"/>
    <w:r w:rsidRPr="00F73040">
      <w:rPr>
        <w:rFonts w:ascii="Times New Roman" w:hAnsi="Times New Roman" w:cs="Times New Roman"/>
        <w:noProof/>
        <w:sz w:val="16"/>
        <w:szCs w:val="16"/>
        <w:lang w:eastAsia="hr-HR"/>
      </w:rPr>
      <w:drawing>
        <wp:anchor distT="0" distB="0" distL="114300" distR="114300" simplePos="0" relativeHeight="251656704" behindDoc="0" locked="0" layoutInCell="1" allowOverlap="1" wp14:anchorId="4B0EC482" wp14:editId="10957E5B">
          <wp:simplePos x="0" y="0"/>
          <wp:positionH relativeFrom="margin">
            <wp:posOffset>4579620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9" name="Slika 6" descr="Slika na kojoj se prikazuje tekst, isječak crtež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6" descr="Slika na kojoj se prikazuje tekst, isječak crtež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3040">
      <w:rPr>
        <w:rFonts w:ascii="Times New Roman" w:eastAsia="Times New Roman" w:hAnsi="Times New Roman" w:cs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1D1557" wp14:editId="40C891DB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7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300995" w14:textId="77777777" w:rsidR="001D0B74" w:rsidRPr="002D7FC6" w:rsidRDefault="001D0B74" w:rsidP="001D0B74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4CEC451D" w14:textId="77777777" w:rsidR="001D0B74" w:rsidRPr="002D7FC6" w:rsidRDefault="001D0B74" w:rsidP="001D0B74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1D1557" id="Pravokutnik 16" o:spid="_x0000_s1026" style="position:absolute;left:0;text-align:left;margin-left:327.35pt;margin-top:39.2pt;width:131.25pt;height:4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" filled="f" stroked="f">
              <v:textbox style="mso-fit-shape-to-text:t">
                <w:txbxContent>
                  <w:p w14:paraId="0B300995" w14:textId="77777777" w:rsidR="001D0B74" w:rsidRPr="002D7FC6" w:rsidRDefault="001D0B74" w:rsidP="001D0B74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4CEC451D" w14:textId="77777777" w:rsidR="001D0B74" w:rsidRPr="002D7FC6" w:rsidRDefault="001D0B74" w:rsidP="001D0B74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Pr="00F73040">
      <w:rPr>
        <w:rFonts w:ascii="Times New Roman" w:hAnsi="Times New Roman" w:cs="Times New Roman"/>
        <w:noProof/>
      </w:rPr>
      <w:drawing>
        <wp:inline distT="0" distB="0" distL="0" distR="0" wp14:anchorId="699063EF" wp14:editId="6356BECF">
          <wp:extent cx="2385969" cy="676181"/>
          <wp:effectExtent l="0" t="0" r="0" b="0"/>
          <wp:docPr id="11" name="Slika 11" descr="Slika na kojoj se prikazuje teks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 descr="Slika na kojoj se prikazuje tekst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5258" cy="681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0"/>
    <w:bookmarkEnd w:id="11"/>
    <w:bookmarkEnd w:id="12"/>
    <w:bookmarkEnd w:id="13"/>
    <w:bookmarkEnd w:id="14"/>
  </w:p>
  <w:p w14:paraId="7B43EF36" w14:textId="77777777" w:rsidR="00CB3619" w:rsidRDefault="0082157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279F"/>
    <w:multiLevelType w:val="hybridMultilevel"/>
    <w:tmpl w:val="71ECD1CC"/>
    <w:lvl w:ilvl="0" w:tplc="CEB478F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06BCA"/>
    <w:multiLevelType w:val="hybridMultilevel"/>
    <w:tmpl w:val="C3AE7A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92C3A"/>
    <w:multiLevelType w:val="hybridMultilevel"/>
    <w:tmpl w:val="FA8EBABA"/>
    <w:lvl w:ilvl="0" w:tplc="1BAAB0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35D46"/>
    <w:multiLevelType w:val="hybridMultilevel"/>
    <w:tmpl w:val="46F20614"/>
    <w:lvl w:ilvl="0" w:tplc="35321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45C86"/>
    <w:multiLevelType w:val="hybridMultilevel"/>
    <w:tmpl w:val="D12ACBE0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1699816148">
    <w:abstractNumId w:val="2"/>
  </w:num>
  <w:num w:numId="2" w16cid:durableId="1994287930">
    <w:abstractNumId w:val="0"/>
  </w:num>
  <w:num w:numId="3" w16cid:durableId="1041126806">
    <w:abstractNumId w:val="4"/>
  </w:num>
  <w:num w:numId="4" w16cid:durableId="1802459741">
    <w:abstractNumId w:val="1"/>
  </w:num>
  <w:num w:numId="5" w16cid:durableId="1365255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1"/>
    <w:rsid w:val="000432FE"/>
    <w:rsid w:val="00053B2E"/>
    <w:rsid w:val="00094A02"/>
    <w:rsid w:val="000A348A"/>
    <w:rsid w:val="000C7D17"/>
    <w:rsid w:val="00137FAF"/>
    <w:rsid w:val="00146BDC"/>
    <w:rsid w:val="00181999"/>
    <w:rsid w:val="001D0B74"/>
    <w:rsid w:val="001E5EFF"/>
    <w:rsid w:val="002D1677"/>
    <w:rsid w:val="003020C4"/>
    <w:rsid w:val="00454E3F"/>
    <w:rsid w:val="004552C8"/>
    <w:rsid w:val="00464822"/>
    <w:rsid w:val="004A5805"/>
    <w:rsid w:val="004E3E79"/>
    <w:rsid w:val="004F0529"/>
    <w:rsid w:val="0050172C"/>
    <w:rsid w:val="00547900"/>
    <w:rsid w:val="00582D97"/>
    <w:rsid w:val="00591705"/>
    <w:rsid w:val="00605951"/>
    <w:rsid w:val="006128AC"/>
    <w:rsid w:val="00616285"/>
    <w:rsid w:val="00647A80"/>
    <w:rsid w:val="006E3D83"/>
    <w:rsid w:val="007562CE"/>
    <w:rsid w:val="0077673A"/>
    <w:rsid w:val="00783052"/>
    <w:rsid w:val="007B3102"/>
    <w:rsid w:val="007E053A"/>
    <w:rsid w:val="007E7DD4"/>
    <w:rsid w:val="007F2576"/>
    <w:rsid w:val="007F6F7B"/>
    <w:rsid w:val="00821578"/>
    <w:rsid w:val="008559AF"/>
    <w:rsid w:val="00905D06"/>
    <w:rsid w:val="0092294C"/>
    <w:rsid w:val="0093224A"/>
    <w:rsid w:val="00983D8E"/>
    <w:rsid w:val="00986538"/>
    <w:rsid w:val="009E21CB"/>
    <w:rsid w:val="00A271D6"/>
    <w:rsid w:val="00A71AA1"/>
    <w:rsid w:val="00AE79B0"/>
    <w:rsid w:val="00B21429"/>
    <w:rsid w:val="00B75196"/>
    <w:rsid w:val="00C10811"/>
    <w:rsid w:val="00C32879"/>
    <w:rsid w:val="00C3643B"/>
    <w:rsid w:val="00C8727E"/>
    <w:rsid w:val="00C92611"/>
    <w:rsid w:val="00CC0678"/>
    <w:rsid w:val="00CD609F"/>
    <w:rsid w:val="00D15DCE"/>
    <w:rsid w:val="00DC6F2B"/>
    <w:rsid w:val="00DD441A"/>
    <w:rsid w:val="00E9698A"/>
    <w:rsid w:val="00EB3C55"/>
    <w:rsid w:val="00ED3537"/>
    <w:rsid w:val="00EF3E90"/>
    <w:rsid w:val="00EF698B"/>
    <w:rsid w:val="00F04631"/>
    <w:rsid w:val="00FA770D"/>
    <w:rsid w:val="00FB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D25B"/>
  <w15:chartTrackingRefBased/>
  <w15:docId w15:val="{739967B2-E353-4339-B889-A1A8FA77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9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4">
    <w:name w:val="Body text (4)_"/>
    <w:basedOn w:val="Zadanifontodlomka"/>
    <w:link w:val="Bodytext40"/>
    <w:rsid w:val="00605951"/>
    <w:rPr>
      <w:rFonts w:ascii="Calibri" w:eastAsia="Calibri" w:hAnsi="Calibri" w:cs="Calibri"/>
      <w:i/>
      <w:iCs/>
      <w:shd w:val="clear" w:color="auto" w:fill="FFFFFF"/>
    </w:rPr>
  </w:style>
  <w:style w:type="character" w:customStyle="1" w:styleId="Heading1">
    <w:name w:val="Heading #1_"/>
    <w:basedOn w:val="Zadanifontodlomka"/>
    <w:link w:val="Heading10"/>
    <w:rsid w:val="00605951"/>
    <w:rPr>
      <w:rFonts w:ascii="Calibri" w:eastAsia="Calibri" w:hAnsi="Calibri" w:cs="Calibri"/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605951"/>
    <w:pPr>
      <w:widowControl w:val="0"/>
      <w:shd w:val="clear" w:color="auto" w:fill="FFFFFF"/>
      <w:spacing w:before="300" w:after="0" w:line="466" w:lineRule="exact"/>
      <w:jc w:val="center"/>
    </w:pPr>
    <w:rPr>
      <w:rFonts w:ascii="Calibri" w:eastAsia="Calibri" w:hAnsi="Calibri" w:cs="Calibri"/>
      <w:i/>
      <w:iCs/>
    </w:rPr>
  </w:style>
  <w:style w:type="paragraph" w:customStyle="1" w:styleId="Heading10">
    <w:name w:val="Heading #1"/>
    <w:basedOn w:val="Normal"/>
    <w:link w:val="Heading1"/>
    <w:rsid w:val="00605951"/>
    <w:pPr>
      <w:widowControl w:val="0"/>
      <w:shd w:val="clear" w:color="auto" w:fill="FFFFFF"/>
      <w:spacing w:after="0" w:line="466" w:lineRule="exact"/>
      <w:jc w:val="center"/>
      <w:outlineLvl w:val="0"/>
    </w:pPr>
    <w:rPr>
      <w:rFonts w:ascii="Calibri" w:eastAsia="Calibri" w:hAnsi="Calibri" w:cs="Calibri"/>
      <w:b/>
      <w:bCs/>
    </w:rPr>
  </w:style>
  <w:style w:type="character" w:styleId="Referencakomentara">
    <w:name w:val="annotation reference"/>
    <w:uiPriority w:val="99"/>
    <w:unhideWhenUsed/>
    <w:rsid w:val="00605951"/>
    <w:rPr>
      <w:rFonts w:cs="Times New Roman"/>
      <w:sz w:val="16"/>
      <w:szCs w:val="16"/>
    </w:rPr>
  </w:style>
  <w:style w:type="character" w:customStyle="1" w:styleId="Bodytext285pt">
    <w:name w:val="Body text (2) + 8;5 pt"/>
    <w:basedOn w:val="Zadanifontodlomka"/>
    <w:rsid w:val="00605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Odlomakpopisa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OdlomakpopisaChar"/>
    <w:uiPriority w:val="34"/>
    <w:qFormat/>
    <w:rsid w:val="00605951"/>
    <w:pPr>
      <w:ind w:left="720"/>
      <w:contextualSpacing/>
    </w:pPr>
  </w:style>
  <w:style w:type="paragraph" w:styleId="Bezproreda">
    <w:name w:val="No Spacing"/>
    <w:basedOn w:val="Normal"/>
    <w:uiPriority w:val="1"/>
    <w:qFormat/>
    <w:rsid w:val="00605951"/>
    <w:pPr>
      <w:spacing w:after="0" w:line="240" w:lineRule="auto"/>
    </w:pPr>
    <w:rPr>
      <w:rFonts w:eastAsiaTheme="minorEastAsia"/>
    </w:rPr>
  </w:style>
  <w:style w:type="character" w:styleId="Hiperveza">
    <w:name w:val="Hyperlink"/>
    <w:basedOn w:val="Zadanifontodlomka"/>
    <w:uiPriority w:val="99"/>
    <w:unhideWhenUsed/>
    <w:rsid w:val="00605951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05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5951"/>
  </w:style>
  <w:style w:type="paragraph" w:styleId="StandardWeb">
    <w:name w:val="Normal (Web)"/>
    <w:basedOn w:val="Normal"/>
    <w:uiPriority w:val="99"/>
    <w:rsid w:val="00605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Bodytext2">
    <w:name w:val="Body text (2)"/>
    <w:basedOn w:val="Zadanifontodlomka"/>
    <w:rsid w:val="00605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3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3102"/>
    <w:rPr>
      <w:rFonts w:ascii="Segoe UI" w:hAnsi="Segoe UI" w:cs="Segoe UI"/>
      <w:sz w:val="18"/>
      <w:szCs w:val="18"/>
    </w:rPr>
  </w:style>
  <w:style w:type="paragraph" w:customStyle="1" w:styleId="bullets">
    <w:name w:val="bullets"/>
    <w:basedOn w:val="Odlomakpopisa"/>
    <w:link w:val="bulletsChar"/>
    <w:qFormat/>
    <w:rsid w:val="00146BDC"/>
    <w:pPr>
      <w:numPr>
        <w:numId w:val="3"/>
      </w:numPr>
      <w:spacing w:after="0" w:line="240" w:lineRule="auto"/>
    </w:pPr>
    <w:rPr>
      <w:lang w:val="en-GB"/>
    </w:rPr>
  </w:style>
  <w:style w:type="character" w:customStyle="1" w:styleId="bulletsChar">
    <w:name w:val="bullets Char"/>
    <w:link w:val="bullets"/>
    <w:rsid w:val="00146BDC"/>
    <w:rPr>
      <w:lang w:val="en-GB"/>
    </w:rPr>
  </w:style>
  <w:style w:type="character" w:customStyle="1" w:styleId="normaltextrun">
    <w:name w:val="normaltextrun"/>
    <w:basedOn w:val="Zadanifontodlomka"/>
    <w:rsid w:val="00616285"/>
  </w:style>
  <w:style w:type="character" w:customStyle="1" w:styleId="eop">
    <w:name w:val="eop"/>
    <w:basedOn w:val="Zadanifontodlomka"/>
    <w:rsid w:val="00616285"/>
  </w:style>
  <w:style w:type="paragraph" w:styleId="Tekstkomentara">
    <w:name w:val="annotation text"/>
    <w:basedOn w:val="Normal"/>
    <w:link w:val="TekstkomentaraChar"/>
    <w:uiPriority w:val="99"/>
    <w:unhideWhenUsed/>
    <w:rsid w:val="0061628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1628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E79B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E79B0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559AF"/>
    <w:pPr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1D0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0B74"/>
  </w:style>
  <w:style w:type="character" w:customStyle="1" w:styleId="OdlomakpopisaChar">
    <w:name w:val="Odlomak popisa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Odlomakpopisa"/>
    <w:uiPriority w:val="34"/>
    <w:qFormat/>
    <w:locked/>
    <w:rsid w:val="001D0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rukturnifondovi.h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pgi.gov.h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trukturnifondovi.h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rivremenismjestaj@mpgi.hr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pgi.gov.h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4D108B5DD7164FBB5630D60ADA5F98" ma:contentTypeVersion="15" ma:contentTypeDescription="Create a new document." ma:contentTypeScope="" ma:versionID="369462c8fa2b4525b130a35fc3251695">
  <xsd:schema xmlns:xsd="http://www.w3.org/2001/XMLSchema" xmlns:xs="http://www.w3.org/2001/XMLSchema" xmlns:p="http://schemas.microsoft.com/office/2006/metadata/properties" xmlns:ns1="http://schemas.microsoft.com/sharepoint/v3" xmlns:ns3="95c367f3-7082-40d6-8aa5-ade68b880140" xmlns:ns4="a4f71ef9-5b13-4f0b-a9a5-bfaeb3b870d5" targetNamespace="http://schemas.microsoft.com/office/2006/metadata/properties" ma:root="true" ma:fieldsID="7dd8242237e8d03e5830a3d23d4945ff" ns1:_="" ns3:_="" ns4:_="">
    <xsd:import namespace="http://schemas.microsoft.com/sharepoint/v3"/>
    <xsd:import namespace="95c367f3-7082-40d6-8aa5-ade68b880140"/>
    <xsd:import namespace="a4f71ef9-5b13-4f0b-a9a5-bfaeb3b870d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367f3-7082-40d6-8aa5-ade68b8801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71ef9-5b13-4f0b-a9a5-bfaeb3b87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9DF45-5AA9-4AAE-9B3A-DEE045A82A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782A0-F393-4044-8F88-37176D176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c367f3-7082-40d6-8aa5-ade68b880140"/>
    <ds:schemaRef ds:uri="a4f71ef9-5b13-4f0b-a9a5-bfaeb3b87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86E0CB-8F7B-467B-BE80-B09C6D4825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B22B36C-4FBF-4948-9B53-E17B56B68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 Bertović</dc:creator>
  <cp:keywords/>
  <dc:description/>
  <cp:lastModifiedBy>Jelena Zrinski Berger</cp:lastModifiedBy>
  <cp:revision>6</cp:revision>
  <dcterms:created xsi:type="dcterms:W3CDTF">2022-08-08T13:28:00Z</dcterms:created>
  <dcterms:modified xsi:type="dcterms:W3CDTF">2022-08-11T07:35:00Z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0x010100834D108B5DD7164FBB5630D60ADA5F98</vt:lpwstr>
  </property>
</Properties>
</file>