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9A01" w14:textId="77777777" w:rsidR="00E558D0" w:rsidRPr="001C6E97" w:rsidRDefault="00E558D0" w:rsidP="000F7550">
      <w:pPr>
        <w:spacing w:after="0" w:line="240" w:lineRule="auto"/>
        <w:jc w:val="both"/>
        <w:rPr>
          <w:rFonts w:asciiTheme="minorHAnsi" w:hAnsiTheme="minorHAnsi"/>
        </w:rPr>
      </w:pPr>
    </w:p>
    <w:p w14:paraId="4C65E34B" w14:textId="77777777" w:rsidR="005E65B6" w:rsidRPr="001C6E97" w:rsidRDefault="005E65B6" w:rsidP="000F7550">
      <w:pPr>
        <w:spacing w:after="0" w:line="240" w:lineRule="auto"/>
        <w:jc w:val="center"/>
        <w:rPr>
          <w:rFonts w:asciiTheme="minorHAnsi" w:hAnsiTheme="minorHAnsi"/>
          <w:b/>
          <w:color w:val="000000"/>
          <w:sz w:val="36"/>
          <w:szCs w:val="32"/>
        </w:rPr>
      </w:pPr>
    </w:p>
    <w:p w14:paraId="7BCD804C" w14:textId="77777777" w:rsidR="005E65B6" w:rsidRPr="001C6E97" w:rsidRDefault="005E65B6" w:rsidP="000F7550">
      <w:pPr>
        <w:spacing w:after="0" w:line="240" w:lineRule="auto"/>
        <w:jc w:val="center"/>
        <w:rPr>
          <w:rFonts w:asciiTheme="minorHAnsi" w:hAnsiTheme="minorHAnsi"/>
          <w:b/>
          <w:color w:val="000000"/>
          <w:sz w:val="36"/>
          <w:szCs w:val="32"/>
        </w:rPr>
      </w:pPr>
    </w:p>
    <w:p w14:paraId="15BFCB77" w14:textId="77777777" w:rsidR="00E558D0" w:rsidRPr="001C6E97" w:rsidRDefault="004F6E8D" w:rsidP="000F7550">
      <w:pPr>
        <w:spacing w:after="0" w:line="240" w:lineRule="auto"/>
        <w:jc w:val="center"/>
        <w:rPr>
          <w:rFonts w:asciiTheme="minorHAnsi" w:hAnsiTheme="minorHAnsi"/>
          <w:b/>
          <w:color w:val="000000"/>
          <w:sz w:val="36"/>
          <w:szCs w:val="32"/>
        </w:rPr>
      </w:pPr>
      <w:r w:rsidRPr="001C6E97">
        <w:rPr>
          <w:rFonts w:asciiTheme="minorHAnsi" w:hAnsiTheme="minorHAnsi"/>
          <w:b/>
          <w:color w:val="000000"/>
          <w:sz w:val="36"/>
          <w:szCs w:val="32"/>
        </w:rPr>
        <w:t>Europski socijalni fond</w:t>
      </w:r>
    </w:p>
    <w:p w14:paraId="79ED3E69" w14:textId="77777777" w:rsidR="00E558D0" w:rsidRPr="001C6E97" w:rsidRDefault="004F6E8D" w:rsidP="000F7550">
      <w:pPr>
        <w:spacing w:after="0" w:line="240" w:lineRule="auto"/>
        <w:jc w:val="center"/>
        <w:rPr>
          <w:rFonts w:asciiTheme="minorHAnsi" w:hAnsiTheme="minorHAnsi"/>
          <w:b/>
          <w:color w:val="000000"/>
          <w:sz w:val="36"/>
          <w:szCs w:val="34"/>
        </w:rPr>
      </w:pPr>
      <w:r w:rsidRPr="001C6E97">
        <w:rPr>
          <w:rFonts w:asciiTheme="minorHAnsi" w:hAnsiTheme="minorHAnsi"/>
          <w:b/>
          <w:color w:val="000000"/>
          <w:sz w:val="36"/>
          <w:szCs w:val="34"/>
        </w:rPr>
        <w:t xml:space="preserve">Operativni program Učinkoviti ljudski potencijali </w:t>
      </w:r>
    </w:p>
    <w:p w14:paraId="1D804C77" w14:textId="77777777" w:rsidR="00E558D0" w:rsidRPr="001C6E97" w:rsidRDefault="004F6E8D" w:rsidP="000F7550">
      <w:pPr>
        <w:spacing w:after="0" w:line="240" w:lineRule="auto"/>
        <w:jc w:val="center"/>
        <w:rPr>
          <w:rFonts w:asciiTheme="minorHAnsi" w:hAnsiTheme="minorHAnsi"/>
          <w:b/>
          <w:color w:val="000000"/>
          <w:sz w:val="36"/>
          <w:szCs w:val="34"/>
        </w:rPr>
      </w:pPr>
      <w:r w:rsidRPr="001C6E97">
        <w:rPr>
          <w:rFonts w:asciiTheme="minorHAnsi" w:hAnsiTheme="minorHAnsi"/>
          <w:b/>
          <w:color w:val="000000"/>
          <w:sz w:val="36"/>
          <w:szCs w:val="34"/>
        </w:rPr>
        <w:t xml:space="preserve">2014. – 2020. </w:t>
      </w:r>
    </w:p>
    <w:p w14:paraId="5E0230B1" w14:textId="77777777" w:rsidR="00E558D0" w:rsidRPr="001C6E97" w:rsidRDefault="00E558D0" w:rsidP="000F7550">
      <w:pPr>
        <w:spacing w:after="0" w:line="240" w:lineRule="auto"/>
        <w:jc w:val="center"/>
        <w:rPr>
          <w:rFonts w:asciiTheme="minorHAnsi" w:hAnsiTheme="minorHAnsi"/>
          <w:b/>
          <w:color w:val="000000"/>
          <w:sz w:val="36"/>
          <w:szCs w:val="34"/>
        </w:rPr>
      </w:pPr>
    </w:p>
    <w:p w14:paraId="1512F0BD" w14:textId="77777777" w:rsidR="00E558D0" w:rsidRPr="001C6E97" w:rsidRDefault="00E558D0" w:rsidP="000F7550">
      <w:pPr>
        <w:spacing w:after="0" w:line="240" w:lineRule="auto"/>
        <w:jc w:val="center"/>
        <w:rPr>
          <w:rFonts w:asciiTheme="minorHAnsi" w:hAnsiTheme="minorHAnsi"/>
        </w:rPr>
      </w:pPr>
    </w:p>
    <w:p w14:paraId="12AA2E7F" w14:textId="77777777" w:rsidR="00E558D0" w:rsidRPr="001C6E97" w:rsidRDefault="00E558D0" w:rsidP="000F7550">
      <w:pPr>
        <w:spacing w:after="0" w:line="240" w:lineRule="auto"/>
        <w:jc w:val="center"/>
        <w:rPr>
          <w:rFonts w:asciiTheme="minorHAnsi" w:hAnsiTheme="minorHAnsi"/>
          <w:b/>
          <w:sz w:val="44"/>
          <w:szCs w:val="40"/>
        </w:rPr>
      </w:pPr>
    </w:p>
    <w:p w14:paraId="25C67B94" w14:textId="77777777" w:rsidR="00E558D0" w:rsidRPr="001C6E97" w:rsidRDefault="00E558D0" w:rsidP="000F7550">
      <w:pPr>
        <w:spacing w:after="0" w:line="240" w:lineRule="auto"/>
        <w:jc w:val="center"/>
        <w:rPr>
          <w:rFonts w:asciiTheme="minorHAnsi" w:hAnsiTheme="minorHAnsi"/>
          <w:b/>
          <w:sz w:val="48"/>
          <w:szCs w:val="40"/>
        </w:rPr>
      </w:pPr>
    </w:p>
    <w:p w14:paraId="4A7FB482" w14:textId="77777777" w:rsidR="00F843A3" w:rsidRPr="001C6E97" w:rsidRDefault="00F843A3" w:rsidP="000F7550">
      <w:pPr>
        <w:spacing w:after="0" w:line="240" w:lineRule="auto"/>
        <w:jc w:val="center"/>
        <w:rPr>
          <w:rFonts w:asciiTheme="minorHAnsi" w:hAnsiTheme="minorHAnsi"/>
          <w:b/>
          <w:sz w:val="48"/>
          <w:szCs w:val="40"/>
        </w:rPr>
      </w:pPr>
    </w:p>
    <w:p w14:paraId="203CAD9B" w14:textId="77777777" w:rsidR="00591A19" w:rsidRDefault="004F6E8D" w:rsidP="00591A19">
      <w:pPr>
        <w:spacing w:after="0" w:line="240" w:lineRule="auto"/>
        <w:jc w:val="center"/>
        <w:rPr>
          <w:rFonts w:asciiTheme="minorHAnsi" w:hAnsiTheme="minorHAnsi"/>
          <w:b/>
          <w:sz w:val="48"/>
          <w:szCs w:val="40"/>
        </w:rPr>
      </w:pPr>
      <w:r w:rsidRPr="001C6E97">
        <w:rPr>
          <w:rFonts w:asciiTheme="minorHAnsi" w:hAnsiTheme="minorHAnsi"/>
          <w:b/>
          <w:sz w:val="48"/>
          <w:szCs w:val="40"/>
        </w:rPr>
        <w:t>UPUTE ZA PRIJAVITELJE</w:t>
      </w:r>
    </w:p>
    <w:p w14:paraId="52DCC6A2" w14:textId="77777777" w:rsidR="000F71F5" w:rsidRPr="00591A19" w:rsidRDefault="000F71F5" w:rsidP="000F71F5">
      <w:pPr>
        <w:spacing w:after="0" w:line="240" w:lineRule="auto"/>
        <w:jc w:val="center"/>
        <w:rPr>
          <w:rFonts w:asciiTheme="minorHAnsi" w:hAnsiTheme="minorHAnsi"/>
          <w:sz w:val="40"/>
          <w:szCs w:val="40"/>
        </w:rPr>
      </w:pPr>
      <w:r w:rsidRPr="00591A19">
        <w:rPr>
          <w:rFonts w:asciiTheme="minorHAnsi" w:hAnsiTheme="minorHAnsi"/>
          <w:sz w:val="40"/>
          <w:szCs w:val="40"/>
        </w:rPr>
        <w:t xml:space="preserve">Otvoreni </w:t>
      </w:r>
      <w:r>
        <w:rPr>
          <w:rFonts w:asciiTheme="minorHAnsi" w:hAnsiTheme="minorHAnsi"/>
          <w:sz w:val="40"/>
          <w:szCs w:val="40"/>
        </w:rPr>
        <w:t>privremeni poziv</w:t>
      </w:r>
    </w:p>
    <w:p w14:paraId="7ABD1EF2" w14:textId="77777777" w:rsidR="00591A19" w:rsidRPr="00591A19" w:rsidRDefault="00591A19" w:rsidP="00591A19">
      <w:pPr>
        <w:spacing w:after="0" w:line="240" w:lineRule="auto"/>
        <w:jc w:val="center"/>
        <w:rPr>
          <w:rFonts w:asciiTheme="minorHAnsi" w:hAnsiTheme="minorHAnsi"/>
          <w:b/>
          <w:sz w:val="28"/>
          <w:szCs w:val="28"/>
        </w:rPr>
      </w:pPr>
    </w:p>
    <w:p w14:paraId="445931E9" w14:textId="77777777" w:rsidR="005E65B6" w:rsidRPr="001C6E97" w:rsidRDefault="005E65B6" w:rsidP="000F7550">
      <w:pPr>
        <w:spacing w:after="0" w:line="240" w:lineRule="auto"/>
        <w:jc w:val="center"/>
        <w:rPr>
          <w:rFonts w:asciiTheme="minorHAnsi" w:hAnsiTheme="minorHAnsi"/>
          <w:sz w:val="32"/>
          <w:szCs w:val="32"/>
        </w:rPr>
      </w:pPr>
    </w:p>
    <w:p w14:paraId="2CDC8532" w14:textId="310FE18E" w:rsidR="00E558D0" w:rsidRDefault="00FF3007" w:rsidP="0060384B">
      <w:pPr>
        <w:spacing w:after="0" w:line="240" w:lineRule="auto"/>
        <w:jc w:val="center"/>
        <w:rPr>
          <w:rFonts w:asciiTheme="minorHAnsi" w:hAnsiTheme="minorHAnsi"/>
          <w:sz w:val="48"/>
          <w:szCs w:val="48"/>
        </w:rPr>
      </w:pPr>
      <w:r w:rsidRPr="00591A19">
        <w:rPr>
          <w:rFonts w:asciiTheme="minorHAnsi" w:hAnsiTheme="minorHAnsi"/>
          <w:sz w:val="48"/>
          <w:szCs w:val="48"/>
        </w:rPr>
        <w:t>Jačanje socijalnog dijaloga</w:t>
      </w:r>
      <w:r w:rsidR="00C149EA">
        <w:rPr>
          <w:rFonts w:asciiTheme="minorHAnsi" w:hAnsiTheme="minorHAnsi"/>
          <w:sz w:val="48"/>
          <w:szCs w:val="48"/>
        </w:rPr>
        <w:t xml:space="preserve"> -</w:t>
      </w:r>
      <w:r w:rsidR="00B86E86" w:rsidRPr="00591A19">
        <w:rPr>
          <w:rFonts w:asciiTheme="minorHAnsi" w:hAnsiTheme="minorHAnsi"/>
          <w:sz w:val="48"/>
          <w:szCs w:val="48"/>
        </w:rPr>
        <w:t xml:space="preserve"> faza</w:t>
      </w:r>
      <w:r w:rsidRPr="00591A19">
        <w:rPr>
          <w:rFonts w:asciiTheme="minorHAnsi" w:hAnsiTheme="minorHAnsi"/>
          <w:sz w:val="48"/>
          <w:szCs w:val="48"/>
        </w:rPr>
        <w:t xml:space="preserve"> III</w:t>
      </w:r>
      <w:r w:rsidR="005E65B6" w:rsidRPr="00591A19">
        <w:rPr>
          <w:rFonts w:asciiTheme="minorHAnsi" w:hAnsiTheme="minorHAnsi"/>
          <w:sz w:val="48"/>
          <w:szCs w:val="48"/>
        </w:rPr>
        <w:t>.</w:t>
      </w:r>
    </w:p>
    <w:p w14:paraId="22EEA8EE" w14:textId="77777777" w:rsidR="000F71F5" w:rsidRPr="00591A19" w:rsidRDefault="000F71F5" w:rsidP="0060384B">
      <w:pPr>
        <w:spacing w:after="0" w:line="240" w:lineRule="auto"/>
        <w:jc w:val="center"/>
        <w:rPr>
          <w:rFonts w:asciiTheme="minorHAnsi" w:hAnsiTheme="minorHAnsi"/>
          <w:sz w:val="48"/>
          <w:szCs w:val="48"/>
        </w:rPr>
      </w:pPr>
    </w:p>
    <w:p w14:paraId="38D37D2A" w14:textId="77777777" w:rsidR="00E558D0" w:rsidRPr="001C6E97" w:rsidRDefault="00E558D0" w:rsidP="00E87155">
      <w:pPr>
        <w:spacing w:after="0" w:line="240" w:lineRule="auto"/>
        <w:rPr>
          <w:rFonts w:asciiTheme="minorHAnsi" w:hAnsiTheme="minorHAnsi"/>
          <w:sz w:val="32"/>
          <w:szCs w:val="32"/>
        </w:rPr>
      </w:pPr>
    </w:p>
    <w:p w14:paraId="247591C5" w14:textId="77777777" w:rsidR="00E87155" w:rsidRDefault="00591A19" w:rsidP="00E87155">
      <w:pPr>
        <w:spacing w:after="0" w:line="240" w:lineRule="auto"/>
        <w:jc w:val="center"/>
        <w:rPr>
          <w:rFonts w:asciiTheme="minorHAnsi" w:hAnsiTheme="minorHAnsi"/>
          <w:sz w:val="48"/>
          <w:szCs w:val="48"/>
        </w:rPr>
      </w:pPr>
      <w:r w:rsidRPr="00894191">
        <w:rPr>
          <w:rFonts w:asciiTheme="minorHAnsi" w:hAnsiTheme="minorHAnsi"/>
          <w:sz w:val="48"/>
          <w:szCs w:val="48"/>
        </w:rPr>
        <w:t>UP.04.2.1.03</w:t>
      </w:r>
    </w:p>
    <w:p w14:paraId="4D66006B" w14:textId="77777777" w:rsidR="00E87155" w:rsidRDefault="00E87155" w:rsidP="00E87155">
      <w:pPr>
        <w:spacing w:after="0" w:line="240" w:lineRule="auto"/>
        <w:jc w:val="center"/>
        <w:rPr>
          <w:rFonts w:asciiTheme="minorHAnsi" w:hAnsiTheme="minorHAnsi"/>
          <w:sz w:val="48"/>
          <w:szCs w:val="48"/>
        </w:rPr>
      </w:pPr>
    </w:p>
    <w:p w14:paraId="5D2AD825" w14:textId="77777777" w:rsidR="00E87155" w:rsidRPr="00591A19" w:rsidRDefault="00E87155" w:rsidP="000F7550">
      <w:pPr>
        <w:spacing w:after="0" w:line="240" w:lineRule="auto"/>
        <w:jc w:val="center"/>
        <w:rPr>
          <w:rFonts w:asciiTheme="minorHAnsi" w:hAnsiTheme="minorHAnsi"/>
          <w:sz w:val="32"/>
          <w:szCs w:val="32"/>
        </w:rPr>
      </w:pPr>
    </w:p>
    <w:p w14:paraId="4FB2E406" w14:textId="77777777" w:rsidR="00E558D0" w:rsidRPr="001C6E97" w:rsidRDefault="00E558D0" w:rsidP="000F7550">
      <w:pPr>
        <w:spacing w:after="0" w:line="240" w:lineRule="auto"/>
        <w:jc w:val="center"/>
        <w:rPr>
          <w:rFonts w:asciiTheme="minorHAnsi" w:hAnsiTheme="minorHAnsi"/>
          <w:sz w:val="32"/>
          <w:szCs w:val="32"/>
        </w:rPr>
      </w:pPr>
    </w:p>
    <w:p w14:paraId="1CE29931" w14:textId="77777777" w:rsidR="00E558D0" w:rsidRPr="001C6E97" w:rsidRDefault="00E558D0" w:rsidP="000F7550">
      <w:pPr>
        <w:spacing w:after="0" w:line="240" w:lineRule="auto"/>
        <w:jc w:val="center"/>
        <w:rPr>
          <w:rFonts w:asciiTheme="minorHAnsi" w:hAnsiTheme="minorHAnsi"/>
          <w:sz w:val="32"/>
          <w:szCs w:val="32"/>
        </w:rPr>
      </w:pPr>
    </w:p>
    <w:p w14:paraId="3C1BAC91" w14:textId="77777777" w:rsidR="00E558D0" w:rsidRPr="001C6E97" w:rsidRDefault="00E558D0" w:rsidP="000F7550">
      <w:pPr>
        <w:spacing w:after="0" w:line="240" w:lineRule="auto"/>
        <w:jc w:val="center"/>
        <w:rPr>
          <w:rFonts w:asciiTheme="minorHAnsi" w:hAnsiTheme="minorHAnsi"/>
          <w:sz w:val="32"/>
          <w:szCs w:val="32"/>
        </w:rPr>
      </w:pPr>
    </w:p>
    <w:p w14:paraId="0CB80042" w14:textId="77777777" w:rsidR="00E558D0" w:rsidRPr="001C6E97" w:rsidRDefault="00E558D0" w:rsidP="000F7550">
      <w:pPr>
        <w:spacing w:after="0" w:line="240" w:lineRule="auto"/>
        <w:jc w:val="center"/>
        <w:rPr>
          <w:rFonts w:asciiTheme="minorHAnsi" w:hAnsiTheme="minorHAnsi"/>
          <w:sz w:val="32"/>
          <w:szCs w:val="32"/>
        </w:rPr>
      </w:pPr>
    </w:p>
    <w:p w14:paraId="09EEA5B1" w14:textId="77777777" w:rsidR="00E558D0" w:rsidRPr="001C6E97" w:rsidRDefault="00E558D0" w:rsidP="0064254A">
      <w:pPr>
        <w:spacing w:after="0" w:line="240" w:lineRule="auto"/>
        <w:rPr>
          <w:rFonts w:asciiTheme="minorHAnsi" w:hAnsiTheme="minorHAnsi"/>
          <w:sz w:val="32"/>
          <w:szCs w:val="32"/>
        </w:rPr>
      </w:pPr>
    </w:p>
    <w:p w14:paraId="2357363E" w14:textId="77777777" w:rsidR="00E558D0" w:rsidRPr="001C6E97" w:rsidRDefault="00FF3007" w:rsidP="000F7550">
      <w:pPr>
        <w:spacing w:after="0" w:line="240" w:lineRule="auto"/>
        <w:jc w:val="center"/>
        <w:rPr>
          <w:rFonts w:asciiTheme="minorHAnsi" w:hAnsiTheme="minorHAnsi"/>
          <w:sz w:val="32"/>
          <w:szCs w:val="32"/>
        </w:rPr>
      </w:pPr>
      <w:r w:rsidRPr="001C6E97">
        <w:rPr>
          <w:rFonts w:asciiTheme="minorHAnsi" w:hAnsiTheme="minorHAnsi"/>
          <w:noProof/>
          <w:lang w:eastAsia="hr-HR"/>
        </w:rPr>
        <mc:AlternateContent>
          <mc:Choice Requires="wps">
            <w:drawing>
              <wp:anchor distT="0" distB="0" distL="114300" distR="114300" simplePos="0" relativeHeight="251657728" behindDoc="0" locked="0" layoutInCell="1" allowOverlap="1" wp14:anchorId="2B679A98" wp14:editId="40A285B9">
                <wp:simplePos x="0" y="0"/>
                <wp:positionH relativeFrom="column">
                  <wp:posOffset>4090035</wp:posOffset>
                </wp:positionH>
                <wp:positionV relativeFrom="paragraph">
                  <wp:posOffset>189230</wp:posOffset>
                </wp:positionV>
                <wp:extent cx="1524000" cy="276225"/>
                <wp:effectExtent l="0" t="0" r="19050" b="2857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6225"/>
                        </a:xfrm>
                        <a:prstGeom prst="rect">
                          <a:avLst/>
                        </a:prstGeom>
                        <a:solidFill>
                          <a:srgbClr val="FFFFFF"/>
                        </a:solidFill>
                        <a:ln w="0">
                          <a:solidFill>
                            <a:srgbClr val="000000"/>
                          </a:solidFill>
                          <a:miter lim="800000"/>
                          <a:headEnd/>
                          <a:tailEnd/>
                        </a:ln>
                      </wps:spPr>
                      <wps:txbx>
                        <w:txbxContent>
                          <w:p w14:paraId="0EC1DD07" w14:textId="2A1EADF6" w:rsidR="00C149EA" w:rsidRPr="00FF3007" w:rsidRDefault="00C149EA">
                            <w:pPr>
                              <w:pStyle w:val="Sadrajokvira"/>
                              <w:jc w:val="center"/>
                              <w:rPr>
                                <w:b/>
                                <w:sz w:val="28"/>
                                <w:szCs w:val="28"/>
                              </w:rPr>
                            </w:pPr>
                            <w:r w:rsidRPr="00775992">
                              <w:rPr>
                                <w:b/>
                                <w:sz w:val="28"/>
                                <w:szCs w:val="28"/>
                              </w:rPr>
                              <w:t>1.8.2017.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2.05pt;margin-top:14.9pt;width:120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" strokeweight="0">
                <v:textbox>
                  <w:txbxContent>
                    <w:p w14:paraId="0EC1DD07" w14:textId="2A1EADF6" w:rsidR="00C149EA" w:rsidRPr="00FF3007" w:rsidRDefault="00C149EA">
                      <w:pPr>
                        <w:pStyle w:val="Sadrajokvira"/>
                        <w:jc w:val="center"/>
                        <w:rPr>
                          <w:b/>
                          <w:sz w:val="28"/>
                          <w:szCs w:val="28"/>
                        </w:rPr>
                      </w:pPr>
                      <w:r w:rsidRPr="00775992">
                        <w:rPr>
                          <w:b/>
                          <w:sz w:val="28"/>
                          <w:szCs w:val="28"/>
                        </w:rPr>
                        <w:t>1.8.2017.</w:t>
                      </w:r>
                    </w:p>
                  </w:txbxContent>
                </v:textbox>
                <w10:wrap type="square"/>
              </v:rect>
            </w:pict>
          </mc:Fallback>
        </mc:AlternateContent>
      </w:r>
    </w:p>
    <w:p w14:paraId="63C8B22D" w14:textId="77777777" w:rsidR="00E558D0" w:rsidRPr="001C6E97" w:rsidRDefault="00591A19" w:rsidP="000F7550">
      <w:pPr>
        <w:spacing w:after="0" w:line="240" w:lineRule="auto"/>
        <w:jc w:val="center"/>
        <w:rPr>
          <w:rFonts w:asciiTheme="minorHAnsi" w:hAnsiTheme="minorHAnsi"/>
          <w:b/>
          <w:sz w:val="28"/>
          <w:szCs w:val="28"/>
        </w:rPr>
      </w:pPr>
      <w:r>
        <w:rPr>
          <w:rFonts w:asciiTheme="minorHAnsi" w:hAnsiTheme="minorHAnsi"/>
          <w:b/>
          <w:sz w:val="28"/>
          <w:szCs w:val="28"/>
        </w:rPr>
        <w:t>Rok</w:t>
      </w:r>
      <w:r w:rsidR="004F6E8D" w:rsidRPr="001C6E97">
        <w:rPr>
          <w:rFonts w:asciiTheme="minorHAnsi" w:hAnsiTheme="minorHAnsi"/>
          <w:b/>
          <w:sz w:val="28"/>
          <w:szCs w:val="28"/>
        </w:rPr>
        <w:t xml:space="preserve"> za podnošenje projektnih </w:t>
      </w:r>
      <w:r w:rsidR="009F09B2" w:rsidRPr="001C6E97">
        <w:rPr>
          <w:rFonts w:asciiTheme="minorHAnsi" w:hAnsiTheme="minorHAnsi"/>
          <w:b/>
          <w:sz w:val="28"/>
          <w:szCs w:val="28"/>
        </w:rPr>
        <w:t>prijedloga</w:t>
      </w:r>
      <w:r w:rsidR="004F6E8D" w:rsidRPr="001C6E97">
        <w:rPr>
          <w:rFonts w:asciiTheme="minorHAnsi" w:hAnsiTheme="minorHAnsi"/>
          <w:b/>
          <w:sz w:val="28"/>
          <w:szCs w:val="28"/>
        </w:rPr>
        <w:t xml:space="preserve">: </w:t>
      </w:r>
    </w:p>
    <w:p w14:paraId="25685765" w14:textId="77777777" w:rsidR="00E558D0" w:rsidRPr="001C6E97" w:rsidRDefault="00E558D0" w:rsidP="000F7550">
      <w:pPr>
        <w:spacing w:after="0" w:line="240" w:lineRule="auto"/>
        <w:rPr>
          <w:rFonts w:asciiTheme="minorHAnsi" w:hAnsiTheme="minorHAnsi"/>
        </w:rPr>
      </w:pPr>
    </w:p>
    <w:p w14:paraId="2EED7883" w14:textId="77777777" w:rsidR="00F31DE7" w:rsidRPr="001C6E97" w:rsidRDefault="00F31DE7" w:rsidP="000F7550">
      <w:pPr>
        <w:spacing w:after="0" w:line="240" w:lineRule="auto"/>
        <w:rPr>
          <w:rFonts w:asciiTheme="minorHAnsi" w:hAnsiTheme="minorHAnsi"/>
        </w:rPr>
      </w:pPr>
    </w:p>
    <w:p w14:paraId="6735039E" w14:textId="77777777" w:rsidR="000F7550" w:rsidRPr="001C6E97" w:rsidRDefault="000F7550" w:rsidP="000F7550">
      <w:pPr>
        <w:spacing w:after="0" w:line="240" w:lineRule="auto"/>
        <w:rPr>
          <w:rFonts w:asciiTheme="minorHAnsi" w:hAnsiTheme="minorHAnsi"/>
        </w:rPr>
      </w:pPr>
    </w:p>
    <w:p w14:paraId="77D8AFEB" w14:textId="77777777" w:rsidR="00F843A3" w:rsidRPr="001C6E97" w:rsidRDefault="00F843A3" w:rsidP="000F7550">
      <w:pPr>
        <w:spacing w:after="0" w:line="240" w:lineRule="auto"/>
        <w:rPr>
          <w:rFonts w:asciiTheme="minorHAnsi" w:hAnsiTheme="minorHAnsi"/>
        </w:rPr>
      </w:pPr>
    </w:p>
    <w:p w14:paraId="4EE1BD4F" w14:textId="77777777" w:rsidR="00F31DE7" w:rsidRPr="001C6E97" w:rsidRDefault="00F31DE7" w:rsidP="000F7550">
      <w:pPr>
        <w:spacing w:after="0" w:line="240" w:lineRule="auto"/>
        <w:rPr>
          <w:rFonts w:asciiTheme="minorHAnsi" w:hAnsiTheme="minorHAnsi"/>
        </w:rPr>
      </w:pPr>
    </w:p>
    <w:p w14:paraId="4528721D" w14:textId="77777777" w:rsidR="001E768B" w:rsidRPr="001C6E97" w:rsidRDefault="001E768B" w:rsidP="000F7550">
      <w:pPr>
        <w:spacing w:after="0" w:line="240" w:lineRule="auto"/>
        <w:rPr>
          <w:rFonts w:asciiTheme="minorHAnsi" w:hAnsiTheme="minorHAnsi"/>
        </w:rPr>
      </w:pPr>
    </w:p>
    <w:p w14:paraId="3BAEAA63" w14:textId="77777777" w:rsidR="00F31DE7" w:rsidRPr="001C6E97"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Bidi"/>
          <w:caps/>
          <w:color w:val="auto"/>
        </w:rPr>
      </w:pPr>
      <w:r w:rsidRPr="001C6E97">
        <w:rPr>
          <w:rFonts w:asciiTheme="minorHAnsi" w:eastAsiaTheme="minorHAnsi" w:hAnsiTheme="minorHAnsi" w:cstheme="minorBidi"/>
          <w:caps/>
          <w:color w:val="auto"/>
        </w:rPr>
        <w:t>SADRŽAJ</w:t>
      </w:r>
    </w:p>
    <w:p w14:paraId="0B2FF85C" w14:textId="77777777" w:rsidR="008E250F" w:rsidRDefault="00F31DE7">
      <w:pPr>
        <w:pStyle w:val="Sadraj1"/>
        <w:rPr>
          <w:rFonts w:asciiTheme="minorHAnsi" w:eastAsiaTheme="minorEastAsia" w:hAnsiTheme="minorHAnsi" w:cstheme="minorBidi"/>
          <w:b w:val="0"/>
          <w:noProof/>
          <w:color w:val="auto"/>
          <w:lang w:eastAsia="hr-HR"/>
        </w:rPr>
      </w:pPr>
      <w:r w:rsidRPr="001C6E97">
        <w:rPr>
          <w:rFonts w:asciiTheme="minorHAnsi" w:eastAsiaTheme="minorHAnsi" w:hAnsiTheme="minorHAnsi" w:cstheme="minorBidi"/>
          <w:b w:val="0"/>
          <w:noProof/>
          <w:color w:val="auto"/>
          <w:sz w:val="24"/>
        </w:rPr>
        <w:fldChar w:fldCharType="begin"/>
      </w:r>
      <w:r w:rsidRPr="001C6E97">
        <w:rPr>
          <w:rFonts w:asciiTheme="minorHAnsi" w:eastAsiaTheme="minorHAnsi" w:hAnsiTheme="minorHAnsi" w:cstheme="minorBidi"/>
          <w:b w:val="0"/>
          <w:noProof/>
          <w:color w:val="auto"/>
          <w:sz w:val="24"/>
        </w:rPr>
        <w:instrText xml:space="preserve"> TOC \o "3-3" \h \z \t "ESF Upute naslovi;1;ESF Upute podnaslov;2" </w:instrText>
      </w:r>
      <w:r w:rsidRPr="001C6E97">
        <w:rPr>
          <w:rFonts w:asciiTheme="minorHAnsi" w:eastAsiaTheme="minorHAnsi" w:hAnsiTheme="minorHAnsi" w:cstheme="minorBidi"/>
          <w:b w:val="0"/>
          <w:noProof/>
          <w:color w:val="auto"/>
          <w:sz w:val="24"/>
        </w:rPr>
        <w:fldChar w:fldCharType="separate"/>
      </w:r>
      <w:hyperlink w:anchor="_Toc482690026" w:history="1">
        <w:r w:rsidR="008E250F" w:rsidRPr="00BC4A88">
          <w:rPr>
            <w:rStyle w:val="Hiperveza"/>
            <w:noProof/>
          </w:rPr>
          <w:t>1. TEMELJI I OPĆE ODREDBE</w:t>
        </w:r>
        <w:r w:rsidR="008E250F">
          <w:rPr>
            <w:noProof/>
            <w:webHidden/>
          </w:rPr>
          <w:tab/>
        </w:r>
        <w:r w:rsidR="008E250F">
          <w:rPr>
            <w:noProof/>
            <w:webHidden/>
          </w:rPr>
          <w:fldChar w:fldCharType="begin"/>
        </w:r>
        <w:r w:rsidR="008E250F">
          <w:rPr>
            <w:noProof/>
            <w:webHidden/>
          </w:rPr>
          <w:instrText xml:space="preserve"> PAGEREF _Toc482690026 \h </w:instrText>
        </w:r>
        <w:r w:rsidR="008E250F">
          <w:rPr>
            <w:noProof/>
            <w:webHidden/>
          </w:rPr>
        </w:r>
        <w:r w:rsidR="008E250F">
          <w:rPr>
            <w:noProof/>
            <w:webHidden/>
          </w:rPr>
          <w:fldChar w:fldCharType="separate"/>
        </w:r>
        <w:r w:rsidR="003D5CF1">
          <w:rPr>
            <w:noProof/>
            <w:webHidden/>
          </w:rPr>
          <w:t>4</w:t>
        </w:r>
        <w:r w:rsidR="008E250F">
          <w:rPr>
            <w:noProof/>
            <w:webHidden/>
          </w:rPr>
          <w:fldChar w:fldCharType="end"/>
        </w:r>
      </w:hyperlink>
    </w:p>
    <w:p w14:paraId="4A579B1E" w14:textId="77777777" w:rsidR="008E250F" w:rsidRDefault="00714107">
      <w:pPr>
        <w:pStyle w:val="Sadraj2"/>
        <w:rPr>
          <w:rFonts w:asciiTheme="minorHAnsi" w:eastAsiaTheme="minorEastAsia" w:hAnsiTheme="minorHAnsi" w:cstheme="minorBidi"/>
          <w:noProof/>
          <w:color w:val="auto"/>
          <w:lang w:eastAsia="hr-HR"/>
        </w:rPr>
      </w:pPr>
      <w:hyperlink w:anchor="_Toc482690027" w:history="1">
        <w:r w:rsidR="008E250F" w:rsidRPr="00BC4A88">
          <w:rPr>
            <w:rStyle w:val="Hiperveza"/>
            <w:b/>
            <w:noProof/>
          </w:rPr>
          <w:t>1. 1 Uvod</w:t>
        </w:r>
        <w:r w:rsidR="008E250F">
          <w:rPr>
            <w:noProof/>
            <w:webHidden/>
          </w:rPr>
          <w:tab/>
        </w:r>
        <w:r w:rsidR="008E250F">
          <w:rPr>
            <w:noProof/>
            <w:webHidden/>
          </w:rPr>
          <w:fldChar w:fldCharType="begin"/>
        </w:r>
        <w:r w:rsidR="008E250F">
          <w:rPr>
            <w:noProof/>
            <w:webHidden/>
          </w:rPr>
          <w:instrText xml:space="preserve"> PAGEREF _Toc482690027 \h </w:instrText>
        </w:r>
        <w:r w:rsidR="008E250F">
          <w:rPr>
            <w:noProof/>
            <w:webHidden/>
          </w:rPr>
        </w:r>
        <w:r w:rsidR="008E250F">
          <w:rPr>
            <w:noProof/>
            <w:webHidden/>
          </w:rPr>
          <w:fldChar w:fldCharType="separate"/>
        </w:r>
        <w:r w:rsidR="003D5CF1">
          <w:rPr>
            <w:noProof/>
            <w:webHidden/>
          </w:rPr>
          <w:t>4</w:t>
        </w:r>
        <w:r w:rsidR="008E250F">
          <w:rPr>
            <w:noProof/>
            <w:webHidden/>
          </w:rPr>
          <w:fldChar w:fldCharType="end"/>
        </w:r>
      </w:hyperlink>
    </w:p>
    <w:p w14:paraId="1DE6A27F" w14:textId="77777777" w:rsidR="008E250F" w:rsidRDefault="00714107">
      <w:pPr>
        <w:pStyle w:val="Sadraj2"/>
        <w:rPr>
          <w:rFonts w:asciiTheme="minorHAnsi" w:eastAsiaTheme="minorEastAsia" w:hAnsiTheme="minorHAnsi" w:cstheme="minorBidi"/>
          <w:noProof/>
          <w:color w:val="auto"/>
          <w:lang w:eastAsia="hr-HR"/>
        </w:rPr>
      </w:pPr>
      <w:hyperlink w:anchor="_Toc482690028" w:history="1">
        <w:r w:rsidR="008E250F" w:rsidRPr="00BC4A88">
          <w:rPr>
            <w:rStyle w:val="Hiperveza"/>
            <w:b/>
            <w:noProof/>
          </w:rPr>
          <w:t>1.2 Pravna osnova i strateški okvir</w:t>
        </w:r>
        <w:r w:rsidR="008E250F">
          <w:rPr>
            <w:noProof/>
            <w:webHidden/>
          </w:rPr>
          <w:tab/>
        </w:r>
        <w:r w:rsidR="008E250F">
          <w:rPr>
            <w:noProof/>
            <w:webHidden/>
          </w:rPr>
          <w:fldChar w:fldCharType="begin"/>
        </w:r>
        <w:r w:rsidR="008E250F">
          <w:rPr>
            <w:noProof/>
            <w:webHidden/>
          </w:rPr>
          <w:instrText xml:space="preserve"> PAGEREF _Toc482690028 \h </w:instrText>
        </w:r>
        <w:r w:rsidR="008E250F">
          <w:rPr>
            <w:noProof/>
            <w:webHidden/>
          </w:rPr>
        </w:r>
        <w:r w:rsidR="008E250F">
          <w:rPr>
            <w:noProof/>
            <w:webHidden/>
          </w:rPr>
          <w:fldChar w:fldCharType="separate"/>
        </w:r>
        <w:r w:rsidR="003D5CF1">
          <w:rPr>
            <w:noProof/>
            <w:webHidden/>
          </w:rPr>
          <w:t>5</w:t>
        </w:r>
        <w:r w:rsidR="008E250F">
          <w:rPr>
            <w:noProof/>
            <w:webHidden/>
          </w:rPr>
          <w:fldChar w:fldCharType="end"/>
        </w:r>
      </w:hyperlink>
    </w:p>
    <w:p w14:paraId="4986D4EC" w14:textId="4BC55AE5" w:rsidR="008E250F" w:rsidRDefault="00714107" w:rsidP="003961EA">
      <w:pPr>
        <w:pStyle w:val="Sadraj2"/>
        <w:rPr>
          <w:rFonts w:asciiTheme="minorHAnsi" w:eastAsiaTheme="minorEastAsia" w:hAnsiTheme="minorHAnsi" w:cstheme="minorBidi"/>
          <w:noProof/>
          <w:color w:val="auto"/>
          <w:lang w:eastAsia="hr-HR"/>
        </w:rPr>
      </w:pPr>
      <w:hyperlink w:anchor="_Toc482690029" w:history="1">
        <w:r w:rsidR="008E250F" w:rsidRPr="00BC4A88">
          <w:rPr>
            <w:rStyle w:val="Hiperveza"/>
            <w:b/>
            <w:noProof/>
          </w:rPr>
          <w:t>1.3 Pojmovi i kratice</w:t>
        </w:r>
        <w:r w:rsidR="008E250F">
          <w:rPr>
            <w:noProof/>
            <w:webHidden/>
          </w:rPr>
          <w:tab/>
        </w:r>
        <w:r w:rsidR="008E250F">
          <w:rPr>
            <w:noProof/>
            <w:webHidden/>
          </w:rPr>
          <w:fldChar w:fldCharType="begin"/>
        </w:r>
        <w:r w:rsidR="008E250F">
          <w:rPr>
            <w:noProof/>
            <w:webHidden/>
          </w:rPr>
          <w:instrText xml:space="preserve"> PAGEREF _Toc482690029 \h </w:instrText>
        </w:r>
        <w:r w:rsidR="008E250F">
          <w:rPr>
            <w:noProof/>
            <w:webHidden/>
          </w:rPr>
        </w:r>
        <w:r w:rsidR="008E250F">
          <w:rPr>
            <w:noProof/>
            <w:webHidden/>
          </w:rPr>
          <w:fldChar w:fldCharType="separate"/>
        </w:r>
        <w:r w:rsidR="003D5CF1">
          <w:rPr>
            <w:noProof/>
            <w:webHidden/>
          </w:rPr>
          <w:t>8</w:t>
        </w:r>
        <w:r w:rsidR="008E250F">
          <w:rPr>
            <w:noProof/>
            <w:webHidden/>
          </w:rPr>
          <w:fldChar w:fldCharType="end"/>
        </w:r>
      </w:hyperlink>
      <w:hyperlink w:anchor="_Toc482690030" w:history="1"/>
    </w:p>
    <w:p w14:paraId="54A33C19" w14:textId="77777777" w:rsidR="008E250F" w:rsidRDefault="00714107">
      <w:pPr>
        <w:pStyle w:val="Sadraj2"/>
        <w:rPr>
          <w:rFonts w:asciiTheme="minorHAnsi" w:eastAsiaTheme="minorEastAsia" w:hAnsiTheme="minorHAnsi" w:cstheme="minorBidi"/>
          <w:noProof/>
          <w:color w:val="auto"/>
          <w:lang w:eastAsia="hr-HR"/>
        </w:rPr>
      </w:pPr>
      <w:hyperlink w:anchor="_Toc482690031" w:history="1">
        <w:r w:rsidR="008E250F" w:rsidRPr="00BC4A88">
          <w:rPr>
            <w:rStyle w:val="Hiperveza"/>
            <w:b/>
            <w:noProof/>
          </w:rPr>
          <w:t>1.4 Svrha i cilj te ciljane skupine Poziva na dostavu projektnih prijedloga</w:t>
        </w:r>
        <w:r w:rsidR="008E250F">
          <w:rPr>
            <w:noProof/>
            <w:webHidden/>
          </w:rPr>
          <w:tab/>
        </w:r>
        <w:r w:rsidR="008E250F">
          <w:rPr>
            <w:noProof/>
            <w:webHidden/>
          </w:rPr>
          <w:fldChar w:fldCharType="begin"/>
        </w:r>
        <w:r w:rsidR="008E250F">
          <w:rPr>
            <w:noProof/>
            <w:webHidden/>
          </w:rPr>
          <w:instrText xml:space="preserve"> PAGEREF _Toc482690031 \h </w:instrText>
        </w:r>
        <w:r w:rsidR="008E250F">
          <w:rPr>
            <w:noProof/>
            <w:webHidden/>
          </w:rPr>
        </w:r>
        <w:r w:rsidR="008E250F">
          <w:rPr>
            <w:noProof/>
            <w:webHidden/>
          </w:rPr>
          <w:fldChar w:fldCharType="separate"/>
        </w:r>
        <w:r w:rsidR="003D5CF1">
          <w:rPr>
            <w:noProof/>
            <w:webHidden/>
          </w:rPr>
          <w:t>12</w:t>
        </w:r>
        <w:r w:rsidR="008E250F">
          <w:rPr>
            <w:noProof/>
            <w:webHidden/>
          </w:rPr>
          <w:fldChar w:fldCharType="end"/>
        </w:r>
      </w:hyperlink>
    </w:p>
    <w:p w14:paraId="1545672C" w14:textId="77777777" w:rsidR="008E250F" w:rsidRDefault="00714107">
      <w:pPr>
        <w:pStyle w:val="Sadraj2"/>
        <w:rPr>
          <w:rFonts w:asciiTheme="minorHAnsi" w:eastAsiaTheme="minorEastAsia" w:hAnsiTheme="minorHAnsi" w:cstheme="minorBidi"/>
          <w:noProof/>
          <w:color w:val="auto"/>
          <w:lang w:eastAsia="hr-HR"/>
        </w:rPr>
      </w:pPr>
      <w:hyperlink w:anchor="_Toc482690032" w:history="1">
        <w:r w:rsidR="008E250F" w:rsidRPr="00BC4A88">
          <w:rPr>
            <w:rStyle w:val="Hiperveza"/>
            <w:b/>
            <w:noProof/>
          </w:rPr>
          <w:t>1.5 Pokazatelji</w:t>
        </w:r>
        <w:r w:rsidR="008E250F">
          <w:rPr>
            <w:noProof/>
            <w:webHidden/>
          </w:rPr>
          <w:tab/>
        </w:r>
        <w:r w:rsidR="008E250F">
          <w:rPr>
            <w:noProof/>
            <w:webHidden/>
          </w:rPr>
          <w:fldChar w:fldCharType="begin"/>
        </w:r>
        <w:r w:rsidR="008E250F">
          <w:rPr>
            <w:noProof/>
            <w:webHidden/>
          </w:rPr>
          <w:instrText xml:space="preserve"> PAGEREF _Toc482690032 \h </w:instrText>
        </w:r>
        <w:r w:rsidR="008E250F">
          <w:rPr>
            <w:noProof/>
            <w:webHidden/>
          </w:rPr>
        </w:r>
        <w:r w:rsidR="008E250F">
          <w:rPr>
            <w:noProof/>
            <w:webHidden/>
          </w:rPr>
          <w:fldChar w:fldCharType="separate"/>
        </w:r>
        <w:r w:rsidR="003D5CF1">
          <w:rPr>
            <w:noProof/>
            <w:webHidden/>
          </w:rPr>
          <w:t>15</w:t>
        </w:r>
        <w:r w:rsidR="008E250F">
          <w:rPr>
            <w:noProof/>
            <w:webHidden/>
          </w:rPr>
          <w:fldChar w:fldCharType="end"/>
        </w:r>
      </w:hyperlink>
    </w:p>
    <w:p w14:paraId="2293BF87" w14:textId="77777777" w:rsidR="008E250F" w:rsidRDefault="00714107">
      <w:pPr>
        <w:pStyle w:val="Sadraj2"/>
        <w:rPr>
          <w:rFonts w:asciiTheme="minorHAnsi" w:eastAsiaTheme="minorEastAsia" w:hAnsiTheme="minorHAnsi" w:cstheme="minorBidi"/>
          <w:noProof/>
          <w:color w:val="auto"/>
          <w:lang w:eastAsia="hr-HR"/>
        </w:rPr>
      </w:pPr>
      <w:hyperlink w:anchor="_Toc482690033" w:history="1">
        <w:r w:rsidR="008E250F" w:rsidRPr="00BC4A88">
          <w:rPr>
            <w:rStyle w:val="Hiperveza"/>
            <w:b/>
            <w:noProof/>
          </w:rPr>
          <w:t>1.6 Ukupna financijska sredstva i iznos bespovratnih sredstava</w:t>
        </w:r>
        <w:r w:rsidR="008E250F">
          <w:rPr>
            <w:noProof/>
            <w:webHidden/>
          </w:rPr>
          <w:tab/>
        </w:r>
        <w:r w:rsidR="008E250F">
          <w:rPr>
            <w:noProof/>
            <w:webHidden/>
          </w:rPr>
          <w:fldChar w:fldCharType="begin"/>
        </w:r>
        <w:r w:rsidR="008E250F">
          <w:rPr>
            <w:noProof/>
            <w:webHidden/>
          </w:rPr>
          <w:instrText xml:space="preserve"> PAGEREF _Toc482690033 \h </w:instrText>
        </w:r>
        <w:r w:rsidR="008E250F">
          <w:rPr>
            <w:noProof/>
            <w:webHidden/>
          </w:rPr>
        </w:r>
        <w:r w:rsidR="008E250F">
          <w:rPr>
            <w:noProof/>
            <w:webHidden/>
          </w:rPr>
          <w:fldChar w:fldCharType="separate"/>
        </w:r>
        <w:r w:rsidR="003D5CF1">
          <w:rPr>
            <w:noProof/>
            <w:webHidden/>
          </w:rPr>
          <w:t>16</w:t>
        </w:r>
        <w:r w:rsidR="008E250F">
          <w:rPr>
            <w:noProof/>
            <w:webHidden/>
          </w:rPr>
          <w:fldChar w:fldCharType="end"/>
        </w:r>
      </w:hyperlink>
    </w:p>
    <w:p w14:paraId="19276EE5" w14:textId="77777777" w:rsidR="008E250F" w:rsidRDefault="00714107">
      <w:pPr>
        <w:pStyle w:val="Sadraj1"/>
        <w:rPr>
          <w:rFonts w:asciiTheme="minorHAnsi" w:eastAsiaTheme="minorEastAsia" w:hAnsiTheme="minorHAnsi" w:cstheme="minorBidi"/>
          <w:b w:val="0"/>
          <w:noProof/>
          <w:color w:val="auto"/>
          <w:lang w:eastAsia="hr-HR"/>
        </w:rPr>
      </w:pPr>
      <w:hyperlink w:anchor="_Toc482690034" w:history="1">
        <w:r w:rsidR="008E250F" w:rsidRPr="00BC4A88">
          <w:rPr>
            <w:rStyle w:val="Hiperveza"/>
            <w:noProof/>
          </w:rPr>
          <w:t>2.</w:t>
        </w:r>
        <w:r w:rsidR="008E250F">
          <w:rPr>
            <w:rFonts w:asciiTheme="minorHAnsi" w:eastAsiaTheme="minorEastAsia" w:hAnsiTheme="minorHAnsi" w:cstheme="minorBidi"/>
            <w:b w:val="0"/>
            <w:noProof/>
            <w:color w:val="auto"/>
            <w:lang w:eastAsia="hr-HR"/>
          </w:rPr>
          <w:tab/>
        </w:r>
        <w:r w:rsidR="008E250F" w:rsidRPr="00BC4A88">
          <w:rPr>
            <w:rStyle w:val="Hiperveza"/>
            <w:noProof/>
          </w:rPr>
          <w:t>UVJETI ZA PRIJAVITELJE</w:t>
        </w:r>
        <w:r w:rsidR="008E250F">
          <w:rPr>
            <w:noProof/>
            <w:webHidden/>
          </w:rPr>
          <w:tab/>
        </w:r>
        <w:r w:rsidR="008E250F">
          <w:rPr>
            <w:noProof/>
            <w:webHidden/>
          </w:rPr>
          <w:fldChar w:fldCharType="begin"/>
        </w:r>
        <w:r w:rsidR="008E250F">
          <w:rPr>
            <w:noProof/>
            <w:webHidden/>
          </w:rPr>
          <w:instrText xml:space="preserve"> PAGEREF _Toc482690034 \h </w:instrText>
        </w:r>
        <w:r w:rsidR="008E250F">
          <w:rPr>
            <w:noProof/>
            <w:webHidden/>
          </w:rPr>
        </w:r>
        <w:r w:rsidR="008E250F">
          <w:rPr>
            <w:noProof/>
            <w:webHidden/>
          </w:rPr>
          <w:fldChar w:fldCharType="separate"/>
        </w:r>
        <w:r w:rsidR="003D5CF1">
          <w:rPr>
            <w:noProof/>
            <w:webHidden/>
          </w:rPr>
          <w:t>18</w:t>
        </w:r>
        <w:r w:rsidR="008E250F">
          <w:rPr>
            <w:noProof/>
            <w:webHidden/>
          </w:rPr>
          <w:fldChar w:fldCharType="end"/>
        </w:r>
      </w:hyperlink>
    </w:p>
    <w:p w14:paraId="18D5FA4C" w14:textId="77777777" w:rsidR="008E250F" w:rsidRDefault="00714107">
      <w:pPr>
        <w:pStyle w:val="Sadraj2"/>
        <w:rPr>
          <w:rFonts w:asciiTheme="minorHAnsi" w:eastAsiaTheme="minorEastAsia" w:hAnsiTheme="minorHAnsi" w:cstheme="minorBidi"/>
          <w:noProof/>
          <w:color w:val="auto"/>
          <w:lang w:eastAsia="hr-HR"/>
        </w:rPr>
      </w:pPr>
      <w:hyperlink w:anchor="_Toc482690035" w:history="1">
        <w:r w:rsidR="008E250F" w:rsidRPr="00BC4A88">
          <w:rPr>
            <w:rStyle w:val="Hiperveza"/>
            <w:b/>
            <w:noProof/>
          </w:rPr>
          <w:t>2.1  Prijavitelj i partneri</w:t>
        </w:r>
        <w:r w:rsidR="008E250F">
          <w:rPr>
            <w:noProof/>
            <w:webHidden/>
          </w:rPr>
          <w:tab/>
        </w:r>
        <w:r w:rsidR="008E250F">
          <w:rPr>
            <w:noProof/>
            <w:webHidden/>
          </w:rPr>
          <w:fldChar w:fldCharType="begin"/>
        </w:r>
        <w:r w:rsidR="008E250F">
          <w:rPr>
            <w:noProof/>
            <w:webHidden/>
          </w:rPr>
          <w:instrText xml:space="preserve"> PAGEREF _Toc482690035 \h </w:instrText>
        </w:r>
        <w:r w:rsidR="008E250F">
          <w:rPr>
            <w:noProof/>
            <w:webHidden/>
          </w:rPr>
        </w:r>
        <w:r w:rsidR="008E250F">
          <w:rPr>
            <w:noProof/>
            <w:webHidden/>
          </w:rPr>
          <w:fldChar w:fldCharType="separate"/>
        </w:r>
        <w:r w:rsidR="003D5CF1">
          <w:rPr>
            <w:noProof/>
            <w:webHidden/>
          </w:rPr>
          <w:t>18</w:t>
        </w:r>
        <w:r w:rsidR="008E250F">
          <w:rPr>
            <w:noProof/>
            <w:webHidden/>
          </w:rPr>
          <w:fldChar w:fldCharType="end"/>
        </w:r>
      </w:hyperlink>
    </w:p>
    <w:p w14:paraId="63EFE470" w14:textId="77777777" w:rsidR="008E250F" w:rsidRDefault="00714107">
      <w:pPr>
        <w:pStyle w:val="Sadraj2"/>
        <w:rPr>
          <w:rFonts w:asciiTheme="minorHAnsi" w:eastAsiaTheme="minorEastAsia" w:hAnsiTheme="minorHAnsi" w:cstheme="minorBidi"/>
          <w:noProof/>
          <w:color w:val="auto"/>
          <w:lang w:eastAsia="hr-HR"/>
        </w:rPr>
      </w:pPr>
      <w:hyperlink w:anchor="_Toc482690036" w:history="1">
        <w:r w:rsidR="008E250F" w:rsidRPr="00BC4A88">
          <w:rPr>
            <w:rStyle w:val="Hiperveza"/>
            <w:b/>
            <w:noProof/>
          </w:rPr>
          <w:t>2.2. Uvjeti prihvatljivosti Prijavitelja/Partnera</w:t>
        </w:r>
        <w:r w:rsidR="008E250F">
          <w:rPr>
            <w:noProof/>
            <w:webHidden/>
          </w:rPr>
          <w:tab/>
        </w:r>
        <w:r w:rsidR="008E250F">
          <w:rPr>
            <w:noProof/>
            <w:webHidden/>
          </w:rPr>
          <w:fldChar w:fldCharType="begin"/>
        </w:r>
        <w:r w:rsidR="008E250F">
          <w:rPr>
            <w:noProof/>
            <w:webHidden/>
          </w:rPr>
          <w:instrText xml:space="preserve"> PAGEREF _Toc482690036 \h </w:instrText>
        </w:r>
        <w:r w:rsidR="008E250F">
          <w:rPr>
            <w:noProof/>
            <w:webHidden/>
          </w:rPr>
        </w:r>
        <w:r w:rsidR="008E250F">
          <w:rPr>
            <w:noProof/>
            <w:webHidden/>
          </w:rPr>
          <w:fldChar w:fldCharType="separate"/>
        </w:r>
        <w:r w:rsidR="003D5CF1">
          <w:rPr>
            <w:noProof/>
            <w:webHidden/>
          </w:rPr>
          <w:t>18</w:t>
        </w:r>
        <w:r w:rsidR="008E250F">
          <w:rPr>
            <w:noProof/>
            <w:webHidden/>
          </w:rPr>
          <w:fldChar w:fldCharType="end"/>
        </w:r>
      </w:hyperlink>
    </w:p>
    <w:p w14:paraId="051B8AB0" w14:textId="77777777" w:rsidR="008E250F" w:rsidRDefault="00714107">
      <w:pPr>
        <w:pStyle w:val="Sadraj2"/>
        <w:rPr>
          <w:rFonts w:asciiTheme="minorHAnsi" w:eastAsiaTheme="minorEastAsia" w:hAnsiTheme="minorHAnsi" w:cstheme="minorBidi"/>
          <w:noProof/>
          <w:color w:val="auto"/>
          <w:lang w:eastAsia="hr-HR"/>
        </w:rPr>
      </w:pPr>
      <w:hyperlink w:anchor="_Toc482690037" w:history="1">
        <w:r w:rsidR="008E250F" w:rsidRPr="00BC4A88">
          <w:rPr>
            <w:rStyle w:val="Hiperveza"/>
            <w:b/>
            <w:noProof/>
          </w:rPr>
          <w:t>2.3  Kriteriji za isključenje Prijavitelja i ako je primjenjivo Partnera</w:t>
        </w:r>
        <w:r w:rsidR="008E250F">
          <w:rPr>
            <w:noProof/>
            <w:webHidden/>
          </w:rPr>
          <w:tab/>
        </w:r>
        <w:r w:rsidR="008E250F">
          <w:rPr>
            <w:noProof/>
            <w:webHidden/>
          </w:rPr>
          <w:fldChar w:fldCharType="begin"/>
        </w:r>
        <w:r w:rsidR="008E250F">
          <w:rPr>
            <w:noProof/>
            <w:webHidden/>
          </w:rPr>
          <w:instrText xml:space="preserve"> PAGEREF _Toc482690037 \h </w:instrText>
        </w:r>
        <w:r w:rsidR="008E250F">
          <w:rPr>
            <w:noProof/>
            <w:webHidden/>
          </w:rPr>
        </w:r>
        <w:r w:rsidR="008E250F">
          <w:rPr>
            <w:noProof/>
            <w:webHidden/>
          </w:rPr>
          <w:fldChar w:fldCharType="separate"/>
        </w:r>
        <w:r w:rsidR="003D5CF1">
          <w:rPr>
            <w:noProof/>
            <w:webHidden/>
          </w:rPr>
          <w:t>20</w:t>
        </w:r>
        <w:r w:rsidR="008E250F">
          <w:rPr>
            <w:noProof/>
            <w:webHidden/>
          </w:rPr>
          <w:fldChar w:fldCharType="end"/>
        </w:r>
      </w:hyperlink>
    </w:p>
    <w:p w14:paraId="0CA427EE" w14:textId="77777777" w:rsidR="008E250F" w:rsidRDefault="00714107">
      <w:pPr>
        <w:pStyle w:val="Sadraj1"/>
        <w:rPr>
          <w:rFonts w:asciiTheme="minorHAnsi" w:eastAsiaTheme="minorEastAsia" w:hAnsiTheme="minorHAnsi" w:cstheme="minorBidi"/>
          <w:b w:val="0"/>
          <w:noProof/>
          <w:color w:val="auto"/>
          <w:lang w:eastAsia="hr-HR"/>
        </w:rPr>
      </w:pPr>
      <w:hyperlink w:anchor="_Toc482690038" w:history="1">
        <w:r w:rsidR="008E250F" w:rsidRPr="00BC4A88">
          <w:rPr>
            <w:rStyle w:val="Hiperveza"/>
            <w:noProof/>
          </w:rPr>
          <w:t>3. UVJETI PRIJAVE  PROJEKTNIH PRIJEDLOGA</w:t>
        </w:r>
        <w:r w:rsidR="008E250F">
          <w:rPr>
            <w:noProof/>
            <w:webHidden/>
          </w:rPr>
          <w:tab/>
        </w:r>
        <w:r w:rsidR="008E250F">
          <w:rPr>
            <w:noProof/>
            <w:webHidden/>
          </w:rPr>
          <w:fldChar w:fldCharType="begin"/>
        </w:r>
        <w:r w:rsidR="008E250F">
          <w:rPr>
            <w:noProof/>
            <w:webHidden/>
          </w:rPr>
          <w:instrText xml:space="preserve"> PAGEREF _Toc482690038 \h </w:instrText>
        </w:r>
        <w:r w:rsidR="008E250F">
          <w:rPr>
            <w:noProof/>
            <w:webHidden/>
          </w:rPr>
        </w:r>
        <w:r w:rsidR="008E250F">
          <w:rPr>
            <w:noProof/>
            <w:webHidden/>
          </w:rPr>
          <w:fldChar w:fldCharType="separate"/>
        </w:r>
        <w:r w:rsidR="003D5CF1">
          <w:rPr>
            <w:noProof/>
            <w:webHidden/>
          </w:rPr>
          <w:t>21</w:t>
        </w:r>
        <w:r w:rsidR="008E250F">
          <w:rPr>
            <w:noProof/>
            <w:webHidden/>
          </w:rPr>
          <w:fldChar w:fldCharType="end"/>
        </w:r>
      </w:hyperlink>
    </w:p>
    <w:p w14:paraId="109C8C76" w14:textId="77777777" w:rsidR="008E250F" w:rsidRDefault="00714107">
      <w:pPr>
        <w:pStyle w:val="Sadraj2"/>
        <w:rPr>
          <w:rFonts w:asciiTheme="minorHAnsi" w:eastAsiaTheme="minorEastAsia" w:hAnsiTheme="minorHAnsi" w:cstheme="minorBidi"/>
          <w:noProof/>
          <w:color w:val="auto"/>
          <w:lang w:eastAsia="hr-HR"/>
        </w:rPr>
      </w:pPr>
      <w:hyperlink w:anchor="_Toc482690039" w:history="1">
        <w:r w:rsidR="008E250F" w:rsidRPr="00BC4A88">
          <w:rPr>
            <w:rStyle w:val="Hiperveza"/>
            <w:b/>
            <w:noProof/>
          </w:rPr>
          <w:t>3.1 Lokacija</w:t>
        </w:r>
        <w:r w:rsidR="008E250F">
          <w:rPr>
            <w:noProof/>
            <w:webHidden/>
          </w:rPr>
          <w:tab/>
        </w:r>
        <w:r w:rsidR="008E250F">
          <w:rPr>
            <w:noProof/>
            <w:webHidden/>
          </w:rPr>
          <w:fldChar w:fldCharType="begin"/>
        </w:r>
        <w:r w:rsidR="008E250F">
          <w:rPr>
            <w:noProof/>
            <w:webHidden/>
          </w:rPr>
          <w:instrText xml:space="preserve"> PAGEREF _Toc482690039 \h </w:instrText>
        </w:r>
        <w:r w:rsidR="008E250F">
          <w:rPr>
            <w:noProof/>
            <w:webHidden/>
          </w:rPr>
        </w:r>
        <w:r w:rsidR="008E250F">
          <w:rPr>
            <w:noProof/>
            <w:webHidden/>
          </w:rPr>
          <w:fldChar w:fldCharType="separate"/>
        </w:r>
        <w:r w:rsidR="003D5CF1">
          <w:rPr>
            <w:noProof/>
            <w:webHidden/>
          </w:rPr>
          <w:t>21</w:t>
        </w:r>
        <w:r w:rsidR="008E250F">
          <w:rPr>
            <w:noProof/>
            <w:webHidden/>
          </w:rPr>
          <w:fldChar w:fldCharType="end"/>
        </w:r>
      </w:hyperlink>
    </w:p>
    <w:p w14:paraId="60C54AC8" w14:textId="77777777" w:rsidR="008E250F" w:rsidRDefault="00714107">
      <w:pPr>
        <w:pStyle w:val="Sadraj2"/>
        <w:rPr>
          <w:rFonts w:asciiTheme="minorHAnsi" w:eastAsiaTheme="minorEastAsia" w:hAnsiTheme="minorHAnsi" w:cstheme="minorBidi"/>
          <w:noProof/>
          <w:color w:val="auto"/>
          <w:lang w:eastAsia="hr-HR"/>
        </w:rPr>
      </w:pPr>
      <w:hyperlink w:anchor="_Toc482690040" w:history="1">
        <w:r w:rsidR="008E250F" w:rsidRPr="00BC4A88">
          <w:rPr>
            <w:rStyle w:val="Hiperveza"/>
            <w:b/>
            <w:noProof/>
          </w:rPr>
          <w:t>3.2  Trajanje i početak provedbe</w:t>
        </w:r>
        <w:r w:rsidR="008E250F">
          <w:rPr>
            <w:noProof/>
            <w:webHidden/>
          </w:rPr>
          <w:tab/>
        </w:r>
        <w:r w:rsidR="008E250F">
          <w:rPr>
            <w:noProof/>
            <w:webHidden/>
          </w:rPr>
          <w:fldChar w:fldCharType="begin"/>
        </w:r>
        <w:r w:rsidR="008E250F">
          <w:rPr>
            <w:noProof/>
            <w:webHidden/>
          </w:rPr>
          <w:instrText xml:space="preserve"> PAGEREF _Toc482690040 \h </w:instrText>
        </w:r>
        <w:r w:rsidR="008E250F">
          <w:rPr>
            <w:noProof/>
            <w:webHidden/>
          </w:rPr>
        </w:r>
        <w:r w:rsidR="008E250F">
          <w:rPr>
            <w:noProof/>
            <w:webHidden/>
          </w:rPr>
          <w:fldChar w:fldCharType="separate"/>
        </w:r>
        <w:r w:rsidR="003D5CF1">
          <w:rPr>
            <w:noProof/>
            <w:webHidden/>
          </w:rPr>
          <w:t>21</w:t>
        </w:r>
        <w:r w:rsidR="008E250F">
          <w:rPr>
            <w:noProof/>
            <w:webHidden/>
          </w:rPr>
          <w:fldChar w:fldCharType="end"/>
        </w:r>
      </w:hyperlink>
    </w:p>
    <w:p w14:paraId="0BD2B22D" w14:textId="77777777" w:rsidR="008E250F" w:rsidRDefault="00714107">
      <w:pPr>
        <w:pStyle w:val="Sadraj2"/>
        <w:rPr>
          <w:rFonts w:asciiTheme="minorHAnsi" w:eastAsiaTheme="minorEastAsia" w:hAnsiTheme="minorHAnsi" w:cstheme="minorBidi"/>
          <w:noProof/>
          <w:color w:val="auto"/>
          <w:lang w:eastAsia="hr-HR"/>
        </w:rPr>
      </w:pPr>
      <w:hyperlink w:anchor="_Toc482690041" w:history="1">
        <w:r w:rsidR="008E250F" w:rsidRPr="00BC4A88">
          <w:rPr>
            <w:rStyle w:val="Hiperveza"/>
            <w:b/>
            <w:noProof/>
          </w:rPr>
          <w:t>3.3 Prihvatljive aktivnosti</w:t>
        </w:r>
        <w:r w:rsidR="008E250F">
          <w:rPr>
            <w:noProof/>
            <w:webHidden/>
          </w:rPr>
          <w:tab/>
        </w:r>
        <w:r w:rsidR="008E250F">
          <w:rPr>
            <w:noProof/>
            <w:webHidden/>
          </w:rPr>
          <w:fldChar w:fldCharType="begin"/>
        </w:r>
        <w:r w:rsidR="008E250F">
          <w:rPr>
            <w:noProof/>
            <w:webHidden/>
          </w:rPr>
          <w:instrText xml:space="preserve"> PAGEREF _Toc482690041 \h </w:instrText>
        </w:r>
        <w:r w:rsidR="008E250F">
          <w:rPr>
            <w:noProof/>
            <w:webHidden/>
          </w:rPr>
        </w:r>
        <w:r w:rsidR="008E250F">
          <w:rPr>
            <w:noProof/>
            <w:webHidden/>
          </w:rPr>
          <w:fldChar w:fldCharType="separate"/>
        </w:r>
        <w:r w:rsidR="003D5CF1">
          <w:rPr>
            <w:noProof/>
            <w:webHidden/>
          </w:rPr>
          <w:t>21</w:t>
        </w:r>
        <w:r w:rsidR="008E250F">
          <w:rPr>
            <w:noProof/>
            <w:webHidden/>
          </w:rPr>
          <w:fldChar w:fldCharType="end"/>
        </w:r>
      </w:hyperlink>
    </w:p>
    <w:p w14:paraId="2D0A21D2" w14:textId="77777777" w:rsidR="008E250F" w:rsidRDefault="00714107">
      <w:pPr>
        <w:pStyle w:val="Sadraj2"/>
        <w:rPr>
          <w:rFonts w:asciiTheme="minorHAnsi" w:eastAsiaTheme="minorEastAsia" w:hAnsiTheme="minorHAnsi" w:cstheme="minorBidi"/>
          <w:noProof/>
          <w:color w:val="auto"/>
          <w:lang w:eastAsia="hr-HR"/>
        </w:rPr>
      </w:pPr>
      <w:hyperlink w:anchor="_Toc482690042" w:history="1">
        <w:r w:rsidR="008E250F" w:rsidRPr="00BC4A88">
          <w:rPr>
            <w:rStyle w:val="Hiperveza"/>
            <w:b/>
            <w:noProof/>
          </w:rPr>
          <w:t>3.4 Neprihvatljive aktivnosti</w:t>
        </w:r>
        <w:r w:rsidR="008E250F">
          <w:rPr>
            <w:noProof/>
            <w:webHidden/>
          </w:rPr>
          <w:tab/>
        </w:r>
        <w:r w:rsidR="008E250F">
          <w:rPr>
            <w:noProof/>
            <w:webHidden/>
          </w:rPr>
          <w:fldChar w:fldCharType="begin"/>
        </w:r>
        <w:r w:rsidR="008E250F">
          <w:rPr>
            <w:noProof/>
            <w:webHidden/>
          </w:rPr>
          <w:instrText xml:space="preserve"> PAGEREF _Toc482690042 \h </w:instrText>
        </w:r>
        <w:r w:rsidR="008E250F">
          <w:rPr>
            <w:noProof/>
            <w:webHidden/>
          </w:rPr>
        </w:r>
        <w:r w:rsidR="008E250F">
          <w:rPr>
            <w:noProof/>
            <w:webHidden/>
          </w:rPr>
          <w:fldChar w:fldCharType="separate"/>
        </w:r>
        <w:r w:rsidR="003D5CF1">
          <w:rPr>
            <w:noProof/>
            <w:webHidden/>
          </w:rPr>
          <w:t>22</w:t>
        </w:r>
        <w:r w:rsidR="008E250F">
          <w:rPr>
            <w:noProof/>
            <w:webHidden/>
          </w:rPr>
          <w:fldChar w:fldCharType="end"/>
        </w:r>
      </w:hyperlink>
    </w:p>
    <w:p w14:paraId="78C034FA" w14:textId="77777777" w:rsidR="008E250F" w:rsidRDefault="00714107">
      <w:pPr>
        <w:pStyle w:val="Sadraj2"/>
        <w:rPr>
          <w:rFonts w:asciiTheme="minorHAnsi" w:eastAsiaTheme="minorEastAsia" w:hAnsiTheme="minorHAnsi" w:cstheme="minorBidi"/>
          <w:noProof/>
          <w:color w:val="auto"/>
          <w:lang w:eastAsia="hr-HR"/>
        </w:rPr>
      </w:pPr>
      <w:hyperlink w:anchor="_Toc482690043" w:history="1">
        <w:r w:rsidR="008E250F" w:rsidRPr="00BC4A88">
          <w:rPr>
            <w:rStyle w:val="Hiperveza"/>
            <w:b/>
            <w:noProof/>
          </w:rPr>
          <w:t>3.5 Informiranje i vidljivost</w:t>
        </w:r>
        <w:r w:rsidR="008E250F">
          <w:rPr>
            <w:noProof/>
            <w:webHidden/>
          </w:rPr>
          <w:tab/>
        </w:r>
        <w:r w:rsidR="008E250F">
          <w:rPr>
            <w:noProof/>
            <w:webHidden/>
          </w:rPr>
          <w:fldChar w:fldCharType="begin"/>
        </w:r>
        <w:r w:rsidR="008E250F">
          <w:rPr>
            <w:noProof/>
            <w:webHidden/>
          </w:rPr>
          <w:instrText xml:space="preserve"> PAGEREF _Toc482690043 \h </w:instrText>
        </w:r>
        <w:r w:rsidR="008E250F">
          <w:rPr>
            <w:noProof/>
            <w:webHidden/>
          </w:rPr>
        </w:r>
        <w:r w:rsidR="008E250F">
          <w:rPr>
            <w:noProof/>
            <w:webHidden/>
          </w:rPr>
          <w:fldChar w:fldCharType="separate"/>
        </w:r>
        <w:r w:rsidR="003D5CF1">
          <w:rPr>
            <w:noProof/>
            <w:webHidden/>
          </w:rPr>
          <w:t>23</w:t>
        </w:r>
        <w:r w:rsidR="008E250F">
          <w:rPr>
            <w:noProof/>
            <w:webHidden/>
          </w:rPr>
          <w:fldChar w:fldCharType="end"/>
        </w:r>
      </w:hyperlink>
    </w:p>
    <w:p w14:paraId="00BD43CD" w14:textId="77777777" w:rsidR="008E250F" w:rsidRDefault="00714107">
      <w:pPr>
        <w:pStyle w:val="Sadraj1"/>
        <w:rPr>
          <w:rFonts w:asciiTheme="minorHAnsi" w:eastAsiaTheme="minorEastAsia" w:hAnsiTheme="minorHAnsi" w:cstheme="minorBidi"/>
          <w:b w:val="0"/>
          <w:noProof/>
          <w:color w:val="auto"/>
          <w:lang w:eastAsia="hr-HR"/>
        </w:rPr>
      </w:pPr>
      <w:hyperlink w:anchor="_Toc482690044" w:history="1">
        <w:r w:rsidR="008E250F" w:rsidRPr="00BC4A88">
          <w:rPr>
            <w:rStyle w:val="Hiperveza"/>
            <w:noProof/>
          </w:rPr>
          <w:t>4. FINANCIJSKI ZAHTJEVI</w:t>
        </w:r>
        <w:r w:rsidR="008E250F">
          <w:rPr>
            <w:noProof/>
            <w:webHidden/>
          </w:rPr>
          <w:tab/>
        </w:r>
        <w:r w:rsidR="008E250F">
          <w:rPr>
            <w:noProof/>
            <w:webHidden/>
          </w:rPr>
          <w:fldChar w:fldCharType="begin"/>
        </w:r>
        <w:r w:rsidR="008E250F">
          <w:rPr>
            <w:noProof/>
            <w:webHidden/>
          </w:rPr>
          <w:instrText xml:space="preserve"> PAGEREF _Toc482690044 \h </w:instrText>
        </w:r>
        <w:r w:rsidR="008E250F">
          <w:rPr>
            <w:noProof/>
            <w:webHidden/>
          </w:rPr>
        </w:r>
        <w:r w:rsidR="008E250F">
          <w:rPr>
            <w:noProof/>
            <w:webHidden/>
          </w:rPr>
          <w:fldChar w:fldCharType="separate"/>
        </w:r>
        <w:r w:rsidR="003D5CF1">
          <w:rPr>
            <w:noProof/>
            <w:webHidden/>
          </w:rPr>
          <w:t>25</w:t>
        </w:r>
        <w:r w:rsidR="008E250F">
          <w:rPr>
            <w:noProof/>
            <w:webHidden/>
          </w:rPr>
          <w:fldChar w:fldCharType="end"/>
        </w:r>
      </w:hyperlink>
    </w:p>
    <w:p w14:paraId="77DEAF04" w14:textId="77777777" w:rsidR="008E250F" w:rsidRDefault="00714107">
      <w:pPr>
        <w:pStyle w:val="Sadraj2"/>
        <w:rPr>
          <w:rFonts w:asciiTheme="minorHAnsi" w:eastAsiaTheme="minorEastAsia" w:hAnsiTheme="minorHAnsi" w:cstheme="minorBidi"/>
          <w:noProof/>
          <w:color w:val="auto"/>
          <w:lang w:eastAsia="hr-HR"/>
        </w:rPr>
      </w:pPr>
      <w:hyperlink w:anchor="_Toc482690045" w:history="1">
        <w:r w:rsidR="008E250F" w:rsidRPr="00BC4A88">
          <w:rPr>
            <w:rStyle w:val="Hiperveza"/>
            <w:b/>
            <w:noProof/>
          </w:rPr>
          <w:t>4.1  Prihvatljivost izdataka</w:t>
        </w:r>
        <w:r w:rsidR="008E250F">
          <w:rPr>
            <w:noProof/>
            <w:webHidden/>
          </w:rPr>
          <w:tab/>
        </w:r>
        <w:r w:rsidR="008E250F">
          <w:rPr>
            <w:noProof/>
            <w:webHidden/>
          </w:rPr>
          <w:fldChar w:fldCharType="begin"/>
        </w:r>
        <w:r w:rsidR="008E250F">
          <w:rPr>
            <w:noProof/>
            <w:webHidden/>
          </w:rPr>
          <w:instrText xml:space="preserve"> PAGEREF _Toc482690045 \h </w:instrText>
        </w:r>
        <w:r w:rsidR="008E250F">
          <w:rPr>
            <w:noProof/>
            <w:webHidden/>
          </w:rPr>
        </w:r>
        <w:r w:rsidR="008E250F">
          <w:rPr>
            <w:noProof/>
            <w:webHidden/>
          </w:rPr>
          <w:fldChar w:fldCharType="separate"/>
        </w:r>
        <w:r w:rsidR="003D5CF1">
          <w:rPr>
            <w:noProof/>
            <w:webHidden/>
          </w:rPr>
          <w:t>25</w:t>
        </w:r>
        <w:r w:rsidR="008E250F">
          <w:rPr>
            <w:noProof/>
            <w:webHidden/>
          </w:rPr>
          <w:fldChar w:fldCharType="end"/>
        </w:r>
      </w:hyperlink>
    </w:p>
    <w:p w14:paraId="34ED185A" w14:textId="77777777" w:rsidR="008E250F" w:rsidRDefault="00714107">
      <w:pPr>
        <w:pStyle w:val="Sadraj2"/>
        <w:rPr>
          <w:rFonts w:asciiTheme="minorHAnsi" w:eastAsiaTheme="minorEastAsia" w:hAnsiTheme="minorHAnsi" w:cstheme="minorBidi"/>
          <w:noProof/>
          <w:color w:val="auto"/>
          <w:lang w:eastAsia="hr-HR"/>
        </w:rPr>
      </w:pPr>
      <w:hyperlink w:anchor="_Toc482690046" w:history="1">
        <w:r w:rsidR="008E250F" w:rsidRPr="00BC4A88">
          <w:rPr>
            <w:rStyle w:val="Hiperveza"/>
            <w:b/>
            <w:noProof/>
          </w:rPr>
          <w:t>4.1.1 Prihvatljivi izdaci</w:t>
        </w:r>
        <w:r w:rsidR="008E250F">
          <w:rPr>
            <w:noProof/>
            <w:webHidden/>
          </w:rPr>
          <w:tab/>
        </w:r>
        <w:r w:rsidR="008E250F">
          <w:rPr>
            <w:noProof/>
            <w:webHidden/>
          </w:rPr>
          <w:fldChar w:fldCharType="begin"/>
        </w:r>
        <w:r w:rsidR="008E250F">
          <w:rPr>
            <w:noProof/>
            <w:webHidden/>
          </w:rPr>
          <w:instrText xml:space="preserve"> PAGEREF _Toc482690046 \h </w:instrText>
        </w:r>
        <w:r w:rsidR="008E250F">
          <w:rPr>
            <w:noProof/>
            <w:webHidden/>
          </w:rPr>
        </w:r>
        <w:r w:rsidR="008E250F">
          <w:rPr>
            <w:noProof/>
            <w:webHidden/>
          </w:rPr>
          <w:fldChar w:fldCharType="separate"/>
        </w:r>
        <w:r w:rsidR="003D5CF1">
          <w:rPr>
            <w:noProof/>
            <w:webHidden/>
          </w:rPr>
          <w:t>25</w:t>
        </w:r>
        <w:r w:rsidR="008E250F">
          <w:rPr>
            <w:noProof/>
            <w:webHidden/>
          </w:rPr>
          <w:fldChar w:fldCharType="end"/>
        </w:r>
      </w:hyperlink>
    </w:p>
    <w:p w14:paraId="06CC094B" w14:textId="77777777" w:rsidR="008E250F" w:rsidRDefault="00714107">
      <w:pPr>
        <w:pStyle w:val="Sadraj3"/>
        <w:tabs>
          <w:tab w:val="right" w:leader="dot" w:pos="9628"/>
        </w:tabs>
        <w:rPr>
          <w:rFonts w:asciiTheme="minorHAnsi" w:eastAsiaTheme="minorEastAsia" w:hAnsiTheme="minorHAnsi" w:cstheme="minorBidi"/>
          <w:noProof/>
          <w:color w:val="auto"/>
          <w:lang w:eastAsia="hr-HR"/>
        </w:rPr>
      </w:pPr>
      <w:hyperlink w:anchor="_Toc482690047" w:history="1">
        <w:r w:rsidR="008E250F" w:rsidRPr="00775992">
          <w:rPr>
            <w:rStyle w:val="Hiperveza"/>
            <w:rFonts w:cs="Calibri"/>
            <w:b/>
            <w:noProof/>
          </w:rPr>
          <w:t>4.1.1.1. IZRAVNI TROŠKOVI</w:t>
        </w:r>
        <w:r w:rsidR="008E250F">
          <w:rPr>
            <w:noProof/>
            <w:webHidden/>
          </w:rPr>
          <w:tab/>
        </w:r>
        <w:r w:rsidR="008E250F">
          <w:rPr>
            <w:noProof/>
            <w:webHidden/>
          </w:rPr>
          <w:fldChar w:fldCharType="begin"/>
        </w:r>
        <w:r w:rsidR="008E250F">
          <w:rPr>
            <w:noProof/>
            <w:webHidden/>
          </w:rPr>
          <w:instrText xml:space="preserve"> PAGEREF _Toc482690047 \h </w:instrText>
        </w:r>
        <w:r w:rsidR="008E250F">
          <w:rPr>
            <w:noProof/>
            <w:webHidden/>
          </w:rPr>
        </w:r>
        <w:r w:rsidR="008E250F">
          <w:rPr>
            <w:noProof/>
            <w:webHidden/>
          </w:rPr>
          <w:fldChar w:fldCharType="separate"/>
        </w:r>
        <w:r w:rsidR="003D5CF1">
          <w:rPr>
            <w:noProof/>
            <w:webHidden/>
          </w:rPr>
          <w:t>25</w:t>
        </w:r>
        <w:r w:rsidR="008E250F">
          <w:rPr>
            <w:noProof/>
            <w:webHidden/>
          </w:rPr>
          <w:fldChar w:fldCharType="end"/>
        </w:r>
      </w:hyperlink>
    </w:p>
    <w:p w14:paraId="5C8D387E" w14:textId="77777777" w:rsidR="008E250F" w:rsidRDefault="00714107">
      <w:pPr>
        <w:pStyle w:val="Sadraj3"/>
        <w:tabs>
          <w:tab w:val="right" w:leader="dot" w:pos="9628"/>
        </w:tabs>
        <w:rPr>
          <w:rFonts w:asciiTheme="minorHAnsi" w:eastAsiaTheme="minorEastAsia" w:hAnsiTheme="minorHAnsi" w:cstheme="minorBidi"/>
          <w:noProof/>
          <w:color w:val="auto"/>
          <w:lang w:eastAsia="hr-HR"/>
        </w:rPr>
      </w:pPr>
      <w:hyperlink w:anchor="_Toc482690048" w:history="1">
        <w:r w:rsidR="008E250F" w:rsidRPr="00775992">
          <w:rPr>
            <w:rStyle w:val="Hiperveza"/>
            <w:b/>
            <w:noProof/>
          </w:rPr>
          <w:t>4.1.1.2. NEIZRAVNI TROŠKOVI</w:t>
        </w:r>
        <w:r w:rsidR="008E250F">
          <w:rPr>
            <w:noProof/>
            <w:webHidden/>
          </w:rPr>
          <w:tab/>
        </w:r>
        <w:r w:rsidR="008E250F">
          <w:rPr>
            <w:noProof/>
            <w:webHidden/>
          </w:rPr>
          <w:fldChar w:fldCharType="begin"/>
        </w:r>
        <w:r w:rsidR="008E250F">
          <w:rPr>
            <w:noProof/>
            <w:webHidden/>
          </w:rPr>
          <w:instrText xml:space="preserve"> PAGEREF _Toc482690048 \h </w:instrText>
        </w:r>
        <w:r w:rsidR="008E250F">
          <w:rPr>
            <w:noProof/>
            <w:webHidden/>
          </w:rPr>
        </w:r>
        <w:r w:rsidR="008E250F">
          <w:rPr>
            <w:noProof/>
            <w:webHidden/>
          </w:rPr>
          <w:fldChar w:fldCharType="separate"/>
        </w:r>
        <w:r w:rsidR="003D5CF1">
          <w:rPr>
            <w:noProof/>
            <w:webHidden/>
          </w:rPr>
          <w:t>28</w:t>
        </w:r>
        <w:r w:rsidR="008E250F">
          <w:rPr>
            <w:noProof/>
            <w:webHidden/>
          </w:rPr>
          <w:fldChar w:fldCharType="end"/>
        </w:r>
      </w:hyperlink>
    </w:p>
    <w:p w14:paraId="30BD2718" w14:textId="77777777" w:rsidR="008E250F" w:rsidRDefault="00714107">
      <w:pPr>
        <w:pStyle w:val="Sadraj2"/>
        <w:rPr>
          <w:rFonts w:asciiTheme="minorHAnsi" w:eastAsiaTheme="minorEastAsia" w:hAnsiTheme="minorHAnsi" w:cstheme="minorBidi"/>
          <w:noProof/>
          <w:color w:val="auto"/>
          <w:lang w:eastAsia="hr-HR"/>
        </w:rPr>
      </w:pPr>
      <w:hyperlink w:anchor="_Toc482690049" w:history="1">
        <w:r w:rsidR="008E250F" w:rsidRPr="00BC4A88">
          <w:rPr>
            <w:rStyle w:val="Hiperveza"/>
            <w:b/>
            <w:noProof/>
          </w:rPr>
          <w:t>4.1.2 Neprihvatljivi izdaci</w:t>
        </w:r>
        <w:r w:rsidR="008E250F">
          <w:rPr>
            <w:noProof/>
            <w:webHidden/>
          </w:rPr>
          <w:tab/>
        </w:r>
        <w:r w:rsidR="008E250F">
          <w:rPr>
            <w:noProof/>
            <w:webHidden/>
          </w:rPr>
          <w:fldChar w:fldCharType="begin"/>
        </w:r>
        <w:r w:rsidR="008E250F">
          <w:rPr>
            <w:noProof/>
            <w:webHidden/>
          </w:rPr>
          <w:instrText xml:space="preserve"> PAGEREF _Toc482690049 \h </w:instrText>
        </w:r>
        <w:r w:rsidR="008E250F">
          <w:rPr>
            <w:noProof/>
            <w:webHidden/>
          </w:rPr>
        </w:r>
        <w:r w:rsidR="008E250F">
          <w:rPr>
            <w:noProof/>
            <w:webHidden/>
          </w:rPr>
          <w:fldChar w:fldCharType="separate"/>
        </w:r>
        <w:r w:rsidR="003D5CF1">
          <w:rPr>
            <w:noProof/>
            <w:webHidden/>
          </w:rPr>
          <w:t>30</w:t>
        </w:r>
        <w:r w:rsidR="008E250F">
          <w:rPr>
            <w:noProof/>
            <w:webHidden/>
          </w:rPr>
          <w:fldChar w:fldCharType="end"/>
        </w:r>
      </w:hyperlink>
    </w:p>
    <w:p w14:paraId="63919E15" w14:textId="77777777" w:rsidR="008E250F" w:rsidRDefault="00714107">
      <w:pPr>
        <w:pStyle w:val="Sadraj2"/>
        <w:rPr>
          <w:rFonts w:asciiTheme="minorHAnsi" w:eastAsiaTheme="minorEastAsia" w:hAnsiTheme="minorHAnsi" w:cstheme="minorBidi"/>
          <w:noProof/>
          <w:color w:val="auto"/>
          <w:lang w:eastAsia="hr-HR"/>
        </w:rPr>
      </w:pPr>
      <w:hyperlink w:anchor="_Toc482690050" w:history="1">
        <w:r w:rsidR="008E250F" w:rsidRPr="00BC4A88">
          <w:rPr>
            <w:rStyle w:val="Hiperveza"/>
            <w:b/>
            <w:noProof/>
          </w:rPr>
          <w:t>4.2. Prihodi od projektnih aktivnosti</w:t>
        </w:r>
        <w:r w:rsidR="008E250F">
          <w:rPr>
            <w:noProof/>
            <w:webHidden/>
          </w:rPr>
          <w:tab/>
        </w:r>
        <w:r w:rsidR="008E250F">
          <w:rPr>
            <w:noProof/>
            <w:webHidden/>
          </w:rPr>
          <w:fldChar w:fldCharType="begin"/>
        </w:r>
        <w:r w:rsidR="008E250F">
          <w:rPr>
            <w:noProof/>
            <w:webHidden/>
          </w:rPr>
          <w:instrText xml:space="preserve"> PAGEREF _Toc482690050 \h </w:instrText>
        </w:r>
        <w:r w:rsidR="008E250F">
          <w:rPr>
            <w:noProof/>
            <w:webHidden/>
          </w:rPr>
        </w:r>
        <w:r w:rsidR="008E250F">
          <w:rPr>
            <w:noProof/>
            <w:webHidden/>
          </w:rPr>
          <w:fldChar w:fldCharType="separate"/>
        </w:r>
        <w:r w:rsidR="003D5CF1">
          <w:rPr>
            <w:noProof/>
            <w:webHidden/>
          </w:rPr>
          <w:t>31</w:t>
        </w:r>
        <w:r w:rsidR="008E250F">
          <w:rPr>
            <w:noProof/>
            <w:webHidden/>
          </w:rPr>
          <w:fldChar w:fldCharType="end"/>
        </w:r>
      </w:hyperlink>
    </w:p>
    <w:p w14:paraId="646A67B7" w14:textId="77777777" w:rsidR="008E250F" w:rsidRDefault="00714107">
      <w:pPr>
        <w:pStyle w:val="Sadraj1"/>
        <w:rPr>
          <w:rFonts w:asciiTheme="minorHAnsi" w:eastAsiaTheme="minorEastAsia" w:hAnsiTheme="minorHAnsi" w:cstheme="minorBidi"/>
          <w:b w:val="0"/>
          <w:noProof/>
          <w:color w:val="auto"/>
          <w:lang w:eastAsia="hr-HR"/>
        </w:rPr>
      </w:pPr>
      <w:hyperlink w:anchor="_Toc482690051" w:history="1">
        <w:r w:rsidR="008E250F" w:rsidRPr="00BC4A88">
          <w:rPr>
            <w:rStyle w:val="Hiperveza"/>
            <w:noProof/>
          </w:rPr>
          <w:t>5. POSTUPAK PRIJAVE</w:t>
        </w:r>
        <w:r w:rsidR="008E250F">
          <w:rPr>
            <w:noProof/>
            <w:webHidden/>
          </w:rPr>
          <w:tab/>
        </w:r>
        <w:r w:rsidR="008E250F">
          <w:rPr>
            <w:noProof/>
            <w:webHidden/>
          </w:rPr>
          <w:fldChar w:fldCharType="begin"/>
        </w:r>
        <w:r w:rsidR="008E250F">
          <w:rPr>
            <w:noProof/>
            <w:webHidden/>
          </w:rPr>
          <w:instrText xml:space="preserve"> PAGEREF _Toc482690051 \h </w:instrText>
        </w:r>
        <w:r w:rsidR="008E250F">
          <w:rPr>
            <w:noProof/>
            <w:webHidden/>
          </w:rPr>
        </w:r>
        <w:r w:rsidR="008E250F">
          <w:rPr>
            <w:noProof/>
            <w:webHidden/>
          </w:rPr>
          <w:fldChar w:fldCharType="separate"/>
        </w:r>
        <w:r w:rsidR="003D5CF1">
          <w:rPr>
            <w:noProof/>
            <w:webHidden/>
          </w:rPr>
          <w:t>32</w:t>
        </w:r>
        <w:r w:rsidR="008E250F">
          <w:rPr>
            <w:noProof/>
            <w:webHidden/>
          </w:rPr>
          <w:fldChar w:fldCharType="end"/>
        </w:r>
      </w:hyperlink>
    </w:p>
    <w:p w14:paraId="6119BA62" w14:textId="77777777" w:rsidR="008E250F" w:rsidRDefault="00714107">
      <w:pPr>
        <w:pStyle w:val="Sadraj2"/>
        <w:rPr>
          <w:rFonts w:asciiTheme="minorHAnsi" w:eastAsiaTheme="minorEastAsia" w:hAnsiTheme="minorHAnsi" w:cstheme="minorBidi"/>
          <w:noProof/>
          <w:color w:val="auto"/>
          <w:lang w:eastAsia="hr-HR"/>
        </w:rPr>
      </w:pPr>
      <w:hyperlink w:anchor="_Toc482690052" w:history="1">
        <w:r w:rsidR="008E250F" w:rsidRPr="00BC4A88">
          <w:rPr>
            <w:rStyle w:val="Hiperveza"/>
            <w:b/>
            <w:noProof/>
          </w:rPr>
          <w:t>5.1 Način podnošenja projektnog prijedloga</w:t>
        </w:r>
        <w:r w:rsidR="008E250F">
          <w:rPr>
            <w:noProof/>
            <w:webHidden/>
          </w:rPr>
          <w:tab/>
        </w:r>
        <w:r w:rsidR="008E250F">
          <w:rPr>
            <w:noProof/>
            <w:webHidden/>
          </w:rPr>
          <w:fldChar w:fldCharType="begin"/>
        </w:r>
        <w:r w:rsidR="008E250F">
          <w:rPr>
            <w:noProof/>
            <w:webHidden/>
          </w:rPr>
          <w:instrText xml:space="preserve"> PAGEREF _Toc482690052 \h </w:instrText>
        </w:r>
        <w:r w:rsidR="008E250F">
          <w:rPr>
            <w:noProof/>
            <w:webHidden/>
          </w:rPr>
        </w:r>
        <w:r w:rsidR="008E250F">
          <w:rPr>
            <w:noProof/>
            <w:webHidden/>
          </w:rPr>
          <w:fldChar w:fldCharType="separate"/>
        </w:r>
        <w:r w:rsidR="003D5CF1">
          <w:rPr>
            <w:noProof/>
            <w:webHidden/>
          </w:rPr>
          <w:t>32</w:t>
        </w:r>
        <w:r w:rsidR="008E250F">
          <w:rPr>
            <w:noProof/>
            <w:webHidden/>
          </w:rPr>
          <w:fldChar w:fldCharType="end"/>
        </w:r>
      </w:hyperlink>
    </w:p>
    <w:p w14:paraId="331038D0" w14:textId="77777777" w:rsidR="008E250F" w:rsidRDefault="00714107">
      <w:pPr>
        <w:pStyle w:val="Sadraj2"/>
        <w:rPr>
          <w:rFonts w:asciiTheme="minorHAnsi" w:eastAsiaTheme="minorEastAsia" w:hAnsiTheme="minorHAnsi" w:cstheme="minorBidi"/>
          <w:noProof/>
          <w:color w:val="auto"/>
          <w:lang w:eastAsia="hr-HR"/>
        </w:rPr>
      </w:pPr>
      <w:hyperlink w:anchor="_Toc482690053" w:history="1">
        <w:r w:rsidR="008E250F" w:rsidRPr="00BC4A88">
          <w:rPr>
            <w:rStyle w:val="Hiperveza"/>
            <w:b/>
            <w:noProof/>
          </w:rPr>
          <w:t>5.2 Povlačenje projektnog prijedloga</w:t>
        </w:r>
        <w:r w:rsidR="008E250F">
          <w:rPr>
            <w:noProof/>
            <w:webHidden/>
          </w:rPr>
          <w:tab/>
        </w:r>
        <w:r w:rsidR="008E250F">
          <w:rPr>
            <w:noProof/>
            <w:webHidden/>
          </w:rPr>
          <w:fldChar w:fldCharType="begin"/>
        </w:r>
        <w:r w:rsidR="008E250F">
          <w:rPr>
            <w:noProof/>
            <w:webHidden/>
          </w:rPr>
          <w:instrText xml:space="preserve"> PAGEREF _Toc482690053 \h </w:instrText>
        </w:r>
        <w:r w:rsidR="008E250F">
          <w:rPr>
            <w:noProof/>
            <w:webHidden/>
          </w:rPr>
        </w:r>
        <w:r w:rsidR="008E250F">
          <w:rPr>
            <w:noProof/>
            <w:webHidden/>
          </w:rPr>
          <w:fldChar w:fldCharType="separate"/>
        </w:r>
        <w:r w:rsidR="003D5CF1">
          <w:rPr>
            <w:noProof/>
            <w:webHidden/>
          </w:rPr>
          <w:t>36</w:t>
        </w:r>
        <w:r w:rsidR="008E250F">
          <w:rPr>
            <w:noProof/>
            <w:webHidden/>
          </w:rPr>
          <w:fldChar w:fldCharType="end"/>
        </w:r>
      </w:hyperlink>
    </w:p>
    <w:p w14:paraId="10605D08" w14:textId="77777777" w:rsidR="008E250F" w:rsidRDefault="00714107">
      <w:pPr>
        <w:pStyle w:val="Sadraj2"/>
        <w:rPr>
          <w:rFonts w:asciiTheme="minorHAnsi" w:eastAsiaTheme="minorEastAsia" w:hAnsiTheme="minorHAnsi" w:cstheme="minorBidi"/>
          <w:noProof/>
          <w:color w:val="auto"/>
          <w:lang w:eastAsia="hr-HR"/>
        </w:rPr>
      </w:pPr>
      <w:hyperlink w:anchor="_Toc482690054" w:history="1">
        <w:r w:rsidR="008E250F" w:rsidRPr="00BC4A88">
          <w:rPr>
            <w:rStyle w:val="Hiperveza"/>
            <w:b/>
            <w:noProof/>
          </w:rPr>
          <w:t>5.2  Rok za podnošenje projektnih prijedloga</w:t>
        </w:r>
        <w:r w:rsidR="008E250F">
          <w:rPr>
            <w:noProof/>
            <w:webHidden/>
          </w:rPr>
          <w:tab/>
        </w:r>
        <w:r w:rsidR="008E250F">
          <w:rPr>
            <w:noProof/>
            <w:webHidden/>
          </w:rPr>
          <w:fldChar w:fldCharType="begin"/>
        </w:r>
        <w:r w:rsidR="008E250F">
          <w:rPr>
            <w:noProof/>
            <w:webHidden/>
          </w:rPr>
          <w:instrText xml:space="preserve"> PAGEREF _Toc482690054 \h </w:instrText>
        </w:r>
        <w:r w:rsidR="008E250F">
          <w:rPr>
            <w:noProof/>
            <w:webHidden/>
          </w:rPr>
        </w:r>
        <w:r w:rsidR="008E250F">
          <w:rPr>
            <w:noProof/>
            <w:webHidden/>
          </w:rPr>
          <w:fldChar w:fldCharType="separate"/>
        </w:r>
        <w:r w:rsidR="003D5CF1">
          <w:rPr>
            <w:noProof/>
            <w:webHidden/>
          </w:rPr>
          <w:t>36</w:t>
        </w:r>
        <w:r w:rsidR="008E250F">
          <w:rPr>
            <w:noProof/>
            <w:webHidden/>
          </w:rPr>
          <w:fldChar w:fldCharType="end"/>
        </w:r>
      </w:hyperlink>
    </w:p>
    <w:p w14:paraId="5BDDAABC" w14:textId="77777777" w:rsidR="008E250F" w:rsidRDefault="00714107">
      <w:pPr>
        <w:pStyle w:val="Sadraj2"/>
        <w:rPr>
          <w:rFonts w:asciiTheme="minorHAnsi" w:eastAsiaTheme="minorEastAsia" w:hAnsiTheme="minorHAnsi" w:cstheme="minorBidi"/>
          <w:noProof/>
          <w:color w:val="auto"/>
          <w:lang w:eastAsia="hr-HR"/>
        </w:rPr>
      </w:pPr>
      <w:hyperlink w:anchor="_Toc482690055" w:history="1">
        <w:r w:rsidR="008E250F" w:rsidRPr="00BC4A88">
          <w:rPr>
            <w:rStyle w:val="Hiperveza"/>
            <w:b/>
            <w:noProof/>
          </w:rPr>
          <w:t>5.4. Izmjene i dopune poziva na dostavu projektnih prijedloga</w:t>
        </w:r>
        <w:r w:rsidR="008E250F">
          <w:rPr>
            <w:noProof/>
            <w:webHidden/>
          </w:rPr>
          <w:tab/>
        </w:r>
        <w:r w:rsidR="008E250F">
          <w:rPr>
            <w:noProof/>
            <w:webHidden/>
          </w:rPr>
          <w:fldChar w:fldCharType="begin"/>
        </w:r>
        <w:r w:rsidR="008E250F">
          <w:rPr>
            <w:noProof/>
            <w:webHidden/>
          </w:rPr>
          <w:instrText xml:space="preserve"> PAGEREF _Toc482690055 \h </w:instrText>
        </w:r>
        <w:r w:rsidR="008E250F">
          <w:rPr>
            <w:noProof/>
            <w:webHidden/>
          </w:rPr>
        </w:r>
        <w:r w:rsidR="008E250F">
          <w:rPr>
            <w:noProof/>
            <w:webHidden/>
          </w:rPr>
          <w:fldChar w:fldCharType="separate"/>
        </w:r>
        <w:r w:rsidR="003D5CF1">
          <w:rPr>
            <w:noProof/>
            <w:webHidden/>
          </w:rPr>
          <w:t>36</w:t>
        </w:r>
        <w:r w:rsidR="008E250F">
          <w:rPr>
            <w:noProof/>
            <w:webHidden/>
          </w:rPr>
          <w:fldChar w:fldCharType="end"/>
        </w:r>
      </w:hyperlink>
    </w:p>
    <w:p w14:paraId="61EBDC4A" w14:textId="77777777" w:rsidR="008E250F" w:rsidRDefault="00714107">
      <w:pPr>
        <w:pStyle w:val="Sadraj2"/>
        <w:rPr>
          <w:rFonts w:asciiTheme="minorHAnsi" w:eastAsiaTheme="minorEastAsia" w:hAnsiTheme="minorHAnsi" w:cstheme="minorBidi"/>
          <w:noProof/>
          <w:color w:val="auto"/>
          <w:lang w:eastAsia="hr-HR"/>
        </w:rPr>
      </w:pPr>
      <w:hyperlink w:anchor="_Toc482690056" w:history="1">
        <w:r w:rsidR="008E250F" w:rsidRPr="00BC4A88">
          <w:rPr>
            <w:rStyle w:val="Hiperveza"/>
            <w:b/>
            <w:noProof/>
          </w:rPr>
          <w:t>5.5 Ranije zatvaranje i produženje roka za dostavu projektnih prijedloga</w:t>
        </w:r>
        <w:r w:rsidR="008E250F">
          <w:rPr>
            <w:noProof/>
            <w:webHidden/>
          </w:rPr>
          <w:tab/>
        </w:r>
        <w:r w:rsidR="008E250F">
          <w:rPr>
            <w:noProof/>
            <w:webHidden/>
          </w:rPr>
          <w:fldChar w:fldCharType="begin"/>
        </w:r>
        <w:r w:rsidR="008E250F">
          <w:rPr>
            <w:noProof/>
            <w:webHidden/>
          </w:rPr>
          <w:instrText xml:space="preserve"> PAGEREF _Toc482690056 \h </w:instrText>
        </w:r>
        <w:r w:rsidR="008E250F">
          <w:rPr>
            <w:noProof/>
            <w:webHidden/>
          </w:rPr>
        </w:r>
        <w:r w:rsidR="008E250F">
          <w:rPr>
            <w:noProof/>
            <w:webHidden/>
          </w:rPr>
          <w:fldChar w:fldCharType="separate"/>
        </w:r>
        <w:r w:rsidR="003D5CF1">
          <w:rPr>
            <w:noProof/>
            <w:webHidden/>
          </w:rPr>
          <w:t>36</w:t>
        </w:r>
        <w:r w:rsidR="008E250F">
          <w:rPr>
            <w:noProof/>
            <w:webHidden/>
          </w:rPr>
          <w:fldChar w:fldCharType="end"/>
        </w:r>
      </w:hyperlink>
    </w:p>
    <w:p w14:paraId="306EF599" w14:textId="77777777" w:rsidR="008E250F" w:rsidRDefault="00714107">
      <w:pPr>
        <w:pStyle w:val="Sadraj2"/>
        <w:rPr>
          <w:rFonts w:asciiTheme="minorHAnsi" w:eastAsiaTheme="minorEastAsia" w:hAnsiTheme="minorHAnsi" w:cstheme="minorBidi"/>
          <w:noProof/>
          <w:color w:val="auto"/>
          <w:lang w:eastAsia="hr-HR"/>
        </w:rPr>
      </w:pPr>
      <w:hyperlink w:anchor="_Toc482690057" w:history="1">
        <w:r w:rsidR="008E250F" w:rsidRPr="00BC4A88">
          <w:rPr>
            <w:rStyle w:val="Hiperveza"/>
            <w:b/>
            <w:noProof/>
          </w:rPr>
          <w:t>5.6 Otkazivanje Poziva</w:t>
        </w:r>
        <w:r w:rsidR="008E250F">
          <w:rPr>
            <w:noProof/>
            <w:webHidden/>
          </w:rPr>
          <w:tab/>
        </w:r>
        <w:r w:rsidR="008E250F">
          <w:rPr>
            <w:noProof/>
            <w:webHidden/>
          </w:rPr>
          <w:fldChar w:fldCharType="begin"/>
        </w:r>
        <w:r w:rsidR="008E250F">
          <w:rPr>
            <w:noProof/>
            <w:webHidden/>
          </w:rPr>
          <w:instrText xml:space="preserve"> PAGEREF _Toc482690057 \h </w:instrText>
        </w:r>
        <w:r w:rsidR="008E250F">
          <w:rPr>
            <w:noProof/>
            <w:webHidden/>
          </w:rPr>
        </w:r>
        <w:r w:rsidR="008E250F">
          <w:rPr>
            <w:noProof/>
            <w:webHidden/>
          </w:rPr>
          <w:fldChar w:fldCharType="separate"/>
        </w:r>
        <w:r w:rsidR="003D5CF1">
          <w:rPr>
            <w:noProof/>
            <w:webHidden/>
          </w:rPr>
          <w:t>37</w:t>
        </w:r>
        <w:r w:rsidR="008E250F">
          <w:rPr>
            <w:noProof/>
            <w:webHidden/>
          </w:rPr>
          <w:fldChar w:fldCharType="end"/>
        </w:r>
      </w:hyperlink>
    </w:p>
    <w:p w14:paraId="2BD0CBF2" w14:textId="77777777" w:rsidR="008E250F" w:rsidRDefault="00714107">
      <w:pPr>
        <w:pStyle w:val="Sadraj2"/>
        <w:rPr>
          <w:rFonts w:asciiTheme="minorHAnsi" w:eastAsiaTheme="minorEastAsia" w:hAnsiTheme="minorHAnsi" w:cstheme="minorBidi"/>
          <w:noProof/>
          <w:color w:val="auto"/>
          <w:lang w:eastAsia="hr-HR"/>
        </w:rPr>
      </w:pPr>
      <w:hyperlink w:anchor="_Toc482690058" w:history="1">
        <w:r w:rsidR="008E250F" w:rsidRPr="00BC4A88">
          <w:rPr>
            <w:rStyle w:val="Hiperveza"/>
            <w:b/>
            <w:noProof/>
          </w:rPr>
          <w:t>5.7 Dodatne informacije</w:t>
        </w:r>
        <w:r w:rsidR="008E250F">
          <w:rPr>
            <w:noProof/>
            <w:webHidden/>
          </w:rPr>
          <w:tab/>
        </w:r>
        <w:r w:rsidR="008E250F">
          <w:rPr>
            <w:noProof/>
            <w:webHidden/>
          </w:rPr>
          <w:fldChar w:fldCharType="begin"/>
        </w:r>
        <w:r w:rsidR="008E250F">
          <w:rPr>
            <w:noProof/>
            <w:webHidden/>
          </w:rPr>
          <w:instrText xml:space="preserve"> PAGEREF _Toc482690058 \h </w:instrText>
        </w:r>
        <w:r w:rsidR="008E250F">
          <w:rPr>
            <w:noProof/>
            <w:webHidden/>
          </w:rPr>
        </w:r>
        <w:r w:rsidR="008E250F">
          <w:rPr>
            <w:noProof/>
            <w:webHidden/>
          </w:rPr>
          <w:fldChar w:fldCharType="separate"/>
        </w:r>
        <w:r w:rsidR="003D5CF1">
          <w:rPr>
            <w:noProof/>
            <w:webHidden/>
          </w:rPr>
          <w:t>37</w:t>
        </w:r>
        <w:r w:rsidR="008E250F">
          <w:rPr>
            <w:noProof/>
            <w:webHidden/>
          </w:rPr>
          <w:fldChar w:fldCharType="end"/>
        </w:r>
      </w:hyperlink>
    </w:p>
    <w:p w14:paraId="042CC2D5" w14:textId="77777777" w:rsidR="008E250F" w:rsidRDefault="00714107">
      <w:pPr>
        <w:pStyle w:val="Sadraj1"/>
        <w:rPr>
          <w:rFonts w:asciiTheme="minorHAnsi" w:eastAsiaTheme="minorEastAsia" w:hAnsiTheme="minorHAnsi" w:cstheme="minorBidi"/>
          <w:b w:val="0"/>
          <w:noProof/>
          <w:color w:val="auto"/>
          <w:lang w:eastAsia="hr-HR"/>
        </w:rPr>
      </w:pPr>
      <w:hyperlink w:anchor="_Toc482690059" w:history="1">
        <w:r w:rsidR="008E250F" w:rsidRPr="00BC4A88">
          <w:rPr>
            <w:rStyle w:val="Hiperveza"/>
            <w:noProof/>
          </w:rPr>
          <w:t>6. POSTUPAK DODJELE</w:t>
        </w:r>
        <w:r w:rsidR="008E250F">
          <w:rPr>
            <w:noProof/>
            <w:webHidden/>
          </w:rPr>
          <w:tab/>
        </w:r>
        <w:r w:rsidR="008E250F">
          <w:rPr>
            <w:noProof/>
            <w:webHidden/>
          </w:rPr>
          <w:fldChar w:fldCharType="begin"/>
        </w:r>
        <w:r w:rsidR="008E250F">
          <w:rPr>
            <w:noProof/>
            <w:webHidden/>
          </w:rPr>
          <w:instrText xml:space="preserve"> PAGEREF _Toc482690059 \h </w:instrText>
        </w:r>
        <w:r w:rsidR="008E250F">
          <w:rPr>
            <w:noProof/>
            <w:webHidden/>
          </w:rPr>
        </w:r>
        <w:r w:rsidR="008E250F">
          <w:rPr>
            <w:noProof/>
            <w:webHidden/>
          </w:rPr>
          <w:fldChar w:fldCharType="separate"/>
        </w:r>
        <w:r w:rsidR="003D5CF1">
          <w:rPr>
            <w:noProof/>
            <w:webHidden/>
          </w:rPr>
          <w:t>39</w:t>
        </w:r>
        <w:r w:rsidR="008E250F">
          <w:rPr>
            <w:noProof/>
            <w:webHidden/>
          </w:rPr>
          <w:fldChar w:fldCharType="end"/>
        </w:r>
      </w:hyperlink>
    </w:p>
    <w:p w14:paraId="443B1688" w14:textId="77777777" w:rsidR="008E250F" w:rsidRDefault="00714107">
      <w:pPr>
        <w:pStyle w:val="Sadraj2"/>
        <w:rPr>
          <w:rFonts w:asciiTheme="minorHAnsi" w:eastAsiaTheme="minorEastAsia" w:hAnsiTheme="minorHAnsi" w:cstheme="minorBidi"/>
          <w:noProof/>
          <w:color w:val="auto"/>
          <w:lang w:eastAsia="hr-HR"/>
        </w:rPr>
      </w:pPr>
      <w:hyperlink w:anchor="_Toc482690060" w:history="1">
        <w:r w:rsidR="008E250F" w:rsidRPr="00BC4A88">
          <w:rPr>
            <w:rStyle w:val="Hiperveza"/>
            <w:b/>
            <w:noProof/>
          </w:rPr>
          <w:t>6.1  Administrativna provjera</w:t>
        </w:r>
        <w:r w:rsidR="008E250F">
          <w:rPr>
            <w:noProof/>
            <w:webHidden/>
          </w:rPr>
          <w:tab/>
        </w:r>
        <w:r w:rsidR="008E250F">
          <w:rPr>
            <w:noProof/>
            <w:webHidden/>
          </w:rPr>
          <w:fldChar w:fldCharType="begin"/>
        </w:r>
        <w:r w:rsidR="008E250F">
          <w:rPr>
            <w:noProof/>
            <w:webHidden/>
          </w:rPr>
          <w:instrText xml:space="preserve"> PAGEREF _Toc482690060 \h </w:instrText>
        </w:r>
        <w:r w:rsidR="008E250F">
          <w:rPr>
            <w:noProof/>
            <w:webHidden/>
          </w:rPr>
        </w:r>
        <w:r w:rsidR="008E250F">
          <w:rPr>
            <w:noProof/>
            <w:webHidden/>
          </w:rPr>
          <w:fldChar w:fldCharType="separate"/>
        </w:r>
        <w:r w:rsidR="003D5CF1">
          <w:rPr>
            <w:noProof/>
            <w:webHidden/>
          </w:rPr>
          <w:t>40</w:t>
        </w:r>
        <w:r w:rsidR="008E250F">
          <w:rPr>
            <w:noProof/>
            <w:webHidden/>
          </w:rPr>
          <w:fldChar w:fldCharType="end"/>
        </w:r>
      </w:hyperlink>
    </w:p>
    <w:p w14:paraId="29DC3F3E" w14:textId="77777777" w:rsidR="008E250F" w:rsidRDefault="00714107">
      <w:pPr>
        <w:pStyle w:val="Sadraj2"/>
        <w:rPr>
          <w:rFonts w:asciiTheme="minorHAnsi" w:eastAsiaTheme="minorEastAsia" w:hAnsiTheme="minorHAnsi" w:cstheme="minorBidi"/>
          <w:noProof/>
          <w:color w:val="auto"/>
          <w:lang w:eastAsia="hr-HR"/>
        </w:rPr>
      </w:pPr>
      <w:hyperlink w:anchor="_Toc482690061" w:history="1">
        <w:r w:rsidR="008E250F" w:rsidRPr="00BC4A88">
          <w:rPr>
            <w:rStyle w:val="Hiperveza"/>
            <w:b/>
            <w:noProof/>
          </w:rPr>
          <w:t>6.2 Procjena kvalitete</w:t>
        </w:r>
        <w:r w:rsidR="008E250F">
          <w:rPr>
            <w:noProof/>
            <w:webHidden/>
          </w:rPr>
          <w:tab/>
        </w:r>
        <w:r w:rsidR="008E250F">
          <w:rPr>
            <w:noProof/>
            <w:webHidden/>
          </w:rPr>
          <w:fldChar w:fldCharType="begin"/>
        </w:r>
        <w:r w:rsidR="008E250F">
          <w:rPr>
            <w:noProof/>
            <w:webHidden/>
          </w:rPr>
          <w:instrText xml:space="preserve"> PAGEREF _Toc482690061 \h </w:instrText>
        </w:r>
        <w:r w:rsidR="008E250F">
          <w:rPr>
            <w:noProof/>
            <w:webHidden/>
          </w:rPr>
        </w:r>
        <w:r w:rsidR="008E250F">
          <w:rPr>
            <w:noProof/>
            <w:webHidden/>
          </w:rPr>
          <w:fldChar w:fldCharType="separate"/>
        </w:r>
        <w:r w:rsidR="003D5CF1">
          <w:rPr>
            <w:noProof/>
            <w:webHidden/>
          </w:rPr>
          <w:t>41</w:t>
        </w:r>
        <w:r w:rsidR="008E250F">
          <w:rPr>
            <w:noProof/>
            <w:webHidden/>
          </w:rPr>
          <w:fldChar w:fldCharType="end"/>
        </w:r>
      </w:hyperlink>
    </w:p>
    <w:p w14:paraId="0172ED37" w14:textId="77777777" w:rsidR="008E250F" w:rsidRDefault="00714107">
      <w:pPr>
        <w:pStyle w:val="Sadraj2"/>
        <w:rPr>
          <w:rFonts w:asciiTheme="minorHAnsi" w:eastAsiaTheme="minorEastAsia" w:hAnsiTheme="minorHAnsi" w:cstheme="minorBidi"/>
          <w:noProof/>
          <w:color w:val="auto"/>
          <w:lang w:eastAsia="hr-HR"/>
        </w:rPr>
      </w:pPr>
      <w:hyperlink w:anchor="_Toc482690062" w:history="1">
        <w:r w:rsidR="008E250F" w:rsidRPr="00BC4A88">
          <w:rPr>
            <w:rStyle w:val="Hiperveza"/>
            <w:b/>
            <w:noProof/>
          </w:rPr>
          <w:t>6.3  Odluka o financiranju</w:t>
        </w:r>
        <w:r w:rsidR="008E250F">
          <w:rPr>
            <w:noProof/>
            <w:webHidden/>
          </w:rPr>
          <w:tab/>
        </w:r>
        <w:r w:rsidR="008E250F">
          <w:rPr>
            <w:noProof/>
            <w:webHidden/>
          </w:rPr>
          <w:fldChar w:fldCharType="begin"/>
        </w:r>
        <w:r w:rsidR="008E250F">
          <w:rPr>
            <w:noProof/>
            <w:webHidden/>
          </w:rPr>
          <w:instrText xml:space="preserve"> PAGEREF _Toc482690062 \h </w:instrText>
        </w:r>
        <w:r w:rsidR="008E250F">
          <w:rPr>
            <w:noProof/>
            <w:webHidden/>
          </w:rPr>
        </w:r>
        <w:r w:rsidR="008E250F">
          <w:rPr>
            <w:noProof/>
            <w:webHidden/>
          </w:rPr>
          <w:fldChar w:fldCharType="separate"/>
        </w:r>
        <w:r w:rsidR="003D5CF1">
          <w:rPr>
            <w:noProof/>
            <w:webHidden/>
          </w:rPr>
          <w:t>50</w:t>
        </w:r>
        <w:r w:rsidR="008E250F">
          <w:rPr>
            <w:noProof/>
            <w:webHidden/>
          </w:rPr>
          <w:fldChar w:fldCharType="end"/>
        </w:r>
      </w:hyperlink>
    </w:p>
    <w:p w14:paraId="31031998" w14:textId="77777777" w:rsidR="008E250F" w:rsidRDefault="00714107">
      <w:pPr>
        <w:pStyle w:val="Sadraj2"/>
        <w:rPr>
          <w:rFonts w:asciiTheme="minorHAnsi" w:eastAsiaTheme="minorEastAsia" w:hAnsiTheme="minorHAnsi" w:cstheme="minorBidi"/>
          <w:noProof/>
          <w:color w:val="auto"/>
          <w:lang w:eastAsia="hr-HR"/>
        </w:rPr>
      </w:pPr>
      <w:hyperlink w:anchor="_Toc482690063" w:history="1">
        <w:r w:rsidR="008E250F" w:rsidRPr="00BC4A88">
          <w:rPr>
            <w:rStyle w:val="Hiperveza"/>
            <w:b/>
            <w:noProof/>
          </w:rPr>
          <w:t>6.4 Odredbe vezane uz dodatna pojašnjenja tijekom postupka dodjele bespovratnih sredstava</w:t>
        </w:r>
        <w:r w:rsidR="008E250F">
          <w:rPr>
            <w:noProof/>
            <w:webHidden/>
          </w:rPr>
          <w:tab/>
        </w:r>
        <w:r w:rsidR="008E250F">
          <w:rPr>
            <w:noProof/>
            <w:webHidden/>
          </w:rPr>
          <w:fldChar w:fldCharType="begin"/>
        </w:r>
        <w:r w:rsidR="008E250F">
          <w:rPr>
            <w:noProof/>
            <w:webHidden/>
          </w:rPr>
          <w:instrText xml:space="preserve"> PAGEREF _Toc482690063 \h </w:instrText>
        </w:r>
        <w:r w:rsidR="008E250F">
          <w:rPr>
            <w:noProof/>
            <w:webHidden/>
          </w:rPr>
        </w:r>
        <w:r w:rsidR="008E250F">
          <w:rPr>
            <w:noProof/>
            <w:webHidden/>
          </w:rPr>
          <w:fldChar w:fldCharType="separate"/>
        </w:r>
        <w:r w:rsidR="003D5CF1">
          <w:rPr>
            <w:noProof/>
            <w:webHidden/>
          </w:rPr>
          <w:t>50</w:t>
        </w:r>
        <w:r w:rsidR="008E250F">
          <w:rPr>
            <w:noProof/>
            <w:webHidden/>
          </w:rPr>
          <w:fldChar w:fldCharType="end"/>
        </w:r>
      </w:hyperlink>
    </w:p>
    <w:p w14:paraId="5EF9A20D" w14:textId="77777777" w:rsidR="008E250F" w:rsidRDefault="00714107">
      <w:pPr>
        <w:pStyle w:val="Sadraj2"/>
        <w:rPr>
          <w:rFonts w:asciiTheme="minorHAnsi" w:eastAsiaTheme="minorEastAsia" w:hAnsiTheme="minorHAnsi" w:cstheme="minorBidi"/>
          <w:noProof/>
          <w:color w:val="auto"/>
          <w:lang w:eastAsia="hr-HR"/>
        </w:rPr>
      </w:pPr>
      <w:hyperlink w:anchor="_Toc482690064" w:history="1">
        <w:r w:rsidR="008E250F" w:rsidRPr="00BC4A88">
          <w:rPr>
            <w:rStyle w:val="Hiperveza"/>
            <w:b/>
            <w:noProof/>
          </w:rPr>
          <w:t>6.5 Prigovori</w:t>
        </w:r>
        <w:r w:rsidR="008E250F">
          <w:rPr>
            <w:noProof/>
            <w:webHidden/>
          </w:rPr>
          <w:tab/>
        </w:r>
        <w:r w:rsidR="008E250F">
          <w:rPr>
            <w:noProof/>
            <w:webHidden/>
          </w:rPr>
          <w:fldChar w:fldCharType="begin"/>
        </w:r>
        <w:r w:rsidR="008E250F">
          <w:rPr>
            <w:noProof/>
            <w:webHidden/>
          </w:rPr>
          <w:instrText xml:space="preserve"> PAGEREF _Toc482690064 \h </w:instrText>
        </w:r>
        <w:r w:rsidR="008E250F">
          <w:rPr>
            <w:noProof/>
            <w:webHidden/>
          </w:rPr>
        </w:r>
        <w:r w:rsidR="008E250F">
          <w:rPr>
            <w:noProof/>
            <w:webHidden/>
          </w:rPr>
          <w:fldChar w:fldCharType="separate"/>
        </w:r>
        <w:r w:rsidR="003D5CF1">
          <w:rPr>
            <w:noProof/>
            <w:webHidden/>
          </w:rPr>
          <w:t>51</w:t>
        </w:r>
        <w:r w:rsidR="008E250F">
          <w:rPr>
            <w:noProof/>
            <w:webHidden/>
          </w:rPr>
          <w:fldChar w:fldCharType="end"/>
        </w:r>
      </w:hyperlink>
    </w:p>
    <w:p w14:paraId="29CABD27" w14:textId="77777777" w:rsidR="008E250F" w:rsidRDefault="00714107">
      <w:pPr>
        <w:pStyle w:val="Sadraj2"/>
        <w:tabs>
          <w:tab w:val="left" w:pos="880"/>
        </w:tabs>
        <w:rPr>
          <w:rFonts w:asciiTheme="minorHAnsi" w:eastAsiaTheme="minorEastAsia" w:hAnsiTheme="minorHAnsi" w:cstheme="minorBidi"/>
          <w:noProof/>
          <w:color w:val="auto"/>
          <w:lang w:eastAsia="hr-HR"/>
        </w:rPr>
      </w:pPr>
      <w:hyperlink w:anchor="_Toc482690065" w:history="1">
        <w:r w:rsidR="008E250F" w:rsidRPr="00BC4A88">
          <w:rPr>
            <w:rStyle w:val="Hiperveza"/>
            <w:b/>
            <w:noProof/>
          </w:rPr>
          <w:t>6.8.</w:t>
        </w:r>
        <w:r w:rsidR="008E250F">
          <w:rPr>
            <w:rFonts w:asciiTheme="minorHAnsi" w:eastAsiaTheme="minorEastAsia" w:hAnsiTheme="minorHAnsi" w:cstheme="minorBidi"/>
            <w:noProof/>
            <w:color w:val="auto"/>
            <w:lang w:eastAsia="hr-HR"/>
          </w:rPr>
          <w:tab/>
        </w:r>
        <w:r w:rsidR="008E250F" w:rsidRPr="00BC4A88">
          <w:rPr>
            <w:rStyle w:val="Hiperveza"/>
            <w:b/>
            <w:noProof/>
          </w:rPr>
          <w:t>Ugovor o dodjeli bespovratnih sredstava</w:t>
        </w:r>
        <w:r w:rsidR="008E250F">
          <w:rPr>
            <w:noProof/>
            <w:webHidden/>
          </w:rPr>
          <w:tab/>
        </w:r>
        <w:r w:rsidR="008E250F">
          <w:rPr>
            <w:noProof/>
            <w:webHidden/>
          </w:rPr>
          <w:fldChar w:fldCharType="begin"/>
        </w:r>
        <w:r w:rsidR="008E250F">
          <w:rPr>
            <w:noProof/>
            <w:webHidden/>
          </w:rPr>
          <w:instrText xml:space="preserve"> PAGEREF _Toc482690065 \h </w:instrText>
        </w:r>
        <w:r w:rsidR="008E250F">
          <w:rPr>
            <w:noProof/>
            <w:webHidden/>
          </w:rPr>
        </w:r>
        <w:r w:rsidR="008E250F">
          <w:rPr>
            <w:noProof/>
            <w:webHidden/>
          </w:rPr>
          <w:fldChar w:fldCharType="separate"/>
        </w:r>
        <w:r w:rsidR="003D5CF1">
          <w:rPr>
            <w:noProof/>
            <w:webHidden/>
          </w:rPr>
          <w:t>53</w:t>
        </w:r>
        <w:r w:rsidR="008E250F">
          <w:rPr>
            <w:noProof/>
            <w:webHidden/>
          </w:rPr>
          <w:fldChar w:fldCharType="end"/>
        </w:r>
      </w:hyperlink>
    </w:p>
    <w:p w14:paraId="61C75D07" w14:textId="77777777" w:rsidR="008E250F" w:rsidRDefault="00714107">
      <w:pPr>
        <w:pStyle w:val="Sadraj1"/>
        <w:rPr>
          <w:rFonts w:asciiTheme="minorHAnsi" w:eastAsiaTheme="minorEastAsia" w:hAnsiTheme="minorHAnsi" w:cstheme="minorBidi"/>
          <w:b w:val="0"/>
          <w:noProof/>
          <w:color w:val="auto"/>
          <w:lang w:eastAsia="hr-HR"/>
        </w:rPr>
      </w:pPr>
      <w:hyperlink w:anchor="_Toc482690066" w:history="1">
        <w:r w:rsidR="008E250F" w:rsidRPr="00BC4A88">
          <w:rPr>
            <w:rStyle w:val="Hiperveza"/>
            <w:noProof/>
          </w:rPr>
          <w:t>7. PRIJAVNI OBRASCI I PRILOZI</w:t>
        </w:r>
        <w:r w:rsidR="008E250F">
          <w:rPr>
            <w:noProof/>
            <w:webHidden/>
          </w:rPr>
          <w:tab/>
        </w:r>
        <w:r w:rsidR="008E250F">
          <w:rPr>
            <w:noProof/>
            <w:webHidden/>
          </w:rPr>
          <w:fldChar w:fldCharType="begin"/>
        </w:r>
        <w:r w:rsidR="008E250F">
          <w:rPr>
            <w:noProof/>
            <w:webHidden/>
          </w:rPr>
          <w:instrText xml:space="preserve"> PAGEREF _Toc482690066 \h </w:instrText>
        </w:r>
        <w:r w:rsidR="008E250F">
          <w:rPr>
            <w:noProof/>
            <w:webHidden/>
          </w:rPr>
        </w:r>
        <w:r w:rsidR="008E250F">
          <w:rPr>
            <w:noProof/>
            <w:webHidden/>
          </w:rPr>
          <w:fldChar w:fldCharType="separate"/>
        </w:r>
        <w:r w:rsidR="003D5CF1">
          <w:rPr>
            <w:noProof/>
            <w:webHidden/>
          </w:rPr>
          <w:t>54</w:t>
        </w:r>
        <w:r w:rsidR="008E250F">
          <w:rPr>
            <w:noProof/>
            <w:webHidden/>
          </w:rPr>
          <w:fldChar w:fldCharType="end"/>
        </w:r>
      </w:hyperlink>
    </w:p>
    <w:p w14:paraId="6D925848" w14:textId="77777777" w:rsidR="00E558D0" w:rsidRPr="001C6E97" w:rsidRDefault="00F31DE7" w:rsidP="005E65B6">
      <w:pPr>
        <w:pStyle w:val="Sadraj2"/>
        <w:rPr>
          <w:rStyle w:val="Indeksirajvezu"/>
          <w:rFonts w:asciiTheme="minorHAnsi" w:hAnsiTheme="minorHAnsi"/>
        </w:rPr>
      </w:pPr>
      <w:r w:rsidRPr="001C6E97">
        <w:rPr>
          <w:rFonts w:asciiTheme="minorHAnsi" w:hAnsiTheme="minorHAnsi"/>
        </w:rPr>
        <w:fldChar w:fldCharType="end"/>
      </w:r>
    </w:p>
    <w:p w14:paraId="2251C309" w14:textId="77777777" w:rsidR="00F31DE7" w:rsidRPr="001C6E97" w:rsidRDefault="00F31DE7" w:rsidP="005E65B6">
      <w:pPr>
        <w:pStyle w:val="Sadraj2"/>
        <w:rPr>
          <w:rFonts w:asciiTheme="minorHAnsi" w:hAnsiTheme="minorHAnsi"/>
        </w:rPr>
      </w:pPr>
    </w:p>
    <w:p w14:paraId="35B3F3EE" w14:textId="77777777" w:rsidR="00E558D0" w:rsidRPr="001C6E97" w:rsidRDefault="00714107" w:rsidP="005E65B6">
      <w:pPr>
        <w:pStyle w:val="Sadraj2"/>
        <w:rPr>
          <w:rFonts w:asciiTheme="minorHAnsi" w:hAnsiTheme="minorHAnsi"/>
        </w:rPr>
      </w:pPr>
      <w:hyperlink w:anchor="__RefHeading__2623_2074077953"/>
    </w:p>
    <w:p w14:paraId="53A1CC20" w14:textId="77777777" w:rsidR="00E558D0" w:rsidRPr="001C6E97" w:rsidRDefault="00991A9A" w:rsidP="00315FA0">
      <w:pPr>
        <w:pStyle w:val="ESFUputenaslovi"/>
        <w:spacing w:after="0" w:line="240" w:lineRule="auto"/>
        <w:jc w:val="both"/>
        <w:rPr>
          <w:rFonts w:asciiTheme="minorHAnsi" w:hAnsiTheme="minorHAnsi"/>
        </w:rPr>
      </w:pPr>
      <w:bookmarkStart w:id="0" w:name="_Toc482690026"/>
      <w:r w:rsidRPr="001C6E97">
        <w:rPr>
          <w:rFonts w:asciiTheme="minorHAnsi" w:hAnsiTheme="minorHAnsi"/>
        </w:rPr>
        <w:lastRenderedPageBreak/>
        <w:t>1.</w:t>
      </w:r>
      <w:r w:rsidR="004F6E8D" w:rsidRPr="001C6E97">
        <w:rPr>
          <w:rFonts w:asciiTheme="minorHAnsi" w:hAnsiTheme="minorHAnsi"/>
        </w:rPr>
        <w:t xml:space="preserve"> TEMELJI I OPĆE ODREDBE</w:t>
      </w:r>
      <w:bookmarkEnd w:id="0"/>
      <w:r w:rsidR="004F6E8D" w:rsidRPr="001C6E97">
        <w:rPr>
          <w:rFonts w:asciiTheme="minorHAnsi" w:hAnsiTheme="minorHAnsi"/>
        </w:rPr>
        <w:t xml:space="preserve"> </w:t>
      </w:r>
    </w:p>
    <w:p w14:paraId="0120B93A" w14:textId="77777777" w:rsidR="000F7550" w:rsidRPr="001C6E97" w:rsidRDefault="000F7550" w:rsidP="00315FA0">
      <w:pPr>
        <w:pStyle w:val="ESFBodysivo"/>
        <w:spacing w:after="0" w:line="240" w:lineRule="auto"/>
        <w:rPr>
          <w:rFonts w:asciiTheme="minorHAnsi" w:hAnsiTheme="minorHAnsi"/>
        </w:rPr>
      </w:pPr>
    </w:p>
    <w:p w14:paraId="5F6E9220" w14:textId="77777777" w:rsidR="00E558D0" w:rsidRPr="001C6E97" w:rsidRDefault="004F6E8D" w:rsidP="00315FA0">
      <w:pPr>
        <w:pStyle w:val="ESFBodysivo"/>
        <w:spacing w:after="0" w:line="240" w:lineRule="auto"/>
        <w:rPr>
          <w:rFonts w:asciiTheme="minorHAnsi" w:hAnsiTheme="minorHAnsi"/>
        </w:rPr>
      </w:pPr>
      <w:r w:rsidRPr="001C6E97">
        <w:rPr>
          <w:rFonts w:asciiTheme="minorHAnsi" w:hAnsiTheme="minorHAnsi"/>
        </w:rPr>
        <w:t xml:space="preserve">Ove Upute za prijavitelje (u daljnjem tekstu: Upute) uređuju način podnošenja projektnih </w:t>
      </w:r>
      <w:r w:rsidR="009F09B2" w:rsidRPr="001C6E97">
        <w:rPr>
          <w:rFonts w:asciiTheme="minorHAnsi" w:hAnsiTheme="minorHAnsi"/>
        </w:rPr>
        <w:t>prijedloga</w:t>
      </w:r>
      <w:r w:rsidRPr="001C6E97">
        <w:rPr>
          <w:rFonts w:asciiTheme="minorHAnsi" w:hAnsiTheme="minorHAnsi"/>
        </w:rPr>
        <w:t xml:space="preserve"> navodeći </w:t>
      </w:r>
      <w:r w:rsidR="00CC7E00" w:rsidRPr="001C6E97">
        <w:rPr>
          <w:rFonts w:asciiTheme="minorHAnsi" w:hAnsiTheme="minorHAnsi"/>
        </w:rPr>
        <w:t xml:space="preserve">kriterije </w:t>
      </w:r>
      <w:r w:rsidRPr="001C6E97">
        <w:rPr>
          <w:rFonts w:asciiTheme="minorHAnsi" w:hAnsiTheme="minorHAnsi"/>
        </w:rPr>
        <w:t>odabira</w:t>
      </w:r>
      <w:r w:rsidR="00CC7E00" w:rsidRPr="001C6E97">
        <w:rPr>
          <w:rFonts w:asciiTheme="minorHAnsi" w:hAnsiTheme="minorHAnsi"/>
        </w:rPr>
        <w:t xml:space="preserve"> i kriterije prihvatljivosti </w:t>
      </w:r>
      <w:r w:rsidR="00EC2E8F" w:rsidRPr="001C6E97">
        <w:rPr>
          <w:rFonts w:asciiTheme="minorHAnsi" w:hAnsiTheme="minorHAnsi"/>
        </w:rPr>
        <w:t>p</w:t>
      </w:r>
      <w:r w:rsidR="00CC7E00" w:rsidRPr="001C6E97">
        <w:rPr>
          <w:rFonts w:asciiTheme="minorHAnsi" w:hAnsiTheme="minorHAnsi"/>
        </w:rPr>
        <w:t xml:space="preserve">rijavitelja i </w:t>
      </w:r>
      <w:r w:rsidR="00EC2E8F" w:rsidRPr="001C6E97">
        <w:rPr>
          <w:rFonts w:asciiTheme="minorHAnsi" w:hAnsiTheme="minorHAnsi"/>
        </w:rPr>
        <w:t>p</w:t>
      </w:r>
      <w:r w:rsidR="00CC7E00" w:rsidRPr="001C6E97">
        <w:rPr>
          <w:rFonts w:asciiTheme="minorHAnsi" w:hAnsiTheme="minorHAnsi"/>
        </w:rPr>
        <w:t>art</w:t>
      </w:r>
      <w:r w:rsidR="00FF3007" w:rsidRPr="001C6E97">
        <w:rPr>
          <w:rFonts w:asciiTheme="minorHAnsi" w:hAnsiTheme="minorHAnsi"/>
        </w:rPr>
        <w:t>n</w:t>
      </w:r>
      <w:r w:rsidR="00CC7E00" w:rsidRPr="001C6E97">
        <w:rPr>
          <w:rFonts w:asciiTheme="minorHAnsi" w:hAnsiTheme="minorHAnsi"/>
        </w:rPr>
        <w:t xml:space="preserve">era, </w:t>
      </w:r>
      <w:r w:rsidR="00591A19">
        <w:rPr>
          <w:rFonts w:asciiTheme="minorHAnsi" w:hAnsiTheme="minorHAnsi"/>
        </w:rPr>
        <w:t xml:space="preserve">projekta, </w:t>
      </w:r>
      <w:r w:rsidR="00CC7E00" w:rsidRPr="001C6E97">
        <w:rPr>
          <w:rFonts w:asciiTheme="minorHAnsi" w:hAnsiTheme="minorHAnsi"/>
        </w:rPr>
        <w:t>aktivnosti</w:t>
      </w:r>
      <w:r w:rsidR="00EC2E8F" w:rsidRPr="001C6E97">
        <w:rPr>
          <w:rFonts w:asciiTheme="minorHAnsi" w:hAnsiTheme="minorHAnsi"/>
        </w:rPr>
        <w:t>,</w:t>
      </w:r>
      <w:r w:rsidR="00CC7E00" w:rsidRPr="001C6E97">
        <w:rPr>
          <w:rFonts w:asciiTheme="minorHAnsi" w:hAnsiTheme="minorHAnsi"/>
        </w:rPr>
        <w:t xml:space="preserve"> izdataka te pravila</w:t>
      </w:r>
      <w:r w:rsidRPr="001C6E97">
        <w:rPr>
          <w:rFonts w:asciiTheme="minorHAnsi" w:hAnsiTheme="minorHAnsi"/>
        </w:rPr>
        <w:t xml:space="preserve"> provedbe </w:t>
      </w:r>
      <w:r w:rsidR="0061459C" w:rsidRPr="001C6E97">
        <w:rPr>
          <w:rFonts w:asciiTheme="minorHAnsi" w:hAnsiTheme="minorHAnsi"/>
        </w:rPr>
        <w:t xml:space="preserve">projekata koji </w:t>
      </w:r>
      <w:r w:rsidRPr="001C6E97">
        <w:rPr>
          <w:rFonts w:asciiTheme="minorHAnsi" w:hAnsiTheme="minorHAnsi"/>
        </w:rPr>
        <w:t xml:space="preserve">se financiraju u okviru </w:t>
      </w:r>
      <w:r w:rsidR="00FE76BA" w:rsidRPr="001C6E97">
        <w:rPr>
          <w:rFonts w:asciiTheme="minorHAnsi" w:hAnsiTheme="minorHAnsi"/>
        </w:rPr>
        <w:t>predmetnog</w:t>
      </w:r>
      <w:r w:rsidR="00904DB2" w:rsidRPr="001C6E97">
        <w:rPr>
          <w:rFonts w:asciiTheme="minorHAnsi" w:hAnsiTheme="minorHAnsi"/>
        </w:rPr>
        <w:t xml:space="preserve"> </w:t>
      </w:r>
      <w:r w:rsidRPr="001C6E97">
        <w:rPr>
          <w:rFonts w:asciiTheme="minorHAnsi" w:hAnsiTheme="minorHAnsi"/>
        </w:rPr>
        <w:t xml:space="preserve">Poziva na dostavu projektnih </w:t>
      </w:r>
      <w:r w:rsidR="009F09B2" w:rsidRPr="001C6E97">
        <w:rPr>
          <w:rFonts w:asciiTheme="minorHAnsi" w:hAnsiTheme="minorHAnsi"/>
        </w:rPr>
        <w:t>prijedloga</w:t>
      </w:r>
      <w:r w:rsidRPr="001C6E97">
        <w:rPr>
          <w:rFonts w:asciiTheme="minorHAnsi" w:hAnsiTheme="minorHAnsi"/>
        </w:rPr>
        <w:t xml:space="preserve"> (u daljnjem tekstu: Poziv). </w:t>
      </w:r>
    </w:p>
    <w:p w14:paraId="2FE8CE56" w14:textId="77777777" w:rsidR="000F7550" w:rsidRPr="001C6E97" w:rsidRDefault="000F7550" w:rsidP="00315FA0">
      <w:pPr>
        <w:pStyle w:val="ESFBodysivo"/>
        <w:spacing w:after="0" w:line="240" w:lineRule="auto"/>
        <w:rPr>
          <w:rFonts w:asciiTheme="minorHAnsi" w:hAnsiTheme="minorHAnsi"/>
        </w:rPr>
      </w:pPr>
    </w:p>
    <w:p w14:paraId="11409016" w14:textId="77777777" w:rsidR="00E558D0" w:rsidRPr="001C6E97" w:rsidRDefault="004F6E8D" w:rsidP="00315FA0">
      <w:pPr>
        <w:pStyle w:val="ESFUputepodnaslov"/>
        <w:spacing w:before="0" w:after="0" w:line="240" w:lineRule="auto"/>
        <w:jc w:val="both"/>
        <w:rPr>
          <w:rFonts w:asciiTheme="minorHAnsi" w:hAnsiTheme="minorHAnsi"/>
          <w:b/>
        </w:rPr>
      </w:pPr>
      <w:bookmarkStart w:id="1" w:name="_Toc482690027"/>
      <w:r w:rsidRPr="001C6E97">
        <w:rPr>
          <w:rFonts w:asciiTheme="minorHAnsi" w:hAnsiTheme="minorHAnsi"/>
          <w:b/>
        </w:rPr>
        <w:t>1. 1 Uvod</w:t>
      </w:r>
      <w:bookmarkEnd w:id="1"/>
      <w:r w:rsidRPr="001C6E97">
        <w:rPr>
          <w:rFonts w:asciiTheme="minorHAnsi" w:hAnsiTheme="minorHAnsi"/>
          <w:b/>
        </w:rPr>
        <w:t xml:space="preserve"> </w:t>
      </w:r>
    </w:p>
    <w:p w14:paraId="74E46379" w14:textId="77777777" w:rsidR="00387795" w:rsidRPr="001C6E97" w:rsidRDefault="00387795" w:rsidP="00387795">
      <w:pPr>
        <w:suppressAutoHyphens w:val="0"/>
        <w:spacing w:after="0" w:line="240" w:lineRule="auto"/>
        <w:jc w:val="both"/>
        <w:rPr>
          <w:rFonts w:asciiTheme="minorHAnsi" w:hAnsiTheme="minorHAnsi"/>
          <w:sz w:val="24"/>
        </w:rPr>
      </w:pPr>
      <w:r w:rsidRPr="001C6E97">
        <w:rPr>
          <w:rFonts w:asciiTheme="minorHAnsi" w:hAnsiTheme="minorHAnsi"/>
          <w:sz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78C8FDBC" w14:textId="77777777" w:rsidR="00387795" w:rsidRPr="001C6E97" w:rsidRDefault="00387795" w:rsidP="00315FA0">
      <w:pPr>
        <w:suppressAutoHyphens w:val="0"/>
        <w:spacing w:after="0" w:line="240" w:lineRule="auto"/>
        <w:jc w:val="both"/>
        <w:rPr>
          <w:rFonts w:asciiTheme="minorHAnsi" w:hAnsiTheme="minorHAnsi"/>
          <w:sz w:val="24"/>
        </w:rPr>
      </w:pPr>
    </w:p>
    <w:p w14:paraId="51BAFAF9" w14:textId="77777777" w:rsidR="00CA2669" w:rsidRPr="001C6E97" w:rsidRDefault="00CA2669" w:rsidP="00315FA0">
      <w:pPr>
        <w:suppressAutoHyphens w:val="0"/>
        <w:spacing w:after="0" w:line="240" w:lineRule="auto"/>
        <w:jc w:val="both"/>
        <w:rPr>
          <w:rFonts w:asciiTheme="minorHAnsi" w:hAnsiTheme="minorHAnsi"/>
          <w:sz w:val="24"/>
        </w:rPr>
      </w:pPr>
      <w:r w:rsidRPr="001C6E97">
        <w:rPr>
          <w:rFonts w:asciiTheme="minorHAnsi" w:hAnsiTheme="minorHAnsi"/>
          <w:sz w:val="24"/>
        </w:rPr>
        <w:t>Operativni program Učink</w:t>
      </w:r>
      <w:r w:rsidR="0063265C" w:rsidRPr="001C6E97">
        <w:rPr>
          <w:rFonts w:asciiTheme="minorHAnsi" w:hAnsiTheme="minorHAnsi"/>
          <w:sz w:val="24"/>
        </w:rPr>
        <w:t>oviti ljudski potencijali 2014.</w:t>
      </w:r>
      <w:r w:rsidR="005E65B6" w:rsidRPr="001C6E97">
        <w:rPr>
          <w:rFonts w:asciiTheme="minorHAnsi" w:hAnsiTheme="minorHAnsi"/>
          <w:sz w:val="24"/>
        </w:rPr>
        <w:t xml:space="preserve">-2020. (OP </w:t>
      </w:r>
      <w:r w:rsidRPr="001C6E97">
        <w:rPr>
          <w:rFonts w:asciiTheme="minorHAnsi" w:hAnsiTheme="minorHAnsi"/>
          <w:sz w:val="24"/>
        </w:rPr>
        <w:t>ULJP) je plansko programski dokument u kojem se detaljno opisuju i razrađuju mjere i aktivnosti za učinkovitu provedbu i korištenje Europskog socijalnog fonda, jednog od glavnih instrumenta</w:t>
      </w:r>
      <w:r w:rsidR="00591A19">
        <w:rPr>
          <w:rFonts w:asciiTheme="minorHAnsi" w:hAnsiTheme="minorHAnsi"/>
          <w:sz w:val="24"/>
        </w:rPr>
        <w:t xml:space="preserve"> Europske unije </w:t>
      </w:r>
      <w:r w:rsidR="00FF3007" w:rsidRPr="001C6E97">
        <w:rPr>
          <w:rFonts w:asciiTheme="minorHAnsi" w:hAnsiTheme="minorHAnsi"/>
          <w:sz w:val="24"/>
        </w:rPr>
        <w:t xml:space="preserve">usmjerenog na </w:t>
      </w:r>
      <w:r w:rsidRPr="001C6E97">
        <w:rPr>
          <w:rFonts w:asciiTheme="minorHAnsi" w:hAnsiTheme="minorHAnsi"/>
          <w:sz w:val="24"/>
        </w:rPr>
        <w:t>pružanje potpora za ulaganje u ljudski kapital i jačanje konkurentnosti europskog gospodarstva, a koji je usvojen Provedbenom odlukom Europske komisije od 17. prosinca 2014. godine C(2014)10150).</w:t>
      </w:r>
    </w:p>
    <w:p w14:paraId="0D3B0F08" w14:textId="77777777" w:rsidR="00FB3C34" w:rsidRPr="001C6E97" w:rsidRDefault="00FB3C34" w:rsidP="00315FA0">
      <w:pPr>
        <w:suppressAutoHyphens w:val="0"/>
        <w:spacing w:after="0" w:line="240" w:lineRule="auto"/>
        <w:jc w:val="both"/>
        <w:rPr>
          <w:rFonts w:asciiTheme="minorHAnsi" w:hAnsiTheme="minorHAnsi"/>
          <w:sz w:val="24"/>
        </w:rPr>
      </w:pPr>
    </w:p>
    <w:p w14:paraId="2DBC60F4" w14:textId="77777777" w:rsidR="00387795" w:rsidRPr="001C6E97" w:rsidRDefault="00387795" w:rsidP="00B31B3E">
      <w:pPr>
        <w:suppressAutoHyphens w:val="0"/>
        <w:spacing w:after="0" w:line="240" w:lineRule="auto"/>
        <w:jc w:val="both"/>
        <w:rPr>
          <w:rFonts w:asciiTheme="minorHAnsi" w:hAnsiTheme="minorHAnsi"/>
          <w:sz w:val="24"/>
          <w:szCs w:val="24"/>
        </w:rPr>
      </w:pPr>
      <w:r w:rsidRPr="001C6E97">
        <w:rPr>
          <w:rFonts w:asciiTheme="minorHAnsi" w:hAnsiTheme="minorHAnsi"/>
          <w:sz w:val="24"/>
        </w:rPr>
        <w:t>Osnovni cilj Operativnog programa Učinkoviti ljudski potencijali je pridonijeti rastu zapošljavanja i</w:t>
      </w:r>
      <w:r w:rsidRPr="001C6E97">
        <w:rPr>
          <w:rFonts w:asciiTheme="minorHAnsi" w:hAnsiTheme="minorHAnsi"/>
          <w:sz w:val="24"/>
          <w:szCs w:val="24"/>
        </w:rPr>
        <w:t xml:space="preserve"> jačanju socijalne kohezije u Hrvatskoj. Operativnim su programom razrađena ulaganja u četiri temeljna područja: zapošljavanje i tržište rada, socijalno uključivanje, obrazovanje i </w:t>
      </w:r>
      <w:proofErr w:type="spellStart"/>
      <w:r w:rsidRPr="001C6E97">
        <w:rPr>
          <w:rFonts w:asciiTheme="minorHAnsi" w:hAnsiTheme="minorHAnsi"/>
          <w:sz w:val="24"/>
          <w:szCs w:val="24"/>
        </w:rPr>
        <w:t>cjeloživotno</w:t>
      </w:r>
      <w:proofErr w:type="spellEnd"/>
      <w:r w:rsidRPr="001C6E97">
        <w:rPr>
          <w:rFonts w:asciiTheme="minorHAnsi" w:hAnsiTheme="minorHAnsi"/>
          <w:sz w:val="24"/>
          <w:szCs w:val="24"/>
        </w:rPr>
        <w:t xml:space="preserve"> učenje te potpora javnoj upravi. </w:t>
      </w:r>
    </w:p>
    <w:p w14:paraId="2EE02936" w14:textId="77777777" w:rsidR="001942FA" w:rsidRPr="001C6E97" w:rsidRDefault="001942FA" w:rsidP="00B31B3E">
      <w:pPr>
        <w:suppressAutoHyphens w:val="0"/>
        <w:spacing w:after="0" w:line="240" w:lineRule="auto"/>
        <w:jc w:val="both"/>
        <w:rPr>
          <w:rFonts w:asciiTheme="minorHAnsi" w:hAnsiTheme="minorHAnsi"/>
          <w:sz w:val="24"/>
          <w:szCs w:val="24"/>
        </w:rPr>
      </w:pPr>
    </w:p>
    <w:p w14:paraId="6899DBC6" w14:textId="77777777" w:rsidR="0006632B" w:rsidRPr="001C6E97" w:rsidRDefault="0006632B" w:rsidP="00315FA0">
      <w:pPr>
        <w:pStyle w:val="ESFBodysivo"/>
        <w:spacing w:after="0" w:line="240" w:lineRule="auto"/>
        <w:rPr>
          <w:rFonts w:asciiTheme="minorHAnsi" w:hAnsiTheme="minorHAnsi"/>
        </w:rPr>
      </w:pPr>
      <w:r w:rsidRPr="001C6E97">
        <w:rPr>
          <w:rFonts w:asciiTheme="minorHAnsi" w:hAnsi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r w:rsidR="00904DB2" w:rsidRPr="001C6E97">
        <w:rPr>
          <w:rFonts w:asciiTheme="minorHAnsi" w:hAnsiTheme="minorHAnsi"/>
        </w:rPr>
        <w:t xml:space="preserve"> </w:t>
      </w:r>
    </w:p>
    <w:p w14:paraId="71912EFE" w14:textId="77777777" w:rsidR="00876FDC" w:rsidRPr="001C6E97" w:rsidRDefault="00876FDC" w:rsidP="00315FA0">
      <w:pPr>
        <w:pStyle w:val="ESFBodysivo"/>
        <w:spacing w:after="0" w:line="240" w:lineRule="auto"/>
        <w:rPr>
          <w:rFonts w:asciiTheme="minorHAnsi" w:hAnsiTheme="minorHAnsi"/>
        </w:rPr>
      </w:pPr>
    </w:p>
    <w:p w14:paraId="69C4ADF9" w14:textId="77777777" w:rsidR="00CA2669" w:rsidRPr="001C6E97" w:rsidRDefault="00AD0AC2" w:rsidP="00315FA0">
      <w:pPr>
        <w:pStyle w:val="ESFBodysivo"/>
        <w:spacing w:after="0" w:line="240" w:lineRule="auto"/>
        <w:rPr>
          <w:rFonts w:asciiTheme="minorHAnsi" w:hAnsiTheme="minorHAnsi"/>
        </w:rPr>
      </w:pPr>
      <w:r w:rsidRPr="001C6E97">
        <w:rPr>
          <w:rFonts w:asciiTheme="minorHAnsi" w:hAnsiTheme="minorHAnsi"/>
        </w:rPr>
        <w:t>Ovaj Poziv provodi se u okviru OP ULJ</w:t>
      </w:r>
      <w:r w:rsidR="00A04BC3" w:rsidRPr="001C6E97">
        <w:rPr>
          <w:rFonts w:asciiTheme="minorHAnsi" w:hAnsiTheme="minorHAnsi"/>
        </w:rPr>
        <w:t>P</w:t>
      </w:r>
      <w:r w:rsidR="005E65B6" w:rsidRPr="001C6E97">
        <w:rPr>
          <w:rFonts w:asciiTheme="minorHAnsi" w:hAnsiTheme="minorHAnsi"/>
        </w:rPr>
        <w:t>-a</w:t>
      </w:r>
      <w:r w:rsidRPr="001C6E97">
        <w:rPr>
          <w:rFonts w:asciiTheme="minorHAnsi" w:hAnsiTheme="minorHAnsi"/>
        </w:rPr>
        <w:t>, Prioritetne osi</w:t>
      </w:r>
      <w:r w:rsidR="009305FA" w:rsidRPr="001C6E97">
        <w:rPr>
          <w:rFonts w:asciiTheme="minorHAnsi" w:hAnsiTheme="minorHAnsi"/>
        </w:rPr>
        <w:t xml:space="preserve"> </w:t>
      </w:r>
      <w:r w:rsidR="00A04BC3" w:rsidRPr="001C6E97">
        <w:rPr>
          <w:rFonts w:asciiTheme="minorHAnsi" w:hAnsiTheme="minorHAnsi"/>
        </w:rPr>
        <w:t xml:space="preserve">4. </w:t>
      </w:r>
      <w:r w:rsidR="00FF3007" w:rsidRPr="001C6E97">
        <w:rPr>
          <w:rFonts w:asciiTheme="minorHAnsi" w:hAnsiTheme="minorHAnsi"/>
        </w:rPr>
        <w:t>Dobro upravljanje</w:t>
      </w:r>
      <w:r w:rsidRPr="001C6E97">
        <w:rPr>
          <w:rFonts w:asciiTheme="minorHAnsi" w:hAnsiTheme="minorHAnsi"/>
        </w:rPr>
        <w:t xml:space="preserve">, </w:t>
      </w:r>
      <w:r w:rsidR="00304C1C" w:rsidRPr="001C6E97">
        <w:rPr>
          <w:rFonts w:asciiTheme="minorHAnsi" w:hAnsiTheme="minorHAnsi"/>
        </w:rPr>
        <w:t>Investicijskog prioriteta 11.ii</w:t>
      </w:r>
      <w:r w:rsidR="00E53E41">
        <w:rPr>
          <w:rFonts w:asciiTheme="minorHAnsi" w:hAnsiTheme="minorHAnsi"/>
        </w:rPr>
        <w:t xml:space="preserve"> „Izgradnja kapaciteta za sve dionike koji osiguravaju obrazovanje, </w:t>
      </w:r>
      <w:proofErr w:type="spellStart"/>
      <w:r w:rsidR="00E53E41">
        <w:rPr>
          <w:rFonts w:asciiTheme="minorHAnsi" w:hAnsiTheme="minorHAnsi"/>
        </w:rPr>
        <w:t>cjeloživotno</w:t>
      </w:r>
      <w:proofErr w:type="spellEnd"/>
      <w:r w:rsidR="00E53E41">
        <w:rPr>
          <w:rFonts w:asciiTheme="minorHAnsi" w:hAnsiTheme="minorHAnsi"/>
        </w:rPr>
        <w:t xml:space="preserve"> obrazovanje, osposobljavanje te zapošljavanje i socijalne politike, uključujući uz pomoć sektorskih i teritorijalnih paktova radi omogućavanja reformi na nacionalnoj, regionalnoj i lokalnoj razini“</w:t>
      </w:r>
      <w:r w:rsidR="00304C1C" w:rsidRPr="001C6E97">
        <w:rPr>
          <w:rFonts w:asciiTheme="minorHAnsi" w:hAnsiTheme="minorHAnsi"/>
        </w:rPr>
        <w:t xml:space="preserve">, </w:t>
      </w:r>
      <w:r w:rsidRPr="001C6E97">
        <w:rPr>
          <w:rFonts w:asciiTheme="minorHAnsi" w:hAnsiTheme="minorHAnsi"/>
        </w:rPr>
        <w:t xml:space="preserve">Specifičnog cilja </w:t>
      </w:r>
      <w:r w:rsidR="00FF3007" w:rsidRPr="001C6E97">
        <w:rPr>
          <w:rFonts w:asciiTheme="minorHAnsi" w:hAnsiTheme="minorHAnsi"/>
        </w:rPr>
        <w:t>11.ii.1 Razvoj kapaciteta organizacija civilnog društva, osobito udruga i socijalnih partnera, te jačanje civilnog i socijalnog dijaloga radi boljeg upravljanja</w:t>
      </w:r>
      <w:r w:rsidR="000360AC" w:rsidRPr="001C6E97">
        <w:rPr>
          <w:rFonts w:asciiTheme="minorHAnsi" w:hAnsiTheme="minorHAnsi"/>
        </w:rPr>
        <w:t>.</w:t>
      </w:r>
      <w:r w:rsidR="0071383F" w:rsidRPr="001C6E97">
        <w:rPr>
          <w:rFonts w:asciiTheme="minorHAnsi" w:hAnsiTheme="minorHAnsi"/>
        </w:rPr>
        <w:t xml:space="preserve"> </w:t>
      </w:r>
    </w:p>
    <w:p w14:paraId="39531248" w14:textId="77777777" w:rsidR="00591A19" w:rsidRDefault="00591A19">
      <w:pPr>
        <w:suppressAutoHyphens w:val="0"/>
        <w:spacing w:after="0"/>
        <w:rPr>
          <w:rFonts w:asciiTheme="minorHAnsi" w:hAnsiTheme="minorHAnsi"/>
          <w:sz w:val="24"/>
          <w:szCs w:val="24"/>
        </w:rPr>
      </w:pPr>
      <w:r>
        <w:rPr>
          <w:rFonts w:asciiTheme="minorHAnsi" w:hAnsiTheme="minorHAnsi"/>
          <w:sz w:val="24"/>
          <w:szCs w:val="24"/>
        </w:rPr>
        <w:br w:type="page"/>
      </w:r>
    </w:p>
    <w:p w14:paraId="42F1326B" w14:textId="77777777" w:rsidR="00E558D0" w:rsidRPr="001C6E97" w:rsidRDefault="00E558D0" w:rsidP="00315FA0">
      <w:pPr>
        <w:spacing w:after="0" w:line="240" w:lineRule="auto"/>
        <w:jc w:val="both"/>
        <w:rPr>
          <w:rFonts w:asciiTheme="minorHAnsi" w:hAnsiTheme="minorHAnsi"/>
          <w:sz w:val="24"/>
          <w:szCs w:val="24"/>
        </w:rPr>
      </w:pPr>
    </w:p>
    <w:p w14:paraId="3A27F9AE" w14:textId="77777777" w:rsidR="00E558D0" w:rsidRPr="001C6E97" w:rsidRDefault="004F6E8D" w:rsidP="00315FA0">
      <w:pPr>
        <w:pStyle w:val="ESFUputepodnaslov"/>
        <w:spacing w:before="0" w:after="0" w:line="240" w:lineRule="auto"/>
        <w:jc w:val="both"/>
        <w:rPr>
          <w:rFonts w:asciiTheme="minorHAnsi" w:hAnsiTheme="minorHAnsi"/>
          <w:b/>
        </w:rPr>
      </w:pPr>
      <w:bookmarkStart w:id="2" w:name="_Toc482690028"/>
      <w:r w:rsidRPr="001C6E97">
        <w:rPr>
          <w:rFonts w:asciiTheme="minorHAnsi" w:hAnsiTheme="minorHAnsi"/>
          <w:b/>
        </w:rPr>
        <w:t>1.2 Pravna osnova</w:t>
      </w:r>
      <w:r w:rsidR="00BC5647" w:rsidRPr="001C6E97">
        <w:rPr>
          <w:rFonts w:asciiTheme="minorHAnsi" w:hAnsiTheme="minorHAnsi"/>
          <w:b/>
        </w:rPr>
        <w:t xml:space="preserve"> </w:t>
      </w:r>
      <w:r w:rsidR="00121D8A" w:rsidRPr="001C6E97">
        <w:rPr>
          <w:rFonts w:asciiTheme="minorHAnsi" w:hAnsiTheme="minorHAnsi"/>
          <w:b/>
        </w:rPr>
        <w:t xml:space="preserve">i </w:t>
      </w:r>
      <w:r w:rsidR="00B86E86" w:rsidRPr="001C6E97">
        <w:rPr>
          <w:rFonts w:asciiTheme="minorHAnsi" w:hAnsiTheme="minorHAnsi"/>
          <w:b/>
        </w:rPr>
        <w:t>strateški okvir</w:t>
      </w:r>
      <w:bookmarkEnd w:id="2"/>
    </w:p>
    <w:p w14:paraId="2AA254A4" w14:textId="77777777" w:rsidR="000F7550" w:rsidRPr="001C6E97" w:rsidRDefault="000F7550" w:rsidP="00315FA0">
      <w:pPr>
        <w:spacing w:after="0" w:line="240" w:lineRule="auto"/>
        <w:jc w:val="both"/>
        <w:rPr>
          <w:rFonts w:asciiTheme="minorHAnsi" w:hAnsiTheme="minorHAnsi"/>
          <w:sz w:val="24"/>
        </w:rPr>
      </w:pPr>
    </w:p>
    <w:p w14:paraId="3095D58C" w14:textId="77777777" w:rsidR="000F7550" w:rsidRPr="001C6E97" w:rsidRDefault="004F6E8D" w:rsidP="00315FA0">
      <w:pPr>
        <w:spacing w:after="0" w:line="240" w:lineRule="auto"/>
        <w:jc w:val="both"/>
        <w:rPr>
          <w:rFonts w:asciiTheme="minorHAnsi" w:hAnsiTheme="minorHAnsi"/>
          <w:sz w:val="24"/>
        </w:rPr>
      </w:pPr>
      <w:r w:rsidRPr="001C6E97">
        <w:rPr>
          <w:rFonts w:asciiTheme="minorHAnsi" w:hAnsiTheme="minorHAnsi"/>
          <w:sz w:val="24"/>
        </w:rPr>
        <w:t>Dokumenti vezani za pravila provedbe Europskog socijalnog fonda (ESF) u Republici Hrvatskoj su:</w:t>
      </w:r>
    </w:p>
    <w:p w14:paraId="7F2E17A6" w14:textId="77777777" w:rsidR="00E558D0" w:rsidRPr="001C6E97" w:rsidRDefault="004F6E8D" w:rsidP="00315FA0">
      <w:pPr>
        <w:spacing w:after="0" w:line="240" w:lineRule="auto"/>
        <w:jc w:val="both"/>
        <w:rPr>
          <w:rFonts w:asciiTheme="minorHAnsi" w:hAnsiTheme="minorHAnsi"/>
          <w:sz w:val="24"/>
        </w:rPr>
      </w:pPr>
      <w:r w:rsidRPr="001C6E97">
        <w:rPr>
          <w:rFonts w:asciiTheme="minorHAnsi" w:hAnsiTheme="minorHAnsi"/>
          <w:sz w:val="24"/>
        </w:rPr>
        <w:t xml:space="preserve"> </w:t>
      </w:r>
    </w:p>
    <w:p w14:paraId="264E3990" w14:textId="77777777" w:rsidR="00E558D0" w:rsidRPr="00A81157" w:rsidRDefault="004F6E8D" w:rsidP="00315FA0">
      <w:pPr>
        <w:pStyle w:val="Odlomakpopisa"/>
        <w:numPr>
          <w:ilvl w:val="0"/>
          <w:numId w:val="1"/>
        </w:numPr>
        <w:spacing w:after="0" w:line="240" w:lineRule="auto"/>
        <w:jc w:val="both"/>
        <w:rPr>
          <w:rFonts w:asciiTheme="minorHAnsi" w:hAnsiTheme="minorHAnsi"/>
          <w:b/>
          <w:sz w:val="24"/>
        </w:rPr>
      </w:pPr>
      <w:r w:rsidRPr="00A81157">
        <w:rPr>
          <w:rFonts w:asciiTheme="minorHAnsi" w:hAnsiTheme="minorHAnsi"/>
          <w:b/>
          <w:sz w:val="24"/>
        </w:rPr>
        <w:t xml:space="preserve">Zakonodavstvo </w:t>
      </w:r>
      <w:r w:rsidR="00591A19" w:rsidRPr="00A81157">
        <w:rPr>
          <w:rFonts w:asciiTheme="minorHAnsi" w:hAnsiTheme="minorHAnsi"/>
          <w:b/>
          <w:sz w:val="24"/>
        </w:rPr>
        <w:t>i strateški okvir Europske unije</w:t>
      </w:r>
    </w:p>
    <w:p w14:paraId="2202FF57" w14:textId="77777777" w:rsidR="005E65B6" w:rsidRPr="001C6E97" w:rsidRDefault="005E65B6" w:rsidP="005E65B6">
      <w:pPr>
        <w:pStyle w:val="Odlomakpopisa"/>
        <w:spacing w:after="0" w:line="240" w:lineRule="auto"/>
        <w:jc w:val="both"/>
        <w:rPr>
          <w:rFonts w:asciiTheme="minorHAnsi" w:hAnsiTheme="minorHAnsi"/>
          <w:b/>
          <w:sz w:val="24"/>
        </w:rPr>
      </w:pPr>
    </w:p>
    <w:p w14:paraId="680A5EA8" w14:textId="77777777" w:rsidR="00E558D0" w:rsidRPr="001C6E97" w:rsidRDefault="004F6E8D" w:rsidP="00861A80">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Uredba (EU) br. 1303/2013</w:t>
      </w:r>
      <w:r w:rsidR="008C176E" w:rsidRPr="001C6E97">
        <w:rPr>
          <w:rStyle w:val="Referencafusnote"/>
          <w:rFonts w:asciiTheme="minorHAnsi" w:hAnsiTheme="minorHAnsi"/>
          <w:b/>
          <w:sz w:val="24"/>
        </w:rPr>
        <w:footnoteReference w:id="1"/>
      </w:r>
      <w:r w:rsidRPr="001C6E97">
        <w:rPr>
          <w:rFonts w:asciiTheme="minorHAnsi" w:hAnsi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70DE39C1" w14:textId="77777777" w:rsidR="00E558D0" w:rsidRPr="001C6E97" w:rsidRDefault="004F6E8D" w:rsidP="00861A80">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Uredba (EU) br. 1304/2013</w:t>
      </w:r>
      <w:r w:rsidR="00C714BC" w:rsidRPr="001C6E97">
        <w:rPr>
          <w:rStyle w:val="Referencafusnote"/>
          <w:rFonts w:asciiTheme="minorHAnsi" w:hAnsiTheme="minorHAnsi"/>
          <w:b/>
          <w:sz w:val="24"/>
        </w:rPr>
        <w:footnoteReference w:id="2"/>
      </w:r>
      <w:r w:rsidRPr="001C6E97">
        <w:rPr>
          <w:rFonts w:asciiTheme="minorHAnsi" w:hAnsiTheme="minorHAnsi"/>
          <w:sz w:val="24"/>
        </w:rPr>
        <w:t xml:space="preserve"> Europskog Parlamenta i Vijeća od 17. prosinca 2013. o Europskom socijalnom fondu i stavljanju izvan snage Uredbe Vijeća (EZ) br. 1081/2006 (Uredba o ESF-u)</w:t>
      </w:r>
    </w:p>
    <w:p w14:paraId="185AA271" w14:textId="77777777" w:rsidR="00E558D0" w:rsidRPr="001C6E97" w:rsidRDefault="004F6E8D" w:rsidP="00861A80">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Provedbena uredba Komisije (EU) br. 215/2014</w:t>
      </w:r>
      <w:r w:rsidR="002B107F" w:rsidRPr="001C6E97">
        <w:rPr>
          <w:rStyle w:val="Referencafusnote"/>
          <w:rFonts w:asciiTheme="minorHAnsi" w:hAnsiTheme="minorHAnsi"/>
          <w:b/>
          <w:sz w:val="24"/>
        </w:rPr>
        <w:footnoteReference w:id="3"/>
      </w:r>
      <w:r w:rsidRPr="001C6E97">
        <w:rPr>
          <w:rFonts w:asciiTheme="minorHAnsi" w:hAnsiTheme="minorHAnsi"/>
          <w:sz w:val="24"/>
        </w:rPr>
        <w:t xml:space="preserve"> </w:t>
      </w:r>
      <w:proofErr w:type="spellStart"/>
      <w:r w:rsidRPr="001C6E97">
        <w:rPr>
          <w:rFonts w:asciiTheme="minorHAnsi" w:hAnsiTheme="minorHAnsi"/>
          <w:sz w:val="24"/>
        </w:rPr>
        <w:t>оd</w:t>
      </w:r>
      <w:proofErr w:type="spellEnd"/>
      <w:r w:rsidRPr="001C6E97">
        <w:rPr>
          <w:rFonts w:asciiTheme="minorHAnsi" w:hAnsiTheme="minorHAnsi"/>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6816904E" w14:textId="77777777" w:rsidR="00E558D0" w:rsidRPr="001C6E97" w:rsidRDefault="004F6E8D" w:rsidP="00861A80">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Provedbena uredba Komisije (EU) br. 821/2014</w:t>
      </w:r>
      <w:r w:rsidR="002B107F" w:rsidRPr="001C6E97">
        <w:rPr>
          <w:rStyle w:val="Referencafusnote"/>
          <w:rFonts w:asciiTheme="minorHAnsi" w:hAnsiTheme="minorHAnsi"/>
          <w:b/>
          <w:sz w:val="24"/>
        </w:rPr>
        <w:footnoteReference w:id="4"/>
      </w:r>
      <w:r w:rsidRPr="001C6E97">
        <w:rPr>
          <w:rFonts w:asciiTheme="minorHAnsi" w:hAnsiTheme="minorHAnsi"/>
          <w:sz w:val="24"/>
        </w:rPr>
        <w:t xml:space="preserve"> </w:t>
      </w:r>
      <w:proofErr w:type="spellStart"/>
      <w:r w:rsidRPr="001C6E97">
        <w:rPr>
          <w:rFonts w:asciiTheme="minorHAnsi" w:hAnsiTheme="minorHAnsi"/>
          <w:sz w:val="24"/>
        </w:rPr>
        <w:t>оd</w:t>
      </w:r>
      <w:proofErr w:type="spellEnd"/>
      <w:r w:rsidRPr="001C6E97">
        <w:rPr>
          <w:rFonts w:asciiTheme="minorHAnsi" w:hAnsiTheme="minorHAnsi"/>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44AAF693" w14:textId="77777777" w:rsidR="00E558D0" w:rsidRPr="001C6E97" w:rsidRDefault="004F6E8D" w:rsidP="00861A80">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Delegirana uredba Komisije (EU) br. 480/2014</w:t>
      </w:r>
      <w:r w:rsidR="00961D54" w:rsidRPr="001C6E97">
        <w:rPr>
          <w:rStyle w:val="Referencafusnote"/>
          <w:rFonts w:asciiTheme="minorHAnsi" w:hAnsiTheme="minorHAnsi"/>
          <w:b/>
          <w:sz w:val="24"/>
        </w:rPr>
        <w:footnoteReference w:id="5"/>
      </w:r>
      <w:r w:rsidRPr="001C6E97">
        <w:rPr>
          <w:rFonts w:asciiTheme="minorHAnsi" w:hAnsiTheme="minorHAnsi"/>
          <w:sz w:val="24"/>
        </w:rPr>
        <w:t xml:space="preserve"> </w:t>
      </w:r>
      <w:proofErr w:type="spellStart"/>
      <w:r w:rsidRPr="001C6E97">
        <w:rPr>
          <w:rFonts w:asciiTheme="minorHAnsi" w:hAnsiTheme="minorHAnsi"/>
          <w:sz w:val="24"/>
        </w:rPr>
        <w:t>оd</w:t>
      </w:r>
      <w:proofErr w:type="spellEnd"/>
      <w:r w:rsidRPr="001C6E97">
        <w:rPr>
          <w:rFonts w:asciiTheme="minorHAnsi" w:hAnsiTheme="minorHAnsi"/>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6DC23101" w14:textId="77777777" w:rsidR="00591A19"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lastRenderedPageBreak/>
        <w:t>Delegirana uredba Komisije (EU) br. 240/2014</w:t>
      </w:r>
      <w:r w:rsidR="005E7C47" w:rsidRPr="001C6E97">
        <w:rPr>
          <w:rStyle w:val="Referencafusnote"/>
          <w:rFonts w:asciiTheme="minorHAnsi" w:hAnsiTheme="minorHAnsi"/>
          <w:b/>
          <w:sz w:val="24"/>
        </w:rPr>
        <w:footnoteReference w:id="6"/>
      </w:r>
      <w:r w:rsidRPr="001C6E97">
        <w:rPr>
          <w:rFonts w:asciiTheme="minorHAnsi" w:hAnsiTheme="minorHAnsi"/>
          <w:sz w:val="24"/>
        </w:rPr>
        <w:t xml:space="preserve"> </w:t>
      </w:r>
      <w:proofErr w:type="spellStart"/>
      <w:r w:rsidRPr="001C6E97">
        <w:rPr>
          <w:rFonts w:asciiTheme="minorHAnsi" w:hAnsiTheme="minorHAnsi"/>
          <w:sz w:val="24"/>
        </w:rPr>
        <w:t>оd</w:t>
      </w:r>
      <w:proofErr w:type="spellEnd"/>
      <w:r w:rsidRPr="001C6E97">
        <w:rPr>
          <w:rFonts w:asciiTheme="minorHAnsi" w:hAnsiTheme="minorHAnsi"/>
          <w:sz w:val="24"/>
        </w:rPr>
        <w:t xml:space="preserve"> 7. siječnja 2014. o europskom kodeksu ponašanja za partnerstvo u okviru Europskih strukturnih i investicijskih fondova (Delegirana uredba Komisije (EU) br. 240/2014)</w:t>
      </w:r>
    </w:p>
    <w:p w14:paraId="4DDED7C4" w14:textId="77777777" w:rsidR="00591A19" w:rsidRPr="005F4BC7" w:rsidRDefault="00591A19" w:rsidP="00591A19">
      <w:pPr>
        <w:pStyle w:val="Odlomakpopisa"/>
        <w:numPr>
          <w:ilvl w:val="1"/>
          <w:numId w:val="1"/>
        </w:numPr>
        <w:spacing w:after="0" w:line="240" w:lineRule="auto"/>
        <w:ind w:left="360"/>
        <w:jc w:val="both"/>
        <w:rPr>
          <w:rFonts w:asciiTheme="minorHAnsi" w:hAnsiTheme="minorHAnsi"/>
          <w:sz w:val="24"/>
          <w:szCs w:val="24"/>
        </w:rPr>
      </w:pPr>
      <w:r w:rsidRPr="005F4BC7">
        <w:rPr>
          <w:b/>
          <w:sz w:val="24"/>
          <w:szCs w:val="24"/>
        </w:rPr>
        <w:t>Strategija Europa 2020</w:t>
      </w:r>
      <w:r w:rsidRPr="005F4BC7">
        <w:rPr>
          <w:sz w:val="24"/>
          <w:szCs w:val="24"/>
        </w:rPr>
        <w:t xml:space="preserve"> – strategija za pametan, održiv i </w:t>
      </w:r>
      <w:proofErr w:type="spellStart"/>
      <w:r w:rsidRPr="005F4BC7">
        <w:rPr>
          <w:sz w:val="24"/>
          <w:szCs w:val="24"/>
        </w:rPr>
        <w:t>uključiv</w:t>
      </w:r>
      <w:proofErr w:type="spellEnd"/>
      <w:r w:rsidRPr="005F4BC7">
        <w:rPr>
          <w:sz w:val="24"/>
          <w:szCs w:val="24"/>
        </w:rPr>
        <w:t xml:space="preserve"> rast</w:t>
      </w:r>
      <w:r w:rsidRPr="005F4BC7">
        <w:rPr>
          <w:rStyle w:val="Referencafusnote"/>
          <w:sz w:val="24"/>
          <w:szCs w:val="24"/>
        </w:rPr>
        <w:footnoteReference w:id="7"/>
      </w:r>
    </w:p>
    <w:p w14:paraId="79086353" w14:textId="77777777" w:rsidR="00591A19" w:rsidRPr="00591A19" w:rsidRDefault="00A37DAD" w:rsidP="00591A19">
      <w:pPr>
        <w:pStyle w:val="Odlomakpopisa"/>
        <w:numPr>
          <w:ilvl w:val="1"/>
          <w:numId w:val="1"/>
        </w:numPr>
        <w:spacing w:after="0" w:line="240" w:lineRule="auto"/>
        <w:ind w:left="360"/>
        <w:jc w:val="both"/>
        <w:rPr>
          <w:rFonts w:asciiTheme="minorHAnsi" w:hAnsiTheme="minorHAnsi"/>
          <w:sz w:val="24"/>
        </w:rPr>
      </w:pPr>
      <w:r w:rsidRPr="00591A19">
        <w:rPr>
          <w:rFonts w:asciiTheme="minorHAnsi" w:hAnsiTheme="minorHAnsi"/>
          <w:b/>
          <w:sz w:val="24"/>
        </w:rPr>
        <w:t>Jedinstveni europski akt</w:t>
      </w:r>
      <w:r w:rsidR="004434F6" w:rsidRPr="001C6E97">
        <w:rPr>
          <w:rStyle w:val="Referencafusnote"/>
          <w:rFonts w:asciiTheme="minorHAnsi" w:hAnsiTheme="minorHAnsi"/>
          <w:sz w:val="24"/>
        </w:rPr>
        <w:footnoteReference w:id="8"/>
      </w:r>
    </w:p>
    <w:p w14:paraId="51D76149" w14:textId="77777777" w:rsidR="00591A19" w:rsidRPr="006B799B" w:rsidRDefault="00DD3A86" w:rsidP="00591A19">
      <w:pPr>
        <w:pStyle w:val="Odlomakpopisa"/>
        <w:numPr>
          <w:ilvl w:val="1"/>
          <w:numId w:val="1"/>
        </w:numPr>
        <w:spacing w:after="0" w:line="240" w:lineRule="auto"/>
        <w:ind w:left="360"/>
        <w:jc w:val="both"/>
        <w:rPr>
          <w:rFonts w:asciiTheme="minorHAnsi" w:hAnsiTheme="minorHAnsi"/>
          <w:sz w:val="24"/>
        </w:rPr>
      </w:pPr>
      <w:r w:rsidRPr="00591A19">
        <w:rPr>
          <w:rFonts w:asciiTheme="minorHAnsi" w:hAnsiTheme="minorHAnsi"/>
          <w:b/>
          <w:sz w:val="24"/>
          <w:szCs w:val="24"/>
        </w:rPr>
        <w:t>Ugovor o funkcioniranju Europske unije (UFEU)</w:t>
      </w:r>
      <w:r w:rsidRPr="00591A19">
        <w:rPr>
          <w:rFonts w:asciiTheme="minorHAnsi" w:hAnsiTheme="minorHAnsi"/>
        </w:rPr>
        <w:t xml:space="preserve"> – </w:t>
      </w:r>
      <w:r w:rsidRPr="00591A19">
        <w:rPr>
          <w:rFonts w:asciiTheme="minorHAnsi" w:hAnsiTheme="minorHAnsi"/>
          <w:sz w:val="24"/>
          <w:szCs w:val="24"/>
        </w:rPr>
        <w:t>(članci 151. do 156. Ugovora o funkcioniranju Europske unije (UFEU))</w:t>
      </w:r>
      <w:r w:rsidR="00842AF4" w:rsidRPr="00B33F9E">
        <w:rPr>
          <w:rStyle w:val="Referencafusnote"/>
          <w:rFonts w:asciiTheme="minorHAnsi" w:hAnsiTheme="minorHAnsi"/>
          <w:sz w:val="24"/>
          <w:szCs w:val="24"/>
        </w:rPr>
        <w:footnoteReference w:id="9"/>
      </w:r>
    </w:p>
    <w:p w14:paraId="02AA1D78" w14:textId="77777777" w:rsidR="006B799B" w:rsidRPr="006B799B" w:rsidRDefault="006B799B" w:rsidP="006B799B">
      <w:pPr>
        <w:pStyle w:val="Odlomakpopisa"/>
        <w:spacing w:after="0" w:line="240" w:lineRule="auto"/>
        <w:ind w:left="360"/>
        <w:jc w:val="both"/>
        <w:rPr>
          <w:rFonts w:asciiTheme="minorHAnsi" w:hAnsiTheme="minorHAnsi"/>
          <w:sz w:val="24"/>
        </w:rPr>
      </w:pPr>
    </w:p>
    <w:p w14:paraId="64FDCE15" w14:textId="17A07B62" w:rsidR="006B799B" w:rsidRPr="006B799B" w:rsidRDefault="006B799B" w:rsidP="006B799B">
      <w:pPr>
        <w:pStyle w:val="Odlomakpopisa"/>
        <w:numPr>
          <w:ilvl w:val="0"/>
          <w:numId w:val="1"/>
        </w:numPr>
        <w:spacing w:after="0" w:line="240" w:lineRule="auto"/>
        <w:jc w:val="both"/>
        <w:rPr>
          <w:rFonts w:asciiTheme="minorHAnsi" w:hAnsiTheme="minorHAnsi"/>
          <w:b/>
          <w:sz w:val="24"/>
        </w:rPr>
      </w:pPr>
      <w:r w:rsidRPr="006B799B">
        <w:rPr>
          <w:rFonts w:asciiTheme="minorHAnsi" w:hAnsiTheme="minorHAnsi"/>
          <w:b/>
          <w:sz w:val="24"/>
        </w:rPr>
        <w:t>Ostalo</w:t>
      </w:r>
    </w:p>
    <w:p w14:paraId="4EBC0A5B" w14:textId="2427BFFF" w:rsidR="00842AF4" w:rsidRPr="00ED3708" w:rsidRDefault="00842AF4" w:rsidP="00591A19">
      <w:pPr>
        <w:pStyle w:val="Odlomakpopisa"/>
        <w:numPr>
          <w:ilvl w:val="1"/>
          <w:numId w:val="1"/>
        </w:numPr>
        <w:spacing w:after="0" w:line="240" w:lineRule="auto"/>
        <w:ind w:left="360"/>
        <w:jc w:val="both"/>
        <w:rPr>
          <w:rFonts w:asciiTheme="minorHAnsi" w:hAnsiTheme="minorHAnsi"/>
          <w:sz w:val="24"/>
        </w:rPr>
      </w:pPr>
      <w:r w:rsidRPr="00591A19" w:rsidDel="00DD3A86">
        <w:rPr>
          <w:rFonts w:asciiTheme="minorHAnsi" w:hAnsiTheme="minorHAnsi"/>
          <w:b/>
          <w:sz w:val="24"/>
          <w:szCs w:val="24"/>
        </w:rPr>
        <w:t>Konvencije Međunarodne organizacije rada</w:t>
      </w:r>
      <w:r w:rsidRPr="00591A19" w:rsidDel="00DD3A86">
        <w:rPr>
          <w:rFonts w:asciiTheme="minorHAnsi" w:hAnsiTheme="minorHAnsi"/>
        </w:rPr>
        <w:t xml:space="preserve"> </w:t>
      </w:r>
      <w:r w:rsidRPr="00591A19" w:rsidDel="00DD3A86">
        <w:rPr>
          <w:rFonts w:asciiTheme="minorHAnsi" w:hAnsiTheme="minorHAnsi"/>
          <w:sz w:val="24"/>
          <w:szCs w:val="24"/>
        </w:rPr>
        <w:t>koje je Republika Hrvatska ratificirala, a koje se odnose na slobodu udruživanja, pravo na organiziranje, pravo na kolektivno pregovaranje te socijalni dijalog (Narodne novine - Međunarodni ugovori)</w:t>
      </w:r>
      <w:r w:rsidR="00AC5165">
        <w:rPr>
          <w:rStyle w:val="Referencafusnote"/>
          <w:rFonts w:asciiTheme="minorHAnsi" w:hAnsiTheme="minorHAnsi"/>
          <w:sz w:val="24"/>
        </w:rPr>
        <w:footnoteReference w:id="10"/>
      </w:r>
    </w:p>
    <w:p w14:paraId="693F5715" w14:textId="18AF902A" w:rsidR="00ED3708" w:rsidRPr="003426DE" w:rsidRDefault="00ED3708" w:rsidP="00591A19">
      <w:pPr>
        <w:pStyle w:val="Odlomakpopisa"/>
        <w:numPr>
          <w:ilvl w:val="1"/>
          <w:numId w:val="1"/>
        </w:numPr>
        <w:spacing w:after="0" w:line="240" w:lineRule="auto"/>
        <w:ind w:left="360"/>
        <w:jc w:val="both"/>
        <w:rPr>
          <w:rFonts w:asciiTheme="minorHAnsi" w:hAnsiTheme="minorHAnsi"/>
          <w:sz w:val="24"/>
        </w:rPr>
      </w:pPr>
      <w:r>
        <w:rPr>
          <w:rFonts w:asciiTheme="minorHAnsi" w:hAnsiTheme="minorHAnsi"/>
          <w:b/>
          <w:sz w:val="24"/>
          <w:szCs w:val="24"/>
        </w:rPr>
        <w:t>Europska socijalna povelja</w:t>
      </w:r>
      <w:r>
        <w:rPr>
          <w:rStyle w:val="Referencafusnote"/>
          <w:rFonts w:asciiTheme="minorHAnsi" w:hAnsiTheme="minorHAnsi"/>
          <w:sz w:val="24"/>
        </w:rPr>
        <w:footnoteReference w:id="11"/>
      </w:r>
    </w:p>
    <w:p w14:paraId="43E3753F" w14:textId="6423012D" w:rsidR="003426DE" w:rsidRDefault="003426DE" w:rsidP="00591A19">
      <w:pPr>
        <w:pStyle w:val="Odlomakpopisa"/>
        <w:numPr>
          <w:ilvl w:val="1"/>
          <w:numId w:val="1"/>
        </w:numPr>
        <w:spacing w:after="0" w:line="240" w:lineRule="auto"/>
        <w:ind w:left="360"/>
        <w:jc w:val="both"/>
        <w:rPr>
          <w:rFonts w:asciiTheme="minorHAnsi" w:hAnsiTheme="minorHAnsi"/>
          <w:b/>
          <w:sz w:val="24"/>
          <w:szCs w:val="24"/>
        </w:rPr>
      </w:pPr>
      <w:r w:rsidRPr="003426DE">
        <w:rPr>
          <w:rFonts w:asciiTheme="minorHAnsi" w:hAnsiTheme="minorHAnsi"/>
          <w:b/>
          <w:sz w:val="24"/>
          <w:szCs w:val="24"/>
        </w:rPr>
        <w:t xml:space="preserve">Rezolucija Europskog parlamenta od 13.ožujka 2014. o zapošljavanju i socijalnim aspektima uloge i djelovanja Trojke (ESB, Komisija i MMF) </w:t>
      </w:r>
      <w:r>
        <w:rPr>
          <w:rFonts w:asciiTheme="minorHAnsi" w:hAnsiTheme="minorHAnsi"/>
          <w:b/>
          <w:sz w:val="24"/>
          <w:szCs w:val="24"/>
        </w:rPr>
        <w:t xml:space="preserve">u pogledu zemalja </w:t>
      </w:r>
      <w:proofErr w:type="spellStart"/>
      <w:r>
        <w:rPr>
          <w:rFonts w:asciiTheme="minorHAnsi" w:hAnsiTheme="minorHAnsi"/>
          <w:b/>
          <w:sz w:val="24"/>
          <w:szCs w:val="24"/>
        </w:rPr>
        <w:t>europodručja</w:t>
      </w:r>
      <w:proofErr w:type="spellEnd"/>
      <w:r>
        <w:rPr>
          <w:rFonts w:asciiTheme="minorHAnsi" w:hAnsiTheme="minorHAnsi"/>
          <w:b/>
          <w:sz w:val="24"/>
          <w:szCs w:val="24"/>
        </w:rPr>
        <w:t xml:space="preserve"> obuhvaćenih programom</w:t>
      </w:r>
      <w:r>
        <w:rPr>
          <w:rStyle w:val="Referencafusnote"/>
          <w:rFonts w:asciiTheme="minorHAnsi" w:hAnsiTheme="minorHAnsi"/>
          <w:b/>
          <w:sz w:val="24"/>
          <w:szCs w:val="24"/>
        </w:rPr>
        <w:footnoteReference w:id="12"/>
      </w:r>
    </w:p>
    <w:p w14:paraId="560B1F2B" w14:textId="69696B60" w:rsidR="00191A45" w:rsidRDefault="00191A45" w:rsidP="00591A19">
      <w:pPr>
        <w:pStyle w:val="Odlomakpopisa"/>
        <w:numPr>
          <w:ilvl w:val="1"/>
          <w:numId w:val="1"/>
        </w:numPr>
        <w:spacing w:after="0" w:line="240" w:lineRule="auto"/>
        <w:ind w:left="360"/>
        <w:jc w:val="both"/>
        <w:rPr>
          <w:rFonts w:asciiTheme="minorHAnsi" w:hAnsiTheme="minorHAnsi"/>
          <w:b/>
          <w:sz w:val="24"/>
          <w:szCs w:val="24"/>
        </w:rPr>
      </w:pPr>
      <w:r w:rsidRPr="00191A45">
        <w:rPr>
          <w:rFonts w:asciiTheme="minorHAnsi" w:hAnsiTheme="minorHAnsi"/>
          <w:b/>
          <w:sz w:val="24"/>
          <w:szCs w:val="24"/>
        </w:rPr>
        <w:t>Komunikacija Komisije- Europski socijalni dijalog, pokretač inovacija i promjena</w:t>
      </w:r>
      <w:r>
        <w:rPr>
          <w:rStyle w:val="Referencafusnote"/>
          <w:rFonts w:asciiTheme="minorHAnsi" w:hAnsiTheme="minorHAnsi"/>
          <w:b/>
          <w:sz w:val="24"/>
          <w:szCs w:val="24"/>
        </w:rPr>
        <w:footnoteReference w:id="13"/>
      </w:r>
    </w:p>
    <w:p w14:paraId="5FEAD4D1" w14:textId="66089B02" w:rsidR="00236BB9" w:rsidRDefault="00236BB9" w:rsidP="00591A19">
      <w:pPr>
        <w:pStyle w:val="Odlomakpopisa"/>
        <w:numPr>
          <w:ilvl w:val="1"/>
          <w:numId w:val="1"/>
        </w:numPr>
        <w:spacing w:after="0" w:line="240" w:lineRule="auto"/>
        <w:ind w:left="360"/>
        <w:jc w:val="both"/>
        <w:rPr>
          <w:rFonts w:asciiTheme="minorHAnsi" w:hAnsiTheme="minorHAnsi"/>
          <w:b/>
          <w:sz w:val="24"/>
          <w:szCs w:val="24"/>
        </w:rPr>
      </w:pPr>
      <w:r>
        <w:rPr>
          <w:rFonts w:asciiTheme="minorHAnsi" w:hAnsiTheme="minorHAnsi"/>
          <w:b/>
          <w:sz w:val="24"/>
          <w:szCs w:val="24"/>
        </w:rPr>
        <w:t>Prijedlog Odluke Vijeća o Trostranom socijalnom samitu za rast i zapošljavanje</w:t>
      </w:r>
      <w:r>
        <w:rPr>
          <w:rStyle w:val="Referencafusnote"/>
          <w:rFonts w:asciiTheme="minorHAnsi" w:hAnsiTheme="minorHAnsi"/>
          <w:b/>
          <w:sz w:val="24"/>
          <w:szCs w:val="24"/>
        </w:rPr>
        <w:footnoteReference w:id="14"/>
      </w:r>
    </w:p>
    <w:p w14:paraId="6C05FDDC" w14:textId="2BFFE7C9" w:rsidR="00236BB9" w:rsidRDefault="00236BB9" w:rsidP="00591A19">
      <w:pPr>
        <w:pStyle w:val="Odlomakpopisa"/>
        <w:numPr>
          <w:ilvl w:val="1"/>
          <w:numId w:val="1"/>
        </w:numPr>
        <w:spacing w:after="0" w:line="240" w:lineRule="auto"/>
        <w:ind w:left="360"/>
        <w:jc w:val="both"/>
        <w:rPr>
          <w:rFonts w:asciiTheme="minorHAnsi" w:hAnsiTheme="minorHAnsi"/>
          <w:b/>
          <w:sz w:val="24"/>
          <w:szCs w:val="24"/>
        </w:rPr>
      </w:pPr>
      <w:r>
        <w:rPr>
          <w:rFonts w:asciiTheme="minorHAnsi" w:hAnsiTheme="minorHAnsi"/>
          <w:b/>
          <w:sz w:val="24"/>
          <w:szCs w:val="24"/>
        </w:rPr>
        <w:t>Komunikacija Komisije- Jačanje doprinosa europskog socijalnog dijaloga u proširenoj Europi</w:t>
      </w:r>
      <w:r>
        <w:rPr>
          <w:rStyle w:val="Referencafusnote"/>
          <w:rFonts w:asciiTheme="minorHAnsi" w:hAnsiTheme="minorHAnsi"/>
          <w:b/>
          <w:sz w:val="24"/>
          <w:szCs w:val="24"/>
        </w:rPr>
        <w:footnoteReference w:id="15"/>
      </w:r>
    </w:p>
    <w:p w14:paraId="25FF022C" w14:textId="3732BD09" w:rsidR="00FC7B9F" w:rsidRPr="003426DE" w:rsidRDefault="00FC7B9F" w:rsidP="00591A19">
      <w:pPr>
        <w:pStyle w:val="Odlomakpopisa"/>
        <w:numPr>
          <w:ilvl w:val="1"/>
          <w:numId w:val="1"/>
        </w:numPr>
        <w:spacing w:after="0" w:line="240" w:lineRule="auto"/>
        <w:ind w:left="360"/>
        <w:jc w:val="both"/>
        <w:rPr>
          <w:rFonts w:asciiTheme="minorHAnsi" w:hAnsiTheme="minorHAnsi"/>
          <w:b/>
          <w:sz w:val="24"/>
          <w:szCs w:val="24"/>
        </w:rPr>
      </w:pPr>
      <w:r w:rsidRPr="00FC7B9F">
        <w:rPr>
          <w:rFonts w:asciiTheme="minorHAnsi" w:hAnsiTheme="minorHAnsi"/>
          <w:b/>
          <w:sz w:val="24"/>
          <w:szCs w:val="24"/>
        </w:rPr>
        <w:t xml:space="preserve">Dokument Europske komisije o funkcioniranju i potencijalu europskog sektorskog socijalnog dijaloga </w:t>
      </w:r>
      <w:r w:rsidR="006506D4">
        <w:rPr>
          <w:rStyle w:val="Referencafusnote"/>
          <w:rFonts w:asciiTheme="minorHAnsi" w:hAnsiTheme="minorHAnsi"/>
          <w:b/>
          <w:sz w:val="24"/>
          <w:szCs w:val="24"/>
        </w:rPr>
        <w:footnoteReference w:id="16"/>
      </w:r>
    </w:p>
    <w:p w14:paraId="1EE620EC" w14:textId="77777777" w:rsidR="00E558D0" w:rsidRPr="001C6E97" w:rsidRDefault="00E558D0" w:rsidP="00861A80">
      <w:pPr>
        <w:pStyle w:val="Odlomakpopisa"/>
        <w:spacing w:after="0" w:line="240" w:lineRule="auto"/>
        <w:ind w:left="1156"/>
        <w:jc w:val="both"/>
        <w:rPr>
          <w:rFonts w:asciiTheme="minorHAnsi" w:hAnsiTheme="minorHAnsi"/>
          <w:sz w:val="24"/>
        </w:rPr>
      </w:pPr>
    </w:p>
    <w:p w14:paraId="7D89CBBB" w14:textId="77777777" w:rsidR="00E558D0" w:rsidRPr="00A81157" w:rsidRDefault="004F6E8D" w:rsidP="00591A19">
      <w:pPr>
        <w:pStyle w:val="Odlomakpopisa"/>
        <w:numPr>
          <w:ilvl w:val="0"/>
          <w:numId w:val="1"/>
        </w:numPr>
        <w:spacing w:after="0" w:line="240" w:lineRule="auto"/>
        <w:jc w:val="both"/>
        <w:rPr>
          <w:rFonts w:asciiTheme="minorHAnsi" w:hAnsiTheme="minorHAnsi"/>
          <w:b/>
          <w:sz w:val="24"/>
        </w:rPr>
      </w:pPr>
      <w:r w:rsidRPr="00A81157">
        <w:rPr>
          <w:rFonts w:asciiTheme="minorHAnsi" w:hAnsiTheme="minorHAnsi"/>
          <w:b/>
          <w:sz w:val="24"/>
        </w:rPr>
        <w:t>Nacionalno zakonodavstvo</w:t>
      </w:r>
    </w:p>
    <w:p w14:paraId="2A59C882" w14:textId="77777777" w:rsidR="005E65B6" w:rsidRPr="001C6E97" w:rsidRDefault="005E65B6" w:rsidP="005E65B6">
      <w:pPr>
        <w:pStyle w:val="Odlomakpopisa"/>
        <w:spacing w:after="0" w:line="240" w:lineRule="auto"/>
        <w:ind w:left="436"/>
        <w:jc w:val="both"/>
        <w:rPr>
          <w:rFonts w:asciiTheme="minorHAnsi" w:hAnsiTheme="minorHAnsi"/>
          <w:b/>
          <w:sz w:val="24"/>
        </w:rPr>
      </w:pPr>
    </w:p>
    <w:p w14:paraId="516DFB91" w14:textId="77777777" w:rsidR="00E558D0" w:rsidRPr="001C6E97"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Ugovor o pristupanju Republike Hrvatske Europskoj uniji</w:t>
      </w:r>
      <w:r w:rsidR="00ED1E7B" w:rsidRPr="00B33F9E">
        <w:rPr>
          <w:rStyle w:val="Referencafusnote"/>
          <w:rFonts w:asciiTheme="minorHAnsi" w:hAnsiTheme="minorHAnsi"/>
          <w:sz w:val="24"/>
        </w:rPr>
        <w:footnoteReference w:id="17"/>
      </w:r>
      <w:r w:rsidRPr="001C6E97">
        <w:rPr>
          <w:rFonts w:asciiTheme="minorHAnsi" w:hAnsiTheme="minorHAnsi"/>
          <w:sz w:val="24"/>
        </w:rPr>
        <w:t xml:space="preserve"> (</w:t>
      </w:r>
      <w:r w:rsidR="00523394">
        <w:rPr>
          <w:rFonts w:asciiTheme="minorHAnsi" w:hAnsiTheme="minorHAnsi"/>
          <w:sz w:val="24"/>
        </w:rPr>
        <w:t>„</w:t>
      </w:r>
      <w:r w:rsidRPr="001C6E97">
        <w:rPr>
          <w:rFonts w:asciiTheme="minorHAnsi" w:hAnsiTheme="minorHAnsi"/>
          <w:sz w:val="24"/>
        </w:rPr>
        <w:t>N</w:t>
      </w:r>
      <w:r w:rsidR="00323463">
        <w:rPr>
          <w:rFonts w:asciiTheme="minorHAnsi" w:hAnsiTheme="minorHAnsi"/>
          <w:sz w:val="24"/>
        </w:rPr>
        <w:t>arodne novine</w:t>
      </w:r>
      <w:r w:rsidR="00523394">
        <w:rPr>
          <w:rFonts w:asciiTheme="minorHAnsi" w:hAnsiTheme="minorHAnsi"/>
          <w:sz w:val="24"/>
        </w:rPr>
        <w:t>“</w:t>
      </w:r>
      <w:r w:rsidRPr="001C6E97">
        <w:rPr>
          <w:rFonts w:asciiTheme="minorHAnsi" w:hAnsiTheme="minorHAnsi"/>
          <w:sz w:val="24"/>
        </w:rPr>
        <w:t>, Međunarodni ugovori, br. 2/12) (Ugovor o pristupanju);</w:t>
      </w:r>
    </w:p>
    <w:p w14:paraId="0358C970" w14:textId="77777777" w:rsidR="00E558D0" w:rsidRPr="001C6E97"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Zakon o uspostavi institucionalnog okvira za provedbu Europskih strukturnih i investicijskih fondova</w:t>
      </w:r>
      <w:r w:rsidRPr="001C6E97">
        <w:rPr>
          <w:rFonts w:asciiTheme="minorHAnsi" w:hAnsiTheme="minorHAnsi"/>
          <w:sz w:val="24"/>
        </w:rPr>
        <w:t xml:space="preserve"> u Republici Hrvatskoj u fin</w:t>
      </w:r>
      <w:r w:rsidR="00B33F9E">
        <w:rPr>
          <w:rFonts w:asciiTheme="minorHAnsi" w:hAnsiTheme="minorHAnsi"/>
          <w:sz w:val="24"/>
        </w:rPr>
        <w:t>ancijskom razdoblju 2014.-2020.</w:t>
      </w:r>
      <w:r w:rsidR="00B33F9E">
        <w:rPr>
          <w:rStyle w:val="Referencafusnote"/>
          <w:rFonts w:asciiTheme="minorHAnsi" w:hAnsiTheme="minorHAnsi"/>
          <w:sz w:val="24"/>
        </w:rPr>
        <w:footnoteReference w:id="18"/>
      </w:r>
      <w:r w:rsidR="00B33F9E">
        <w:rPr>
          <w:rFonts w:asciiTheme="minorHAnsi" w:hAnsiTheme="minorHAnsi"/>
          <w:sz w:val="24"/>
        </w:rPr>
        <w:t xml:space="preserve"> </w:t>
      </w:r>
      <w:r w:rsidR="00323463">
        <w:rPr>
          <w:rFonts w:asciiTheme="minorHAnsi" w:hAnsiTheme="minorHAnsi"/>
          <w:sz w:val="24"/>
        </w:rPr>
        <w:t>(</w:t>
      </w:r>
      <w:r w:rsidR="00523394">
        <w:rPr>
          <w:rFonts w:asciiTheme="minorHAnsi" w:hAnsiTheme="minorHAnsi"/>
          <w:sz w:val="24"/>
        </w:rPr>
        <w:t>„</w:t>
      </w:r>
      <w:r w:rsidR="00323463">
        <w:rPr>
          <w:rFonts w:asciiTheme="minorHAnsi" w:hAnsiTheme="minorHAnsi"/>
          <w:sz w:val="24"/>
        </w:rPr>
        <w:t>Narodne novine</w:t>
      </w:r>
      <w:r w:rsidR="00523394">
        <w:rPr>
          <w:rFonts w:asciiTheme="minorHAnsi" w:hAnsiTheme="minorHAnsi"/>
          <w:sz w:val="24"/>
        </w:rPr>
        <w:t>“</w:t>
      </w:r>
      <w:r w:rsidR="00323463">
        <w:rPr>
          <w:rFonts w:asciiTheme="minorHAnsi" w:hAnsiTheme="minorHAnsi"/>
          <w:sz w:val="24"/>
        </w:rPr>
        <w:t xml:space="preserve"> </w:t>
      </w:r>
      <w:r w:rsidRPr="001C6E97">
        <w:rPr>
          <w:rFonts w:asciiTheme="minorHAnsi" w:hAnsiTheme="minorHAnsi"/>
          <w:sz w:val="24"/>
        </w:rPr>
        <w:t xml:space="preserve">br. 92/14) (Zakon); </w:t>
      </w:r>
    </w:p>
    <w:p w14:paraId="0034866A" w14:textId="77777777" w:rsidR="00E558D0" w:rsidRPr="001C6E97"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lastRenderedPageBreak/>
        <w:t xml:space="preserve">Uredba o tijelima u </w:t>
      </w:r>
      <w:r w:rsidR="00323463">
        <w:rPr>
          <w:rFonts w:asciiTheme="minorHAnsi" w:hAnsiTheme="minorHAnsi"/>
          <w:b/>
          <w:sz w:val="24"/>
        </w:rPr>
        <w:t>s</w:t>
      </w:r>
      <w:r w:rsidRPr="001C6E97">
        <w:rPr>
          <w:rFonts w:asciiTheme="minorHAnsi" w:hAnsiTheme="minorHAnsi"/>
          <w:b/>
          <w:sz w:val="24"/>
        </w:rPr>
        <w:t>ustavima upravljanja i kontrole korištenja Europskog socijalnog fonda, Europskog fonda za regionalni razvoj i Kohezijskog fonda</w:t>
      </w:r>
      <w:r w:rsidR="00164236" w:rsidRPr="00577DC1">
        <w:rPr>
          <w:rStyle w:val="Referencafusnote"/>
          <w:rFonts w:asciiTheme="minorHAnsi" w:hAnsiTheme="minorHAnsi"/>
          <w:sz w:val="24"/>
        </w:rPr>
        <w:footnoteReference w:id="19"/>
      </w:r>
      <w:r w:rsidRPr="001C6E97">
        <w:rPr>
          <w:rFonts w:asciiTheme="minorHAnsi" w:hAnsiTheme="minorHAnsi"/>
          <w:sz w:val="24"/>
        </w:rPr>
        <w:t>, u vezi s ciljem „Ulaganje u rast i radna mjesta“ (</w:t>
      </w:r>
      <w:r w:rsidR="00523394">
        <w:rPr>
          <w:rFonts w:asciiTheme="minorHAnsi" w:hAnsiTheme="minorHAnsi"/>
          <w:sz w:val="24"/>
        </w:rPr>
        <w:t>„</w:t>
      </w:r>
      <w:r w:rsidRPr="001C6E97">
        <w:rPr>
          <w:rFonts w:asciiTheme="minorHAnsi" w:hAnsiTheme="minorHAnsi"/>
          <w:sz w:val="24"/>
        </w:rPr>
        <w:t>Narodne novine</w:t>
      </w:r>
      <w:r w:rsidR="00523394">
        <w:rPr>
          <w:rFonts w:asciiTheme="minorHAnsi" w:hAnsiTheme="minorHAnsi"/>
          <w:sz w:val="24"/>
        </w:rPr>
        <w:t>“ br. 107/14, 23/</w:t>
      </w:r>
      <w:r w:rsidRPr="001C6E97">
        <w:rPr>
          <w:rFonts w:asciiTheme="minorHAnsi" w:hAnsiTheme="minorHAnsi"/>
          <w:sz w:val="24"/>
        </w:rPr>
        <w:t>15</w:t>
      </w:r>
      <w:r w:rsidR="00E32740">
        <w:rPr>
          <w:rFonts w:asciiTheme="minorHAnsi" w:hAnsiTheme="minorHAnsi"/>
          <w:sz w:val="24"/>
        </w:rPr>
        <w:t>, 15/17</w:t>
      </w:r>
      <w:r w:rsidRPr="001C6E97">
        <w:rPr>
          <w:rFonts w:asciiTheme="minorHAnsi" w:hAnsiTheme="minorHAnsi"/>
          <w:sz w:val="24"/>
        </w:rPr>
        <w:t>)</w:t>
      </w:r>
      <w:r w:rsidR="004F75CB" w:rsidRPr="001C6E97">
        <w:rPr>
          <w:rFonts w:asciiTheme="minorHAnsi" w:hAnsiTheme="minorHAnsi"/>
          <w:sz w:val="24"/>
        </w:rPr>
        <w:t xml:space="preserve"> (</w:t>
      </w:r>
      <w:r w:rsidRPr="001C6E97">
        <w:rPr>
          <w:rFonts w:asciiTheme="minorHAnsi" w:hAnsiTheme="minorHAnsi"/>
          <w:sz w:val="24"/>
        </w:rPr>
        <w:t>Uredba);</w:t>
      </w:r>
    </w:p>
    <w:p w14:paraId="7A1530E0" w14:textId="77777777" w:rsidR="00E558D0" w:rsidRPr="001C6E97"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Pravilnik o prihvatljivosti izdataka u okviru Europskog socijalnog fonda</w:t>
      </w:r>
      <w:r w:rsidRPr="001C6E97">
        <w:rPr>
          <w:rFonts w:asciiTheme="minorHAnsi" w:hAnsiTheme="minorHAnsi"/>
          <w:sz w:val="24"/>
        </w:rPr>
        <w:t xml:space="preserve"> (</w:t>
      </w:r>
      <w:r w:rsidR="00E32740">
        <w:rPr>
          <w:rFonts w:asciiTheme="minorHAnsi" w:hAnsiTheme="minorHAnsi"/>
          <w:sz w:val="24"/>
        </w:rPr>
        <w:t>„</w:t>
      </w:r>
      <w:r w:rsidRPr="001C6E97">
        <w:rPr>
          <w:rFonts w:asciiTheme="minorHAnsi" w:hAnsiTheme="minorHAnsi"/>
          <w:sz w:val="24"/>
        </w:rPr>
        <w:t>Narodne novine</w:t>
      </w:r>
      <w:r w:rsidR="00E32740">
        <w:rPr>
          <w:rFonts w:asciiTheme="minorHAnsi" w:hAnsiTheme="minorHAnsi"/>
          <w:sz w:val="24"/>
        </w:rPr>
        <w:t>“</w:t>
      </w:r>
      <w:r w:rsidRPr="001C6E97">
        <w:rPr>
          <w:rFonts w:asciiTheme="minorHAnsi" w:hAnsiTheme="minorHAnsi"/>
          <w:sz w:val="24"/>
        </w:rPr>
        <w:t xml:space="preserve"> br. 149/14</w:t>
      </w:r>
      <w:r w:rsidR="00957D06" w:rsidRPr="001C6E97">
        <w:rPr>
          <w:rStyle w:val="Referencafusnote"/>
          <w:rFonts w:asciiTheme="minorHAnsi" w:hAnsiTheme="minorHAnsi"/>
          <w:sz w:val="24"/>
        </w:rPr>
        <w:footnoteReference w:id="20"/>
      </w:r>
      <w:r w:rsidR="00577DC1">
        <w:rPr>
          <w:rFonts w:asciiTheme="minorHAnsi" w:hAnsiTheme="minorHAnsi"/>
          <w:sz w:val="24"/>
        </w:rPr>
        <w:t xml:space="preserve">, </w:t>
      </w:r>
      <w:r w:rsidRPr="001C6E97">
        <w:rPr>
          <w:rFonts w:asciiTheme="minorHAnsi" w:hAnsiTheme="minorHAnsi"/>
          <w:sz w:val="24"/>
        </w:rPr>
        <w:t>14/16</w:t>
      </w:r>
      <w:r w:rsidR="00957D06" w:rsidRPr="001C6E97">
        <w:rPr>
          <w:rStyle w:val="Referencafusnote"/>
          <w:rFonts w:asciiTheme="minorHAnsi" w:hAnsiTheme="minorHAnsi"/>
          <w:sz w:val="24"/>
        </w:rPr>
        <w:footnoteReference w:id="21"/>
      </w:r>
      <w:r w:rsidR="00E32740">
        <w:rPr>
          <w:rFonts w:asciiTheme="minorHAnsi" w:hAnsiTheme="minorHAnsi"/>
          <w:sz w:val="24"/>
        </w:rPr>
        <w:t xml:space="preserve"> i 74/</w:t>
      </w:r>
      <w:r w:rsidR="00577DC1">
        <w:rPr>
          <w:rFonts w:asciiTheme="minorHAnsi" w:hAnsiTheme="minorHAnsi"/>
          <w:sz w:val="24"/>
        </w:rPr>
        <w:t>16</w:t>
      </w:r>
      <w:r w:rsidR="00577DC1">
        <w:rPr>
          <w:rStyle w:val="Referencafusnote"/>
          <w:rFonts w:asciiTheme="minorHAnsi" w:hAnsiTheme="minorHAnsi"/>
          <w:sz w:val="24"/>
        </w:rPr>
        <w:footnoteReference w:id="22"/>
      </w:r>
      <w:r w:rsidRPr="001C6E97">
        <w:rPr>
          <w:rFonts w:asciiTheme="minorHAnsi" w:hAnsiTheme="minorHAnsi"/>
          <w:sz w:val="24"/>
        </w:rPr>
        <w:t>),</w:t>
      </w:r>
    </w:p>
    <w:p w14:paraId="1A00ED33" w14:textId="77777777" w:rsidR="00E558D0" w:rsidRPr="001C6E97" w:rsidRDefault="004F6E8D" w:rsidP="00591A19">
      <w:pPr>
        <w:pStyle w:val="Odlomakpopisa"/>
        <w:numPr>
          <w:ilvl w:val="1"/>
          <w:numId w:val="1"/>
        </w:numPr>
        <w:spacing w:after="0" w:line="240" w:lineRule="auto"/>
        <w:ind w:left="360"/>
        <w:jc w:val="both"/>
        <w:rPr>
          <w:rFonts w:asciiTheme="minorHAnsi" w:hAnsiTheme="minorHAnsi"/>
          <w:sz w:val="24"/>
        </w:rPr>
      </w:pPr>
      <w:r w:rsidRPr="001C6E97">
        <w:rPr>
          <w:rFonts w:asciiTheme="minorHAnsi" w:hAnsiTheme="minorHAnsi"/>
          <w:b/>
          <w:sz w:val="24"/>
        </w:rPr>
        <w:t>Zakon o javnoj nabavi</w:t>
      </w:r>
      <w:r w:rsidR="0029717B" w:rsidRPr="001C6E97">
        <w:rPr>
          <w:rStyle w:val="Referencafusnote"/>
          <w:rFonts w:asciiTheme="minorHAnsi" w:hAnsiTheme="minorHAnsi"/>
          <w:b/>
          <w:sz w:val="24"/>
        </w:rPr>
        <w:footnoteReference w:id="23"/>
      </w:r>
      <w:r w:rsidRPr="001C6E97">
        <w:rPr>
          <w:rFonts w:asciiTheme="minorHAnsi" w:hAnsiTheme="minorHAnsi"/>
          <w:sz w:val="24"/>
        </w:rPr>
        <w:t xml:space="preserve"> (</w:t>
      </w:r>
      <w:r w:rsidR="00077E0F">
        <w:rPr>
          <w:rFonts w:asciiTheme="minorHAnsi" w:hAnsiTheme="minorHAnsi"/>
          <w:sz w:val="24"/>
        </w:rPr>
        <w:t>„</w:t>
      </w:r>
      <w:r w:rsidRPr="001C6E97">
        <w:rPr>
          <w:rFonts w:asciiTheme="minorHAnsi" w:hAnsiTheme="minorHAnsi"/>
          <w:sz w:val="24"/>
        </w:rPr>
        <w:t>Narodne novine</w:t>
      </w:r>
      <w:r w:rsidR="00077E0F">
        <w:rPr>
          <w:rFonts w:asciiTheme="minorHAnsi" w:hAnsiTheme="minorHAnsi"/>
          <w:sz w:val="24"/>
        </w:rPr>
        <w:t>“</w:t>
      </w:r>
      <w:r w:rsidRPr="001C6E97">
        <w:rPr>
          <w:rFonts w:asciiTheme="minorHAnsi" w:hAnsiTheme="minorHAnsi"/>
          <w:sz w:val="24"/>
        </w:rPr>
        <w:t xml:space="preserve"> br. </w:t>
      </w:r>
      <w:r w:rsidR="00077E0F">
        <w:rPr>
          <w:rFonts w:asciiTheme="minorHAnsi" w:hAnsiTheme="minorHAnsi"/>
          <w:sz w:val="24"/>
        </w:rPr>
        <w:t>120/</w:t>
      </w:r>
      <w:r w:rsidR="005F4BC7">
        <w:rPr>
          <w:rFonts w:asciiTheme="minorHAnsi" w:hAnsiTheme="minorHAnsi"/>
          <w:sz w:val="24"/>
        </w:rPr>
        <w:t>16</w:t>
      </w:r>
      <w:r w:rsidRPr="001C6E97">
        <w:rPr>
          <w:rFonts w:asciiTheme="minorHAnsi" w:hAnsiTheme="minorHAnsi"/>
          <w:sz w:val="24"/>
        </w:rPr>
        <w:t>)</w:t>
      </w:r>
    </w:p>
    <w:p w14:paraId="30988E14" w14:textId="77777777" w:rsidR="002C2376" w:rsidRPr="00A9325C" w:rsidRDefault="00A04BC3" w:rsidP="00591A19">
      <w:pPr>
        <w:pStyle w:val="Odlomakpopisa"/>
        <w:numPr>
          <w:ilvl w:val="1"/>
          <w:numId w:val="1"/>
        </w:numPr>
        <w:spacing w:after="0" w:line="240" w:lineRule="auto"/>
        <w:ind w:left="360"/>
        <w:rPr>
          <w:rFonts w:asciiTheme="minorHAnsi" w:hAnsiTheme="minorHAnsi"/>
          <w:b/>
          <w:sz w:val="24"/>
          <w:szCs w:val="24"/>
        </w:rPr>
      </w:pPr>
      <w:r w:rsidRPr="001C6E97">
        <w:rPr>
          <w:rFonts w:asciiTheme="minorHAnsi" w:hAnsiTheme="minorHAnsi"/>
          <w:b/>
          <w:sz w:val="24"/>
          <w:szCs w:val="24"/>
        </w:rPr>
        <w:t>Ustav Republike Hrvatske</w:t>
      </w:r>
      <w:r w:rsidR="005E65B6" w:rsidRPr="001C6E97">
        <w:rPr>
          <w:rFonts w:asciiTheme="minorHAnsi" w:hAnsiTheme="minorHAnsi"/>
          <w:sz w:val="24"/>
          <w:szCs w:val="24"/>
        </w:rPr>
        <w:t xml:space="preserve"> (</w:t>
      </w:r>
      <w:r w:rsidR="00077E0F">
        <w:rPr>
          <w:rFonts w:asciiTheme="minorHAnsi" w:hAnsiTheme="minorHAnsi"/>
          <w:sz w:val="24"/>
          <w:szCs w:val="24"/>
        </w:rPr>
        <w:t>„</w:t>
      </w:r>
      <w:r w:rsidR="005E65B6" w:rsidRPr="001C6E97">
        <w:rPr>
          <w:rFonts w:asciiTheme="minorHAnsi" w:hAnsiTheme="minorHAnsi"/>
          <w:sz w:val="24"/>
          <w:szCs w:val="24"/>
        </w:rPr>
        <w:t>Narodne novine</w:t>
      </w:r>
      <w:r w:rsidR="00077E0F">
        <w:rPr>
          <w:rFonts w:asciiTheme="minorHAnsi" w:hAnsiTheme="minorHAnsi"/>
          <w:sz w:val="24"/>
          <w:szCs w:val="24"/>
        </w:rPr>
        <w:t>“</w:t>
      </w:r>
      <w:r w:rsidR="005E65B6" w:rsidRPr="001C6E97">
        <w:rPr>
          <w:rFonts w:asciiTheme="minorHAnsi" w:hAnsiTheme="minorHAnsi"/>
          <w:sz w:val="24"/>
          <w:szCs w:val="24"/>
        </w:rPr>
        <w:t xml:space="preserve"> </w:t>
      </w:r>
      <w:r w:rsidR="002C2376" w:rsidRPr="001C6E97">
        <w:rPr>
          <w:rFonts w:asciiTheme="minorHAnsi" w:hAnsiTheme="minorHAnsi"/>
          <w:sz w:val="24"/>
          <w:szCs w:val="24"/>
        </w:rPr>
        <w:t>br.</w:t>
      </w:r>
      <w:r w:rsidR="00A9325C">
        <w:rPr>
          <w:rFonts w:asciiTheme="minorHAnsi" w:hAnsiTheme="minorHAnsi"/>
          <w:sz w:val="24"/>
          <w:szCs w:val="24"/>
        </w:rPr>
        <w:t xml:space="preserve"> </w:t>
      </w:r>
      <w:r w:rsidR="002C2376" w:rsidRPr="00A9325C">
        <w:rPr>
          <w:rFonts w:asciiTheme="minorHAnsi" w:hAnsiTheme="minorHAnsi" w:cs="Lucida Sans Unicode"/>
          <w:sz w:val="24"/>
          <w:szCs w:val="24"/>
        </w:rPr>
        <w:t>56/90,</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135/97,</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8/98,</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113/00,</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124/00,</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28/01,</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41/01,</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55/01,</w:t>
      </w:r>
      <w:r w:rsidR="00A9325C">
        <w:rPr>
          <w:rFonts w:asciiTheme="minorHAnsi" w:hAnsiTheme="minorHAnsi" w:cs="Lucida Sans Unicode"/>
          <w:sz w:val="24"/>
          <w:szCs w:val="24"/>
        </w:rPr>
        <w:t xml:space="preserve"> 76/</w:t>
      </w:r>
      <w:r w:rsidR="002C2376" w:rsidRPr="00A9325C">
        <w:rPr>
          <w:rFonts w:asciiTheme="minorHAnsi" w:hAnsiTheme="minorHAnsi" w:cs="Lucida Sans Unicode"/>
          <w:sz w:val="24"/>
          <w:szCs w:val="24"/>
        </w:rPr>
        <w:t>10,</w:t>
      </w:r>
      <w:r w:rsidR="00A9325C">
        <w:rPr>
          <w:rFonts w:asciiTheme="minorHAnsi" w:hAnsiTheme="minorHAnsi" w:cs="Lucida Sans Unicode"/>
          <w:sz w:val="24"/>
          <w:szCs w:val="24"/>
        </w:rPr>
        <w:t xml:space="preserve"> </w:t>
      </w:r>
      <w:r w:rsidR="002C2376" w:rsidRPr="00A9325C">
        <w:rPr>
          <w:rFonts w:asciiTheme="minorHAnsi" w:hAnsiTheme="minorHAnsi" w:cs="Lucida Sans Unicode"/>
          <w:sz w:val="24"/>
          <w:szCs w:val="24"/>
        </w:rPr>
        <w:t>85/10, 05/14)</w:t>
      </w:r>
      <w:r w:rsidR="002C2376" w:rsidRPr="001C6E97">
        <w:rPr>
          <w:rStyle w:val="Referencafusnote"/>
          <w:rFonts w:asciiTheme="minorHAnsi" w:hAnsiTheme="minorHAnsi"/>
          <w:sz w:val="24"/>
          <w:szCs w:val="24"/>
        </w:rPr>
        <w:footnoteReference w:id="24"/>
      </w:r>
    </w:p>
    <w:p w14:paraId="678F52DB" w14:textId="77777777" w:rsidR="00A04BC3" w:rsidRPr="001C6E97" w:rsidRDefault="00A04BC3"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Zakon o radu</w:t>
      </w:r>
      <w:r w:rsidRPr="001C6E97">
        <w:rPr>
          <w:rFonts w:asciiTheme="minorHAnsi" w:hAnsiTheme="minorHAnsi"/>
          <w:sz w:val="24"/>
          <w:szCs w:val="24"/>
        </w:rPr>
        <w:t xml:space="preserve"> (</w:t>
      </w:r>
      <w:r w:rsidR="00077E0F">
        <w:rPr>
          <w:rFonts w:asciiTheme="minorHAnsi" w:hAnsiTheme="minorHAnsi"/>
          <w:sz w:val="24"/>
          <w:szCs w:val="24"/>
        </w:rPr>
        <w:t>„</w:t>
      </w:r>
      <w:r w:rsidRPr="001C6E97">
        <w:rPr>
          <w:rFonts w:asciiTheme="minorHAnsi" w:hAnsiTheme="minorHAnsi"/>
          <w:sz w:val="24"/>
          <w:szCs w:val="24"/>
        </w:rPr>
        <w:t>Narodne novin</w:t>
      </w:r>
      <w:r w:rsidR="002C2376" w:rsidRPr="001C6E97">
        <w:rPr>
          <w:rFonts w:asciiTheme="minorHAnsi" w:hAnsiTheme="minorHAnsi"/>
          <w:sz w:val="24"/>
          <w:szCs w:val="24"/>
        </w:rPr>
        <w:t>e</w:t>
      </w:r>
      <w:r w:rsidR="00077E0F">
        <w:rPr>
          <w:rFonts w:asciiTheme="minorHAnsi" w:hAnsiTheme="minorHAnsi"/>
          <w:sz w:val="24"/>
          <w:szCs w:val="24"/>
        </w:rPr>
        <w:t>“</w:t>
      </w:r>
      <w:r w:rsidR="002C2376" w:rsidRPr="001C6E97">
        <w:rPr>
          <w:rFonts w:asciiTheme="minorHAnsi" w:hAnsiTheme="minorHAnsi"/>
          <w:sz w:val="24"/>
          <w:szCs w:val="24"/>
        </w:rPr>
        <w:t xml:space="preserve"> br.</w:t>
      </w:r>
      <w:r w:rsidR="00086217" w:rsidRPr="001C6E97">
        <w:rPr>
          <w:rFonts w:asciiTheme="minorHAnsi" w:hAnsiTheme="minorHAnsi"/>
          <w:sz w:val="24"/>
          <w:szCs w:val="24"/>
        </w:rPr>
        <w:t xml:space="preserve">  93/14)</w:t>
      </w:r>
      <w:r w:rsidR="002C2376" w:rsidRPr="001C6E97">
        <w:rPr>
          <w:rStyle w:val="Referencafusnote"/>
          <w:rFonts w:asciiTheme="minorHAnsi" w:hAnsiTheme="minorHAnsi"/>
          <w:sz w:val="24"/>
          <w:szCs w:val="24"/>
        </w:rPr>
        <w:footnoteReference w:id="25"/>
      </w:r>
    </w:p>
    <w:p w14:paraId="006A813E" w14:textId="77777777" w:rsidR="00A04BC3" w:rsidRPr="001C6E97" w:rsidRDefault="00A04BC3"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Sporazum o osnivanju Gospodarsko-socijalnog vijeća</w:t>
      </w:r>
      <w:r w:rsidRPr="001C6E97">
        <w:rPr>
          <w:rFonts w:asciiTheme="minorHAnsi" w:hAnsiTheme="minorHAnsi"/>
          <w:sz w:val="24"/>
          <w:szCs w:val="24"/>
        </w:rPr>
        <w:t xml:space="preserve"> (</w:t>
      </w:r>
      <w:r w:rsidR="00077E0F">
        <w:rPr>
          <w:rFonts w:asciiTheme="minorHAnsi" w:hAnsiTheme="minorHAnsi"/>
          <w:sz w:val="24"/>
          <w:szCs w:val="24"/>
        </w:rPr>
        <w:t>„</w:t>
      </w:r>
      <w:r w:rsidRPr="001C6E97">
        <w:rPr>
          <w:rFonts w:asciiTheme="minorHAnsi" w:hAnsiTheme="minorHAnsi"/>
          <w:sz w:val="24"/>
          <w:szCs w:val="24"/>
        </w:rPr>
        <w:t>Narodne novine</w:t>
      </w:r>
      <w:r w:rsidR="00077E0F">
        <w:rPr>
          <w:rFonts w:asciiTheme="minorHAnsi" w:hAnsiTheme="minorHAnsi"/>
          <w:sz w:val="24"/>
          <w:szCs w:val="24"/>
        </w:rPr>
        <w:t>“</w:t>
      </w:r>
      <w:r w:rsidR="00086217" w:rsidRPr="001C6E97">
        <w:rPr>
          <w:rFonts w:asciiTheme="minorHAnsi" w:hAnsiTheme="minorHAnsi"/>
          <w:sz w:val="24"/>
          <w:szCs w:val="24"/>
        </w:rPr>
        <w:t xml:space="preserve"> br.</w:t>
      </w:r>
      <w:r w:rsidRPr="001C6E97">
        <w:rPr>
          <w:rFonts w:asciiTheme="minorHAnsi" w:hAnsiTheme="minorHAnsi"/>
          <w:sz w:val="24"/>
          <w:szCs w:val="24"/>
        </w:rPr>
        <w:t xml:space="preserve"> 89/13)</w:t>
      </w:r>
      <w:r w:rsidR="00086217" w:rsidRPr="001C6E97">
        <w:rPr>
          <w:rStyle w:val="Referencafusnote"/>
          <w:rFonts w:asciiTheme="minorHAnsi" w:hAnsiTheme="minorHAnsi"/>
          <w:sz w:val="24"/>
          <w:szCs w:val="24"/>
        </w:rPr>
        <w:footnoteReference w:id="26"/>
      </w:r>
    </w:p>
    <w:p w14:paraId="10ECC74C" w14:textId="77777777" w:rsidR="00A04BC3" w:rsidRPr="001C6E97" w:rsidRDefault="00A04BC3"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Zakon o reprezentativnosti udruga poslodavaca i sindikata</w:t>
      </w:r>
      <w:r w:rsidRPr="001C6E97">
        <w:rPr>
          <w:rFonts w:asciiTheme="minorHAnsi" w:hAnsiTheme="minorHAnsi"/>
          <w:sz w:val="24"/>
          <w:szCs w:val="24"/>
        </w:rPr>
        <w:t xml:space="preserve"> (</w:t>
      </w:r>
      <w:r w:rsidR="00077E0F">
        <w:rPr>
          <w:rFonts w:asciiTheme="minorHAnsi" w:hAnsiTheme="minorHAnsi"/>
          <w:sz w:val="24"/>
          <w:szCs w:val="24"/>
        </w:rPr>
        <w:t>„</w:t>
      </w:r>
      <w:r w:rsidR="00617D11" w:rsidRPr="001C6E97">
        <w:rPr>
          <w:rFonts w:asciiTheme="minorHAnsi" w:hAnsiTheme="minorHAnsi"/>
          <w:sz w:val="24"/>
          <w:szCs w:val="24"/>
        </w:rPr>
        <w:t>Narodne novine</w:t>
      </w:r>
      <w:r w:rsidR="00077E0F">
        <w:rPr>
          <w:rFonts w:asciiTheme="minorHAnsi" w:hAnsiTheme="minorHAnsi"/>
          <w:sz w:val="24"/>
          <w:szCs w:val="24"/>
        </w:rPr>
        <w:t>“</w:t>
      </w:r>
      <w:r w:rsidR="00617D11" w:rsidRPr="001C6E97">
        <w:rPr>
          <w:rFonts w:asciiTheme="minorHAnsi" w:hAnsiTheme="minorHAnsi"/>
          <w:sz w:val="24"/>
          <w:szCs w:val="24"/>
        </w:rPr>
        <w:t xml:space="preserve"> br. </w:t>
      </w:r>
      <w:r w:rsidRPr="001C6E97">
        <w:rPr>
          <w:rFonts w:asciiTheme="minorHAnsi" w:hAnsiTheme="minorHAnsi"/>
          <w:sz w:val="24"/>
          <w:szCs w:val="24"/>
        </w:rPr>
        <w:t>93/14, 26/15)</w:t>
      </w:r>
      <w:r w:rsidR="00086217" w:rsidRPr="001C6E97">
        <w:rPr>
          <w:rStyle w:val="Referencafusnote"/>
          <w:rFonts w:asciiTheme="minorHAnsi" w:hAnsiTheme="minorHAnsi"/>
          <w:sz w:val="24"/>
          <w:szCs w:val="24"/>
        </w:rPr>
        <w:footnoteReference w:id="27"/>
      </w:r>
      <w:r w:rsidR="002668A2" w:rsidRPr="001C6E97">
        <w:rPr>
          <w:rFonts w:asciiTheme="minorHAnsi" w:hAnsiTheme="minorHAnsi"/>
          <w:sz w:val="24"/>
          <w:szCs w:val="24"/>
        </w:rPr>
        <w:t xml:space="preserve"> </w:t>
      </w:r>
    </w:p>
    <w:p w14:paraId="66A662AF" w14:textId="77777777" w:rsidR="00A04BC3" w:rsidRPr="001C6E97" w:rsidRDefault="00A04BC3"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Zakon o europskim radničkim vijećima</w:t>
      </w:r>
      <w:r w:rsidR="00617D11" w:rsidRPr="001C6E97">
        <w:rPr>
          <w:rFonts w:asciiTheme="minorHAnsi" w:hAnsiTheme="minorHAnsi"/>
          <w:sz w:val="24"/>
          <w:szCs w:val="24"/>
        </w:rPr>
        <w:t xml:space="preserve"> (</w:t>
      </w:r>
      <w:r w:rsidR="00077E0F">
        <w:rPr>
          <w:rFonts w:asciiTheme="minorHAnsi" w:hAnsiTheme="minorHAnsi"/>
          <w:sz w:val="24"/>
          <w:szCs w:val="24"/>
        </w:rPr>
        <w:t>„</w:t>
      </w:r>
      <w:r w:rsidR="00617D11" w:rsidRPr="001C6E97">
        <w:rPr>
          <w:rFonts w:asciiTheme="minorHAnsi" w:hAnsiTheme="minorHAnsi"/>
          <w:sz w:val="24"/>
          <w:szCs w:val="24"/>
        </w:rPr>
        <w:t>Narodne novine</w:t>
      </w:r>
      <w:r w:rsidR="00077E0F">
        <w:rPr>
          <w:rFonts w:asciiTheme="minorHAnsi" w:hAnsiTheme="minorHAnsi"/>
          <w:sz w:val="24"/>
          <w:szCs w:val="24"/>
        </w:rPr>
        <w:t>“</w:t>
      </w:r>
      <w:r w:rsidR="00617D11" w:rsidRPr="001C6E97">
        <w:rPr>
          <w:rFonts w:asciiTheme="minorHAnsi" w:hAnsiTheme="minorHAnsi"/>
          <w:sz w:val="24"/>
          <w:szCs w:val="24"/>
        </w:rPr>
        <w:t xml:space="preserve"> br. </w:t>
      </w:r>
      <w:r w:rsidRPr="001C6E97">
        <w:rPr>
          <w:rFonts w:asciiTheme="minorHAnsi" w:hAnsiTheme="minorHAnsi"/>
          <w:sz w:val="24"/>
          <w:szCs w:val="24"/>
        </w:rPr>
        <w:t>93/14)</w:t>
      </w:r>
      <w:r w:rsidR="00617D11" w:rsidRPr="00A9325C">
        <w:rPr>
          <w:rStyle w:val="Referencafusnote"/>
          <w:rFonts w:asciiTheme="minorHAnsi" w:hAnsiTheme="minorHAnsi"/>
          <w:sz w:val="24"/>
          <w:szCs w:val="24"/>
        </w:rPr>
        <w:footnoteReference w:id="28"/>
      </w:r>
    </w:p>
    <w:p w14:paraId="1824C222" w14:textId="77777777" w:rsidR="00DD3A86" w:rsidRPr="001C6E97" w:rsidRDefault="00A04BC3"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 xml:space="preserve">Zakon o sudjelovanju radnika u odlučivanju u europskom društvu (SE) i u europskoj </w:t>
      </w:r>
      <w:r w:rsidR="00B522E9">
        <w:rPr>
          <w:rFonts w:asciiTheme="minorHAnsi" w:hAnsiTheme="minorHAnsi"/>
          <w:b/>
          <w:sz w:val="24"/>
          <w:szCs w:val="24"/>
        </w:rPr>
        <w:t>zadruzi</w:t>
      </w:r>
      <w:r w:rsidRPr="001C6E97">
        <w:rPr>
          <w:rFonts w:asciiTheme="minorHAnsi" w:hAnsiTheme="minorHAnsi"/>
          <w:b/>
          <w:sz w:val="24"/>
          <w:szCs w:val="24"/>
        </w:rPr>
        <w:t xml:space="preserve"> (SCE)</w:t>
      </w:r>
      <w:r w:rsidRPr="001C6E97">
        <w:rPr>
          <w:rFonts w:asciiTheme="minorHAnsi" w:hAnsiTheme="minorHAnsi"/>
          <w:sz w:val="24"/>
          <w:szCs w:val="24"/>
        </w:rPr>
        <w:t xml:space="preserve"> (</w:t>
      </w:r>
      <w:r w:rsidR="00077E0F">
        <w:rPr>
          <w:rFonts w:asciiTheme="minorHAnsi" w:hAnsiTheme="minorHAnsi"/>
          <w:sz w:val="24"/>
          <w:szCs w:val="24"/>
        </w:rPr>
        <w:t>„</w:t>
      </w:r>
      <w:r w:rsidR="00617D11" w:rsidRPr="001C6E97">
        <w:rPr>
          <w:rFonts w:asciiTheme="minorHAnsi" w:hAnsiTheme="minorHAnsi"/>
          <w:sz w:val="24"/>
          <w:szCs w:val="24"/>
        </w:rPr>
        <w:t>Narodne novine</w:t>
      </w:r>
      <w:r w:rsidR="00077E0F">
        <w:rPr>
          <w:rFonts w:asciiTheme="minorHAnsi" w:hAnsiTheme="minorHAnsi"/>
          <w:sz w:val="24"/>
          <w:szCs w:val="24"/>
        </w:rPr>
        <w:t>“</w:t>
      </w:r>
      <w:r w:rsidR="00617D11" w:rsidRPr="001C6E97">
        <w:rPr>
          <w:rFonts w:asciiTheme="minorHAnsi" w:hAnsiTheme="minorHAnsi"/>
          <w:sz w:val="24"/>
          <w:szCs w:val="24"/>
        </w:rPr>
        <w:t xml:space="preserve"> br. </w:t>
      </w:r>
      <w:r w:rsidRPr="001C6E97">
        <w:rPr>
          <w:rFonts w:asciiTheme="minorHAnsi" w:hAnsiTheme="minorHAnsi"/>
          <w:sz w:val="24"/>
          <w:szCs w:val="24"/>
        </w:rPr>
        <w:t>93/14)</w:t>
      </w:r>
      <w:r w:rsidR="00F34E55" w:rsidRPr="00A9325C">
        <w:rPr>
          <w:rStyle w:val="Referencafusnote"/>
          <w:rFonts w:asciiTheme="minorHAnsi" w:hAnsiTheme="minorHAnsi"/>
          <w:sz w:val="24"/>
          <w:szCs w:val="24"/>
        </w:rPr>
        <w:footnoteReference w:id="29"/>
      </w:r>
    </w:p>
    <w:p w14:paraId="55385962" w14:textId="77777777" w:rsidR="00282EB7" w:rsidRPr="001C6E97" w:rsidRDefault="00282EB7" w:rsidP="00591A19">
      <w:pPr>
        <w:pStyle w:val="Odlomakpopisa"/>
        <w:numPr>
          <w:ilvl w:val="1"/>
          <w:numId w:val="1"/>
        </w:numPr>
        <w:spacing w:after="0" w:line="240" w:lineRule="auto"/>
        <w:ind w:left="360"/>
        <w:jc w:val="both"/>
        <w:rPr>
          <w:rFonts w:asciiTheme="minorHAnsi" w:hAnsiTheme="minorHAnsi"/>
          <w:sz w:val="24"/>
          <w:szCs w:val="24"/>
        </w:rPr>
      </w:pPr>
      <w:r w:rsidRPr="001C6E97">
        <w:rPr>
          <w:rFonts w:asciiTheme="minorHAnsi" w:hAnsiTheme="minorHAnsi"/>
          <w:b/>
          <w:sz w:val="24"/>
          <w:szCs w:val="24"/>
        </w:rPr>
        <w:t xml:space="preserve">Zakon o udrugama </w:t>
      </w:r>
      <w:r w:rsidR="005E65B6" w:rsidRPr="001C6E97">
        <w:rPr>
          <w:rFonts w:asciiTheme="minorHAnsi" w:hAnsiTheme="minorHAnsi"/>
          <w:sz w:val="24"/>
          <w:szCs w:val="24"/>
        </w:rPr>
        <w:t>(</w:t>
      </w:r>
      <w:r w:rsidR="00077E0F">
        <w:rPr>
          <w:rFonts w:asciiTheme="minorHAnsi" w:hAnsiTheme="minorHAnsi"/>
          <w:sz w:val="24"/>
          <w:szCs w:val="24"/>
        </w:rPr>
        <w:t>„</w:t>
      </w:r>
      <w:r w:rsidR="005E65B6" w:rsidRPr="001C6E97">
        <w:rPr>
          <w:rFonts w:asciiTheme="minorHAnsi" w:hAnsiTheme="minorHAnsi"/>
          <w:sz w:val="24"/>
          <w:szCs w:val="24"/>
        </w:rPr>
        <w:t>Narodne novine</w:t>
      </w:r>
      <w:r w:rsidR="00077E0F">
        <w:rPr>
          <w:rFonts w:asciiTheme="minorHAnsi" w:hAnsiTheme="minorHAnsi"/>
          <w:sz w:val="24"/>
          <w:szCs w:val="24"/>
        </w:rPr>
        <w:t>“</w:t>
      </w:r>
      <w:r w:rsidR="00EC074E">
        <w:rPr>
          <w:rFonts w:asciiTheme="minorHAnsi" w:hAnsiTheme="minorHAnsi"/>
          <w:sz w:val="24"/>
          <w:szCs w:val="24"/>
        </w:rPr>
        <w:t xml:space="preserve"> br.</w:t>
      </w:r>
      <w:r w:rsidRPr="001C6E97">
        <w:rPr>
          <w:rFonts w:asciiTheme="minorHAnsi" w:hAnsiTheme="minorHAnsi"/>
          <w:sz w:val="24"/>
          <w:szCs w:val="24"/>
        </w:rPr>
        <w:t xml:space="preserve"> 74/</w:t>
      </w:r>
      <w:r w:rsidR="00A9325C">
        <w:rPr>
          <w:rFonts w:asciiTheme="minorHAnsi" w:hAnsiTheme="minorHAnsi"/>
          <w:sz w:val="24"/>
          <w:szCs w:val="24"/>
        </w:rPr>
        <w:t>14)</w:t>
      </w:r>
      <w:r w:rsidR="0001083B" w:rsidRPr="001C6E97">
        <w:rPr>
          <w:rStyle w:val="Referencafusnote"/>
          <w:rFonts w:asciiTheme="minorHAnsi" w:hAnsiTheme="minorHAnsi"/>
          <w:sz w:val="24"/>
          <w:szCs w:val="24"/>
        </w:rPr>
        <w:footnoteReference w:id="30"/>
      </w:r>
    </w:p>
    <w:p w14:paraId="6DC9E5EE" w14:textId="77777777" w:rsidR="00282EB7" w:rsidRPr="001C6E97" w:rsidRDefault="00282EB7"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Zakon o financijskom poslovanju i računovods</w:t>
      </w:r>
      <w:r w:rsidR="0001083B" w:rsidRPr="001C6E97">
        <w:rPr>
          <w:rFonts w:asciiTheme="minorHAnsi" w:hAnsiTheme="minorHAnsi"/>
          <w:b/>
          <w:sz w:val="24"/>
          <w:szCs w:val="24"/>
        </w:rPr>
        <w:t xml:space="preserve">tvu neprofitnih organizacija </w:t>
      </w:r>
      <w:r w:rsidR="0001083B" w:rsidRPr="001C6E97">
        <w:rPr>
          <w:rFonts w:asciiTheme="minorHAnsi" w:hAnsiTheme="minorHAnsi"/>
          <w:sz w:val="24"/>
          <w:szCs w:val="24"/>
        </w:rPr>
        <w:t>(</w:t>
      </w:r>
      <w:r w:rsidR="00077E0F">
        <w:rPr>
          <w:rFonts w:asciiTheme="minorHAnsi" w:hAnsiTheme="minorHAnsi"/>
          <w:sz w:val="24"/>
          <w:szCs w:val="24"/>
        </w:rPr>
        <w:t>„</w:t>
      </w:r>
      <w:r w:rsidR="0001083B" w:rsidRPr="001C6E97">
        <w:rPr>
          <w:rFonts w:asciiTheme="minorHAnsi" w:hAnsiTheme="minorHAnsi"/>
          <w:sz w:val="24"/>
          <w:szCs w:val="24"/>
        </w:rPr>
        <w:t>Narodne novine</w:t>
      </w:r>
      <w:r w:rsidR="00077E0F">
        <w:rPr>
          <w:rFonts w:asciiTheme="minorHAnsi" w:hAnsiTheme="minorHAnsi"/>
          <w:sz w:val="24"/>
          <w:szCs w:val="24"/>
        </w:rPr>
        <w:t>“</w:t>
      </w:r>
      <w:r w:rsidR="00EC074E">
        <w:rPr>
          <w:rFonts w:asciiTheme="minorHAnsi" w:hAnsiTheme="minorHAnsi"/>
          <w:sz w:val="24"/>
          <w:szCs w:val="24"/>
        </w:rPr>
        <w:t xml:space="preserve"> br.</w:t>
      </w:r>
      <w:r w:rsidRPr="001C6E97">
        <w:rPr>
          <w:rFonts w:asciiTheme="minorHAnsi" w:hAnsiTheme="minorHAnsi"/>
          <w:sz w:val="24"/>
          <w:szCs w:val="24"/>
        </w:rPr>
        <w:t xml:space="preserve"> 121/</w:t>
      </w:r>
      <w:r w:rsidR="00A9325C">
        <w:rPr>
          <w:rFonts w:asciiTheme="minorHAnsi" w:hAnsiTheme="minorHAnsi"/>
          <w:sz w:val="24"/>
          <w:szCs w:val="24"/>
        </w:rPr>
        <w:t>14)</w:t>
      </w:r>
      <w:r w:rsidR="0001083B" w:rsidRPr="001C6E97">
        <w:rPr>
          <w:rStyle w:val="Referencafusnote"/>
          <w:rFonts w:asciiTheme="minorHAnsi" w:hAnsiTheme="minorHAnsi"/>
          <w:sz w:val="24"/>
          <w:szCs w:val="24"/>
        </w:rPr>
        <w:footnoteReference w:id="31"/>
      </w:r>
    </w:p>
    <w:p w14:paraId="7586D9C9" w14:textId="77777777" w:rsidR="00686F2F" w:rsidRPr="001C6E97" w:rsidRDefault="00C77456" w:rsidP="00591A1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 xml:space="preserve">Pravilnik o neprofitnom računovodstvu i računskom planu </w:t>
      </w:r>
      <w:r w:rsidRPr="001C6E97">
        <w:rPr>
          <w:rFonts w:asciiTheme="minorHAnsi" w:hAnsiTheme="minorHAnsi"/>
          <w:sz w:val="24"/>
          <w:szCs w:val="24"/>
        </w:rPr>
        <w:t>(</w:t>
      </w:r>
      <w:r w:rsidR="00077E0F">
        <w:rPr>
          <w:rFonts w:asciiTheme="minorHAnsi" w:hAnsiTheme="minorHAnsi"/>
          <w:sz w:val="24"/>
          <w:szCs w:val="24"/>
        </w:rPr>
        <w:t>„</w:t>
      </w:r>
      <w:r w:rsidRPr="001C6E97">
        <w:rPr>
          <w:rFonts w:asciiTheme="minorHAnsi" w:hAnsiTheme="minorHAnsi"/>
          <w:sz w:val="24"/>
          <w:szCs w:val="24"/>
        </w:rPr>
        <w:t>Narodne novine</w:t>
      </w:r>
      <w:r w:rsidR="00077E0F">
        <w:rPr>
          <w:rFonts w:asciiTheme="minorHAnsi" w:hAnsiTheme="minorHAnsi"/>
          <w:sz w:val="24"/>
          <w:szCs w:val="24"/>
        </w:rPr>
        <w:t>“</w:t>
      </w:r>
      <w:r w:rsidRPr="001C6E97">
        <w:rPr>
          <w:rFonts w:asciiTheme="minorHAnsi" w:hAnsiTheme="minorHAnsi"/>
          <w:sz w:val="24"/>
          <w:szCs w:val="24"/>
        </w:rPr>
        <w:t xml:space="preserve"> </w:t>
      </w:r>
      <w:r w:rsidR="00EC074E">
        <w:rPr>
          <w:rFonts w:asciiTheme="minorHAnsi" w:hAnsiTheme="minorHAnsi"/>
          <w:sz w:val="24"/>
          <w:szCs w:val="24"/>
        </w:rPr>
        <w:t xml:space="preserve">br. </w:t>
      </w:r>
      <w:r w:rsidR="00077E0F">
        <w:rPr>
          <w:rFonts w:asciiTheme="minorHAnsi" w:hAnsiTheme="minorHAnsi"/>
          <w:sz w:val="24"/>
          <w:szCs w:val="24"/>
        </w:rPr>
        <w:t>1/</w:t>
      </w:r>
      <w:r w:rsidRPr="001C6E97">
        <w:rPr>
          <w:rFonts w:asciiTheme="minorHAnsi" w:hAnsiTheme="minorHAnsi"/>
          <w:sz w:val="24"/>
          <w:szCs w:val="24"/>
        </w:rPr>
        <w:t>15</w:t>
      </w:r>
      <w:r w:rsidR="00077E0F">
        <w:rPr>
          <w:rFonts w:asciiTheme="minorHAnsi" w:hAnsiTheme="minorHAnsi"/>
          <w:sz w:val="24"/>
          <w:szCs w:val="24"/>
        </w:rPr>
        <w:t>, 25/17</w:t>
      </w:r>
      <w:r w:rsidRPr="001C6E97">
        <w:rPr>
          <w:rFonts w:asciiTheme="minorHAnsi" w:hAnsiTheme="minorHAnsi"/>
          <w:sz w:val="24"/>
          <w:szCs w:val="24"/>
        </w:rPr>
        <w:t>)</w:t>
      </w:r>
      <w:r w:rsidRPr="00A9325C">
        <w:rPr>
          <w:rStyle w:val="Referencafusnote"/>
          <w:rFonts w:asciiTheme="minorHAnsi" w:hAnsiTheme="minorHAnsi"/>
          <w:sz w:val="24"/>
          <w:szCs w:val="24"/>
        </w:rPr>
        <w:footnoteReference w:id="32"/>
      </w:r>
    </w:p>
    <w:p w14:paraId="515DFDD0" w14:textId="77777777" w:rsidR="00B522E9" w:rsidRPr="00B522E9" w:rsidRDefault="002C5EC1" w:rsidP="00B522E9">
      <w:pPr>
        <w:pStyle w:val="Odlomakpopisa"/>
        <w:numPr>
          <w:ilvl w:val="1"/>
          <w:numId w:val="1"/>
        </w:numPr>
        <w:spacing w:after="0" w:line="240" w:lineRule="auto"/>
        <w:ind w:left="360"/>
        <w:jc w:val="both"/>
        <w:rPr>
          <w:rFonts w:asciiTheme="minorHAnsi" w:hAnsiTheme="minorHAnsi"/>
          <w:b/>
          <w:sz w:val="24"/>
          <w:szCs w:val="24"/>
        </w:rPr>
      </w:pPr>
      <w:r w:rsidRPr="001C6E97">
        <w:rPr>
          <w:rFonts w:asciiTheme="minorHAnsi" w:hAnsiTheme="minorHAnsi"/>
          <w:b/>
          <w:sz w:val="24"/>
          <w:szCs w:val="24"/>
        </w:rPr>
        <w:t>Zakon o unaprjeđenju poduzetničke infrastrukture</w:t>
      </w:r>
      <w:r w:rsidRPr="00EC074E">
        <w:rPr>
          <w:rFonts w:asciiTheme="minorHAnsi" w:hAnsiTheme="minorHAnsi"/>
          <w:b/>
          <w:sz w:val="24"/>
          <w:szCs w:val="24"/>
        </w:rPr>
        <w:t xml:space="preserve"> </w:t>
      </w:r>
      <w:r w:rsidRPr="00EC074E">
        <w:rPr>
          <w:rFonts w:asciiTheme="minorHAnsi" w:hAnsiTheme="minorHAnsi"/>
          <w:sz w:val="24"/>
          <w:szCs w:val="24"/>
        </w:rPr>
        <w:t>(</w:t>
      </w:r>
      <w:r w:rsidR="00685D76">
        <w:rPr>
          <w:rFonts w:asciiTheme="minorHAnsi" w:hAnsiTheme="minorHAnsi"/>
          <w:sz w:val="24"/>
          <w:szCs w:val="24"/>
        </w:rPr>
        <w:t>„</w:t>
      </w:r>
      <w:r w:rsidRPr="00EC074E">
        <w:rPr>
          <w:rFonts w:asciiTheme="minorHAnsi" w:hAnsiTheme="minorHAnsi"/>
          <w:sz w:val="24"/>
          <w:szCs w:val="24"/>
        </w:rPr>
        <w:t>Narodne novine</w:t>
      </w:r>
      <w:r w:rsidR="00685D76">
        <w:rPr>
          <w:rFonts w:asciiTheme="minorHAnsi" w:hAnsiTheme="minorHAnsi"/>
          <w:sz w:val="24"/>
          <w:szCs w:val="24"/>
        </w:rPr>
        <w:t>“</w:t>
      </w:r>
      <w:r w:rsidR="00EC074E">
        <w:rPr>
          <w:rFonts w:asciiTheme="minorHAnsi" w:hAnsiTheme="minorHAnsi"/>
          <w:sz w:val="24"/>
          <w:szCs w:val="24"/>
        </w:rPr>
        <w:t xml:space="preserve"> br.</w:t>
      </w:r>
      <w:r w:rsidR="00685D76">
        <w:rPr>
          <w:rFonts w:asciiTheme="minorHAnsi" w:hAnsiTheme="minorHAnsi"/>
          <w:sz w:val="24"/>
          <w:szCs w:val="24"/>
        </w:rPr>
        <w:t xml:space="preserve"> 93/13, 114/</w:t>
      </w:r>
      <w:r w:rsidRPr="00EC074E">
        <w:rPr>
          <w:rFonts w:asciiTheme="minorHAnsi" w:hAnsiTheme="minorHAnsi"/>
          <w:sz w:val="24"/>
          <w:szCs w:val="24"/>
        </w:rPr>
        <w:t>13</w:t>
      </w:r>
      <w:r w:rsidR="00685D76">
        <w:rPr>
          <w:rFonts w:asciiTheme="minorHAnsi" w:hAnsiTheme="minorHAnsi"/>
          <w:sz w:val="24"/>
          <w:szCs w:val="24"/>
        </w:rPr>
        <w:t>, 41/14</w:t>
      </w:r>
      <w:r w:rsidRPr="00EC074E">
        <w:rPr>
          <w:rFonts w:asciiTheme="minorHAnsi" w:hAnsiTheme="minorHAnsi"/>
          <w:sz w:val="24"/>
          <w:szCs w:val="24"/>
        </w:rPr>
        <w:t>)</w:t>
      </w:r>
      <w:r w:rsidRPr="00EC074E">
        <w:rPr>
          <w:vertAlign w:val="superscript"/>
        </w:rPr>
        <w:footnoteReference w:id="33"/>
      </w:r>
    </w:p>
    <w:p w14:paraId="1DDEEFE7" w14:textId="77777777" w:rsidR="00B522E9" w:rsidRPr="00B522E9" w:rsidRDefault="00356C22" w:rsidP="00B522E9">
      <w:pPr>
        <w:pStyle w:val="Odlomakpopisa"/>
        <w:numPr>
          <w:ilvl w:val="1"/>
          <w:numId w:val="1"/>
        </w:numPr>
        <w:spacing w:after="0" w:line="240" w:lineRule="auto"/>
        <w:ind w:left="360"/>
        <w:jc w:val="both"/>
        <w:rPr>
          <w:rFonts w:asciiTheme="minorHAnsi" w:hAnsiTheme="minorHAnsi"/>
          <w:b/>
          <w:sz w:val="24"/>
          <w:szCs w:val="24"/>
        </w:rPr>
      </w:pPr>
      <w:r w:rsidRPr="00EC074E">
        <w:rPr>
          <w:rFonts w:asciiTheme="minorHAnsi" w:hAnsiTheme="minorHAnsi"/>
          <w:b/>
          <w:sz w:val="24"/>
          <w:szCs w:val="24"/>
        </w:rPr>
        <w:t xml:space="preserve">Zakon o znanstvenoj djelatnosti i visokom obrazovanju </w:t>
      </w:r>
      <w:r w:rsidRPr="00EC074E">
        <w:rPr>
          <w:rFonts w:asciiTheme="minorHAnsi" w:hAnsiTheme="minorHAnsi"/>
          <w:sz w:val="24"/>
          <w:szCs w:val="24"/>
        </w:rPr>
        <w:t>(</w:t>
      </w:r>
      <w:r w:rsidR="00262DB3">
        <w:rPr>
          <w:rFonts w:asciiTheme="minorHAnsi" w:hAnsiTheme="minorHAnsi"/>
          <w:sz w:val="24"/>
          <w:szCs w:val="24"/>
        </w:rPr>
        <w:t>„</w:t>
      </w:r>
      <w:r w:rsidRPr="00EC074E">
        <w:rPr>
          <w:rFonts w:asciiTheme="minorHAnsi" w:hAnsiTheme="minorHAnsi"/>
          <w:sz w:val="24"/>
          <w:szCs w:val="24"/>
        </w:rPr>
        <w:t>Narodne novine</w:t>
      </w:r>
      <w:r w:rsidR="00262DB3">
        <w:rPr>
          <w:rFonts w:asciiTheme="minorHAnsi" w:hAnsiTheme="minorHAnsi"/>
          <w:sz w:val="24"/>
          <w:szCs w:val="24"/>
        </w:rPr>
        <w:t>“</w:t>
      </w:r>
      <w:r w:rsidR="00EC074E">
        <w:rPr>
          <w:rFonts w:asciiTheme="minorHAnsi" w:hAnsiTheme="minorHAnsi"/>
          <w:sz w:val="24"/>
          <w:szCs w:val="24"/>
        </w:rPr>
        <w:t xml:space="preserve"> br.</w:t>
      </w:r>
      <w:r w:rsidRPr="00EC074E">
        <w:rPr>
          <w:rFonts w:asciiTheme="minorHAnsi" w:hAnsiTheme="minorHAnsi"/>
          <w:sz w:val="24"/>
          <w:szCs w:val="24"/>
        </w:rPr>
        <w:t xml:space="preserve"> </w:t>
      </w:r>
      <w:hyperlink r:id="rId9" w:tooltip="http://www.zakon.hr/cms.htm?id=481" w:history="1">
        <w:r w:rsidRPr="00EC074E">
          <w:rPr>
            <w:rFonts w:asciiTheme="minorHAnsi" w:hAnsiTheme="minorHAnsi"/>
            <w:sz w:val="24"/>
            <w:szCs w:val="24"/>
          </w:rPr>
          <w:t>123/03</w:t>
        </w:r>
      </w:hyperlink>
      <w:r w:rsidRPr="00EC074E">
        <w:rPr>
          <w:rFonts w:asciiTheme="minorHAnsi" w:hAnsiTheme="minorHAnsi"/>
          <w:sz w:val="24"/>
          <w:szCs w:val="24"/>
        </w:rPr>
        <w:t>, </w:t>
      </w:r>
      <w:hyperlink r:id="rId10" w:tooltip="http://www.zakon.hr/cms.htm?id=482" w:history="1">
        <w:r w:rsidRPr="00EC074E">
          <w:rPr>
            <w:rFonts w:asciiTheme="minorHAnsi" w:hAnsiTheme="minorHAnsi"/>
            <w:sz w:val="24"/>
            <w:szCs w:val="24"/>
          </w:rPr>
          <w:t>198/03</w:t>
        </w:r>
      </w:hyperlink>
      <w:r w:rsidRPr="00EC074E">
        <w:rPr>
          <w:rFonts w:asciiTheme="minorHAnsi" w:hAnsiTheme="minorHAnsi"/>
          <w:sz w:val="24"/>
          <w:szCs w:val="24"/>
        </w:rPr>
        <w:t>, </w:t>
      </w:r>
      <w:hyperlink r:id="rId11" w:tooltip="http://www.zakon.hr/cms.htm?id=483" w:history="1">
        <w:r w:rsidRPr="00EC074E">
          <w:rPr>
            <w:rFonts w:asciiTheme="minorHAnsi" w:hAnsiTheme="minorHAnsi"/>
            <w:sz w:val="24"/>
            <w:szCs w:val="24"/>
          </w:rPr>
          <w:t>105/04</w:t>
        </w:r>
      </w:hyperlink>
      <w:r w:rsidRPr="00EC074E">
        <w:rPr>
          <w:rFonts w:asciiTheme="minorHAnsi" w:hAnsiTheme="minorHAnsi"/>
          <w:sz w:val="24"/>
          <w:szCs w:val="24"/>
        </w:rPr>
        <w:t>, </w:t>
      </w:r>
      <w:hyperlink r:id="rId12" w:tooltip="http://www.zakon.hr/cms.htm?id=484" w:history="1">
        <w:r w:rsidRPr="00EC074E">
          <w:rPr>
            <w:rFonts w:asciiTheme="minorHAnsi" w:hAnsiTheme="minorHAnsi"/>
            <w:sz w:val="24"/>
            <w:szCs w:val="24"/>
          </w:rPr>
          <w:t>174/04</w:t>
        </w:r>
      </w:hyperlink>
      <w:r w:rsidRPr="00EC074E">
        <w:rPr>
          <w:rFonts w:asciiTheme="minorHAnsi" w:hAnsiTheme="minorHAnsi"/>
          <w:sz w:val="24"/>
          <w:szCs w:val="24"/>
        </w:rPr>
        <w:t>, </w:t>
      </w:r>
      <w:hyperlink r:id="rId13" w:tooltip="http://www.zakon.hr/cms.htm?id=485" w:history="1">
        <w:r w:rsidRPr="00EC074E">
          <w:rPr>
            <w:rFonts w:asciiTheme="minorHAnsi" w:hAnsiTheme="minorHAnsi"/>
            <w:sz w:val="24"/>
            <w:szCs w:val="24"/>
          </w:rPr>
          <w:t>02/07</w:t>
        </w:r>
      </w:hyperlink>
      <w:r w:rsidRPr="00EC074E">
        <w:rPr>
          <w:rFonts w:asciiTheme="minorHAnsi" w:hAnsiTheme="minorHAnsi"/>
          <w:sz w:val="24"/>
          <w:szCs w:val="24"/>
        </w:rPr>
        <w:t>, </w:t>
      </w:r>
      <w:hyperlink r:id="rId14" w:tooltip="http://www.zakon.hr/cms.htm?id=486" w:history="1">
        <w:r w:rsidRPr="00EC074E">
          <w:rPr>
            <w:rFonts w:asciiTheme="minorHAnsi" w:hAnsiTheme="minorHAnsi"/>
            <w:sz w:val="24"/>
            <w:szCs w:val="24"/>
          </w:rPr>
          <w:t>46/07</w:t>
        </w:r>
      </w:hyperlink>
      <w:r w:rsidRPr="00EC074E">
        <w:rPr>
          <w:rFonts w:asciiTheme="minorHAnsi" w:hAnsiTheme="minorHAnsi"/>
          <w:sz w:val="24"/>
          <w:szCs w:val="24"/>
        </w:rPr>
        <w:t>, </w:t>
      </w:r>
      <w:hyperlink r:id="rId15" w:tooltip="http://www.zakon.hr/cms.htm?id=487" w:history="1">
        <w:r w:rsidRPr="00EC074E">
          <w:rPr>
            <w:rFonts w:asciiTheme="minorHAnsi" w:hAnsiTheme="minorHAnsi"/>
            <w:sz w:val="24"/>
            <w:szCs w:val="24"/>
          </w:rPr>
          <w:t>45/09</w:t>
        </w:r>
      </w:hyperlink>
      <w:r w:rsidRPr="00EC074E">
        <w:rPr>
          <w:rFonts w:asciiTheme="minorHAnsi" w:hAnsiTheme="minorHAnsi"/>
          <w:sz w:val="24"/>
          <w:szCs w:val="24"/>
        </w:rPr>
        <w:t>, </w:t>
      </w:r>
      <w:hyperlink r:id="rId16" w:tooltip="http://www.zakon.hr/cms.htm?id=488" w:history="1">
        <w:r w:rsidRPr="00EC074E">
          <w:rPr>
            <w:rFonts w:asciiTheme="minorHAnsi" w:hAnsiTheme="minorHAnsi"/>
            <w:sz w:val="24"/>
            <w:szCs w:val="24"/>
          </w:rPr>
          <w:t>63/11</w:t>
        </w:r>
      </w:hyperlink>
      <w:r w:rsidRPr="00EC074E">
        <w:rPr>
          <w:rFonts w:asciiTheme="minorHAnsi" w:hAnsiTheme="minorHAnsi"/>
          <w:sz w:val="24"/>
          <w:szCs w:val="24"/>
        </w:rPr>
        <w:t>, </w:t>
      </w:r>
      <w:hyperlink r:id="rId17" w:tooltip="http://www.zakon.hr/cms.htm?id=489" w:history="1">
        <w:r w:rsidRPr="00EC074E">
          <w:rPr>
            <w:rFonts w:asciiTheme="minorHAnsi" w:hAnsiTheme="minorHAnsi"/>
            <w:sz w:val="24"/>
            <w:szCs w:val="24"/>
          </w:rPr>
          <w:t>94/13</w:t>
        </w:r>
      </w:hyperlink>
      <w:r w:rsidRPr="00EC074E">
        <w:rPr>
          <w:rFonts w:asciiTheme="minorHAnsi" w:hAnsiTheme="minorHAnsi"/>
          <w:sz w:val="24"/>
          <w:szCs w:val="24"/>
        </w:rPr>
        <w:t>, </w:t>
      </w:r>
      <w:hyperlink r:id="rId18" w:tooltip="http://www.zakon.hr/cms.htm?id=545" w:history="1">
        <w:r w:rsidRPr="00EC074E">
          <w:rPr>
            <w:rFonts w:asciiTheme="minorHAnsi" w:hAnsiTheme="minorHAnsi"/>
            <w:sz w:val="24"/>
            <w:szCs w:val="24"/>
          </w:rPr>
          <w:t>139/13</w:t>
        </w:r>
      </w:hyperlink>
      <w:r w:rsidRPr="00EC074E">
        <w:rPr>
          <w:rFonts w:asciiTheme="minorHAnsi" w:hAnsiTheme="minorHAnsi"/>
          <w:sz w:val="24"/>
          <w:szCs w:val="24"/>
        </w:rPr>
        <w:t>, </w:t>
      </w:r>
      <w:hyperlink r:id="rId19" w:tooltip="http://www.zakon.hr/cms.htm?id=1020" w:history="1">
        <w:r w:rsidRPr="00EC074E">
          <w:rPr>
            <w:rFonts w:asciiTheme="minorHAnsi" w:hAnsiTheme="minorHAnsi"/>
            <w:sz w:val="24"/>
            <w:szCs w:val="24"/>
          </w:rPr>
          <w:t>101/14</w:t>
        </w:r>
      </w:hyperlink>
      <w:r w:rsidRPr="00EC074E">
        <w:rPr>
          <w:rFonts w:asciiTheme="minorHAnsi" w:hAnsiTheme="minorHAnsi"/>
          <w:sz w:val="24"/>
          <w:szCs w:val="24"/>
        </w:rPr>
        <w:t>, 60/15)</w:t>
      </w:r>
      <w:r w:rsidRPr="00EC074E">
        <w:rPr>
          <w:rFonts w:asciiTheme="minorHAnsi" w:hAnsiTheme="minorHAnsi"/>
          <w:sz w:val="24"/>
          <w:szCs w:val="24"/>
          <w:vertAlign w:val="superscript"/>
        </w:rPr>
        <w:footnoteReference w:id="34"/>
      </w:r>
    </w:p>
    <w:p w14:paraId="0CA63482" w14:textId="77777777" w:rsidR="00B522E9" w:rsidRPr="00B522E9" w:rsidRDefault="000309EE" w:rsidP="00B522E9">
      <w:pPr>
        <w:pStyle w:val="Odlomakpopisa"/>
        <w:numPr>
          <w:ilvl w:val="1"/>
          <w:numId w:val="1"/>
        </w:numPr>
        <w:spacing w:after="0" w:line="240" w:lineRule="auto"/>
        <w:ind w:left="360"/>
        <w:jc w:val="both"/>
        <w:rPr>
          <w:rFonts w:asciiTheme="minorHAnsi" w:hAnsiTheme="minorHAnsi"/>
          <w:b/>
          <w:sz w:val="24"/>
          <w:szCs w:val="24"/>
        </w:rPr>
      </w:pPr>
      <w:r w:rsidRPr="00EC074E">
        <w:rPr>
          <w:rFonts w:asciiTheme="minorHAnsi" w:hAnsiTheme="minorHAnsi"/>
          <w:b/>
          <w:sz w:val="24"/>
          <w:szCs w:val="24"/>
        </w:rPr>
        <w:t xml:space="preserve">Zakon o ustanovama </w:t>
      </w:r>
      <w:r w:rsidR="00EC074E" w:rsidRPr="00EC074E">
        <w:rPr>
          <w:rFonts w:asciiTheme="minorHAnsi" w:hAnsiTheme="minorHAnsi"/>
          <w:sz w:val="24"/>
          <w:szCs w:val="24"/>
        </w:rPr>
        <w:t>(</w:t>
      </w:r>
      <w:r w:rsidR="00262DB3">
        <w:rPr>
          <w:rFonts w:asciiTheme="minorHAnsi" w:hAnsiTheme="minorHAnsi"/>
          <w:sz w:val="24"/>
          <w:szCs w:val="24"/>
        </w:rPr>
        <w:t>„</w:t>
      </w:r>
      <w:r w:rsidR="00EC074E" w:rsidRPr="00EC074E">
        <w:rPr>
          <w:rFonts w:asciiTheme="minorHAnsi" w:hAnsiTheme="minorHAnsi"/>
          <w:sz w:val="24"/>
          <w:szCs w:val="24"/>
        </w:rPr>
        <w:t>Narodne novine</w:t>
      </w:r>
      <w:r w:rsidR="00262DB3">
        <w:rPr>
          <w:rFonts w:asciiTheme="minorHAnsi" w:hAnsiTheme="minorHAnsi"/>
          <w:sz w:val="24"/>
          <w:szCs w:val="24"/>
        </w:rPr>
        <w:t>“</w:t>
      </w:r>
      <w:r w:rsidR="00EC074E" w:rsidRPr="00EC074E">
        <w:rPr>
          <w:rFonts w:asciiTheme="minorHAnsi" w:hAnsiTheme="minorHAnsi"/>
          <w:sz w:val="24"/>
          <w:szCs w:val="24"/>
        </w:rPr>
        <w:t xml:space="preserve"> br.</w:t>
      </w:r>
      <w:r w:rsidRPr="00EC074E">
        <w:rPr>
          <w:rFonts w:asciiTheme="minorHAnsi" w:hAnsiTheme="minorHAnsi"/>
          <w:sz w:val="24"/>
          <w:szCs w:val="24"/>
        </w:rPr>
        <w:t xml:space="preserve"> 76/93, 29/97, 47/99, 35/08)</w:t>
      </w:r>
      <w:r w:rsidRPr="00EC074E">
        <w:rPr>
          <w:sz w:val="24"/>
          <w:szCs w:val="24"/>
          <w:vertAlign w:val="superscript"/>
        </w:rPr>
        <w:footnoteReference w:id="35"/>
      </w:r>
    </w:p>
    <w:p w14:paraId="5F390C8E" w14:textId="77777777" w:rsidR="00B522E9" w:rsidRPr="00ED3708" w:rsidRDefault="003971C9" w:rsidP="00B522E9">
      <w:pPr>
        <w:pStyle w:val="Odlomakpopisa"/>
        <w:numPr>
          <w:ilvl w:val="1"/>
          <w:numId w:val="1"/>
        </w:numPr>
        <w:spacing w:after="0" w:line="240" w:lineRule="auto"/>
        <w:ind w:left="360"/>
        <w:jc w:val="both"/>
        <w:rPr>
          <w:rFonts w:asciiTheme="minorHAnsi" w:hAnsiTheme="minorHAnsi"/>
          <w:b/>
          <w:sz w:val="24"/>
          <w:szCs w:val="24"/>
        </w:rPr>
      </w:pPr>
      <w:r w:rsidRPr="00EC074E">
        <w:rPr>
          <w:rFonts w:asciiTheme="minorHAnsi" w:hAnsiTheme="minorHAnsi"/>
          <w:b/>
          <w:sz w:val="24"/>
          <w:szCs w:val="24"/>
        </w:rPr>
        <w:lastRenderedPageBreak/>
        <w:t>Zakon o područjima županija, gradova i općina u Republici Hrvatskoj</w:t>
      </w:r>
      <w:r w:rsidRPr="00EC074E">
        <w:rPr>
          <w:rFonts w:asciiTheme="minorHAnsi" w:hAnsiTheme="minorHAnsi"/>
          <w:b/>
          <w:sz w:val="24"/>
          <w:szCs w:val="24"/>
        </w:rPr>
        <w:br/>
      </w:r>
      <w:r w:rsidR="00EC074E">
        <w:rPr>
          <w:rFonts w:asciiTheme="minorHAnsi" w:hAnsiTheme="minorHAnsi"/>
          <w:sz w:val="24"/>
          <w:szCs w:val="24"/>
        </w:rPr>
        <w:t>(</w:t>
      </w:r>
      <w:r w:rsidR="00262DB3">
        <w:rPr>
          <w:rFonts w:asciiTheme="minorHAnsi" w:hAnsiTheme="minorHAnsi"/>
          <w:sz w:val="24"/>
          <w:szCs w:val="24"/>
        </w:rPr>
        <w:t>„</w:t>
      </w:r>
      <w:r w:rsidRPr="00EC074E">
        <w:rPr>
          <w:rFonts w:asciiTheme="minorHAnsi" w:hAnsiTheme="minorHAnsi"/>
          <w:sz w:val="24"/>
          <w:szCs w:val="24"/>
        </w:rPr>
        <w:t>Narodne novine</w:t>
      </w:r>
      <w:r w:rsidR="00262DB3">
        <w:rPr>
          <w:rFonts w:asciiTheme="minorHAnsi" w:hAnsiTheme="minorHAnsi"/>
          <w:sz w:val="24"/>
          <w:szCs w:val="24"/>
        </w:rPr>
        <w:t>“</w:t>
      </w:r>
      <w:r w:rsidRPr="00EC074E">
        <w:rPr>
          <w:rFonts w:asciiTheme="minorHAnsi" w:hAnsiTheme="minorHAnsi"/>
          <w:sz w:val="24"/>
          <w:szCs w:val="24"/>
        </w:rPr>
        <w:t xml:space="preserve"> </w:t>
      </w:r>
      <w:r w:rsidR="00EC074E">
        <w:rPr>
          <w:rFonts w:asciiTheme="minorHAnsi" w:hAnsiTheme="minorHAnsi"/>
          <w:sz w:val="24"/>
          <w:szCs w:val="24"/>
        </w:rPr>
        <w:t xml:space="preserve">br. </w:t>
      </w:r>
      <w:r w:rsidR="00262DB3">
        <w:rPr>
          <w:rFonts w:asciiTheme="minorHAnsi" w:hAnsiTheme="minorHAnsi"/>
          <w:sz w:val="24"/>
          <w:szCs w:val="24"/>
        </w:rPr>
        <w:t>86/06, 125/06, 16/07, 95/08,</w:t>
      </w:r>
      <w:r w:rsidR="00262DB3" w:rsidRPr="00262DB3">
        <w:rPr>
          <w:rFonts w:asciiTheme="minorHAnsi" w:hAnsiTheme="minorHAnsi"/>
          <w:sz w:val="24"/>
          <w:szCs w:val="24"/>
        </w:rPr>
        <w:t xml:space="preserve"> </w:t>
      </w:r>
      <w:r w:rsidR="00262DB3">
        <w:rPr>
          <w:rFonts w:asciiTheme="minorHAnsi" w:hAnsiTheme="minorHAnsi"/>
          <w:sz w:val="24"/>
          <w:szCs w:val="24"/>
        </w:rPr>
        <w:t>46/10, 145/</w:t>
      </w:r>
      <w:r w:rsidRPr="00EC074E">
        <w:rPr>
          <w:rFonts w:asciiTheme="minorHAnsi" w:hAnsiTheme="minorHAnsi"/>
          <w:sz w:val="24"/>
          <w:szCs w:val="24"/>
        </w:rPr>
        <w:t>10, 37/13, 44/13, 45/</w:t>
      </w:r>
      <w:r w:rsidR="00262DB3">
        <w:rPr>
          <w:rFonts w:asciiTheme="minorHAnsi" w:hAnsiTheme="minorHAnsi"/>
          <w:sz w:val="24"/>
          <w:szCs w:val="24"/>
        </w:rPr>
        <w:t>13, 110/</w:t>
      </w:r>
      <w:r w:rsidRPr="00EC074E">
        <w:rPr>
          <w:rFonts w:asciiTheme="minorHAnsi" w:hAnsiTheme="minorHAnsi"/>
          <w:sz w:val="24"/>
          <w:szCs w:val="24"/>
        </w:rPr>
        <w:t>15</w:t>
      </w:r>
      <w:r w:rsidR="00EC074E">
        <w:rPr>
          <w:rFonts w:asciiTheme="minorHAnsi" w:hAnsiTheme="minorHAnsi"/>
          <w:sz w:val="24"/>
          <w:szCs w:val="24"/>
        </w:rPr>
        <w:t>)</w:t>
      </w:r>
      <w:r w:rsidR="00EC074E">
        <w:rPr>
          <w:rStyle w:val="Referencafusnote"/>
          <w:rFonts w:asciiTheme="minorHAnsi" w:hAnsiTheme="minorHAnsi"/>
          <w:b/>
          <w:sz w:val="24"/>
          <w:szCs w:val="24"/>
        </w:rPr>
        <w:footnoteReference w:id="36"/>
      </w:r>
    </w:p>
    <w:p w14:paraId="1AC889AC" w14:textId="2124E48E" w:rsidR="00ED3708" w:rsidRDefault="00ED3708" w:rsidP="00B522E9">
      <w:pPr>
        <w:pStyle w:val="Odlomakpopisa"/>
        <w:numPr>
          <w:ilvl w:val="1"/>
          <w:numId w:val="1"/>
        </w:numPr>
        <w:spacing w:after="0" w:line="240" w:lineRule="auto"/>
        <w:ind w:left="360"/>
        <w:jc w:val="both"/>
        <w:rPr>
          <w:rFonts w:asciiTheme="minorHAnsi" w:hAnsiTheme="minorHAnsi"/>
          <w:sz w:val="24"/>
          <w:szCs w:val="24"/>
        </w:rPr>
      </w:pPr>
      <w:r w:rsidRPr="00ED3708">
        <w:rPr>
          <w:rFonts w:asciiTheme="minorHAnsi" w:hAnsiTheme="minorHAnsi"/>
          <w:b/>
          <w:sz w:val="24"/>
          <w:szCs w:val="24"/>
        </w:rPr>
        <w:t>Zakon o lokalnoj i područnoj (regionalnoj) samoupravi</w:t>
      </w:r>
      <w:r>
        <w:rPr>
          <w:rFonts w:asciiTheme="minorHAnsi" w:hAnsiTheme="minorHAnsi"/>
          <w:sz w:val="24"/>
          <w:szCs w:val="24"/>
        </w:rPr>
        <w:t xml:space="preserve"> („Narodne novine“ br.</w:t>
      </w:r>
      <w:r w:rsidRPr="00ED3708">
        <w:t xml:space="preserve"> </w:t>
      </w:r>
      <w:hyperlink r:id="rId20" w:history="1">
        <w:r w:rsidRPr="00ED3708">
          <w:rPr>
            <w:rFonts w:asciiTheme="minorHAnsi" w:hAnsiTheme="minorHAnsi"/>
            <w:sz w:val="24"/>
            <w:szCs w:val="24"/>
          </w:rPr>
          <w:t>33/01</w:t>
        </w:r>
      </w:hyperlink>
      <w:r w:rsidRPr="00ED3708">
        <w:rPr>
          <w:rFonts w:asciiTheme="minorHAnsi" w:hAnsiTheme="minorHAnsi"/>
          <w:sz w:val="24"/>
          <w:szCs w:val="24"/>
        </w:rPr>
        <w:t>, </w:t>
      </w:r>
      <w:hyperlink r:id="rId21" w:history="1">
        <w:r w:rsidRPr="00ED3708">
          <w:rPr>
            <w:rFonts w:asciiTheme="minorHAnsi" w:hAnsiTheme="minorHAnsi"/>
            <w:sz w:val="24"/>
            <w:szCs w:val="24"/>
          </w:rPr>
          <w:t>60/01</w:t>
        </w:r>
      </w:hyperlink>
      <w:r w:rsidRPr="00ED3708">
        <w:rPr>
          <w:rFonts w:asciiTheme="minorHAnsi" w:hAnsiTheme="minorHAnsi"/>
          <w:sz w:val="24"/>
          <w:szCs w:val="24"/>
        </w:rPr>
        <w:t>, </w:t>
      </w:r>
      <w:hyperlink r:id="rId22" w:history="1">
        <w:r w:rsidRPr="00ED3708">
          <w:rPr>
            <w:rFonts w:asciiTheme="minorHAnsi" w:hAnsiTheme="minorHAnsi"/>
            <w:sz w:val="24"/>
            <w:szCs w:val="24"/>
          </w:rPr>
          <w:t>129/05</w:t>
        </w:r>
      </w:hyperlink>
      <w:r w:rsidRPr="00ED3708">
        <w:rPr>
          <w:rFonts w:asciiTheme="minorHAnsi" w:hAnsiTheme="minorHAnsi"/>
          <w:sz w:val="24"/>
          <w:szCs w:val="24"/>
        </w:rPr>
        <w:t>, </w:t>
      </w:r>
      <w:hyperlink r:id="rId23" w:history="1">
        <w:r w:rsidRPr="00ED3708">
          <w:rPr>
            <w:rFonts w:asciiTheme="minorHAnsi" w:hAnsiTheme="minorHAnsi"/>
            <w:sz w:val="24"/>
            <w:szCs w:val="24"/>
          </w:rPr>
          <w:t>109/07</w:t>
        </w:r>
      </w:hyperlink>
      <w:r w:rsidRPr="00ED3708">
        <w:rPr>
          <w:rFonts w:asciiTheme="minorHAnsi" w:hAnsiTheme="minorHAnsi"/>
          <w:sz w:val="24"/>
          <w:szCs w:val="24"/>
        </w:rPr>
        <w:t>, </w:t>
      </w:r>
      <w:hyperlink r:id="rId24" w:history="1">
        <w:r w:rsidRPr="00ED3708">
          <w:rPr>
            <w:rFonts w:asciiTheme="minorHAnsi" w:hAnsiTheme="minorHAnsi"/>
            <w:sz w:val="24"/>
            <w:szCs w:val="24"/>
          </w:rPr>
          <w:t>125/08</w:t>
        </w:r>
      </w:hyperlink>
      <w:r w:rsidRPr="00ED3708">
        <w:rPr>
          <w:rFonts w:asciiTheme="minorHAnsi" w:hAnsiTheme="minorHAnsi"/>
          <w:sz w:val="24"/>
          <w:szCs w:val="24"/>
        </w:rPr>
        <w:t>, </w:t>
      </w:r>
      <w:hyperlink r:id="rId25" w:history="1">
        <w:r w:rsidRPr="00ED3708">
          <w:rPr>
            <w:rFonts w:asciiTheme="minorHAnsi" w:hAnsiTheme="minorHAnsi"/>
            <w:sz w:val="24"/>
            <w:szCs w:val="24"/>
          </w:rPr>
          <w:t>36/09</w:t>
        </w:r>
      </w:hyperlink>
      <w:r w:rsidRPr="00ED3708">
        <w:rPr>
          <w:rFonts w:asciiTheme="minorHAnsi" w:hAnsiTheme="minorHAnsi"/>
          <w:sz w:val="24"/>
          <w:szCs w:val="24"/>
        </w:rPr>
        <w:t>, </w:t>
      </w:r>
      <w:hyperlink r:id="rId26" w:history="1">
        <w:r w:rsidRPr="00ED3708">
          <w:rPr>
            <w:rFonts w:asciiTheme="minorHAnsi" w:hAnsiTheme="minorHAnsi"/>
            <w:sz w:val="24"/>
            <w:szCs w:val="24"/>
          </w:rPr>
          <w:t>36/09</w:t>
        </w:r>
      </w:hyperlink>
      <w:r w:rsidRPr="00ED3708">
        <w:rPr>
          <w:rFonts w:asciiTheme="minorHAnsi" w:hAnsiTheme="minorHAnsi"/>
          <w:sz w:val="24"/>
          <w:szCs w:val="24"/>
        </w:rPr>
        <w:t>, </w:t>
      </w:r>
      <w:hyperlink r:id="rId27" w:history="1">
        <w:r w:rsidRPr="00ED3708">
          <w:rPr>
            <w:rFonts w:asciiTheme="minorHAnsi" w:hAnsiTheme="minorHAnsi"/>
            <w:sz w:val="24"/>
            <w:szCs w:val="24"/>
          </w:rPr>
          <w:t>150/11</w:t>
        </w:r>
      </w:hyperlink>
      <w:r w:rsidRPr="00ED3708">
        <w:rPr>
          <w:rFonts w:asciiTheme="minorHAnsi" w:hAnsiTheme="minorHAnsi"/>
          <w:sz w:val="24"/>
          <w:szCs w:val="24"/>
        </w:rPr>
        <w:t>, </w:t>
      </w:r>
      <w:hyperlink r:id="rId28" w:history="1">
        <w:r w:rsidRPr="00ED3708">
          <w:rPr>
            <w:rFonts w:asciiTheme="minorHAnsi" w:hAnsiTheme="minorHAnsi"/>
            <w:sz w:val="24"/>
            <w:szCs w:val="24"/>
          </w:rPr>
          <w:t>144/12</w:t>
        </w:r>
      </w:hyperlink>
      <w:r w:rsidRPr="00ED3708">
        <w:rPr>
          <w:rFonts w:asciiTheme="minorHAnsi" w:hAnsiTheme="minorHAnsi"/>
          <w:sz w:val="24"/>
          <w:szCs w:val="24"/>
        </w:rPr>
        <w:t>, </w:t>
      </w:r>
      <w:hyperlink r:id="rId29" w:history="1">
        <w:r w:rsidRPr="00ED3708">
          <w:rPr>
            <w:rFonts w:asciiTheme="minorHAnsi" w:hAnsiTheme="minorHAnsi"/>
            <w:sz w:val="24"/>
            <w:szCs w:val="24"/>
          </w:rPr>
          <w:t>19/13</w:t>
        </w:r>
      </w:hyperlink>
      <w:r w:rsidRPr="00ED3708">
        <w:rPr>
          <w:rFonts w:asciiTheme="minorHAnsi" w:hAnsiTheme="minorHAnsi"/>
          <w:sz w:val="24"/>
          <w:szCs w:val="24"/>
        </w:rPr>
        <w:t>, </w:t>
      </w:r>
      <w:hyperlink r:id="rId30" w:history="1">
        <w:r w:rsidRPr="00ED3708">
          <w:rPr>
            <w:rFonts w:asciiTheme="minorHAnsi" w:hAnsiTheme="minorHAnsi"/>
            <w:sz w:val="24"/>
            <w:szCs w:val="24"/>
          </w:rPr>
          <w:t>137/15</w:t>
        </w:r>
      </w:hyperlink>
      <w:r>
        <w:rPr>
          <w:rFonts w:asciiTheme="minorHAnsi" w:hAnsiTheme="minorHAnsi"/>
          <w:sz w:val="24"/>
          <w:szCs w:val="24"/>
        </w:rPr>
        <w:t>)</w:t>
      </w:r>
      <w:r>
        <w:rPr>
          <w:rStyle w:val="Referencafusnote"/>
          <w:rFonts w:asciiTheme="minorHAnsi" w:hAnsiTheme="minorHAnsi"/>
          <w:sz w:val="24"/>
          <w:szCs w:val="24"/>
        </w:rPr>
        <w:footnoteReference w:id="37"/>
      </w:r>
    </w:p>
    <w:p w14:paraId="2A4A2151" w14:textId="4EC07AB4" w:rsidR="00B77226" w:rsidRPr="00ED3708" w:rsidRDefault="00B77226" w:rsidP="00B522E9">
      <w:pPr>
        <w:pStyle w:val="Odlomakpopisa"/>
        <w:numPr>
          <w:ilvl w:val="1"/>
          <w:numId w:val="1"/>
        </w:numPr>
        <w:spacing w:after="0" w:line="240" w:lineRule="auto"/>
        <w:ind w:left="360"/>
        <w:jc w:val="both"/>
        <w:rPr>
          <w:rFonts w:asciiTheme="minorHAnsi" w:hAnsiTheme="minorHAnsi"/>
          <w:sz w:val="24"/>
          <w:szCs w:val="24"/>
        </w:rPr>
      </w:pPr>
      <w:r>
        <w:rPr>
          <w:rFonts w:asciiTheme="minorHAnsi" w:hAnsiTheme="minorHAnsi"/>
          <w:b/>
          <w:sz w:val="24"/>
          <w:szCs w:val="24"/>
        </w:rPr>
        <w:t xml:space="preserve">Opći porezni zakon </w:t>
      </w:r>
      <w:r w:rsidRPr="00B77226">
        <w:rPr>
          <w:rFonts w:asciiTheme="minorHAnsi" w:hAnsiTheme="minorHAnsi"/>
          <w:sz w:val="24"/>
          <w:szCs w:val="24"/>
        </w:rPr>
        <w:t>(„Narodne novine“ br. 115/16)</w:t>
      </w:r>
      <w:r>
        <w:rPr>
          <w:rStyle w:val="Referencafusnote"/>
          <w:rFonts w:asciiTheme="minorHAnsi" w:hAnsiTheme="minorHAnsi"/>
          <w:sz w:val="24"/>
          <w:szCs w:val="24"/>
        </w:rPr>
        <w:footnoteReference w:id="38"/>
      </w:r>
    </w:p>
    <w:p w14:paraId="6231352A" w14:textId="77777777" w:rsidR="00FA13B1" w:rsidRPr="001C6E97" w:rsidRDefault="00FA13B1" w:rsidP="00315FA0">
      <w:pPr>
        <w:pStyle w:val="Odlomakpopisa"/>
        <w:spacing w:after="0" w:line="240" w:lineRule="auto"/>
        <w:ind w:left="1440"/>
        <w:jc w:val="both"/>
        <w:rPr>
          <w:rFonts w:asciiTheme="minorHAnsi" w:hAnsiTheme="minorHAnsi"/>
          <w:sz w:val="24"/>
        </w:rPr>
      </w:pPr>
    </w:p>
    <w:p w14:paraId="14D1887E" w14:textId="77777777" w:rsidR="00E558D0" w:rsidRPr="00A81157" w:rsidRDefault="00E67C76" w:rsidP="006C42C3">
      <w:pPr>
        <w:pStyle w:val="Odlomakpopisa"/>
        <w:numPr>
          <w:ilvl w:val="0"/>
          <w:numId w:val="1"/>
        </w:numPr>
        <w:spacing w:after="0" w:line="240" w:lineRule="auto"/>
        <w:ind w:left="436" w:hanging="10"/>
        <w:jc w:val="both"/>
        <w:rPr>
          <w:rFonts w:asciiTheme="minorHAnsi" w:hAnsiTheme="minorHAnsi"/>
          <w:b/>
          <w:sz w:val="24"/>
        </w:rPr>
      </w:pPr>
      <w:r w:rsidRPr="00A81157">
        <w:rPr>
          <w:rFonts w:asciiTheme="minorHAnsi" w:hAnsiTheme="minorHAnsi"/>
          <w:b/>
          <w:sz w:val="24"/>
        </w:rPr>
        <w:t>Nacionalni s</w:t>
      </w:r>
      <w:r w:rsidR="004F6E8D" w:rsidRPr="00A81157">
        <w:rPr>
          <w:rFonts w:asciiTheme="minorHAnsi" w:hAnsiTheme="minorHAnsi"/>
          <w:b/>
          <w:sz w:val="24"/>
        </w:rPr>
        <w:t xml:space="preserve">trateški okvir </w:t>
      </w:r>
    </w:p>
    <w:p w14:paraId="456E0365" w14:textId="77777777" w:rsidR="005E65B6" w:rsidRPr="001C6E97" w:rsidRDefault="005E65B6" w:rsidP="005E65B6">
      <w:pPr>
        <w:pStyle w:val="ESFBodysivo"/>
        <w:spacing w:after="0" w:line="240" w:lineRule="auto"/>
        <w:ind w:left="720"/>
        <w:rPr>
          <w:rFonts w:asciiTheme="minorHAnsi" w:hAnsiTheme="minorHAnsi"/>
        </w:rPr>
      </w:pPr>
    </w:p>
    <w:p w14:paraId="28850752" w14:textId="77777777" w:rsidR="00843B99" w:rsidRPr="00E67C76" w:rsidRDefault="004F6E8D" w:rsidP="006C42C3">
      <w:pPr>
        <w:pStyle w:val="ESFBodysivo"/>
        <w:numPr>
          <w:ilvl w:val="0"/>
          <w:numId w:val="22"/>
        </w:numPr>
        <w:tabs>
          <w:tab w:val="left" w:pos="1134"/>
        </w:tabs>
        <w:spacing w:after="0" w:line="240" w:lineRule="auto"/>
        <w:ind w:left="426" w:hanging="426"/>
        <w:rPr>
          <w:rFonts w:asciiTheme="minorHAnsi" w:hAnsiTheme="minorHAnsi"/>
        </w:rPr>
      </w:pPr>
      <w:r w:rsidRPr="001C6E97">
        <w:rPr>
          <w:rFonts w:asciiTheme="minorHAnsi" w:hAnsiTheme="minorHAnsi"/>
          <w:b/>
        </w:rPr>
        <w:t>Sporazum o partnerstvu između Republike Hrvatske i Europske komisije</w:t>
      </w:r>
      <w:r w:rsidR="00061F98" w:rsidRPr="001C6E97">
        <w:rPr>
          <w:rStyle w:val="Referencafusnote"/>
          <w:rFonts w:asciiTheme="minorHAnsi" w:hAnsiTheme="minorHAnsi"/>
        </w:rPr>
        <w:footnoteReference w:id="39"/>
      </w:r>
      <w:r w:rsidRPr="001C6E97">
        <w:rPr>
          <w:rFonts w:asciiTheme="minorHAnsi" w:hAnsiTheme="minorHAnsi"/>
        </w:rPr>
        <w:t xml:space="preserve"> za</w:t>
      </w:r>
      <w:r w:rsidR="00F8617E" w:rsidRPr="001C6E97">
        <w:rPr>
          <w:rFonts w:asciiTheme="minorHAnsi" w:hAnsiTheme="minorHAnsi"/>
        </w:rPr>
        <w:t xml:space="preserve"> </w:t>
      </w:r>
      <w:r w:rsidRPr="001C6E97">
        <w:rPr>
          <w:rFonts w:asciiTheme="minorHAnsi" w:hAnsiTheme="minorHAnsi"/>
        </w:rPr>
        <w:t xml:space="preserve">korištenje Europskih strukturnih investicijskih </w:t>
      </w:r>
      <w:r w:rsidR="00E721C0" w:rsidRPr="001C6E97">
        <w:rPr>
          <w:rFonts w:asciiTheme="minorHAnsi" w:hAnsiTheme="minorHAnsi"/>
        </w:rPr>
        <w:t>fondova</w:t>
      </w:r>
      <w:r w:rsidR="00E67C76">
        <w:rPr>
          <w:rFonts w:asciiTheme="minorHAnsi" w:hAnsiTheme="minorHAnsi"/>
        </w:rPr>
        <w:t xml:space="preserve"> za rast i radna mjesta</w:t>
      </w:r>
      <w:r w:rsidR="00E721C0" w:rsidRPr="001C6E97">
        <w:rPr>
          <w:rFonts w:asciiTheme="minorHAnsi" w:hAnsiTheme="minorHAnsi"/>
        </w:rPr>
        <w:t xml:space="preserve"> u razdoblju 2014.-2020.</w:t>
      </w:r>
    </w:p>
    <w:p w14:paraId="12768F29" w14:textId="77777777" w:rsidR="00843B99" w:rsidRPr="001C6E97" w:rsidRDefault="004F6E8D" w:rsidP="006C42C3">
      <w:pPr>
        <w:pStyle w:val="ESFBodysivo"/>
        <w:numPr>
          <w:ilvl w:val="0"/>
          <w:numId w:val="22"/>
        </w:numPr>
        <w:tabs>
          <w:tab w:val="left" w:pos="1134"/>
        </w:tabs>
        <w:spacing w:after="0" w:line="240" w:lineRule="auto"/>
        <w:ind w:left="426" w:hanging="426"/>
        <w:rPr>
          <w:rFonts w:asciiTheme="minorHAnsi" w:hAnsiTheme="minorHAnsi"/>
        </w:rPr>
      </w:pPr>
      <w:r w:rsidRPr="001C6E97">
        <w:rPr>
          <w:rFonts w:asciiTheme="minorHAnsi" w:hAnsiTheme="minorHAnsi"/>
          <w:b/>
        </w:rPr>
        <w:t>Operativni program Učinkoviti ljudski potencijali 2014.-2020</w:t>
      </w:r>
      <w:r w:rsidRPr="001C6E97">
        <w:rPr>
          <w:rFonts w:asciiTheme="minorHAnsi" w:hAnsiTheme="minorHAnsi"/>
        </w:rPr>
        <w:t>.</w:t>
      </w:r>
      <w:r w:rsidR="00E721C0" w:rsidRPr="001C6E97">
        <w:rPr>
          <w:rStyle w:val="Referencafusnote"/>
          <w:rFonts w:asciiTheme="minorHAnsi" w:hAnsiTheme="minorHAnsi"/>
        </w:rPr>
        <w:footnoteReference w:id="40"/>
      </w:r>
    </w:p>
    <w:p w14:paraId="695EDE7A" w14:textId="77777777" w:rsidR="00843B99" w:rsidRDefault="00DD3A86" w:rsidP="006C42C3">
      <w:pPr>
        <w:pStyle w:val="ESFBodysivo"/>
        <w:numPr>
          <w:ilvl w:val="0"/>
          <w:numId w:val="22"/>
        </w:numPr>
        <w:tabs>
          <w:tab w:val="left" w:pos="1134"/>
        </w:tabs>
        <w:spacing w:after="0" w:line="240" w:lineRule="auto"/>
        <w:ind w:left="426" w:hanging="426"/>
        <w:rPr>
          <w:rFonts w:asciiTheme="minorHAnsi" w:hAnsiTheme="minorHAnsi"/>
        </w:rPr>
      </w:pPr>
      <w:r w:rsidRPr="001C6E97">
        <w:rPr>
          <w:rFonts w:asciiTheme="minorHAnsi" w:hAnsiTheme="minorHAnsi"/>
          <w:b/>
          <w:szCs w:val="24"/>
        </w:rPr>
        <w:t>Nacionalni program reformi</w:t>
      </w:r>
      <w:r w:rsidRPr="001C6E97">
        <w:rPr>
          <w:rFonts w:asciiTheme="minorHAnsi" w:hAnsiTheme="minorHAnsi"/>
          <w:b/>
        </w:rPr>
        <w:t xml:space="preserve"> 2016</w:t>
      </w:r>
      <w:r w:rsidRPr="001C6E97">
        <w:rPr>
          <w:rFonts w:asciiTheme="minorHAnsi" w:hAnsiTheme="minorHAnsi"/>
        </w:rPr>
        <w:t>.</w:t>
      </w:r>
      <w:r w:rsidRPr="001C6E97">
        <w:rPr>
          <w:rStyle w:val="Referencafusnote"/>
          <w:rFonts w:asciiTheme="minorHAnsi" w:hAnsiTheme="minorHAnsi"/>
        </w:rPr>
        <w:footnoteReference w:id="41"/>
      </w:r>
    </w:p>
    <w:p w14:paraId="5338A1AB" w14:textId="4BD8D0ED" w:rsidR="003426DE" w:rsidRPr="003426DE" w:rsidRDefault="003426DE" w:rsidP="006C42C3">
      <w:pPr>
        <w:pStyle w:val="ESFBodysivo"/>
        <w:numPr>
          <w:ilvl w:val="0"/>
          <w:numId w:val="22"/>
        </w:numPr>
        <w:tabs>
          <w:tab w:val="left" w:pos="1134"/>
        </w:tabs>
        <w:spacing w:after="0" w:line="240" w:lineRule="auto"/>
        <w:ind w:left="426" w:hanging="426"/>
        <w:rPr>
          <w:rFonts w:asciiTheme="minorHAnsi" w:hAnsiTheme="minorHAnsi"/>
          <w:b/>
          <w:szCs w:val="24"/>
        </w:rPr>
      </w:pPr>
      <w:r w:rsidRPr="003426DE">
        <w:rPr>
          <w:rFonts w:asciiTheme="minorHAnsi" w:hAnsiTheme="minorHAnsi"/>
          <w:b/>
          <w:szCs w:val="24"/>
        </w:rPr>
        <w:t xml:space="preserve">Izvješće za Hrvatsku 2015. s detaljnim preispitivanjem o sprječavanju i ispravljanju makroekonomskih neravnoteža </w:t>
      </w:r>
      <w:r>
        <w:rPr>
          <w:rStyle w:val="Referencafusnote"/>
          <w:rFonts w:asciiTheme="minorHAnsi" w:hAnsiTheme="minorHAnsi"/>
          <w:b/>
          <w:szCs w:val="24"/>
        </w:rPr>
        <w:footnoteReference w:id="42"/>
      </w:r>
    </w:p>
    <w:p w14:paraId="7789CC34" w14:textId="77777777" w:rsidR="003824AA" w:rsidRPr="001C6E97" w:rsidRDefault="003824AA" w:rsidP="003824AA">
      <w:pPr>
        <w:pStyle w:val="ESFBodysivo"/>
        <w:spacing w:after="0" w:line="240" w:lineRule="auto"/>
        <w:jc w:val="left"/>
        <w:rPr>
          <w:rFonts w:asciiTheme="minorHAnsi" w:hAnsiTheme="minorHAnsi"/>
        </w:rPr>
      </w:pPr>
    </w:p>
    <w:p w14:paraId="7C6BD794" w14:textId="77777777" w:rsidR="00E67C76" w:rsidRDefault="003824AA" w:rsidP="003824AA">
      <w:pPr>
        <w:pStyle w:val="ESFBodysivo"/>
        <w:spacing w:after="0" w:line="240" w:lineRule="auto"/>
        <w:rPr>
          <w:rFonts w:asciiTheme="minorHAnsi" w:hAnsiTheme="minorHAnsi" w:cs="Lucida Sans Unicode"/>
          <w:sz w:val="18"/>
          <w:szCs w:val="18"/>
        </w:rPr>
      </w:pPr>
      <w:r w:rsidRPr="001C6E97">
        <w:rPr>
          <w:rFonts w:asciiTheme="minorHAnsi" w:hAnsiTheme="minorHAnsi" w:cs="Lucida Sans Unicode"/>
          <w:sz w:val="18"/>
          <w:szCs w:val="18"/>
        </w:rPr>
        <w:t xml:space="preserve"> </w:t>
      </w:r>
    </w:p>
    <w:p w14:paraId="503A5029" w14:textId="77777777" w:rsidR="00E67C76" w:rsidRDefault="00E67C76">
      <w:pPr>
        <w:suppressAutoHyphens w:val="0"/>
        <w:spacing w:after="0"/>
        <w:rPr>
          <w:rFonts w:asciiTheme="minorHAnsi" w:hAnsiTheme="minorHAnsi" w:cs="Lucida Sans Unicode"/>
          <w:sz w:val="18"/>
          <w:szCs w:val="18"/>
        </w:rPr>
      </w:pPr>
      <w:r>
        <w:rPr>
          <w:rFonts w:asciiTheme="minorHAnsi" w:hAnsiTheme="minorHAnsi" w:cs="Lucida Sans Unicode"/>
          <w:sz w:val="18"/>
          <w:szCs w:val="18"/>
        </w:rPr>
        <w:br w:type="page"/>
      </w:r>
    </w:p>
    <w:p w14:paraId="6822176C" w14:textId="77777777" w:rsidR="009E0C24" w:rsidRPr="001C6E97" w:rsidRDefault="009E0C24" w:rsidP="003824AA">
      <w:pPr>
        <w:pStyle w:val="ESFBodysivo"/>
        <w:spacing w:after="0" w:line="240" w:lineRule="auto"/>
        <w:rPr>
          <w:rFonts w:asciiTheme="minorHAnsi" w:hAnsiTheme="minorHAnsi"/>
        </w:rPr>
      </w:pPr>
    </w:p>
    <w:p w14:paraId="7EE984F7" w14:textId="77777777" w:rsidR="000F7550" w:rsidRPr="001C6E97" w:rsidRDefault="000F7550" w:rsidP="00315FA0">
      <w:pPr>
        <w:pStyle w:val="ESFBodysivo"/>
        <w:spacing w:after="0" w:line="240" w:lineRule="auto"/>
        <w:ind w:left="414" w:firstLine="720"/>
        <w:rPr>
          <w:rFonts w:asciiTheme="minorHAnsi" w:hAnsiTheme="minorHAnsi"/>
        </w:rPr>
      </w:pPr>
    </w:p>
    <w:p w14:paraId="5F9EE5CC" w14:textId="77777777" w:rsidR="00E558D0" w:rsidRPr="001C6E97" w:rsidRDefault="009E0C24" w:rsidP="006C42C3">
      <w:pPr>
        <w:pStyle w:val="ESFUputepodnaslov"/>
        <w:pBdr>
          <w:bottom w:val="single" w:sz="4" w:space="0" w:color="00000A"/>
        </w:pBdr>
        <w:spacing w:before="0" w:after="0" w:line="240" w:lineRule="auto"/>
        <w:jc w:val="both"/>
        <w:rPr>
          <w:rFonts w:asciiTheme="minorHAnsi" w:hAnsiTheme="minorHAnsi"/>
          <w:b/>
        </w:rPr>
      </w:pPr>
      <w:bookmarkStart w:id="3" w:name="_Toc482690029"/>
      <w:r w:rsidRPr="004E22A1">
        <w:rPr>
          <w:rFonts w:asciiTheme="minorHAnsi" w:hAnsiTheme="minorHAnsi"/>
          <w:b/>
        </w:rPr>
        <w:t>1.</w:t>
      </w:r>
      <w:r w:rsidR="00256665">
        <w:rPr>
          <w:rFonts w:asciiTheme="minorHAnsi" w:hAnsiTheme="minorHAnsi"/>
          <w:b/>
        </w:rPr>
        <w:t>3</w:t>
      </w:r>
      <w:r w:rsidR="004F6E8D" w:rsidRPr="004E22A1">
        <w:rPr>
          <w:rFonts w:asciiTheme="minorHAnsi" w:hAnsiTheme="minorHAnsi"/>
          <w:b/>
        </w:rPr>
        <w:t xml:space="preserve"> Pojmovi i kratice</w:t>
      </w:r>
      <w:bookmarkEnd w:id="3"/>
    </w:p>
    <w:p w14:paraId="6DE2BCDE" w14:textId="77777777" w:rsidR="00500BFF" w:rsidRPr="001C6E97" w:rsidRDefault="00500BFF" w:rsidP="006C42C3">
      <w:pPr>
        <w:pStyle w:val="ESFUputepodnaslov"/>
        <w:pBdr>
          <w:bottom w:val="single" w:sz="4" w:space="0" w:color="00000A"/>
        </w:pBdr>
        <w:spacing w:before="0" w:after="0" w:line="240" w:lineRule="auto"/>
        <w:jc w:val="both"/>
        <w:rPr>
          <w:rFonts w:asciiTheme="minorHAnsi" w:hAnsiTheme="minorHAnsi"/>
          <w:b/>
        </w:rPr>
      </w:pPr>
    </w:p>
    <w:tbl>
      <w:tblPr>
        <w:tblW w:w="0" w:type="auto"/>
        <w:tblBorders>
          <w:top w:val="nil"/>
          <w:left w:val="nil"/>
          <w:bottom w:val="nil"/>
          <w:right w:val="nil"/>
          <w:insideH w:val="nil"/>
          <w:insideV w:val="nil"/>
        </w:tblBorders>
        <w:tblLook w:val="04A0" w:firstRow="1" w:lastRow="0" w:firstColumn="1" w:lastColumn="0" w:noHBand="0" w:noVBand="1"/>
      </w:tblPr>
      <w:tblGrid>
        <w:gridCol w:w="2496"/>
        <w:gridCol w:w="6657"/>
      </w:tblGrid>
      <w:tr w:rsidR="002A0FAE" w:rsidRPr="001C6E97" w14:paraId="437E9ABA" w14:textId="77777777" w:rsidTr="00020FAC">
        <w:trPr>
          <w:trHeight w:val="332"/>
        </w:trPr>
        <w:tc>
          <w:tcPr>
            <w:tcW w:w="2496" w:type="dxa"/>
            <w:tcBorders>
              <w:top w:val="nil"/>
              <w:left w:val="nil"/>
              <w:bottom w:val="nil"/>
              <w:right w:val="nil"/>
            </w:tcBorders>
            <w:shd w:val="clear" w:color="auto" w:fill="FFFFFF"/>
          </w:tcPr>
          <w:p w14:paraId="2E7470DC" w14:textId="77777777" w:rsidR="002A0FAE" w:rsidRPr="001C6E97" w:rsidRDefault="002A0FAE" w:rsidP="005A676C">
            <w:pPr>
              <w:spacing w:after="0" w:line="240" w:lineRule="auto"/>
              <w:jc w:val="both"/>
              <w:rPr>
                <w:rFonts w:asciiTheme="minorHAnsi" w:hAnsiTheme="minorHAnsi"/>
                <w:b/>
                <w:sz w:val="24"/>
                <w:szCs w:val="24"/>
              </w:rPr>
            </w:pPr>
            <w:r w:rsidRPr="001C6E97">
              <w:rPr>
                <w:rFonts w:asciiTheme="minorHAnsi" w:hAnsiTheme="minorHAnsi"/>
                <w:b/>
                <w:sz w:val="24"/>
                <w:szCs w:val="24"/>
              </w:rPr>
              <w:t>Bespovratna sredstva</w:t>
            </w:r>
          </w:p>
        </w:tc>
        <w:tc>
          <w:tcPr>
            <w:tcW w:w="6657" w:type="dxa"/>
            <w:tcBorders>
              <w:top w:val="nil"/>
              <w:left w:val="nil"/>
              <w:bottom w:val="nil"/>
              <w:right w:val="nil"/>
            </w:tcBorders>
            <w:shd w:val="clear" w:color="auto" w:fill="FFFFFF"/>
          </w:tcPr>
          <w:p w14:paraId="441A6417" w14:textId="77777777" w:rsidR="002A0FAE" w:rsidRPr="00216505" w:rsidRDefault="002A0FAE" w:rsidP="006C42C3">
            <w:pPr>
              <w:spacing w:after="120" w:line="240" w:lineRule="auto"/>
              <w:jc w:val="both"/>
              <w:rPr>
                <w:rFonts w:asciiTheme="minorHAnsi" w:hAnsiTheme="minorHAnsi"/>
                <w:sz w:val="24"/>
                <w:szCs w:val="24"/>
              </w:rPr>
            </w:pPr>
            <w:r w:rsidRPr="00216505">
              <w:rPr>
                <w:rFonts w:asciiTheme="minorHAnsi" w:hAnsiTheme="minorHAnsi"/>
                <w:sz w:val="24"/>
                <w:szCs w:val="24"/>
              </w:rPr>
              <w:t>Bespovratna sredstva su iznos novca koji se može dodijeliti Korisniku. Definira se u apsolutnim brojkama i u omjeru u odnosu na potrebni doprinos Korisnika. Dva su izvora bespovratnih sredstava: sredstva EU i sredstva iz državnog proračuna.</w:t>
            </w:r>
          </w:p>
        </w:tc>
      </w:tr>
      <w:tr w:rsidR="00500BFF" w:rsidRPr="001C6E97" w14:paraId="05408DC7" w14:textId="77777777" w:rsidTr="00020FAC">
        <w:trPr>
          <w:trHeight w:val="589"/>
        </w:trPr>
        <w:tc>
          <w:tcPr>
            <w:tcW w:w="2496" w:type="dxa"/>
            <w:tcBorders>
              <w:top w:val="nil"/>
              <w:left w:val="nil"/>
              <w:bottom w:val="nil"/>
              <w:right w:val="nil"/>
            </w:tcBorders>
            <w:shd w:val="clear" w:color="auto" w:fill="FFFFFF"/>
          </w:tcPr>
          <w:p w14:paraId="6B029946" w14:textId="77777777" w:rsidR="00500BFF" w:rsidRPr="001C6E97" w:rsidRDefault="00500BFF" w:rsidP="005A676C">
            <w:pPr>
              <w:spacing w:after="0" w:line="240" w:lineRule="auto"/>
              <w:jc w:val="both"/>
              <w:rPr>
                <w:rFonts w:asciiTheme="minorHAnsi" w:hAnsiTheme="minorHAnsi"/>
                <w:b/>
                <w:sz w:val="24"/>
                <w:szCs w:val="24"/>
              </w:rPr>
            </w:pPr>
            <w:r w:rsidRPr="001C6E97">
              <w:rPr>
                <w:rFonts w:asciiTheme="minorHAnsi" w:hAnsiTheme="minorHAnsi"/>
                <w:b/>
                <w:sz w:val="24"/>
                <w:szCs w:val="24"/>
              </w:rPr>
              <w:t>Ciljana skupina</w:t>
            </w:r>
          </w:p>
        </w:tc>
        <w:tc>
          <w:tcPr>
            <w:tcW w:w="6657" w:type="dxa"/>
            <w:tcBorders>
              <w:top w:val="nil"/>
              <w:left w:val="nil"/>
              <w:bottom w:val="nil"/>
              <w:right w:val="nil"/>
            </w:tcBorders>
            <w:shd w:val="clear" w:color="auto" w:fill="FFFFFF"/>
          </w:tcPr>
          <w:p w14:paraId="5DBF0C1D" w14:textId="77777777" w:rsidR="00500BFF" w:rsidRPr="00216505" w:rsidRDefault="00500BFF" w:rsidP="006C42C3">
            <w:pPr>
              <w:spacing w:after="120" w:line="240" w:lineRule="auto"/>
              <w:jc w:val="both"/>
              <w:rPr>
                <w:rFonts w:asciiTheme="minorHAnsi" w:hAnsiTheme="minorHAnsi"/>
                <w:sz w:val="24"/>
                <w:szCs w:val="24"/>
              </w:rPr>
            </w:pPr>
            <w:r w:rsidRPr="00216505">
              <w:rPr>
                <w:rFonts w:asciiTheme="minorHAnsi" w:hAnsiTheme="minorHAnsi"/>
                <w:sz w:val="24"/>
                <w:szCs w:val="24"/>
              </w:rPr>
              <w:t>Skupina na koju projektne aktivnosti izravno utječu, izravni korisnici projektnih aktivnosti.</w:t>
            </w:r>
          </w:p>
        </w:tc>
      </w:tr>
      <w:tr w:rsidR="00500BFF" w:rsidRPr="001C6E97" w14:paraId="1E6881DB" w14:textId="77777777" w:rsidTr="00020FAC">
        <w:trPr>
          <w:trHeight w:val="569"/>
        </w:trPr>
        <w:tc>
          <w:tcPr>
            <w:tcW w:w="2496" w:type="dxa"/>
            <w:tcBorders>
              <w:top w:val="nil"/>
              <w:left w:val="nil"/>
              <w:bottom w:val="nil"/>
              <w:right w:val="nil"/>
            </w:tcBorders>
            <w:shd w:val="clear" w:color="auto" w:fill="FFFFFF"/>
          </w:tcPr>
          <w:p w14:paraId="188BCB96" w14:textId="77777777" w:rsidR="00500BFF" w:rsidRPr="001C6E97" w:rsidRDefault="002C5EC1" w:rsidP="005A676C">
            <w:pPr>
              <w:spacing w:after="0" w:line="240" w:lineRule="auto"/>
              <w:jc w:val="both"/>
              <w:rPr>
                <w:rFonts w:asciiTheme="minorHAnsi" w:hAnsiTheme="minorHAnsi"/>
                <w:b/>
                <w:sz w:val="24"/>
                <w:szCs w:val="24"/>
              </w:rPr>
            </w:pPr>
            <w:r w:rsidRPr="001C6E97">
              <w:rPr>
                <w:rFonts w:asciiTheme="minorHAnsi" w:hAnsiTheme="minorHAnsi"/>
                <w:b/>
                <w:sz w:val="24"/>
                <w:szCs w:val="24"/>
              </w:rPr>
              <w:t>Izdatak</w:t>
            </w:r>
          </w:p>
        </w:tc>
        <w:tc>
          <w:tcPr>
            <w:tcW w:w="6657" w:type="dxa"/>
            <w:tcBorders>
              <w:top w:val="nil"/>
              <w:left w:val="nil"/>
              <w:bottom w:val="nil"/>
              <w:right w:val="nil"/>
            </w:tcBorders>
            <w:shd w:val="clear" w:color="auto" w:fill="FFFFFF"/>
          </w:tcPr>
          <w:p w14:paraId="460DE720" w14:textId="77777777" w:rsidR="00500BFF" w:rsidRPr="00216505" w:rsidRDefault="006D04B5" w:rsidP="006C42C3">
            <w:pPr>
              <w:spacing w:after="120" w:line="240" w:lineRule="auto"/>
              <w:jc w:val="both"/>
              <w:rPr>
                <w:rFonts w:asciiTheme="minorHAnsi" w:hAnsiTheme="minorHAnsi"/>
                <w:sz w:val="24"/>
                <w:szCs w:val="24"/>
              </w:rPr>
            </w:pPr>
            <w:r w:rsidRPr="00216505">
              <w:rPr>
                <w:rFonts w:asciiTheme="minorHAnsi" w:hAnsiTheme="minorHAnsi"/>
                <w:sz w:val="24"/>
                <w:szCs w:val="24"/>
              </w:rPr>
              <w:t>Onaj trošak koji je nastao na teret Korisnika i koji je plaćen ili za koji je Korisniku priznata odgovarajuća vrijednost.</w:t>
            </w:r>
          </w:p>
        </w:tc>
      </w:tr>
      <w:tr w:rsidR="00500BFF" w:rsidRPr="001C6E97" w14:paraId="6BAE13E5" w14:textId="77777777" w:rsidTr="00020FAC">
        <w:trPr>
          <w:trHeight w:val="1640"/>
        </w:trPr>
        <w:tc>
          <w:tcPr>
            <w:tcW w:w="2496" w:type="dxa"/>
            <w:tcBorders>
              <w:top w:val="nil"/>
              <w:left w:val="nil"/>
              <w:bottom w:val="nil"/>
              <w:right w:val="nil"/>
            </w:tcBorders>
            <w:shd w:val="clear" w:color="auto" w:fill="FFFFFF"/>
          </w:tcPr>
          <w:p w14:paraId="2A4A701F" w14:textId="77777777" w:rsidR="00500BFF" w:rsidRPr="001C6E97" w:rsidRDefault="00500BFF" w:rsidP="005A676C">
            <w:pPr>
              <w:spacing w:after="0" w:line="240" w:lineRule="auto"/>
              <w:jc w:val="both"/>
              <w:rPr>
                <w:rFonts w:asciiTheme="minorHAnsi" w:hAnsiTheme="minorHAnsi"/>
                <w:b/>
                <w:sz w:val="24"/>
              </w:rPr>
            </w:pPr>
            <w:r w:rsidRPr="001C6E97">
              <w:rPr>
                <w:rFonts w:asciiTheme="minorHAnsi" w:hAnsiTheme="minorHAnsi"/>
                <w:b/>
                <w:sz w:val="24"/>
              </w:rPr>
              <w:t>Korisnik</w:t>
            </w:r>
          </w:p>
        </w:tc>
        <w:tc>
          <w:tcPr>
            <w:tcW w:w="6657" w:type="dxa"/>
            <w:tcBorders>
              <w:top w:val="nil"/>
              <w:left w:val="nil"/>
              <w:bottom w:val="nil"/>
              <w:right w:val="nil"/>
            </w:tcBorders>
            <w:shd w:val="clear" w:color="auto" w:fill="FFFFFF"/>
          </w:tcPr>
          <w:p w14:paraId="04BC2CA2" w14:textId="77777777" w:rsidR="00500BFF" w:rsidRPr="001C6E97" w:rsidRDefault="00500BFF" w:rsidP="006C42C3">
            <w:pPr>
              <w:pStyle w:val="ESFBodysivo"/>
              <w:spacing w:after="0" w:line="240" w:lineRule="auto"/>
              <w:rPr>
                <w:rFonts w:asciiTheme="minorHAnsi" w:hAnsiTheme="minorHAnsi"/>
              </w:rPr>
            </w:pPr>
            <w:r w:rsidRPr="001C6E97">
              <w:rPr>
                <w:rFonts w:asciiTheme="minorHAnsi" w:hAnsiTheme="minorHAnsi"/>
              </w:rPr>
              <w:t xml:space="preserve">Uspješan prijavitelj s kojim se potpisuje Ugovor o dodjeli bespovratnih sredstava. Izravno je odgovoran za početak, upravljanje, provedbu i rezultate projekta. </w:t>
            </w:r>
          </w:p>
          <w:p w14:paraId="4208EE63" w14:textId="77777777" w:rsidR="00500BFF" w:rsidRPr="00C01EE7" w:rsidRDefault="00500BFF" w:rsidP="006C42C3">
            <w:pPr>
              <w:pStyle w:val="xxRulesParagraph"/>
              <w:rPr>
                <w:lang w:val="pl-PL"/>
              </w:rPr>
            </w:pPr>
            <w:r w:rsidRPr="00C01EE7">
              <w:rPr>
                <w:lang w:val="pl-PL"/>
              </w:rPr>
              <w:t>Pojam Korisnik, tamo gdje je primjenjivo označava Korisnika i njegove Partnere.</w:t>
            </w:r>
          </w:p>
        </w:tc>
      </w:tr>
      <w:tr w:rsidR="006617BA" w:rsidRPr="001C6E97" w14:paraId="49946694" w14:textId="77777777" w:rsidTr="00020FAC">
        <w:trPr>
          <w:trHeight w:val="135"/>
        </w:trPr>
        <w:tc>
          <w:tcPr>
            <w:tcW w:w="2496" w:type="dxa"/>
            <w:tcBorders>
              <w:top w:val="nil"/>
              <w:left w:val="nil"/>
              <w:bottom w:val="nil"/>
              <w:right w:val="nil"/>
            </w:tcBorders>
            <w:shd w:val="clear" w:color="auto" w:fill="FFFFFF"/>
          </w:tcPr>
          <w:p w14:paraId="103E206B" w14:textId="77777777" w:rsidR="006617BA" w:rsidRPr="001C6E97" w:rsidRDefault="006617BA" w:rsidP="005A676C">
            <w:pPr>
              <w:spacing w:after="0" w:line="240" w:lineRule="auto"/>
              <w:jc w:val="both"/>
              <w:rPr>
                <w:rFonts w:asciiTheme="minorHAnsi" w:hAnsiTheme="minorHAnsi"/>
                <w:b/>
                <w:sz w:val="24"/>
              </w:rPr>
            </w:pPr>
            <w:r w:rsidRPr="001C6E97">
              <w:rPr>
                <w:rFonts w:asciiTheme="minorHAnsi" w:hAnsiTheme="minorHAnsi"/>
                <w:b/>
                <w:sz w:val="24"/>
              </w:rPr>
              <w:t>Kriteriji dodjele bespovratnih sredstava</w:t>
            </w:r>
          </w:p>
        </w:tc>
        <w:tc>
          <w:tcPr>
            <w:tcW w:w="6657" w:type="dxa"/>
            <w:tcBorders>
              <w:top w:val="nil"/>
              <w:left w:val="nil"/>
              <w:bottom w:val="nil"/>
              <w:right w:val="nil"/>
            </w:tcBorders>
            <w:shd w:val="clear" w:color="auto" w:fill="FFFFFF"/>
          </w:tcPr>
          <w:p w14:paraId="3A6E75D3" w14:textId="05A743ED" w:rsidR="005A676C" w:rsidRPr="001C6E97" w:rsidRDefault="006617BA" w:rsidP="006C42C3">
            <w:pPr>
              <w:pStyle w:val="ESFBodysivo"/>
              <w:spacing w:after="0" w:line="240" w:lineRule="auto"/>
              <w:rPr>
                <w:rFonts w:asciiTheme="minorHAnsi" w:hAnsiTheme="minorHAnsi"/>
              </w:rPr>
            </w:pPr>
            <w:r w:rsidRPr="001C6E97">
              <w:rPr>
                <w:rFonts w:asciiTheme="minorHAnsi" w:hAnsiTheme="minorHAnsi"/>
              </w:rPr>
              <w:t xml:space="preserve">Kriteriji koji se primjenjuju na sve projekte Operativnog programa te uključuju Kriterije odabira i Kriterije prihvatljivosti. </w:t>
            </w:r>
            <w:r w:rsidR="005A676C" w:rsidRPr="001C6E97">
              <w:rPr>
                <w:rFonts w:asciiTheme="minorHAnsi" w:hAnsiTheme="minorHAnsi"/>
              </w:rPr>
              <w:t>Kriteriji odabira (KO)  pripremaju se i usvajaju  na razini specifičnog cilja od strane Odbora za praćenje OP ULJP-a. Sve operacije/projekti unutar pojedinog specifičnog cilja izrađuju se u skladu sa svim KO koji se moraju poštivati kumulativno. Odbor za praćenje usvojio je 18. svibnja 2015</w:t>
            </w:r>
            <w:r w:rsidR="00A9325C">
              <w:rPr>
                <w:rFonts w:asciiTheme="minorHAnsi" w:hAnsiTheme="minorHAnsi"/>
              </w:rPr>
              <w:t>.</w:t>
            </w:r>
            <w:r w:rsidR="00AA1284">
              <w:rPr>
                <w:rFonts w:asciiTheme="minorHAnsi" w:hAnsiTheme="minorHAnsi"/>
              </w:rPr>
              <w:t xml:space="preserve"> </w:t>
            </w:r>
            <w:r w:rsidR="00A9325C">
              <w:rPr>
                <w:rFonts w:asciiTheme="minorHAnsi" w:hAnsiTheme="minorHAnsi"/>
              </w:rPr>
              <w:t>g. k</w:t>
            </w:r>
            <w:r w:rsidR="005A676C" w:rsidRPr="001C6E97">
              <w:rPr>
                <w:rFonts w:asciiTheme="minorHAnsi" w:hAnsiTheme="minorHAnsi"/>
              </w:rPr>
              <w:t xml:space="preserve">riterije odabira i </w:t>
            </w:r>
            <w:r w:rsidR="00A9325C">
              <w:rPr>
                <w:rFonts w:asciiTheme="minorHAnsi" w:hAnsiTheme="minorHAnsi"/>
              </w:rPr>
              <w:t>m</w:t>
            </w:r>
            <w:r w:rsidR="005A676C" w:rsidRPr="001C6E97">
              <w:rPr>
                <w:rFonts w:asciiTheme="minorHAnsi" w:hAnsiTheme="minorHAnsi"/>
              </w:rPr>
              <w:t>etodologiju odabira operacija.</w:t>
            </w:r>
          </w:p>
          <w:p w14:paraId="3AAAE809" w14:textId="77777777" w:rsidR="006617BA" w:rsidRPr="00C01EE7" w:rsidRDefault="005A676C" w:rsidP="006C42C3">
            <w:pPr>
              <w:pStyle w:val="xxRulesParagraph"/>
              <w:rPr>
                <w:lang w:val="pl-PL"/>
              </w:rPr>
            </w:pPr>
            <w:r w:rsidRPr="00C01EE7">
              <w:rPr>
                <w:lang w:val="hr-HR"/>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KP ispunjeni, projektni prijedlog se prenosi u sljedeće faze dodjele; u protivnom, se isključuje iz dodjele. </w:t>
            </w:r>
            <w:r w:rsidRPr="00C01EE7">
              <w:rPr>
                <w:lang w:val="pl-PL"/>
              </w:rPr>
              <w:t xml:space="preserve">KP proizlaze iz zahtjeva nacionalnih propisa i propisa EU te ih </w:t>
            </w:r>
            <w:r w:rsidR="00A9325C" w:rsidRPr="00C01EE7">
              <w:rPr>
                <w:lang w:val="pl-PL"/>
              </w:rPr>
              <w:t>Odbor za praćenje</w:t>
            </w:r>
            <w:r w:rsidRPr="00C01EE7">
              <w:rPr>
                <w:lang w:val="pl-PL"/>
              </w:rPr>
              <w:t xml:space="preserve"> ne odobrava niti daje mišljenje na njih, već mu se isti daju na uvid.</w:t>
            </w:r>
          </w:p>
        </w:tc>
      </w:tr>
      <w:tr w:rsidR="00500BFF" w:rsidRPr="001C6E97" w14:paraId="08B023AA" w14:textId="77777777" w:rsidTr="00E67C76">
        <w:trPr>
          <w:trHeight w:val="1400"/>
        </w:trPr>
        <w:tc>
          <w:tcPr>
            <w:tcW w:w="2496" w:type="dxa"/>
            <w:tcBorders>
              <w:top w:val="nil"/>
              <w:left w:val="nil"/>
              <w:bottom w:val="nil"/>
              <w:right w:val="nil"/>
            </w:tcBorders>
            <w:shd w:val="clear" w:color="auto" w:fill="FFFFFF"/>
          </w:tcPr>
          <w:p w14:paraId="5D301647" w14:textId="77777777" w:rsidR="00500BFF" w:rsidRPr="001C6E97" w:rsidRDefault="00500BFF" w:rsidP="005A676C">
            <w:pPr>
              <w:pStyle w:val="ESFBodysivo"/>
              <w:spacing w:after="0" w:line="240" w:lineRule="auto"/>
              <w:rPr>
                <w:rFonts w:asciiTheme="minorHAnsi" w:hAnsiTheme="minorHAnsi"/>
                <w:b/>
              </w:rPr>
            </w:pPr>
            <w:r w:rsidRPr="001C6E97">
              <w:rPr>
                <w:rFonts w:asciiTheme="minorHAnsi" w:hAnsiTheme="minorHAnsi"/>
                <w:b/>
              </w:rPr>
              <w:t>Odluka o financiranju</w:t>
            </w:r>
          </w:p>
          <w:p w14:paraId="18D38BD2" w14:textId="77777777" w:rsidR="00500BFF" w:rsidRPr="001C6E97" w:rsidRDefault="00500BFF" w:rsidP="005A676C">
            <w:pPr>
              <w:spacing w:after="0" w:line="240" w:lineRule="auto"/>
              <w:jc w:val="both"/>
              <w:rPr>
                <w:rFonts w:asciiTheme="minorHAnsi" w:hAnsiTheme="minorHAnsi"/>
                <w:sz w:val="24"/>
              </w:rPr>
            </w:pPr>
          </w:p>
          <w:p w14:paraId="06A7AB98" w14:textId="77777777" w:rsidR="00500BFF" w:rsidRPr="001C6E97" w:rsidRDefault="00500BFF" w:rsidP="005A676C">
            <w:pPr>
              <w:spacing w:after="0" w:line="240" w:lineRule="auto"/>
              <w:jc w:val="both"/>
              <w:rPr>
                <w:rFonts w:asciiTheme="minorHAnsi" w:hAnsiTheme="minorHAnsi"/>
                <w:sz w:val="24"/>
              </w:rPr>
            </w:pPr>
          </w:p>
          <w:p w14:paraId="696E9173" w14:textId="77777777" w:rsidR="00500BFF" w:rsidRPr="001C6E97" w:rsidRDefault="00500BFF" w:rsidP="005A676C">
            <w:pPr>
              <w:spacing w:after="0" w:line="240" w:lineRule="auto"/>
              <w:jc w:val="both"/>
              <w:rPr>
                <w:rFonts w:asciiTheme="minorHAnsi" w:hAnsiTheme="minorHAnsi"/>
                <w:sz w:val="24"/>
              </w:rPr>
            </w:pPr>
          </w:p>
        </w:tc>
        <w:tc>
          <w:tcPr>
            <w:tcW w:w="6657" w:type="dxa"/>
            <w:tcBorders>
              <w:top w:val="nil"/>
              <w:left w:val="nil"/>
              <w:bottom w:val="nil"/>
              <w:right w:val="nil"/>
            </w:tcBorders>
            <w:shd w:val="clear" w:color="auto" w:fill="FFFFFF"/>
          </w:tcPr>
          <w:p w14:paraId="51CEE190" w14:textId="77777777" w:rsidR="00500BFF" w:rsidRPr="001C6E97" w:rsidRDefault="00500BFF" w:rsidP="006C42C3">
            <w:pPr>
              <w:pStyle w:val="ESFBodysivo"/>
              <w:spacing w:after="120" w:line="240" w:lineRule="auto"/>
              <w:rPr>
                <w:rFonts w:asciiTheme="minorHAnsi" w:hAnsiTheme="minorHAnsi"/>
              </w:rPr>
            </w:pPr>
            <w:r w:rsidRPr="001C6E97">
              <w:rPr>
                <w:rFonts w:asciiTheme="minorHAnsi" w:hAnsiTheme="minorHAnsi"/>
              </w:rPr>
              <w:t xml:space="preserve">Odluka Upravljačkog tijela/Posredničkog tijela razine 1 kojom se definira obveza nadoknade prihvatljivih troškova odobrenog projekta iz državnog proračuna i koja je temelj za potpisivanje Ugovora o </w:t>
            </w:r>
            <w:r w:rsidR="002109CF">
              <w:rPr>
                <w:rFonts w:asciiTheme="minorHAnsi" w:hAnsiTheme="minorHAnsi"/>
              </w:rPr>
              <w:t>dodjeli bespovratnih sredstava.</w:t>
            </w:r>
          </w:p>
        </w:tc>
      </w:tr>
      <w:tr w:rsidR="008C66F0" w:rsidRPr="001C6E97" w14:paraId="6E15344B" w14:textId="77777777" w:rsidTr="00020FAC">
        <w:trPr>
          <w:trHeight w:val="1242"/>
        </w:trPr>
        <w:tc>
          <w:tcPr>
            <w:tcW w:w="2496" w:type="dxa"/>
            <w:tcBorders>
              <w:top w:val="nil"/>
              <w:left w:val="nil"/>
              <w:bottom w:val="nil"/>
              <w:right w:val="nil"/>
            </w:tcBorders>
            <w:shd w:val="clear" w:color="auto" w:fill="FFFFFF"/>
          </w:tcPr>
          <w:p w14:paraId="6854D5C5" w14:textId="77777777" w:rsidR="00034BEF" w:rsidRPr="001C6E97" w:rsidRDefault="008C66F0" w:rsidP="00315FA0">
            <w:pPr>
              <w:pStyle w:val="ESFBodysivo"/>
              <w:spacing w:after="0" w:line="240" w:lineRule="auto"/>
              <w:rPr>
                <w:rFonts w:asciiTheme="minorHAnsi" w:hAnsiTheme="minorHAnsi"/>
                <w:b/>
              </w:rPr>
            </w:pPr>
            <w:r w:rsidRPr="001C6E97">
              <w:rPr>
                <w:rFonts w:asciiTheme="minorHAnsi" w:hAnsiTheme="minorHAnsi"/>
                <w:b/>
              </w:rPr>
              <w:lastRenderedPageBreak/>
              <w:t>Operativni program</w:t>
            </w:r>
          </w:p>
          <w:p w14:paraId="1999DC6E" w14:textId="77777777" w:rsidR="00034BEF" w:rsidRPr="001C6E97" w:rsidRDefault="008C66F0" w:rsidP="00315FA0">
            <w:pPr>
              <w:pStyle w:val="ESFBodysivo"/>
              <w:spacing w:after="0" w:line="240" w:lineRule="auto"/>
              <w:rPr>
                <w:rFonts w:asciiTheme="minorHAnsi" w:hAnsiTheme="minorHAnsi"/>
                <w:b/>
              </w:rPr>
            </w:pPr>
            <w:r w:rsidRPr="001C6E97">
              <w:rPr>
                <w:rFonts w:asciiTheme="minorHAnsi" w:hAnsiTheme="minorHAnsi"/>
                <w:b/>
              </w:rPr>
              <w:t>„Učinkoviti ljudski</w:t>
            </w:r>
          </w:p>
          <w:p w14:paraId="3EAA3716" w14:textId="77777777" w:rsidR="00034BEF" w:rsidRPr="001C6E97" w:rsidRDefault="008C66F0" w:rsidP="00315FA0">
            <w:pPr>
              <w:pStyle w:val="ESFBodysivo"/>
              <w:spacing w:after="0" w:line="240" w:lineRule="auto"/>
              <w:rPr>
                <w:rFonts w:asciiTheme="minorHAnsi" w:hAnsiTheme="minorHAnsi"/>
                <w:b/>
              </w:rPr>
            </w:pPr>
            <w:r w:rsidRPr="001C6E97">
              <w:rPr>
                <w:rFonts w:asciiTheme="minorHAnsi" w:hAnsiTheme="minorHAnsi"/>
                <w:b/>
              </w:rPr>
              <w:t xml:space="preserve"> potencijali“ 2014.-</w:t>
            </w:r>
          </w:p>
          <w:p w14:paraId="231019A4" w14:textId="77777777" w:rsidR="008C66F0" w:rsidRPr="002109CF" w:rsidRDefault="00843B99" w:rsidP="00722737">
            <w:pPr>
              <w:pStyle w:val="ESFBodysivo"/>
              <w:spacing w:after="0" w:line="240" w:lineRule="auto"/>
              <w:rPr>
                <w:rFonts w:asciiTheme="minorHAnsi" w:hAnsiTheme="minorHAnsi"/>
                <w:b/>
              </w:rPr>
            </w:pPr>
            <w:r w:rsidRPr="001C6E97">
              <w:rPr>
                <w:rFonts w:asciiTheme="minorHAnsi" w:hAnsiTheme="minorHAnsi"/>
                <w:b/>
              </w:rPr>
              <w:t xml:space="preserve">2020. </w:t>
            </w:r>
            <w:r w:rsidR="008C75A8">
              <w:rPr>
                <w:rFonts w:asciiTheme="minorHAnsi" w:hAnsiTheme="minorHAnsi"/>
                <w:b/>
              </w:rPr>
              <w:t>(OP ULJP 2014.-2020.)</w:t>
            </w:r>
          </w:p>
        </w:tc>
        <w:tc>
          <w:tcPr>
            <w:tcW w:w="6657" w:type="dxa"/>
            <w:tcBorders>
              <w:top w:val="nil"/>
              <w:left w:val="nil"/>
              <w:bottom w:val="nil"/>
              <w:right w:val="nil"/>
            </w:tcBorders>
            <w:shd w:val="clear" w:color="auto" w:fill="FFFFFF"/>
          </w:tcPr>
          <w:p w14:paraId="3BB46977" w14:textId="77777777" w:rsidR="008C66F0" w:rsidRPr="001C6E97" w:rsidRDefault="008C66F0" w:rsidP="006C42C3">
            <w:pPr>
              <w:pStyle w:val="ESFBodysivo"/>
              <w:spacing w:after="0" w:line="240" w:lineRule="auto"/>
              <w:rPr>
                <w:rFonts w:asciiTheme="minorHAnsi" w:hAnsiTheme="minorHAnsi"/>
              </w:rPr>
            </w:pPr>
            <w:r w:rsidRPr="001C6E97">
              <w:rPr>
                <w:rFonts w:asciiTheme="minorHAnsi" w:hAnsiTheme="minorHAnsi"/>
              </w:rPr>
              <w:t xml:space="preserve">Operativni program za financijsko razdoblje 2014.-2020. odobren Odlukom Europske komisije 17. prosinca 2014. godine. </w:t>
            </w:r>
          </w:p>
          <w:p w14:paraId="133EDF9D" w14:textId="77777777" w:rsidR="008C66F0" w:rsidRPr="001C6E97" w:rsidRDefault="00FA7FBF" w:rsidP="006C42C3">
            <w:pPr>
              <w:pStyle w:val="ESFBodysivo"/>
              <w:spacing w:after="0" w:line="240" w:lineRule="auto"/>
              <w:rPr>
                <w:rFonts w:asciiTheme="minorHAnsi" w:hAnsiTheme="minorHAnsi"/>
              </w:rPr>
            </w:pPr>
            <w:r w:rsidRPr="001C6E97">
              <w:rPr>
                <w:rFonts w:asciiTheme="minorHAnsi" w:hAnsiTheme="minorHAnsi"/>
              </w:rPr>
              <w:t>Plansko-programski dokument kojim su definirani prioriteti ulaganja sredstvima Europskog socijalnog fonda.</w:t>
            </w:r>
          </w:p>
        </w:tc>
      </w:tr>
      <w:tr w:rsidR="002C5EC1" w:rsidRPr="001C6E97" w14:paraId="55F71E17" w14:textId="77777777" w:rsidTr="00020FAC">
        <w:trPr>
          <w:trHeight w:val="1682"/>
        </w:trPr>
        <w:tc>
          <w:tcPr>
            <w:tcW w:w="2496" w:type="dxa"/>
            <w:tcBorders>
              <w:top w:val="nil"/>
              <w:left w:val="nil"/>
              <w:bottom w:val="nil"/>
              <w:right w:val="nil"/>
            </w:tcBorders>
            <w:shd w:val="clear" w:color="auto" w:fill="FFFFFF"/>
          </w:tcPr>
          <w:p w14:paraId="3E840C2B" w14:textId="77777777" w:rsidR="002C5EC1" w:rsidRPr="001C6E97" w:rsidRDefault="002C5EC1" w:rsidP="005A676C">
            <w:pPr>
              <w:pStyle w:val="ESFBodysivo"/>
              <w:spacing w:after="0" w:line="240" w:lineRule="auto"/>
              <w:rPr>
                <w:rFonts w:asciiTheme="minorHAnsi" w:hAnsiTheme="minorHAnsi"/>
                <w:b/>
              </w:rPr>
            </w:pPr>
            <w:r w:rsidRPr="001C6E97">
              <w:rPr>
                <w:rFonts w:asciiTheme="minorHAnsi" w:hAnsiTheme="minorHAnsi"/>
                <w:b/>
              </w:rPr>
              <w:t>Organizacije civilnoga društva</w:t>
            </w:r>
          </w:p>
        </w:tc>
        <w:tc>
          <w:tcPr>
            <w:tcW w:w="6657" w:type="dxa"/>
            <w:tcBorders>
              <w:top w:val="nil"/>
              <w:left w:val="nil"/>
              <w:bottom w:val="nil"/>
              <w:right w:val="nil"/>
            </w:tcBorders>
            <w:shd w:val="clear" w:color="auto" w:fill="FFFFFF"/>
          </w:tcPr>
          <w:p w14:paraId="6AD3AF40" w14:textId="77777777" w:rsidR="00A9325C" w:rsidRPr="001C6E97" w:rsidRDefault="002C5EC1" w:rsidP="006C42C3">
            <w:pPr>
              <w:pStyle w:val="ESFBodysivo"/>
              <w:spacing w:after="120" w:line="240" w:lineRule="auto"/>
              <w:rPr>
                <w:rFonts w:asciiTheme="minorHAnsi" w:hAnsiTheme="minorHAnsi"/>
              </w:rPr>
            </w:pPr>
            <w:r w:rsidRPr="001C6E97">
              <w:rPr>
                <w:rFonts w:asciiTheme="minorHAnsi" w:hAnsiTheme="minorHAnsi"/>
              </w:rPr>
              <w:t>Organizacije civilnoga društva su organizacijske strukture izvan javnog sektora koje na dobrovoljnoj osnovi okupljaju različite društvene dionike koji predstavljaju širok spektar interesa, a obuhvaćaju udruge, zaklade, sindikate, udruge poslodavaca, pravne osobe vjerskih zajednica te druge neprofitne, nevladine organizacije koje djeluju kao posrednici između vlasti i građana.</w:t>
            </w:r>
          </w:p>
        </w:tc>
      </w:tr>
      <w:tr w:rsidR="002C5EC1" w:rsidRPr="001C6E97" w14:paraId="4724D231" w14:textId="77777777" w:rsidTr="00E67C76">
        <w:trPr>
          <w:trHeight w:val="1611"/>
        </w:trPr>
        <w:tc>
          <w:tcPr>
            <w:tcW w:w="2496" w:type="dxa"/>
            <w:tcBorders>
              <w:top w:val="nil"/>
              <w:left w:val="nil"/>
              <w:bottom w:val="nil"/>
              <w:right w:val="nil"/>
            </w:tcBorders>
            <w:shd w:val="clear" w:color="auto" w:fill="FFFFFF"/>
          </w:tcPr>
          <w:p w14:paraId="044A2B4E" w14:textId="77777777" w:rsidR="002C5EC1" w:rsidRPr="001C6E97" w:rsidRDefault="002C5EC1" w:rsidP="005A676C">
            <w:pPr>
              <w:pStyle w:val="ESFBodysivo"/>
              <w:spacing w:after="0" w:line="240" w:lineRule="auto"/>
              <w:rPr>
                <w:rFonts w:asciiTheme="minorHAnsi" w:hAnsiTheme="minorHAnsi"/>
                <w:b/>
              </w:rPr>
            </w:pPr>
            <w:r w:rsidRPr="001C6E97">
              <w:rPr>
                <w:rFonts w:asciiTheme="minorHAnsi" w:hAnsiTheme="minorHAnsi"/>
                <w:b/>
              </w:rPr>
              <w:t>Partner</w:t>
            </w:r>
          </w:p>
        </w:tc>
        <w:tc>
          <w:tcPr>
            <w:tcW w:w="6657" w:type="dxa"/>
            <w:tcBorders>
              <w:top w:val="nil"/>
              <w:left w:val="nil"/>
              <w:bottom w:val="nil"/>
              <w:right w:val="nil"/>
            </w:tcBorders>
            <w:shd w:val="clear" w:color="auto" w:fill="FFFFFF"/>
          </w:tcPr>
          <w:p w14:paraId="2C6C05BC" w14:textId="77777777" w:rsidR="00A9325C" w:rsidRPr="002109CF" w:rsidRDefault="002C5EC1" w:rsidP="006C42C3">
            <w:pPr>
              <w:spacing w:after="120" w:line="240" w:lineRule="auto"/>
              <w:jc w:val="both"/>
              <w:rPr>
                <w:rFonts w:asciiTheme="minorHAnsi" w:hAnsiTheme="minorHAnsi"/>
                <w:sz w:val="24"/>
                <w:szCs w:val="24"/>
              </w:rPr>
            </w:pPr>
            <w:r w:rsidRPr="001C6E97">
              <w:rPr>
                <w:rFonts w:asciiTheme="minorHAnsi" w:hAnsiTheme="minorHAnsi"/>
                <w:sz w:val="24"/>
                <w:szCs w:val="24"/>
              </w:rPr>
              <w:t>Svaka pravna osoba javnog ili privatnog prava, uključujući osobe privatnog prava registrirane za obavljanje gospodarske djelatnosti i subjekte malog gospodarstva (kako su definirani u Prilogu I. Uredbe 651/2014) koja koristi dio projektnih sredstava i sudjeluje u provedbi projekta provodeći povjerene mu projektne aktivnosti</w:t>
            </w:r>
            <w:r w:rsidR="008C75A8">
              <w:rPr>
                <w:rFonts w:asciiTheme="minorHAnsi" w:hAnsiTheme="minorHAnsi"/>
                <w:sz w:val="24"/>
                <w:szCs w:val="24"/>
              </w:rPr>
              <w:t>.</w:t>
            </w:r>
          </w:p>
        </w:tc>
      </w:tr>
      <w:tr w:rsidR="002C5EC1" w:rsidRPr="001C6E97" w14:paraId="60CF0B5A" w14:textId="77777777" w:rsidTr="00020FAC">
        <w:trPr>
          <w:trHeight w:val="1735"/>
        </w:trPr>
        <w:tc>
          <w:tcPr>
            <w:tcW w:w="2496" w:type="dxa"/>
            <w:tcBorders>
              <w:top w:val="nil"/>
              <w:left w:val="nil"/>
              <w:bottom w:val="nil"/>
              <w:right w:val="nil"/>
            </w:tcBorders>
            <w:shd w:val="clear" w:color="auto" w:fill="FFFFFF"/>
          </w:tcPr>
          <w:p w14:paraId="6AA073EB" w14:textId="77777777" w:rsidR="002C5EC1" w:rsidRPr="001C6E97" w:rsidRDefault="002C5EC1" w:rsidP="005A676C">
            <w:pPr>
              <w:pStyle w:val="ESFBodysivo"/>
              <w:spacing w:after="0" w:line="240" w:lineRule="auto"/>
              <w:rPr>
                <w:rFonts w:asciiTheme="minorHAnsi" w:hAnsiTheme="minorHAnsi"/>
                <w:b/>
              </w:rPr>
            </w:pPr>
            <w:r w:rsidRPr="001C6E97">
              <w:rPr>
                <w:rFonts w:asciiTheme="minorHAnsi" w:hAnsiTheme="minorHAnsi"/>
                <w:b/>
              </w:rPr>
              <w:t>Posredničko tijelo</w:t>
            </w:r>
            <w:r w:rsidR="008C75A8">
              <w:rPr>
                <w:rFonts w:asciiTheme="minorHAnsi" w:hAnsiTheme="minorHAnsi"/>
                <w:b/>
              </w:rPr>
              <w:t xml:space="preserve"> (PT)</w:t>
            </w:r>
          </w:p>
          <w:p w14:paraId="288C0193" w14:textId="77777777" w:rsidR="002C5EC1" w:rsidRPr="001C6E97" w:rsidRDefault="002C5EC1" w:rsidP="005A676C">
            <w:pPr>
              <w:pStyle w:val="ESFBodysivo"/>
              <w:spacing w:after="0" w:line="240" w:lineRule="auto"/>
              <w:rPr>
                <w:rFonts w:asciiTheme="minorHAnsi" w:hAnsiTheme="minorHAnsi"/>
                <w:b/>
              </w:rPr>
            </w:pPr>
          </w:p>
          <w:p w14:paraId="1E2519E7" w14:textId="77777777" w:rsidR="002C5EC1" w:rsidRPr="001C6E97" w:rsidRDefault="002C5EC1" w:rsidP="00500BFF">
            <w:pPr>
              <w:pStyle w:val="ESFBodysivo"/>
              <w:rPr>
                <w:rFonts w:asciiTheme="minorHAnsi" w:hAnsiTheme="minorHAnsi"/>
                <w:b/>
              </w:rPr>
            </w:pPr>
          </w:p>
        </w:tc>
        <w:tc>
          <w:tcPr>
            <w:tcW w:w="6657" w:type="dxa"/>
            <w:tcBorders>
              <w:top w:val="nil"/>
              <w:left w:val="nil"/>
              <w:bottom w:val="nil"/>
              <w:right w:val="nil"/>
            </w:tcBorders>
            <w:shd w:val="clear" w:color="auto" w:fill="FFFFFF"/>
          </w:tcPr>
          <w:p w14:paraId="105F80EC" w14:textId="77777777" w:rsidR="002C5EC1" w:rsidRPr="001C6E97" w:rsidRDefault="002C5EC1" w:rsidP="006C42C3">
            <w:pPr>
              <w:pStyle w:val="ESFBodysivo"/>
              <w:spacing w:after="0" w:line="240" w:lineRule="auto"/>
              <w:rPr>
                <w:rFonts w:asciiTheme="minorHAnsi" w:hAnsiTheme="minorHAnsi"/>
              </w:rPr>
            </w:pPr>
            <w:r w:rsidRPr="001C6E97">
              <w:rPr>
                <w:rFonts w:asciiTheme="minorHAnsi" w:hAnsiTheme="minorHAnsi"/>
              </w:rPr>
              <w:t xml:space="preserve">Nacionalno ili javno tijelo kojemu je Upravljačko tijelo delegiralo određene funkcije u provedbi Operativnog programa. </w:t>
            </w:r>
          </w:p>
          <w:p w14:paraId="3AE19495" w14:textId="77777777" w:rsidR="002C5EC1" w:rsidRPr="001C6E97" w:rsidRDefault="002C5EC1" w:rsidP="006C42C3">
            <w:pPr>
              <w:pStyle w:val="ESFBodysivo"/>
              <w:spacing w:after="0" w:line="240" w:lineRule="auto"/>
              <w:rPr>
                <w:rFonts w:asciiTheme="minorHAnsi" w:hAnsiTheme="minorHAnsi"/>
              </w:rPr>
            </w:pPr>
            <w:r w:rsidRPr="00AA1284">
              <w:rPr>
                <w:rFonts w:asciiTheme="minorHAnsi" w:hAnsiTheme="minorHAnsi"/>
                <w:b/>
              </w:rPr>
              <w:t xml:space="preserve">Posredničko tijelo razine 1 </w:t>
            </w:r>
            <w:r w:rsidRPr="001C6E97">
              <w:rPr>
                <w:rFonts w:asciiTheme="minorHAnsi" w:hAnsiTheme="minorHAnsi"/>
              </w:rPr>
              <w:t xml:space="preserve">u ovom Pozivu za dostavu projektnih prijedloga je </w:t>
            </w:r>
            <w:r w:rsidRPr="00AA1284">
              <w:rPr>
                <w:rFonts w:asciiTheme="minorHAnsi" w:hAnsiTheme="minorHAnsi"/>
                <w:b/>
              </w:rPr>
              <w:t>Ministarstvo rada</w:t>
            </w:r>
            <w:r w:rsidR="002109CF" w:rsidRPr="00AA1284">
              <w:rPr>
                <w:rFonts w:asciiTheme="minorHAnsi" w:hAnsiTheme="minorHAnsi"/>
                <w:b/>
              </w:rPr>
              <w:t xml:space="preserve"> i mirovinskoga sustava (MRMS).</w:t>
            </w:r>
          </w:p>
          <w:p w14:paraId="7B0DF077" w14:textId="77777777" w:rsidR="00A9325C" w:rsidRPr="001C6E97" w:rsidRDefault="002C5EC1" w:rsidP="006C42C3">
            <w:pPr>
              <w:pStyle w:val="ESFBodysivo"/>
              <w:spacing w:after="0" w:line="240" w:lineRule="auto"/>
              <w:rPr>
                <w:rFonts w:asciiTheme="minorHAnsi" w:hAnsiTheme="minorHAnsi"/>
              </w:rPr>
            </w:pPr>
            <w:r w:rsidRPr="00AA1284">
              <w:rPr>
                <w:rFonts w:asciiTheme="minorHAnsi" w:hAnsiTheme="minorHAnsi"/>
                <w:b/>
              </w:rPr>
              <w:t>Posredničko tijelo razine 2</w:t>
            </w:r>
            <w:r w:rsidRPr="001C6E97">
              <w:rPr>
                <w:rFonts w:asciiTheme="minorHAnsi" w:hAnsiTheme="minorHAnsi"/>
              </w:rPr>
              <w:t xml:space="preserve"> u ovom Pozivu za dostavu projektnih prijedloga je </w:t>
            </w:r>
            <w:r w:rsidRPr="00AA1284">
              <w:rPr>
                <w:rFonts w:asciiTheme="minorHAnsi" w:hAnsiTheme="minorHAnsi"/>
                <w:b/>
              </w:rPr>
              <w:t>Hrvatsk</w:t>
            </w:r>
            <w:r w:rsidR="00A9325C" w:rsidRPr="00AA1284">
              <w:rPr>
                <w:rFonts w:asciiTheme="minorHAnsi" w:hAnsiTheme="minorHAnsi"/>
                <w:b/>
              </w:rPr>
              <w:t>i zavod za zapošljavanje (HZZ).</w:t>
            </w:r>
          </w:p>
        </w:tc>
      </w:tr>
      <w:tr w:rsidR="002C5EC1" w:rsidRPr="001C6E97" w14:paraId="060DA293" w14:textId="77777777" w:rsidTr="00020FAC">
        <w:trPr>
          <w:trHeight w:val="934"/>
        </w:trPr>
        <w:tc>
          <w:tcPr>
            <w:tcW w:w="2496" w:type="dxa"/>
            <w:tcBorders>
              <w:top w:val="nil"/>
              <w:left w:val="nil"/>
              <w:bottom w:val="nil"/>
              <w:right w:val="nil"/>
            </w:tcBorders>
            <w:shd w:val="clear" w:color="auto" w:fill="FFFFFF"/>
          </w:tcPr>
          <w:p w14:paraId="01F35AEF" w14:textId="77777777" w:rsidR="002C5EC1" w:rsidRPr="001C6E97" w:rsidRDefault="002C5EC1" w:rsidP="002C5EC1">
            <w:pPr>
              <w:pStyle w:val="ESFBodysivo"/>
              <w:rPr>
                <w:rFonts w:asciiTheme="minorHAnsi" w:hAnsiTheme="minorHAnsi"/>
                <w:b/>
              </w:rPr>
            </w:pPr>
            <w:r w:rsidRPr="001C6E97">
              <w:rPr>
                <w:rFonts w:asciiTheme="minorHAnsi" w:hAnsiTheme="minorHAnsi"/>
                <w:b/>
              </w:rPr>
              <w:t xml:space="preserve">Poziv </w:t>
            </w:r>
            <w:r w:rsidR="00A9325C">
              <w:rPr>
                <w:rFonts w:asciiTheme="minorHAnsi" w:hAnsiTheme="minorHAnsi"/>
                <w:b/>
              </w:rPr>
              <w:t>na dostavu projektnih prijedloga</w:t>
            </w:r>
            <w:r w:rsidR="008C75A8">
              <w:rPr>
                <w:rFonts w:asciiTheme="minorHAnsi" w:hAnsiTheme="minorHAnsi"/>
                <w:b/>
              </w:rPr>
              <w:t xml:space="preserve"> (PDP)</w:t>
            </w:r>
          </w:p>
        </w:tc>
        <w:tc>
          <w:tcPr>
            <w:tcW w:w="6657" w:type="dxa"/>
            <w:tcBorders>
              <w:top w:val="nil"/>
              <w:left w:val="nil"/>
              <w:bottom w:val="nil"/>
              <w:right w:val="nil"/>
            </w:tcBorders>
            <w:shd w:val="clear" w:color="auto" w:fill="FFFFFF"/>
          </w:tcPr>
          <w:p w14:paraId="6FF43121" w14:textId="77777777" w:rsidR="002C5EC1" w:rsidRPr="001C6E97" w:rsidRDefault="002C5EC1" w:rsidP="006C42C3">
            <w:pPr>
              <w:pStyle w:val="ESFBodysivo"/>
              <w:spacing w:after="120" w:line="240" w:lineRule="auto"/>
              <w:rPr>
                <w:rFonts w:asciiTheme="minorHAnsi" w:hAnsiTheme="minorHAnsi"/>
              </w:rPr>
            </w:pPr>
            <w:r w:rsidRPr="001C6E97">
              <w:rPr>
                <w:rFonts w:asciiTheme="minorHAnsi" w:hAnsiTheme="minorHAnsi"/>
              </w:rPr>
              <w:t>Natječajn</w:t>
            </w:r>
            <w:r w:rsidR="007C720A">
              <w:rPr>
                <w:rFonts w:asciiTheme="minorHAnsi" w:hAnsiTheme="minorHAnsi"/>
              </w:rPr>
              <w:t>i postupak kojim</w:t>
            </w:r>
            <w:r w:rsidRPr="001C6E97">
              <w:rPr>
                <w:rFonts w:asciiTheme="minorHAnsi" w:hAnsiTheme="minorHAnsi"/>
              </w:rPr>
              <w:t xml:space="preserve"> se potencijalne prijavitelje poziva na pripremu i prijavu prijedloga projekata za financiranje sukladno unaprijed definiranim kriterijima</w:t>
            </w:r>
            <w:r w:rsidR="007C720A">
              <w:rPr>
                <w:rFonts w:asciiTheme="minorHAnsi" w:hAnsiTheme="minorHAnsi"/>
              </w:rPr>
              <w:t xml:space="preserve"> i postupcima</w:t>
            </w:r>
            <w:r w:rsidR="00A9325C">
              <w:rPr>
                <w:rFonts w:asciiTheme="minorHAnsi" w:hAnsiTheme="minorHAnsi"/>
              </w:rPr>
              <w:t>.</w:t>
            </w:r>
          </w:p>
        </w:tc>
      </w:tr>
      <w:tr w:rsidR="002C5EC1" w:rsidRPr="001C6E97" w14:paraId="65C48E88" w14:textId="77777777" w:rsidTr="00020FAC">
        <w:trPr>
          <w:trHeight w:val="2393"/>
        </w:trPr>
        <w:tc>
          <w:tcPr>
            <w:tcW w:w="2496" w:type="dxa"/>
            <w:tcBorders>
              <w:top w:val="nil"/>
              <w:left w:val="nil"/>
              <w:bottom w:val="nil"/>
              <w:right w:val="nil"/>
            </w:tcBorders>
            <w:shd w:val="clear" w:color="auto" w:fill="FFFFFF"/>
          </w:tcPr>
          <w:p w14:paraId="542294E1" w14:textId="77777777" w:rsidR="002C5EC1" w:rsidRPr="001C6E97" w:rsidRDefault="00A9325C" w:rsidP="00500BFF">
            <w:pPr>
              <w:pStyle w:val="ESFBodysivo"/>
              <w:rPr>
                <w:rFonts w:asciiTheme="minorHAnsi" w:hAnsiTheme="minorHAnsi"/>
                <w:b/>
              </w:rPr>
            </w:pPr>
            <w:r>
              <w:rPr>
                <w:rFonts w:asciiTheme="minorHAnsi" w:hAnsiTheme="minorHAnsi"/>
                <w:b/>
              </w:rPr>
              <w:t>Prijavitelj</w:t>
            </w:r>
          </w:p>
        </w:tc>
        <w:tc>
          <w:tcPr>
            <w:tcW w:w="6657" w:type="dxa"/>
            <w:tcBorders>
              <w:top w:val="nil"/>
              <w:left w:val="nil"/>
              <w:bottom w:val="nil"/>
              <w:right w:val="nil"/>
            </w:tcBorders>
            <w:shd w:val="clear" w:color="auto" w:fill="FFFFFF"/>
          </w:tcPr>
          <w:p w14:paraId="4DB64D69" w14:textId="77777777" w:rsidR="002C5EC1" w:rsidRPr="001C6E97" w:rsidRDefault="002C5EC1" w:rsidP="006C42C3">
            <w:pPr>
              <w:pStyle w:val="ESFBodysivo"/>
              <w:spacing w:after="120" w:line="240" w:lineRule="auto"/>
              <w:rPr>
                <w:rFonts w:asciiTheme="minorHAnsi" w:hAnsiTheme="minorHAnsi"/>
              </w:rPr>
            </w:pPr>
            <w:r w:rsidRPr="001C6E97">
              <w:rPr>
                <w:rFonts w:asciiTheme="minorHAnsi" w:hAnsiTheme="minorHAnsi"/>
              </w:rPr>
              <w:t>Svaka pravna osoba javnog ili privatnog prava, uključujući osobe privatnog prava registrirane za obavljanje gospodarske djelatnosti i subjekte malog gospodarstva (kako su definirani u Prilogu I. Uredbe 651/2014), koja je izravno odgovorna za pokretanje, upravljanje, provedbu i ostvare</w:t>
            </w:r>
            <w:r w:rsidR="00A9325C">
              <w:rPr>
                <w:rFonts w:asciiTheme="minorHAnsi" w:hAnsiTheme="minorHAnsi"/>
              </w:rPr>
              <w:t>nje rezultata projekta, odgovor</w:t>
            </w:r>
            <w:r w:rsidRPr="001C6E97">
              <w:rPr>
                <w:rFonts w:asciiTheme="minorHAnsi" w:hAnsiTheme="minorHAnsi"/>
              </w:rPr>
              <w:t>n</w:t>
            </w:r>
            <w:r w:rsidR="00A9325C">
              <w:rPr>
                <w:rFonts w:asciiTheme="minorHAnsi" w:hAnsiTheme="minorHAnsi"/>
              </w:rPr>
              <w:t>a</w:t>
            </w:r>
            <w:r w:rsidRPr="001C6E97">
              <w:rPr>
                <w:rFonts w:asciiTheme="minorHAnsi" w:hAnsiTheme="minorHAnsi"/>
              </w:rPr>
              <w:t xml:space="preserve"> za pr</w:t>
            </w:r>
            <w:r w:rsidR="00A9325C">
              <w:rPr>
                <w:rFonts w:asciiTheme="minorHAnsi" w:hAnsiTheme="minorHAnsi"/>
              </w:rPr>
              <w:t xml:space="preserve">ipremu projektnog prijedloga i </w:t>
            </w:r>
            <w:r w:rsidRPr="001C6E97">
              <w:rPr>
                <w:rFonts w:asciiTheme="minorHAnsi" w:hAnsiTheme="minorHAnsi"/>
              </w:rPr>
              <w:t>njegovo podnošenje na Poziv na</w:t>
            </w:r>
            <w:r w:rsidR="00A9325C">
              <w:rPr>
                <w:rFonts w:asciiTheme="minorHAnsi" w:hAnsiTheme="minorHAnsi"/>
              </w:rPr>
              <w:t xml:space="preserve"> dostavu projektnih prijedloga </w:t>
            </w:r>
            <w:r w:rsidRPr="001C6E97">
              <w:rPr>
                <w:rFonts w:asciiTheme="minorHAnsi" w:hAnsiTheme="minorHAnsi"/>
              </w:rPr>
              <w:t>u cilju dobivanja sufina</w:t>
            </w:r>
            <w:r w:rsidR="00A9325C">
              <w:rPr>
                <w:rFonts w:asciiTheme="minorHAnsi" w:hAnsiTheme="minorHAnsi"/>
              </w:rPr>
              <w:t xml:space="preserve">nciranja za provedbu projekta. </w:t>
            </w:r>
          </w:p>
        </w:tc>
      </w:tr>
      <w:tr w:rsidR="002C5EC1" w:rsidRPr="001C6E97" w14:paraId="78A3054D" w14:textId="77777777" w:rsidTr="00020FAC">
        <w:trPr>
          <w:trHeight w:val="1984"/>
        </w:trPr>
        <w:tc>
          <w:tcPr>
            <w:tcW w:w="2496" w:type="dxa"/>
            <w:tcBorders>
              <w:top w:val="nil"/>
              <w:left w:val="nil"/>
              <w:bottom w:val="nil"/>
              <w:right w:val="nil"/>
            </w:tcBorders>
            <w:shd w:val="clear" w:color="auto" w:fill="FFFFFF"/>
          </w:tcPr>
          <w:p w14:paraId="409CEBFF" w14:textId="77777777" w:rsidR="002C5EC1" w:rsidRPr="001C6E97" w:rsidRDefault="002C5EC1" w:rsidP="00315FA0">
            <w:pPr>
              <w:pStyle w:val="ESFBodysivo"/>
              <w:spacing w:after="0" w:line="240" w:lineRule="auto"/>
              <w:rPr>
                <w:rFonts w:asciiTheme="minorHAnsi" w:hAnsiTheme="minorHAnsi"/>
                <w:b/>
              </w:rPr>
            </w:pPr>
            <w:r w:rsidRPr="001C6E97">
              <w:rPr>
                <w:rFonts w:asciiTheme="minorHAnsi" w:hAnsiTheme="minorHAnsi"/>
                <w:b/>
              </w:rPr>
              <w:t>Projekt</w:t>
            </w:r>
            <w:r w:rsidR="00A9325C">
              <w:rPr>
                <w:rFonts w:asciiTheme="minorHAnsi" w:hAnsiTheme="minorHAnsi"/>
                <w:b/>
              </w:rPr>
              <w:t xml:space="preserve"> </w:t>
            </w:r>
            <w:r w:rsidRPr="001C6E97">
              <w:rPr>
                <w:rFonts w:asciiTheme="minorHAnsi" w:hAnsiTheme="minorHAnsi"/>
                <w:b/>
              </w:rPr>
              <w:t>/ operacija</w:t>
            </w:r>
          </w:p>
        </w:tc>
        <w:tc>
          <w:tcPr>
            <w:tcW w:w="6657" w:type="dxa"/>
            <w:tcBorders>
              <w:top w:val="nil"/>
              <w:left w:val="nil"/>
              <w:bottom w:val="nil"/>
              <w:right w:val="nil"/>
            </w:tcBorders>
            <w:shd w:val="clear" w:color="auto" w:fill="FFFFFF"/>
          </w:tcPr>
          <w:p w14:paraId="5F166163" w14:textId="77777777" w:rsidR="002C5EC1" w:rsidRPr="001C6E97" w:rsidRDefault="002C5EC1" w:rsidP="006C42C3">
            <w:pPr>
              <w:pStyle w:val="ESFBodysivo"/>
              <w:spacing w:after="120" w:line="240" w:lineRule="auto"/>
              <w:rPr>
                <w:rFonts w:asciiTheme="minorHAnsi" w:hAnsiTheme="minorHAnsi"/>
              </w:rPr>
            </w:pPr>
            <w:r w:rsidRPr="001C6E97">
              <w:rPr>
                <w:rFonts w:asciiTheme="minorHAnsi" w:hAnsiTheme="minorHAnsi"/>
              </w:rPr>
              <w:t>Projekt za financiranje odabire Upravljačko tijelo, ili se odabire pod njegovom nadležnošću, a u skladu s kriterijima koje je utvrdio Odbor za praćenje (</w:t>
            </w:r>
            <w:proofErr w:type="spellStart"/>
            <w:r w:rsidRPr="001C6E97">
              <w:rPr>
                <w:rFonts w:asciiTheme="minorHAnsi" w:hAnsiTheme="minorHAnsi"/>
              </w:rPr>
              <w:t>OzP</w:t>
            </w:r>
            <w:proofErr w:type="spellEnd"/>
            <w:r w:rsidRPr="001C6E97">
              <w:rPr>
                <w:rFonts w:asciiTheme="minorHAnsi" w:hAnsiTheme="minorHAnsi"/>
              </w:rPr>
              <w:t>), a provodi ga Korisnik. Provedbom projekata omogućuje se ostvarenje ciljeva pripadajuće prioritetne osi.  Za potrebe ovih Uputa za prijavitelje, izraz „projekt“ ima isti smisao kao „operacija“.</w:t>
            </w:r>
          </w:p>
        </w:tc>
      </w:tr>
      <w:tr w:rsidR="002C5EC1" w:rsidRPr="001C6E97" w14:paraId="06A41DCD" w14:textId="77777777" w:rsidTr="00020FAC">
        <w:trPr>
          <w:trHeight w:val="2128"/>
        </w:trPr>
        <w:tc>
          <w:tcPr>
            <w:tcW w:w="2496" w:type="dxa"/>
            <w:tcBorders>
              <w:top w:val="nil"/>
              <w:left w:val="nil"/>
              <w:bottom w:val="nil"/>
              <w:right w:val="nil"/>
            </w:tcBorders>
            <w:shd w:val="clear" w:color="auto" w:fill="FFFFFF"/>
          </w:tcPr>
          <w:p w14:paraId="210F6238" w14:textId="77777777" w:rsidR="002C5EC1" w:rsidRPr="001C6E97" w:rsidRDefault="002C5EC1" w:rsidP="00315FA0">
            <w:pPr>
              <w:pStyle w:val="ESFBodysivo"/>
              <w:spacing w:after="0" w:line="240" w:lineRule="auto"/>
              <w:rPr>
                <w:rFonts w:asciiTheme="minorHAnsi" w:hAnsiTheme="minorHAnsi"/>
                <w:b/>
              </w:rPr>
            </w:pPr>
            <w:r w:rsidRPr="001C6E97">
              <w:rPr>
                <w:rFonts w:asciiTheme="minorHAnsi" w:hAnsiTheme="minorHAnsi"/>
                <w:b/>
              </w:rPr>
              <w:lastRenderedPageBreak/>
              <w:t>Razvojne agencije</w:t>
            </w:r>
          </w:p>
        </w:tc>
        <w:tc>
          <w:tcPr>
            <w:tcW w:w="6657" w:type="dxa"/>
            <w:tcBorders>
              <w:top w:val="nil"/>
              <w:left w:val="nil"/>
              <w:bottom w:val="nil"/>
              <w:right w:val="nil"/>
            </w:tcBorders>
            <w:shd w:val="clear" w:color="auto" w:fill="FFFFFF"/>
          </w:tcPr>
          <w:p w14:paraId="6637D2F0" w14:textId="77777777" w:rsidR="002C5EC1" w:rsidRPr="001C6E97" w:rsidRDefault="002C5EC1" w:rsidP="006C42C3">
            <w:pPr>
              <w:pStyle w:val="ESFBodysivo"/>
              <w:spacing w:after="120" w:line="240" w:lineRule="auto"/>
              <w:rPr>
                <w:rFonts w:asciiTheme="minorHAnsi" w:hAnsiTheme="minorHAnsi"/>
              </w:rPr>
            </w:pPr>
            <w:r w:rsidRPr="001C6E97">
              <w:rPr>
                <w:rFonts w:asciiTheme="minorHAnsi" w:hAnsiTheme="minorHAnsi"/>
              </w:rPr>
              <w:t>Pravne osobe zadužene za operativno provođenje mjera za razvoj gospodarstva i poduzetništva na lokalnoj (regionalnoj) i nacionalnoj razini, poticanje i privlačenje investicija te iniciranje i realizaciju projekata poticanja gospodarskog razvitka i poduzetništva, objedinjavajući rad gospodarskih subjekata, lokalnih i regionalnih poduzetničkih institucija, te visokoobrazovnih institucija i centara znanja.</w:t>
            </w:r>
          </w:p>
        </w:tc>
      </w:tr>
      <w:tr w:rsidR="002C5EC1" w:rsidRPr="001C6E97" w14:paraId="414BD23D" w14:textId="77777777" w:rsidTr="00020FAC">
        <w:trPr>
          <w:trHeight w:val="1027"/>
        </w:trPr>
        <w:tc>
          <w:tcPr>
            <w:tcW w:w="2496" w:type="dxa"/>
            <w:tcBorders>
              <w:top w:val="nil"/>
              <w:left w:val="nil"/>
              <w:bottom w:val="nil"/>
              <w:right w:val="nil"/>
            </w:tcBorders>
            <w:shd w:val="clear" w:color="auto" w:fill="FFFFFF"/>
          </w:tcPr>
          <w:p w14:paraId="6118086E" w14:textId="77777777" w:rsidR="002C5EC1" w:rsidRPr="001C6E97" w:rsidRDefault="002C5EC1" w:rsidP="00315FA0">
            <w:pPr>
              <w:pStyle w:val="ESFBodysivo"/>
              <w:spacing w:after="0" w:line="240" w:lineRule="auto"/>
              <w:rPr>
                <w:rFonts w:asciiTheme="minorHAnsi" w:hAnsiTheme="minorHAnsi"/>
                <w:b/>
              </w:rPr>
            </w:pPr>
            <w:r w:rsidRPr="001C6E97">
              <w:rPr>
                <w:rFonts w:asciiTheme="minorHAnsi" w:hAnsiTheme="minorHAnsi"/>
                <w:b/>
              </w:rPr>
              <w:t>Socijalni partneri</w:t>
            </w:r>
          </w:p>
        </w:tc>
        <w:tc>
          <w:tcPr>
            <w:tcW w:w="6657" w:type="dxa"/>
            <w:tcBorders>
              <w:top w:val="nil"/>
              <w:left w:val="nil"/>
              <w:bottom w:val="nil"/>
              <w:right w:val="nil"/>
            </w:tcBorders>
            <w:shd w:val="clear" w:color="auto" w:fill="FFFFFF"/>
          </w:tcPr>
          <w:p w14:paraId="72083E52" w14:textId="77777777" w:rsidR="00875225" w:rsidRPr="001C6E97" w:rsidRDefault="002C5EC1" w:rsidP="006C42C3">
            <w:pPr>
              <w:pStyle w:val="ESFBodysivo"/>
              <w:spacing w:after="120" w:line="240" w:lineRule="auto"/>
              <w:rPr>
                <w:rFonts w:asciiTheme="minorHAnsi" w:hAnsiTheme="minorHAnsi"/>
              </w:rPr>
            </w:pPr>
            <w:r w:rsidRPr="001C6E97">
              <w:rPr>
                <w:rFonts w:asciiTheme="minorHAnsi" w:hAnsiTheme="minorHAnsi"/>
              </w:rPr>
              <w:t xml:space="preserve">Socijalni partneri su </w:t>
            </w:r>
            <w:r w:rsidR="00875225">
              <w:rPr>
                <w:rFonts w:asciiTheme="minorHAnsi" w:hAnsiTheme="minorHAnsi"/>
              </w:rPr>
              <w:t>predstavnici radnika (sindikat ili udruga sindikata više razine) i poslodavaca (udrug</w:t>
            </w:r>
            <w:r w:rsidR="00020FAC">
              <w:rPr>
                <w:rFonts w:asciiTheme="minorHAnsi" w:hAnsiTheme="minorHAnsi"/>
              </w:rPr>
              <w:t>a</w:t>
            </w:r>
            <w:r w:rsidR="00875225">
              <w:rPr>
                <w:rFonts w:asciiTheme="minorHAnsi" w:hAnsiTheme="minorHAnsi"/>
              </w:rPr>
              <w:t xml:space="preserve"> poslodavaca ili udrug</w:t>
            </w:r>
            <w:r w:rsidR="00020FAC">
              <w:rPr>
                <w:rFonts w:asciiTheme="minorHAnsi" w:hAnsiTheme="minorHAnsi"/>
              </w:rPr>
              <w:t>a</w:t>
            </w:r>
            <w:r w:rsidR="00875225">
              <w:rPr>
                <w:rFonts w:asciiTheme="minorHAnsi" w:hAnsiTheme="minorHAnsi"/>
              </w:rPr>
              <w:t xml:space="preserve"> poslodavaca više razine).</w:t>
            </w:r>
          </w:p>
        </w:tc>
      </w:tr>
      <w:tr w:rsidR="008C75A8" w:rsidRPr="001C6E97" w14:paraId="7EB88B88" w14:textId="77777777" w:rsidTr="00020FAC">
        <w:trPr>
          <w:trHeight w:val="1003"/>
        </w:trPr>
        <w:tc>
          <w:tcPr>
            <w:tcW w:w="2496" w:type="dxa"/>
            <w:tcBorders>
              <w:top w:val="nil"/>
              <w:left w:val="nil"/>
              <w:bottom w:val="nil"/>
              <w:right w:val="nil"/>
            </w:tcBorders>
            <w:shd w:val="clear" w:color="auto" w:fill="FFFFFF"/>
          </w:tcPr>
          <w:p w14:paraId="14CD5125" w14:textId="77777777" w:rsidR="008C75A8" w:rsidRPr="008C75A8" w:rsidDel="008C75A8" w:rsidRDefault="008C75A8" w:rsidP="009808EB">
            <w:pPr>
              <w:spacing w:after="0" w:line="240" w:lineRule="auto"/>
              <w:jc w:val="both"/>
              <w:rPr>
                <w:rFonts w:asciiTheme="minorHAnsi" w:hAnsiTheme="minorHAnsi"/>
                <w:b/>
                <w:sz w:val="24"/>
                <w:szCs w:val="24"/>
              </w:rPr>
            </w:pPr>
            <w:r w:rsidRPr="007C720A">
              <w:rPr>
                <w:b/>
                <w:sz w:val="24"/>
                <w:szCs w:val="24"/>
              </w:rPr>
              <w:t>Sudionik</w:t>
            </w:r>
          </w:p>
        </w:tc>
        <w:tc>
          <w:tcPr>
            <w:tcW w:w="6657" w:type="dxa"/>
            <w:tcBorders>
              <w:top w:val="nil"/>
              <w:left w:val="nil"/>
              <w:bottom w:val="nil"/>
              <w:right w:val="nil"/>
            </w:tcBorders>
            <w:shd w:val="clear" w:color="auto" w:fill="FFFFFF"/>
          </w:tcPr>
          <w:p w14:paraId="23AEA9E5" w14:textId="77777777" w:rsidR="008C75A8" w:rsidRPr="001C6E97" w:rsidDel="008C75A8" w:rsidRDefault="008C75A8" w:rsidP="006C42C3">
            <w:pPr>
              <w:spacing w:after="120" w:line="240" w:lineRule="auto"/>
              <w:jc w:val="both"/>
              <w:rPr>
                <w:rFonts w:asciiTheme="minorHAnsi" w:hAnsiTheme="minorHAnsi"/>
                <w:sz w:val="24"/>
                <w:szCs w:val="24"/>
              </w:rPr>
            </w:pPr>
            <w:r w:rsidRPr="0077629C">
              <w:rPr>
                <w:sz w:val="24"/>
                <w:szCs w:val="24"/>
              </w:rPr>
              <w:t>Sudionik je osoba koja sudjeluje i ima izravnu korist od ESF aktivnosti te za kojeg</w:t>
            </w:r>
            <w:r>
              <w:rPr>
                <w:sz w:val="24"/>
                <w:szCs w:val="24"/>
              </w:rPr>
              <w:t xml:space="preserve"> </w:t>
            </w:r>
            <w:r w:rsidRPr="0077629C">
              <w:rPr>
                <w:sz w:val="24"/>
                <w:szCs w:val="24"/>
              </w:rPr>
              <w:t>nastaje izdatak, a može se identificirati na način da se od njega traže osobni podaci.</w:t>
            </w:r>
          </w:p>
        </w:tc>
      </w:tr>
      <w:tr w:rsidR="008C75A8" w:rsidRPr="001C6E97" w14:paraId="51093F55" w14:textId="77777777" w:rsidTr="00020FAC">
        <w:trPr>
          <w:trHeight w:val="699"/>
        </w:trPr>
        <w:tc>
          <w:tcPr>
            <w:tcW w:w="2496" w:type="dxa"/>
            <w:tcBorders>
              <w:top w:val="nil"/>
              <w:left w:val="nil"/>
              <w:bottom w:val="nil"/>
              <w:right w:val="nil"/>
            </w:tcBorders>
            <w:shd w:val="clear" w:color="auto" w:fill="FFFFFF"/>
          </w:tcPr>
          <w:p w14:paraId="08CDDC57" w14:textId="77777777" w:rsidR="008C75A8" w:rsidRPr="001C6E97" w:rsidRDefault="008C75A8" w:rsidP="009808EB">
            <w:pPr>
              <w:spacing w:after="0" w:line="240" w:lineRule="auto"/>
              <w:jc w:val="both"/>
              <w:rPr>
                <w:rFonts w:asciiTheme="minorHAnsi" w:hAnsiTheme="minorHAnsi"/>
                <w:b/>
                <w:sz w:val="24"/>
                <w:szCs w:val="24"/>
              </w:rPr>
            </w:pPr>
            <w:r w:rsidRPr="001C6E97">
              <w:rPr>
                <w:rFonts w:asciiTheme="minorHAnsi" w:hAnsiTheme="minorHAnsi"/>
                <w:b/>
                <w:sz w:val="24"/>
                <w:szCs w:val="24"/>
              </w:rPr>
              <w:t>Troškovi</w:t>
            </w:r>
          </w:p>
        </w:tc>
        <w:tc>
          <w:tcPr>
            <w:tcW w:w="6657" w:type="dxa"/>
            <w:tcBorders>
              <w:top w:val="nil"/>
              <w:left w:val="nil"/>
              <w:bottom w:val="nil"/>
              <w:right w:val="nil"/>
            </w:tcBorders>
            <w:shd w:val="clear" w:color="auto" w:fill="FFFFFF"/>
          </w:tcPr>
          <w:p w14:paraId="5C8AB9DD" w14:textId="77777777" w:rsidR="008C75A8" w:rsidRPr="001C6E97" w:rsidRDefault="008C75A8" w:rsidP="006C42C3">
            <w:pPr>
              <w:spacing w:after="120" w:line="240" w:lineRule="auto"/>
              <w:jc w:val="both"/>
              <w:rPr>
                <w:rFonts w:asciiTheme="minorHAnsi" w:hAnsiTheme="minorHAnsi"/>
                <w:sz w:val="24"/>
                <w:szCs w:val="24"/>
              </w:rPr>
            </w:pPr>
            <w:r>
              <w:rPr>
                <w:rFonts w:asciiTheme="minorHAnsi" w:hAnsiTheme="minorHAnsi"/>
                <w:sz w:val="24"/>
                <w:szCs w:val="24"/>
              </w:rPr>
              <w:t xml:space="preserve">U </w:t>
            </w:r>
            <w:r w:rsidRPr="001C6E97">
              <w:rPr>
                <w:rFonts w:asciiTheme="minorHAnsi" w:hAnsiTheme="minorHAnsi"/>
                <w:sz w:val="24"/>
                <w:szCs w:val="24"/>
              </w:rPr>
              <w:t>novcu izražene količine resursa, iskorištene u svrhu ostvarivanja jednog ili više ciljeva projekta.</w:t>
            </w:r>
          </w:p>
        </w:tc>
      </w:tr>
      <w:tr w:rsidR="008C75A8" w:rsidRPr="001C6E97" w14:paraId="78A6747C" w14:textId="77777777" w:rsidTr="00020FAC">
        <w:trPr>
          <w:trHeight w:val="1468"/>
        </w:trPr>
        <w:tc>
          <w:tcPr>
            <w:tcW w:w="2496" w:type="dxa"/>
            <w:tcBorders>
              <w:top w:val="nil"/>
              <w:left w:val="nil"/>
              <w:bottom w:val="nil"/>
              <w:right w:val="nil"/>
            </w:tcBorders>
            <w:shd w:val="clear" w:color="auto" w:fill="FFFFFF"/>
          </w:tcPr>
          <w:p w14:paraId="6ACF76DE" w14:textId="77777777" w:rsidR="008C75A8" w:rsidRPr="001C6E97" w:rsidRDefault="008C75A8" w:rsidP="00FA7FBF">
            <w:pPr>
              <w:spacing w:after="0" w:line="240" w:lineRule="auto"/>
              <w:jc w:val="both"/>
              <w:rPr>
                <w:rFonts w:asciiTheme="minorHAnsi" w:hAnsiTheme="minorHAnsi"/>
                <w:b/>
                <w:sz w:val="24"/>
              </w:rPr>
            </w:pPr>
            <w:r w:rsidRPr="001C6E97">
              <w:rPr>
                <w:rFonts w:asciiTheme="minorHAnsi" w:hAnsiTheme="minorHAnsi"/>
                <w:b/>
                <w:sz w:val="24"/>
              </w:rPr>
              <w:t>Ugovor o dodjeli</w:t>
            </w:r>
          </w:p>
          <w:p w14:paraId="34101E6E" w14:textId="77777777" w:rsidR="008C75A8" w:rsidRPr="001C6E97" w:rsidRDefault="008C75A8" w:rsidP="00FA7FBF">
            <w:pPr>
              <w:pStyle w:val="ESFBodysivo"/>
              <w:spacing w:after="0" w:line="240" w:lineRule="auto"/>
              <w:rPr>
                <w:rFonts w:asciiTheme="minorHAnsi" w:hAnsiTheme="minorHAnsi"/>
                <w:b/>
              </w:rPr>
            </w:pPr>
            <w:r w:rsidRPr="001C6E97">
              <w:rPr>
                <w:rFonts w:asciiTheme="minorHAnsi" w:hAnsiTheme="minorHAnsi"/>
                <w:b/>
              </w:rPr>
              <w:t>bespovratnih sredstava</w:t>
            </w:r>
          </w:p>
        </w:tc>
        <w:tc>
          <w:tcPr>
            <w:tcW w:w="6657" w:type="dxa"/>
            <w:tcBorders>
              <w:top w:val="nil"/>
              <w:left w:val="nil"/>
              <w:bottom w:val="nil"/>
              <w:right w:val="nil"/>
            </w:tcBorders>
            <w:shd w:val="clear" w:color="auto" w:fill="FFFFFF"/>
          </w:tcPr>
          <w:p w14:paraId="696C3E7F" w14:textId="7CE59FE1" w:rsidR="008C75A8" w:rsidRPr="002109CF" w:rsidRDefault="008C75A8" w:rsidP="006C42C3">
            <w:pPr>
              <w:spacing w:after="120" w:line="240" w:lineRule="auto"/>
              <w:jc w:val="both"/>
              <w:rPr>
                <w:rFonts w:asciiTheme="minorHAnsi" w:hAnsiTheme="minorHAnsi"/>
                <w:sz w:val="24"/>
              </w:rPr>
            </w:pPr>
            <w:r w:rsidRPr="001C6E97">
              <w:rPr>
                <w:rFonts w:asciiTheme="minorHAnsi" w:hAnsiTheme="minorHAnsi"/>
                <w:sz w:val="24"/>
              </w:rPr>
              <w:t>Ug</w:t>
            </w:r>
            <w:r w:rsidR="007C720A">
              <w:rPr>
                <w:rFonts w:asciiTheme="minorHAnsi" w:hAnsiTheme="minorHAnsi"/>
                <w:sz w:val="24"/>
              </w:rPr>
              <w:t>ovor sklopljen između Korisnika i Posredničkih tijela</w:t>
            </w:r>
            <w:r w:rsidRPr="001C6E97">
              <w:rPr>
                <w:rFonts w:asciiTheme="minorHAnsi" w:hAnsiTheme="minorHAnsi"/>
                <w:sz w:val="24"/>
              </w:rPr>
              <w:t xml:space="preserve"> </w:t>
            </w:r>
            <w:r w:rsidR="007C720A">
              <w:rPr>
                <w:rFonts w:asciiTheme="minorHAnsi" w:hAnsiTheme="minorHAnsi"/>
                <w:sz w:val="24"/>
              </w:rPr>
              <w:t>kojim se utvrđuje najviši iznos bespovratnih sredstava dodijeljen za provedbu projekta iz sredstava EU i sredstava državnog proračuna te drugi financijski i provedbeni uvjeti Projekta.</w:t>
            </w:r>
          </w:p>
        </w:tc>
      </w:tr>
      <w:tr w:rsidR="008C75A8" w:rsidRPr="001C6E97" w14:paraId="4177B050" w14:textId="77777777" w:rsidTr="00020FAC">
        <w:trPr>
          <w:trHeight w:val="1196"/>
        </w:trPr>
        <w:tc>
          <w:tcPr>
            <w:tcW w:w="2496" w:type="dxa"/>
            <w:tcBorders>
              <w:top w:val="nil"/>
              <w:left w:val="nil"/>
              <w:bottom w:val="nil"/>
              <w:right w:val="nil"/>
            </w:tcBorders>
            <w:shd w:val="clear" w:color="auto" w:fill="FFFFFF"/>
          </w:tcPr>
          <w:p w14:paraId="24CFBDE6" w14:textId="77777777" w:rsidR="008C75A8" w:rsidRPr="001C6E97" w:rsidRDefault="008C75A8" w:rsidP="005A676C">
            <w:pPr>
              <w:pStyle w:val="ESFBodysivo"/>
              <w:spacing w:after="0" w:line="240" w:lineRule="auto"/>
              <w:rPr>
                <w:rFonts w:asciiTheme="minorHAnsi" w:hAnsiTheme="minorHAnsi"/>
                <w:b/>
              </w:rPr>
            </w:pPr>
            <w:r w:rsidRPr="001C6E97">
              <w:rPr>
                <w:rFonts w:asciiTheme="minorHAnsi" w:hAnsiTheme="minorHAnsi"/>
                <w:b/>
              </w:rPr>
              <w:t xml:space="preserve">Upravljačko tijelo </w:t>
            </w:r>
            <w:r>
              <w:rPr>
                <w:rFonts w:asciiTheme="minorHAnsi" w:hAnsiTheme="minorHAnsi"/>
                <w:b/>
              </w:rPr>
              <w:t>(UT)</w:t>
            </w:r>
          </w:p>
          <w:p w14:paraId="50B4D5FA" w14:textId="77777777" w:rsidR="008C75A8" w:rsidRPr="001C6E97" w:rsidRDefault="008C75A8" w:rsidP="005A676C">
            <w:pPr>
              <w:pStyle w:val="ESFBodysivo"/>
              <w:spacing w:after="0" w:line="240" w:lineRule="auto"/>
              <w:rPr>
                <w:rFonts w:asciiTheme="minorHAnsi" w:hAnsiTheme="minorHAnsi"/>
                <w:b/>
              </w:rPr>
            </w:pPr>
          </w:p>
        </w:tc>
        <w:tc>
          <w:tcPr>
            <w:tcW w:w="6657" w:type="dxa"/>
            <w:tcBorders>
              <w:top w:val="nil"/>
              <w:left w:val="nil"/>
              <w:bottom w:val="nil"/>
              <w:right w:val="nil"/>
            </w:tcBorders>
            <w:shd w:val="clear" w:color="auto" w:fill="FFFFFF"/>
          </w:tcPr>
          <w:p w14:paraId="4481C537" w14:textId="77777777" w:rsidR="008C75A8" w:rsidRPr="001C6E97" w:rsidRDefault="008C75A8" w:rsidP="006C42C3">
            <w:pPr>
              <w:pStyle w:val="ESFBodysivo"/>
              <w:spacing w:after="120" w:line="240" w:lineRule="auto"/>
              <w:rPr>
                <w:rFonts w:asciiTheme="minorHAnsi" w:hAnsiTheme="minorHAnsi"/>
              </w:rPr>
            </w:pPr>
            <w:r w:rsidRPr="001C6E97">
              <w:rPr>
                <w:rFonts w:asciiTheme="minorHAnsi" w:hAnsiTheme="minorHAnsi"/>
              </w:rPr>
              <w:t>Središnje tijelo državne uprave nadležno za poslov</w:t>
            </w:r>
            <w:r>
              <w:rPr>
                <w:rFonts w:asciiTheme="minorHAnsi" w:hAnsiTheme="minorHAnsi"/>
              </w:rPr>
              <w:t>e rada i mirovinskoga sustava</w:t>
            </w:r>
            <w:r w:rsidR="00092B27">
              <w:rPr>
                <w:rFonts w:asciiTheme="minorHAnsi" w:hAnsiTheme="minorHAnsi"/>
              </w:rPr>
              <w:t xml:space="preserve"> za Operativni program Učinkoviti ljudski potencijali 2014.-2020.</w:t>
            </w:r>
            <w:r>
              <w:rPr>
                <w:rFonts w:asciiTheme="minorHAnsi" w:hAnsiTheme="minorHAnsi"/>
              </w:rPr>
              <w:t xml:space="preserve"> </w:t>
            </w:r>
            <w:r w:rsidRPr="001C6E97">
              <w:rPr>
                <w:rFonts w:asciiTheme="minorHAnsi" w:hAnsiTheme="minorHAnsi"/>
              </w:rPr>
              <w:t>(Ministarstvo rada i mirovinskoga sustava)</w:t>
            </w:r>
            <w:r>
              <w:rPr>
                <w:rFonts w:asciiTheme="minorHAnsi" w:hAnsiTheme="minorHAnsi"/>
              </w:rPr>
              <w:t>.</w:t>
            </w:r>
          </w:p>
        </w:tc>
      </w:tr>
    </w:tbl>
    <w:p w14:paraId="5702EAA1" w14:textId="77777777" w:rsidR="0024142A" w:rsidRDefault="0024142A" w:rsidP="00315FA0">
      <w:pPr>
        <w:pStyle w:val="ESFUputepodnaslov"/>
        <w:spacing w:before="0" w:after="0" w:line="240" w:lineRule="auto"/>
        <w:jc w:val="both"/>
        <w:rPr>
          <w:rFonts w:asciiTheme="minorHAnsi" w:hAnsiTheme="minorHAnsi"/>
          <w:b/>
        </w:rPr>
      </w:pPr>
      <w:bookmarkStart w:id="4" w:name="_Toc482690030"/>
    </w:p>
    <w:p w14:paraId="27B3C508" w14:textId="77777777" w:rsidR="006617BA" w:rsidRPr="001C6E97" w:rsidRDefault="006617BA" w:rsidP="00315FA0">
      <w:pPr>
        <w:pStyle w:val="ESFUputepodnaslov"/>
        <w:spacing w:before="0" w:after="0" w:line="240" w:lineRule="auto"/>
        <w:jc w:val="both"/>
        <w:rPr>
          <w:rFonts w:asciiTheme="minorHAnsi" w:hAnsiTheme="minorHAnsi"/>
          <w:b/>
        </w:rPr>
      </w:pPr>
      <w:r w:rsidRPr="001C6E97">
        <w:rPr>
          <w:rFonts w:asciiTheme="minorHAnsi" w:hAnsiTheme="minorHAnsi"/>
          <w:b/>
        </w:rPr>
        <w:t>Kratice</w:t>
      </w:r>
      <w:bookmarkEnd w:id="4"/>
    </w:p>
    <w:p w14:paraId="369A80D3" w14:textId="77777777" w:rsidR="006617BA" w:rsidRPr="001C6E97" w:rsidRDefault="006617BA" w:rsidP="00315FA0">
      <w:pPr>
        <w:pStyle w:val="ESFUputepodnaslov"/>
        <w:spacing w:before="0" w:after="0" w:line="240" w:lineRule="auto"/>
        <w:jc w:val="both"/>
        <w:rPr>
          <w:rFonts w:asciiTheme="minorHAnsi" w:hAnsiTheme="minorHAnsi"/>
          <w:b/>
        </w:rPr>
      </w:pPr>
    </w:p>
    <w:tbl>
      <w:tblPr>
        <w:tblW w:w="0" w:type="auto"/>
        <w:tblInd w:w="720" w:type="dxa"/>
        <w:tblLook w:val="00A0" w:firstRow="1" w:lastRow="0" w:firstColumn="1" w:lastColumn="0" w:noHBand="0" w:noVBand="0"/>
      </w:tblPr>
      <w:tblGrid>
        <w:gridCol w:w="1583"/>
        <w:gridCol w:w="7551"/>
      </w:tblGrid>
      <w:tr w:rsidR="006617BA" w:rsidRPr="001C6E97" w14:paraId="31CB9A10" w14:textId="77777777" w:rsidTr="00020FAC">
        <w:trPr>
          <w:trHeight w:val="253"/>
        </w:trPr>
        <w:tc>
          <w:tcPr>
            <w:tcW w:w="0" w:type="auto"/>
          </w:tcPr>
          <w:p w14:paraId="604CEBFA"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EK</w:t>
            </w:r>
          </w:p>
        </w:tc>
        <w:tc>
          <w:tcPr>
            <w:tcW w:w="0" w:type="auto"/>
          </w:tcPr>
          <w:p w14:paraId="0205C10C"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Europska komisija</w:t>
            </w:r>
          </w:p>
        </w:tc>
      </w:tr>
      <w:tr w:rsidR="006617BA" w:rsidRPr="001C6E97" w14:paraId="377B5CA6" w14:textId="77777777" w:rsidTr="005A676C">
        <w:trPr>
          <w:trHeight w:val="339"/>
        </w:trPr>
        <w:tc>
          <w:tcPr>
            <w:tcW w:w="0" w:type="auto"/>
          </w:tcPr>
          <w:p w14:paraId="6AE23433"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ESF</w:t>
            </w:r>
          </w:p>
        </w:tc>
        <w:tc>
          <w:tcPr>
            <w:tcW w:w="0" w:type="auto"/>
          </w:tcPr>
          <w:p w14:paraId="02F977F3"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Europski socijalni fond</w:t>
            </w:r>
          </w:p>
        </w:tc>
      </w:tr>
      <w:tr w:rsidR="006617BA" w:rsidRPr="001C6E97" w14:paraId="2AF28236" w14:textId="77777777" w:rsidTr="005A676C">
        <w:trPr>
          <w:trHeight w:val="339"/>
        </w:trPr>
        <w:tc>
          <w:tcPr>
            <w:tcW w:w="0" w:type="auto"/>
          </w:tcPr>
          <w:p w14:paraId="129E2F11"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EU</w:t>
            </w:r>
          </w:p>
        </w:tc>
        <w:tc>
          <w:tcPr>
            <w:tcW w:w="0" w:type="auto"/>
          </w:tcPr>
          <w:p w14:paraId="598052BA"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Europska unija</w:t>
            </w:r>
          </w:p>
        </w:tc>
      </w:tr>
      <w:tr w:rsidR="005A676C" w:rsidRPr="001C6E97" w14:paraId="2A59D169" w14:textId="77777777" w:rsidTr="005A676C">
        <w:trPr>
          <w:trHeight w:val="339"/>
        </w:trPr>
        <w:tc>
          <w:tcPr>
            <w:tcW w:w="0" w:type="auto"/>
          </w:tcPr>
          <w:p w14:paraId="347A26E3" w14:textId="77777777" w:rsidR="005A676C" w:rsidRPr="001E16C5" w:rsidRDefault="005A676C"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KD</w:t>
            </w:r>
          </w:p>
        </w:tc>
        <w:tc>
          <w:tcPr>
            <w:tcW w:w="0" w:type="auto"/>
          </w:tcPr>
          <w:p w14:paraId="4D32A110" w14:textId="77777777" w:rsidR="005A676C" w:rsidRPr="001E16C5" w:rsidRDefault="005A676C"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Kriteriji dodjele</w:t>
            </w:r>
          </w:p>
        </w:tc>
      </w:tr>
      <w:tr w:rsidR="006617BA" w:rsidRPr="001C6E97" w14:paraId="28882B08" w14:textId="77777777" w:rsidTr="005A676C">
        <w:tc>
          <w:tcPr>
            <w:tcW w:w="0" w:type="auto"/>
          </w:tcPr>
          <w:p w14:paraId="52C36084"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KO</w:t>
            </w:r>
          </w:p>
        </w:tc>
        <w:tc>
          <w:tcPr>
            <w:tcW w:w="0" w:type="auto"/>
          </w:tcPr>
          <w:p w14:paraId="2C5A8AB6"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Kriteriji odabira</w:t>
            </w:r>
          </w:p>
        </w:tc>
      </w:tr>
      <w:tr w:rsidR="006617BA" w:rsidRPr="001C6E97" w14:paraId="7C150F56" w14:textId="77777777" w:rsidTr="005A676C">
        <w:tc>
          <w:tcPr>
            <w:tcW w:w="0" w:type="auto"/>
          </w:tcPr>
          <w:p w14:paraId="0AE78D41"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KP</w:t>
            </w:r>
          </w:p>
        </w:tc>
        <w:tc>
          <w:tcPr>
            <w:tcW w:w="0" w:type="auto"/>
          </w:tcPr>
          <w:p w14:paraId="7022A4B1"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Kriteriji prihvatljivosti</w:t>
            </w:r>
          </w:p>
        </w:tc>
      </w:tr>
      <w:tr w:rsidR="006617BA" w:rsidRPr="001C6E97" w14:paraId="14C38D90" w14:textId="77777777" w:rsidTr="005A676C">
        <w:tc>
          <w:tcPr>
            <w:tcW w:w="0" w:type="auto"/>
          </w:tcPr>
          <w:p w14:paraId="4EFA4BF4"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OOP</w:t>
            </w:r>
          </w:p>
        </w:tc>
        <w:tc>
          <w:tcPr>
            <w:tcW w:w="0" w:type="auto"/>
          </w:tcPr>
          <w:p w14:paraId="7340B743"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Odbor za odabir projekata</w:t>
            </w:r>
          </w:p>
        </w:tc>
      </w:tr>
      <w:tr w:rsidR="00875225" w:rsidRPr="001C6E97" w14:paraId="5156C8CB" w14:textId="77777777" w:rsidTr="005A676C">
        <w:tc>
          <w:tcPr>
            <w:tcW w:w="0" w:type="auto"/>
          </w:tcPr>
          <w:p w14:paraId="2D1A897B" w14:textId="77777777" w:rsidR="00875225" w:rsidRPr="001E16C5" w:rsidRDefault="00875225" w:rsidP="005A676C">
            <w:pPr>
              <w:contextualSpacing/>
              <w:rPr>
                <w:rFonts w:asciiTheme="minorHAnsi" w:hAnsiTheme="minorHAnsi" w:cs="Lucida Sans Unicode"/>
                <w:sz w:val="24"/>
                <w:szCs w:val="24"/>
              </w:rPr>
            </w:pPr>
            <w:proofErr w:type="spellStart"/>
            <w:r w:rsidRPr="001E16C5">
              <w:rPr>
                <w:rFonts w:asciiTheme="minorHAnsi" w:hAnsiTheme="minorHAnsi" w:cs="Lucida Sans Unicode"/>
                <w:sz w:val="24"/>
                <w:szCs w:val="24"/>
              </w:rPr>
              <w:t>OzP</w:t>
            </w:r>
            <w:proofErr w:type="spellEnd"/>
          </w:p>
        </w:tc>
        <w:tc>
          <w:tcPr>
            <w:tcW w:w="0" w:type="auto"/>
          </w:tcPr>
          <w:p w14:paraId="6E19080D" w14:textId="77777777" w:rsidR="00875225" w:rsidRPr="001E16C5" w:rsidRDefault="00875225"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Odbor za praćenje</w:t>
            </w:r>
          </w:p>
        </w:tc>
      </w:tr>
      <w:tr w:rsidR="006617BA" w:rsidRPr="001C6E97" w14:paraId="2562430D" w14:textId="77777777" w:rsidTr="00020FAC">
        <w:trPr>
          <w:trHeight w:val="234"/>
        </w:trPr>
        <w:tc>
          <w:tcPr>
            <w:tcW w:w="0" w:type="auto"/>
          </w:tcPr>
          <w:p w14:paraId="0961E725"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OP</w:t>
            </w:r>
          </w:p>
        </w:tc>
        <w:tc>
          <w:tcPr>
            <w:tcW w:w="0" w:type="auto"/>
          </w:tcPr>
          <w:p w14:paraId="0BED304A"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Operativni program</w:t>
            </w:r>
          </w:p>
        </w:tc>
      </w:tr>
      <w:tr w:rsidR="006617BA" w:rsidRPr="001C6E97" w14:paraId="371896EB" w14:textId="77777777" w:rsidTr="005A676C">
        <w:tc>
          <w:tcPr>
            <w:tcW w:w="0" w:type="auto"/>
          </w:tcPr>
          <w:p w14:paraId="45B31E18"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OP</w:t>
            </w:r>
            <w:r w:rsidR="00875225" w:rsidRPr="001E16C5">
              <w:rPr>
                <w:rFonts w:asciiTheme="minorHAnsi" w:hAnsiTheme="minorHAnsi" w:cs="Lucida Sans Unicode"/>
                <w:sz w:val="24"/>
                <w:szCs w:val="24"/>
              </w:rPr>
              <w:t xml:space="preserve"> </w:t>
            </w:r>
            <w:r w:rsidRPr="001E16C5">
              <w:rPr>
                <w:rFonts w:asciiTheme="minorHAnsi" w:hAnsiTheme="minorHAnsi" w:cs="Lucida Sans Unicode"/>
                <w:sz w:val="24"/>
                <w:szCs w:val="24"/>
              </w:rPr>
              <w:t>ULJP</w:t>
            </w:r>
          </w:p>
        </w:tc>
        <w:tc>
          <w:tcPr>
            <w:tcW w:w="0" w:type="auto"/>
          </w:tcPr>
          <w:p w14:paraId="0396466E"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Operativni program "Učinkoviti ljudski potencijali"</w:t>
            </w:r>
          </w:p>
        </w:tc>
      </w:tr>
      <w:tr w:rsidR="006617BA" w:rsidRPr="001C6E97" w14:paraId="09088D27" w14:textId="77777777" w:rsidTr="005A676C">
        <w:tc>
          <w:tcPr>
            <w:tcW w:w="0" w:type="auto"/>
          </w:tcPr>
          <w:p w14:paraId="45628E9C"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PT</w:t>
            </w:r>
          </w:p>
        </w:tc>
        <w:tc>
          <w:tcPr>
            <w:tcW w:w="0" w:type="auto"/>
          </w:tcPr>
          <w:p w14:paraId="7105DD52"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Posrednička tijela prve i druge razine</w:t>
            </w:r>
          </w:p>
        </w:tc>
      </w:tr>
      <w:tr w:rsidR="006617BA" w:rsidRPr="001C6E97" w14:paraId="328E84A3" w14:textId="77777777" w:rsidTr="005A676C">
        <w:tc>
          <w:tcPr>
            <w:tcW w:w="0" w:type="auto"/>
          </w:tcPr>
          <w:p w14:paraId="281BB61C"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PT1</w:t>
            </w:r>
          </w:p>
        </w:tc>
        <w:tc>
          <w:tcPr>
            <w:tcW w:w="0" w:type="auto"/>
          </w:tcPr>
          <w:p w14:paraId="4A2618B4"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Posredničko tijelo razine 1</w:t>
            </w:r>
          </w:p>
        </w:tc>
      </w:tr>
      <w:tr w:rsidR="006617BA" w:rsidRPr="001C6E97" w14:paraId="132179E9" w14:textId="77777777" w:rsidTr="005A676C">
        <w:tc>
          <w:tcPr>
            <w:tcW w:w="0" w:type="auto"/>
          </w:tcPr>
          <w:p w14:paraId="2083337D"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lastRenderedPageBreak/>
              <w:t>PT2</w:t>
            </w:r>
          </w:p>
        </w:tc>
        <w:tc>
          <w:tcPr>
            <w:tcW w:w="0" w:type="auto"/>
          </w:tcPr>
          <w:p w14:paraId="645B06D1" w14:textId="77777777" w:rsidR="006617BA" w:rsidRPr="001E16C5" w:rsidRDefault="006617BA" w:rsidP="005A676C">
            <w:pPr>
              <w:contextualSpacing/>
              <w:rPr>
                <w:rFonts w:asciiTheme="minorHAnsi" w:hAnsiTheme="minorHAnsi" w:cs="Lucida Sans Unicode"/>
                <w:sz w:val="24"/>
                <w:szCs w:val="24"/>
              </w:rPr>
            </w:pPr>
            <w:r w:rsidRPr="001E16C5">
              <w:rPr>
                <w:rFonts w:asciiTheme="minorHAnsi" w:hAnsiTheme="minorHAnsi" w:cs="Lucida Sans Unicode"/>
                <w:sz w:val="24"/>
                <w:szCs w:val="24"/>
              </w:rPr>
              <w:t>Posredničko tijelo razine 2</w:t>
            </w:r>
          </w:p>
        </w:tc>
      </w:tr>
      <w:tr w:rsidR="00BF51BC" w:rsidRPr="001C6E97" w14:paraId="77638369" w14:textId="77777777" w:rsidTr="005A676C">
        <w:tc>
          <w:tcPr>
            <w:tcW w:w="0" w:type="auto"/>
          </w:tcPr>
          <w:p w14:paraId="064EAE66" w14:textId="77777777" w:rsidR="00BF51BC" w:rsidRPr="001C6E97" w:rsidRDefault="00BF51BC" w:rsidP="005A676C">
            <w:pPr>
              <w:contextualSpacing/>
              <w:rPr>
                <w:rFonts w:asciiTheme="minorHAnsi" w:hAnsiTheme="minorHAnsi" w:cs="Lucida Sans Unicode"/>
              </w:rPr>
            </w:pPr>
            <w:r w:rsidRPr="001C6E97">
              <w:rPr>
                <w:rFonts w:asciiTheme="minorHAnsi" w:hAnsiTheme="minorHAnsi" w:cs="Lucida Sans Unicode"/>
              </w:rPr>
              <w:t xml:space="preserve">Uredba </w:t>
            </w:r>
            <w:r w:rsidRPr="001C6E97">
              <w:rPr>
                <w:rFonts w:asciiTheme="minorHAnsi" w:hAnsiTheme="minorHAnsi"/>
                <w:sz w:val="24"/>
              </w:rPr>
              <w:t xml:space="preserve">(EU) br. 1303/2013 </w:t>
            </w:r>
            <w:r w:rsidRPr="001C6E97">
              <w:rPr>
                <w:rFonts w:asciiTheme="minorHAnsi" w:hAnsiTheme="minorHAnsi" w:cs="Lucida Sans Unicode"/>
              </w:rPr>
              <w:t xml:space="preserve"> </w:t>
            </w:r>
          </w:p>
        </w:tc>
        <w:tc>
          <w:tcPr>
            <w:tcW w:w="0" w:type="auto"/>
          </w:tcPr>
          <w:p w14:paraId="13852EDD" w14:textId="77777777" w:rsidR="00BF51BC" w:rsidRPr="001C6E97" w:rsidRDefault="00FE7DB5" w:rsidP="001E16C5">
            <w:pPr>
              <w:spacing w:line="240" w:lineRule="auto"/>
              <w:contextualSpacing/>
              <w:rPr>
                <w:rFonts w:asciiTheme="minorHAnsi" w:hAnsiTheme="minorHAnsi" w:cs="Lucida Sans Unicode"/>
              </w:rPr>
            </w:pPr>
            <w:r w:rsidRPr="001C6E97">
              <w:rPr>
                <w:rFonts w:asciiTheme="minorHAnsi" w:hAnsiTheme="minorHAnsi"/>
                <w:b/>
                <w:sz w:val="24"/>
              </w:rPr>
              <w:t>Uredba (EU) br. 1303/2013</w:t>
            </w:r>
            <w:r w:rsidRPr="001C6E97">
              <w:rPr>
                <w:rFonts w:asciiTheme="minorHAnsi" w:hAnsi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w:t>
            </w:r>
          </w:p>
        </w:tc>
      </w:tr>
      <w:tr w:rsidR="00FE7DB5" w:rsidRPr="001C6E97" w14:paraId="45A4CE7F" w14:textId="77777777" w:rsidTr="005A676C">
        <w:tc>
          <w:tcPr>
            <w:tcW w:w="0" w:type="auto"/>
          </w:tcPr>
          <w:p w14:paraId="3FB55D03" w14:textId="77777777" w:rsidR="00FE7DB5" w:rsidRPr="001C6E97" w:rsidRDefault="00FE7DB5" w:rsidP="00FE7DB5">
            <w:pPr>
              <w:contextualSpacing/>
              <w:rPr>
                <w:rFonts w:asciiTheme="minorHAnsi" w:hAnsiTheme="minorHAnsi" w:cs="Lucida Sans Unicode"/>
              </w:rPr>
            </w:pPr>
            <w:r w:rsidRPr="001C6E97">
              <w:rPr>
                <w:rFonts w:asciiTheme="minorHAnsi" w:hAnsiTheme="minorHAnsi"/>
                <w:sz w:val="24"/>
              </w:rPr>
              <w:t xml:space="preserve">Uredba (EU) br. 1304/2013 </w:t>
            </w:r>
          </w:p>
        </w:tc>
        <w:tc>
          <w:tcPr>
            <w:tcW w:w="0" w:type="auto"/>
          </w:tcPr>
          <w:p w14:paraId="2BBE1E53" w14:textId="77777777" w:rsidR="00FE7DB5" w:rsidRPr="001C6E97" w:rsidRDefault="00FE7DB5" w:rsidP="001E16C5">
            <w:pPr>
              <w:spacing w:after="0" w:line="240" w:lineRule="auto"/>
              <w:jc w:val="both"/>
              <w:rPr>
                <w:rFonts w:asciiTheme="minorHAnsi" w:hAnsiTheme="minorHAnsi"/>
                <w:sz w:val="24"/>
              </w:rPr>
            </w:pPr>
            <w:r w:rsidRPr="001C6E97">
              <w:rPr>
                <w:rFonts w:asciiTheme="minorHAnsi" w:hAnsiTheme="minorHAnsi"/>
                <w:b/>
                <w:sz w:val="24"/>
              </w:rPr>
              <w:t>Uredba (EU) br. 1304/2013</w:t>
            </w:r>
            <w:r w:rsidRPr="001C6E97">
              <w:rPr>
                <w:rFonts w:asciiTheme="minorHAnsi" w:hAnsiTheme="minorHAnsi"/>
                <w:sz w:val="24"/>
              </w:rPr>
              <w:t xml:space="preserve"> Europskog Parlamenta i Vijeća od 17. prosinca 2013. o Europskom socijalnom fondu i stavljanju izvan snage Uredbe Vijeća (EZ) br. 1081/2006 (Uredba o ESF-u)</w:t>
            </w:r>
          </w:p>
          <w:p w14:paraId="379E0EA6" w14:textId="77777777" w:rsidR="00FE7DB5" w:rsidRPr="001C6E97" w:rsidRDefault="00FE7DB5" w:rsidP="001E16C5">
            <w:pPr>
              <w:spacing w:line="240" w:lineRule="auto"/>
              <w:contextualSpacing/>
              <w:rPr>
                <w:rFonts w:asciiTheme="minorHAnsi" w:hAnsiTheme="minorHAnsi"/>
                <w:b/>
                <w:sz w:val="24"/>
              </w:rPr>
            </w:pPr>
          </w:p>
        </w:tc>
      </w:tr>
    </w:tbl>
    <w:p w14:paraId="0D7E746C" w14:textId="77777777" w:rsidR="006F1A82" w:rsidRDefault="006F1A82">
      <w:pPr>
        <w:suppressAutoHyphens w:val="0"/>
        <w:spacing w:after="0"/>
        <w:rPr>
          <w:rFonts w:asciiTheme="minorHAnsi" w:hAnsiTheme="minorHAnsi"/>
          <w:b/>
          <w:sz w:val="24"/>
        </w:rPr>
      </w:pPr>
      <w:r>
        <w:rPr>
          <w:rFonts w:asciiTheme="minorHAnsi" w:hAnsiTheme="minorHAnsi"/>
          <w:b/>
        </w:rPr>
        <w:br w:type="page"/>
      </w:r>
    </w:p>
    <w:p w14:paraId="47451386" w14:textId="77777777" w:rsidR="00722737" w:rsidRPr="001C6E97" w:rsidRDefault="00722737" w:rsidP="00315FA0">
      <w:pPr>
        <w:pStyle w:val="ESFUputepodnaslov"/>
        <w:spacing w:before="0" w:after="0" w:line="240" w:lineRule="auto"/>
        <w:jc w:val="both"/>
        <w:rPr>
          <w:rFonts w:asciiTheme="minorHAnsi" w:hAnsiTheme="minorHAnsi"/>
          <w:b/>
        </w:rPr>
      </w:pPr>
    </w:p>
    <w:p w14:paraId="400ACFAD" w14:textId="77777777" w:rsidR="00E558D0" w:rsidRPr="001C6E97" w:rsidRDefault="004F6E8D" w:rsidP="00315FA0">
      <w:pPr>
        <w:pStyle w:val="ESFUputepodnaslov"/>
        <w:spacing w:before="0" w:after="0" w:line="240" w:lineRule="auto"/>
        <w:jc w:val="both"/>
        <w:rPr>
          <w:rFonts w:asciiTheme="minorHAnsi" w:hAnsiTheme="minorHAnsi"/>
          <w:b/>
        </w:rPr>
      </w:pPr>
      <w:bookmarkStart w:id="5" w:name="_Toc482690031"/>
      <w:r w:rsidRPr="001C6E97">
        <w:rPr>
          <w:rFonts w:asciiTheme="minorHAnsi" w:hAnsiTheme="minorHAnsi"/>
          <w:b/>
        </w:rPr>
        <w:t xml:space="preserve">1.4 </w:t>
      </w:r>
      <w:r w:rsidR="00CE6349">
        <w:rPr>
          <w:rFonts w:asciiTheme="minorHAnsi" w:hAnsiTheme="minorHAnsi"/>
          <w:b/>
        </w:rPr>
        <w:t xml:space="preserve">Svrha </w:t>
      </w:r>
      <w:r w:rsidRPr="001C6E97">
        <w:rPr>
          <w:rFonts w:asciiTheme="minorHAnsi" w:hAnsiTheme="minorHAnsi"/>
          <w:b/>
        </w:rPr>
        <w:t xml:space="preserve">i cilj </w:t>
      </w:r>
      <w:r w:rsidR="00224D6D">
        <w:rPr>
          <w:rFonts w:asciiTheme="minorHAnsi" w:hAnsiTheme="minorHAnsi"/>
          <w:b/>
        </w:rPr>
        <w:t>te ciljane skupine P</w:t>
      </w:r>
      <w:r w:rsidRPr="001C6E97">
        <w:rPr>
          <w:rFonts w:asciiTheme="minorHAnsi" w:hAnsiTheme="minorHAnsi"/>
          <w:b/>
        </w:rPr>
        <w:t xml:space="preserve">oziva na dostavu projektnih </w:t>
      </w:r>
      <w:r w:rsidR="009F09B2" w:rsidRPr="001C6E97">
        <w:rPr>
          <w:rFonts w:asciiTheme="minorHAnsi" w:hAnsiTheme="minorHAnsi"/>
          <w:b/>
        </w:rPr>
        <w:t>prijedloga</w:t>
      </w:r>
      <w:bookmarkEnd w:id="5"/>
    </w:p>
    <w:p w14:paraId="79CDEB13" w14:textId="77777777" w:rsidR="002A499D" w:rsidRPr="001C6E97" w:rsidRDefault="002A499D" w:rsidP="00315FA0">
      <w:pPr>
        <w:pStyle w:val="StandardWeb"/>
        <w:spacing w:after="0" w:line="240" w:lineRule="auto"/>
        <w:jc w:val="both"/>
        <w:rPr>
          <w:rFonts w:asciiTheme="minorHAnsi" w:hAnsiTheme="minorHAnsi"/>
          <w:lang w:val="hr-HR"/>
        </w:rPr>
      </w:pPr>
    </w:p>
    <w:p w14:paraId="6BC01FD3" w14:textId="77777777" w:rsidR="00E558D0" w:rsidRPr="001C6E97" w:rsidRDefault="004E218C" w:rsidP="00315FA0">
      <w:pPr>
        <w:pStyle w:val="StandardWeb"/>
        <w:spacing w:after="0" w:line="240" w:lineRule="auto"/>
        <w:jc w:val="both"/>
        <w:rPr>
          <w:rFonts w:asciiTheme="minorHAnsi" w:hAnsiTheme="minorHAnsi"/>
          <w:highlight w:val="lightGray"/>
          <w:lang w:val="hr-HR"/>
        </w:rPr>
      </w:pPr>
      <w:r w:rsidRPr="001C6E97">
        <w:rPr>
          <w:rFonts w:asciiTheme="minorHAnsi" w:hAnsiTheme="minorHAnsi"/>
          <w:b/>
          <w:lang w:val="hr-HR"/>
        </w:rPr>
        <w:t>Svrha Poziva</w:t>
      </w:r>
      <w:r w:rsidR="004F6E8D" w:rsidRPr="001C6E97">
        <w:rPr>
          <w:rFonts w:asciiTheme="minorHAnsi" w:hAnsiTheme="minorHAnsi"/>
          <w:lang w:val="hr-HR"/>
        </w:rPr>
        <w:t xml:space="preserve">: </w:t>
      </w:r>
      <w:r w:rsidR="003824AA" w:rsidRPr="001C6E97">
        <w:rPr>
          <w:rFonts w:asciiTheme="minorHAnsi" w:hAnsiTheme="minorHAnsi"/>
          <w:lang w:val="hr-HR"/>
        </w:rPr>
        <w:t>Jačanje socijalnog dijaloga</w:t>
      </w:r>
    </w:p>
    <w:p w14:paraId="4491DF75" w14:textId="77777777" w:rsidR="002A499D" w:rsidRPr="001C6E97" w:rsidRDefault="002A499D" w:rsidP="00315FA0">
      <w:pPr>
        <w:spacing w:after="0" w:line="240" w:lineRule="auto"/>
        <w:jc w:val="both"/>
        <w:rPr>
          <w:rFonts w:asciiTheme="minorHAnsi" w:hAnsiTheme="minorHAnsi"/>
          <w:sz w:val="24"/>
          <w:szCs w:val="24"/>
        </w:rPr>
      </w:pPr>
    </w:p>
    <w:p w14:paraId="2B366472" w14:textId="77777777" w:rsidR="00004ADD" w:rsidRPr="001C6E97" w:rsidRDefault="00875225" w:rsidP="00843B99">
      <w:pPr>
        <w:pStyle w:val="Tekstfusnote"/>
        <w:jc w:val="both"/>
        <w:rPr>
          <w:rFonts w:asciiTheme="minorHAnsi" w:hAnsiTheme="minorHAnsi" w:cs="Lucida Sans Unicode"/>
          <w:sz w:val="24"/>
          <w:szCs w:val="24"/>
        </w:rPr>
      </w:pPr>
      <w:r>
        <w:rPr>
          <w:rFonts w:asciiTheme="minorHAnsi" w:hAnsiTheme="minorHAnsi" w:cs="Lucida Sans Unicode"/>
          <w:sz w:val="24"/>
          <w:szCs w:val="24"/>
          <w:lang w:eastAsia="hr-HR"/>
        </w:rPr>
        <w:t xml:space="preserve">Socijalni dijalog je </w:t>
      </w:r>
      <w:r w:rsidR="00004ADD" w:rsidRPr="001C6E97">
        <w:rPr>
          <w:rFonts w:asciiTheme="minorHAnsi" w:hAnsiTheme="minorHAnsi" w:cs="Lucida Sans Unicode"/>
          <w:sz w:val="24"/>
          <w:szCs w:val="24"/>
          <w:lang w:eastAsia="hr-HR"/>
        </w:rPr>
        <w:t>teme</w:t>
      </w:r>
      <w:r w:rsidR="006F1A82">
        <w:rPr>
          <w:rFonts w:asciiTheme="minorHAnsi" w:hAnsiTheme="minorHAnsi" w:cs="Lucida Sans Unicode"/>
          <w:sz w:val="24"/>
          <w:szCs w:val="24"/>
          <w:lang w:eastAsia="hr-HR"/>
        </w:rPr>
        <w:t xml:space="preserve">lj europske socijalne politike </w:t>
      </w:r>
      <w:r w:rsidR="00004ADD" w:rsidRPr="001C6E97">
        <w:rPr>
          <w:rFonts w:asciiTheme="minorHAnsi" w:hAnsiTheme="minorHAnsi" w:cs="Lucida Sans Unicode"/>
          <w:sz w:val="24"/>
          <w:szCs w:val="24"/>
          <w:lang w:eastAsia="hr-HR"/>
        </w:rPr>
        <w:t>i čini integralni dio Ugovora o</w:t>
      </w:r>
      <w:r w:rsidR="00020FAC">
        <w:rPr>
          <w:rFonts w:asciiTheme="minorHAnsi" w:hAnsiTheme="minorHAnsi" w:cs="Lucida Sans Unicode"/>
          <w:sz w:val="24"/>
          <w:szCs w:val="24"/>
          <w:lang w:eastAsia="hr-HR"/>
        </w:rPr>
        <w:t xml:space="preserve"> funkcioniranju Europske unije č</w:t>
      </w:r>
      <w:r w:rsidR="00004ADD" w:rsidRPr="001C6E97">
        <w:rPr>
          <w:rFonts w:asciiTheme="minorHAnsi" w:hAnsiTheme="minorHAnsi" w:cs="Lucida Sans Unicode"/>
          <w:sz w:val="24"/>
          <w:szCs w:val="24"/>
          <w:lang w:eastAsia="hr-HR"/>
        </w:rPr>
        <w:t xml:space="preserve">l. 151.-156. Uz pomoć socijalnog dijaloga socijalni partneri (predstavnici poslodavaca i radnika) mogu aktivno doprinijeti izradi europskih politika u odgovarajućem opsegu, osobito ekonomskoj, socijalnoj politici i politici zapošljavanja. </w:t>
      </w:r>
      <w:r w:rsidR="00004ADD" w:rsidRPr="001C6E97">
        <w:rPr>
          <w:rFonts w:asciiTheme="minorHAnsi" w:hAnsiTheme="minorHAnsi" w:cs="Lucida Sans Unicode"/>
          <w:sz w:val="24"/>
          <w:szCs w:val="24"/>
        </w:rPr>
        <w:t xml:space="preserve">Uloga socijalnih partnera jest kroz socijalni dijalog pomoći otvaranju novih radnih mjesta i omogućiti dostojanstven rad svih radnika i radnica, učinkovitu socijalnu zaštitu, unaprjeđenje radnih standarda, načela i prava na rad u cilju  veće produktivnosti, kvalitetnijeg tržišta rada i manjih dispariteta u zapošljavanju. Socijalnim dijalogom se, osim radnog zakonodavstva, može utjecati i na unaprjeđenje funkcioniranja tržišta rada u smislu boljeg prepoznavanja i upravljanja promjenama i pružanja odgovarajuće i pravovremene pomoći radnicima i poduzećima  u njihovoj prilagodbi novim situacijama. </w:t>
      </w:r>
    </w:p>
    <w:p w14:paraId="60B83431" w14:textId="77777777" w:rsidR="00A6430F" w:rsidRPr="001C6E97" w:rsidRDefault="00A6430F" w:rsidP="00843B99">
      <w:pPr>
        <w:pStyle w:val="Tekstfusnote"/>
        <w:jc w:val="both"/>
        <w:rPr>
          <w:rFonts w:asciiTheme="minorHAnsi" w:hAnsiTheme="minorHAnsi" w:cs="Lucida Sans Unicode"/>
          <w:sz w:val="24"/>
          <w:szCs w:val="24"/>
        </w:rPr>
      </w:pPr>
    </w:p>
    <w:p w14:paraId="15B72048" w14:textId="77777777" w:rsidR="00004ADD" w:rsidRPr="001C6E97" w:rsidRDefault="00004ADD" w:rsidP="00843B99">
      <w:pPr>
        <w:pStyle w:val="Tekstfusnote"/>
        <w:jc w:val="both"/>
        <w:rPr>
          <w:rFonts w:asciiTheme="minorHAnsi" w:hAnsiTheme="minorHAnsi" w:cs="Lucida Sans Unicode"/>
          <w:sz w:val="24"/>
          <w:szCs w:val="24"/>
        </w:rPr>
      </w:pPr>
      <w:r w:rsidRPr="001C6E97">
        <w:rPr>
          <w:rFonts w:asciiTheme="minorHAnsi" w:hAnsiTheme="minorHAnsi" w:cs="Lucida Sans Unicode"/>
          <w:sz w:val="24"/>
          <w:szCs w:val="24"/>
        </w:rPr>
        <w:t>O</w:t>
      </w:r>
      <w:r w:rsidRPr="001C6E97">
        <w:rPr>
          <w:rFonts w:asciiTheme="minorHAnsi" w:hAnsiTheme="minorHAnsi" w:cs="Lucida Sans Unicode"/>
          <w:sz w:val="24"/>
          <w:szCs w:val="24"/>
          <w:lang w:eastAsia="hr-HR"/>
        </w:rPr>
        <w:t xml:space="preserve">d početka gospodarske i financijske krize socijalni je dijalog sve ugroženiji te oslabljen zbog vlastite decentralizacije, smanjivanja prostora za pregovore i državnih intervencija u području politike plaća. S druge strane, </w:t>
      </w:r>
      <w:r w:rsidRPr="001C6E97">
        <w:rPr>
          <w:rFonts w:asciiTheme="minorHAnsi" w:hAnsiTheme="minorHAnsi" w:cs="Lucida Sans Unicode"/>
          <w:sz w:val="24"/>
          <w:szCs w:val="24"/>
        </w:rPr>
        <w:t xml:space="preserve">poslodavci, obrtnici i poduzetnici se svakodnevno bore opstati na tržištu, održati konkurentnost i prilagoditi novim uvjetima poslovanja u EU okruženju. Sindikati su zajedno s tržištem, mehanizam koji poslodavce mora potaknuti na promjene i razvojne projekte u poduzećima. </w:t>
      </w:r>
    </w:p>
    <w:p w14:paraId="2D5E33E3" w14:textId="77777777" w:rsidR="00E5649C" w:rsidRPr="001C6E97" w:rsidRDefault="00E5649C" w:rsidP="00E5649C">
      <w:pPr>
        <w:pStyle w:val="Tekstfusnote"/>
        <w:jc w:val="both"/>
        <w:rPr>
          <w:rFonts w:asciiTheme="minorHAnsi" w:hAnsiTheme="minorHAnsi" w:cs="Lucida Sans Unicode"/>
          <w:sz w:val="24"/>
          <w:szCs w:val="24"/>
          <w:lang w:eastAsia="hr-HR"/>
        </w:rPr>
      </w:pPr>
    </w:p>
    <w:p w14:paraId="11F95B1E" w14:textId="77777777" w:rsidR="00E5649C" w:rsidRPr="001C6E97" w:rsidRDefault="00004ADD" w:rsidP="00E5649C">
      <w:pPr>
        <w:pStyle w:val="Tekstfusnote"/>
        <w:jc w:val="both"/>
        <w:rPr>
          <w:rFonts w:asciiTheme="minorHAnsi" w:hAnsiTheme="minorHAnsi" w:cs="Lucida Sans Unicode"/>
          <w:sz w:val="24"/>
          <w:szCs w:val="24"/>
          <w:lang w:eastAsia="hr-HR"/>
        </w:rPr>
      </w:pPr>
      <w:r w:rsidRPr="001C6E97">
        <w:rPr>
          <w:rFonts w:asciiTheme="minorHAnsi" w:hAnsiTheme="minorHAnsi" w:cs="Lucida Sans Unicode"/>
          <w:sz w:val="24"/>
          <w:szCs w:val="24"/>
          <w:lang w:eastAsia="hr-HR"/>
        </w:rPr>
        <w:t xml:space="preserve">Najveće prepreke i izazovi u razvoju socijalnog dijaloga u Hrvatskoj su nedostatak iskustva i znanja socijalnih partnera za učinkovito zastupanje svojih članova. </w:t>
      </w:r>
      <w:r w:rsidRPr="001C6E97">
        <w:rPr>
          <w:rFonts w:asciiTheme="minorHAnsi" w:hAnsiTheme="minorHAnsi" w:cs="Lucida Sans Unicode"/>
          <w:sz w:val="24"/>
          <w:szCs w:val="24"/>
        </w:rPr>
        <w:t>Unatoč relativno visokom postotku pokrivenosti radnika kolektivnim ugovorima, učinak bipartitnog socijalnog dijaloga u cijelosti na reguliranje industrijskih odnos</w:t>
      </w:r>
      <w:r w:rsidR="007C0EDF">
        <w:rPr>
          <w:rFonts w:asciiTheme="minorHAnsi" w:hAnsiTheme="minorHAnsi" w:cs="Lucida Sans Unicode"/>
          <w:sz w:val="24"/>
          <w:szCs w:val="24"/>
        </w:rPr>
        <w:t xml:space="preserve">a i dalje nije zadovoljavajući </w:t>
      </w:r>
      <w:r w:rsidRPr="001C6E97">
        <w:rPr>
          <w:rFonts w:asciiTheme="minorHAnsi" w:hAnsiTheme="minorHAnsi" w:cs="Lucida Sans Unicode"/>
          <w:sz w:val="24"/>
          <w:szCs w:val="24"/>
        </w:rPr>
        <w:t xml:space="preserve">zbog ograničenog sadržaja i slabe zastupljenosti bipartitnog dijaloga. </w:t>
      </w:r>
      <w:r w:rsidR="00E5649C" w:rsidRPr="001C6E97">
        <w:rPr>
          <w:rFonts w:asciiTheme="minorHAnsi" w:hAnsiTheme="minorHAnsi" w:cs="Lucida Sans Unicode"/>
          <w:sz w:val="24"/>
          <w:szCs w:val="24"/>
          <w:lang w:eastAsia="hr-HR"/>
        </w:rPr>
        <w:t>Upravo zato će aktivnosti u okviru OP ULJP</w:t>
      </w:r>
      <w:r w:rsidR="007C0EDF">
        <w:rPr>
          <w:rFonts w:asciiTheme="minorHAnsi" w:hAnsiTheme="minorHAnsi" w:cs="Lucida Sans Unicode"/>
          <w:sz w:val="24"/>
          <w:szCs w:val="24"/>
          <w:lang w:eastAsia="hr-HR"/>
        </w:rPr>
        <w:t>-u</w:t>
      </w:r>
      <w:r w:rsidR="00E5649C" w:rsidRPr="001C6E97">
        <w:rPr>
          <w:rFonts w:asciiTheme="minorHAnsi" w:hAnsiTheme="minorHAnsi" w:cs="Lucida Sans Unicode"/>
          <w:sz w:val="24"/>
          <w:szCs w:val="24"/>
          <w:lang w:eastAsia="hr-HR"/>
        </w:rPr>
        <w:t xml:space="preserve"> biti usmjerene jačanju njihovih kapaciteta kao i unaprjeđenju znanja i vještina socijalnih partnera za učinkovit i održiv socijalni dijalog.</w:t>
      </w:r>
    </w:p>
    <w:p w14:paraId="26294499" w14:textId="77777777" w:rsidR="00E5649C" w:rsidRPr="001C6E97" w:rsidRDefault="00E5649C" w:rsidP="00843B99">
      <w:pPr>
        <w:pStyle w:val="Tekstfusnote"/>
        <w:jc w:val="both"/>
        <w:rPr>
          <w:rFonts w:asciiTheme="minorHAnsi" w:hAnsiTheme="minorHAnsi" w:cs="Lucida Sans Unicode"/>
          <w:sz w:val="24"/>
          <w:szCs w:val="24"/>
          <w:lang w:eastAsia="hr-HR"/>
        </w:rPr>
      </w:pPr>
    </w:p>
    <w:p w14:paraId="18396BFD" w14:textId="77777777" w:rsidR="00004ADD" w:rsidRPr="001C6E97" w:rsidRDefault="00004ADD" w:rsidP="00843B99">
      <w:pPr>
        <w:pStyle w:val="Tekstfusnote"/>
        <w:jc w:val="both"/>
        <w:rPr>
          <w:rFonts w:asciiTheme="minorHAnsi" w:hAnsiTheme="minorHAnsi" w:cs="Lucida Sans Unicode"/>
          <w:sz w:val="24"/>
          <w:szCs w:val="24"/>
        </w:rPr>
      </w:pPr>
      <w:r w:rsidRPr="001C6E97">
        <w:rPr>
          <w:rFonts w:asciiTheme="minorHAnsi" w:hAnsiTheme="minorHAnsi" w:cs="Lucida Sans Unicode"/>
          <w:sz w:val="24"/>
          <w:szCs w:val="24"/>
        </w:rPr>
        <w:t>Razvoj kvalitetnog s</w:t>
      </w:r>
      <w:r w:rsidR="007C0EDF">
        <w:rPr>
          <w:rFonts w:asciiTheme="minorHAnsi" w:hAnsiTheme="minorHAnsi" w:cs="Lucida Sans Unicode"/>
          <w:sz w:val="24"/>
          <w:szCs w:val="24"/>
        </w:rPr>
        <w:t>ocijalnog dijaloga i međusobnog</w:t>
      </w:r>
      <w:r w:rsidRPr="001C6E97">
        <w:rPr>
          <w:rFonts w:asciiTheme="minorHAnsi" w:hAnsiTheme="minorHAnsi" w:cs="Lucida Sans Unicode"/>
          <w:sz w:val="24"/>
          <w:szCs w:val="24"/>
        </w:rPr>
        <w:t xml:space="preserve"> povjerenja otežan je i zbog nedostatka sustavnog prikupljanja podataka, istraživanja i analize industrijskih odnosa, uvjeta rada i djelovanja svih oblika socijalnog dijaloga.</w:t>
      </w:r>
      <w:r w:rsidR="00CF1D48">
        <w:rPr>
          <w:rFonts w:asciiTheme="minorHAnsi" w:hAnsiTheme="minorHAnsi" w:cs="Lucida Sans Unicode"/>
          <w:sz w:val="24"/>
          <w:szCs w:val="24"/>
        </w:rPr>
        <w:t xml:space="preserve"> N</w:t>
      </w:r>
      <w:r w:rsidRPr="001C6E97">
        <w:rPr>
          <w:rFonts w:asciiTheme="minorHAnsi" w:hAnsiTheme="minorHAnsi" w:cs="Lucida Sans Unicode"/>
          <w:sz w:val="24"/>
          <w:szCs w:val="24"/>
        </w:rPr>
        <w:t>e postoji sustavna koordinacija istraživačkih poduhvata, prikupljanja statističkih podataka, te sistematizirani način kreiranja osnove za postizanje suglasnosti između socijalnih partnera i interesnih skupina oko tema koje mogu povesti u dijalog koji će rezultirati kompromisom i koordinacijom politika.</w:t>
      </w:r>
    </w:p>
    <w:p w14:paraId="6DF08A8B" w14:textId="77777777" w:rsidR="00B433DF" w:rsidRPr="001C6E97" w:rsidRDefault="00B433DF" w:rsidP="00315FA0">
      <w:pPr>
        <w:spacing w:after="0" w:line="240" w:lineRule="auto"/>
        <w:jc w:val="both"/>
        <w:rPr>
          <w:rFonts w:asciiTheme="minorHAnsi" w:hAnsiTheme="minorHAnsi"/>
          <w:sz w:val="24"/>
          <w:szCs w:val="24"/>
        </w:rPr>
      </w:pPr>
    </w:p>
    <w:p w14:paraId="3FFFFB32" w14:textId="77777777" w:rsidR="00CE6349" w:rsidRDefault="00CE6349" w:rsidP="004A0080">
      <w:pPr>
        <w:rPr>
          <w:rFonts w:asciiTheme="minorHAnsi" w:hAnsiTheme="minorHAnsi"/>
          <w:b/>
          <w:sz w:val="24"/>
          <w:szCs w:val="24"/>
        </w:rPr>
      </w:pPr>
    </w:p>
    <w:p w14:paraId="5A547B03" w14:textId="77777777" w:rsidR="00CE6349" w:rsidRDefault="00CE6349" w:rsidP="004A0080">
      <w:pPr>
        <w:rPr>
          <w:rFonts w:asciiTheme="minorHAnsi" w:hAnsiTheme="minorHAnsi"/>
          <w:b/>
          <w:sz w:val="24"/>
          <w:szCs w:val="24"/>
        </w:rPr>
      </w:pPr>
    </w:p>
    <w:p w14:paraId="760017B9" w14:textId="77777777" w:rsidR="00CE6349" w:rsidRDefault="00CE6349" w:rsidP="004A0080">
      <w:pPr>
        <w:rPr>
          <w:rFonts w:asciiTheme="minorHAnsi" w:hAnsiTheme="minorHAnsi"/>
          <w:b/>
          <w:sz w:val="24"/>
          <w:szCs w:val="24"/>
        </w:rPr>
      </w:pPr>
    </w:p>
    <w:p w14:paraId="7C9B1B26" w14:textId="77777777" w:rsidR="00224D6D" w:rsidRPr="00224D6D" w:rsidRDefault="004F6E8D" w:rsidP="0024142A">
      <w:pPr>
        <w:jc w:val="both"/>
        <w:rPr>
          <w:rFonts w:ascii="Arial" w:eastAsia="Times New Roman" w:hAnsi="Arial" w:cs="Arial"/>
          <w:color w:val="auto"/>
          <w:sz w:val="25"/>
          <w:szCs w:val="25"/>
          <w:lang w:eastAsia="hr-HR"/>
        </w:rPr>
      </w:pPr>
      <w:r w:rsidRPr="001C6E97">
        <w:rPr>
          <w:rFonts w:asciiTheme="minorHAnsi" w:hAnsiTheme="minorHAnsi"/>
          <w:b/>
          <w:sz w:val="24"/>
          <w:szCs w:val="24"/>
        </w:rPr>
        <w:lastRenderedPageBreak/>
        <w:t>Opći cilj:</w:t>
      </w:r>
      <w:r w:rsidRPr="001C6E97">
        <w:rPr>
          <w:rFonts w:asciiTheme="minorHAnsi" w:hAnsiTheme="minorHAnsi"/>
          <w:sz w:val="24"/>
          <w:szCs w:val="24"/>
        </w:rPr>
        <w:t xml:space="preserve"> </w:t>
      </w:r>
      <w:r w:rsidR="00256665" w:rsidRPr="00256665">
        <w:t xml:space="preserve"> </w:t>
      </w:r>
      <w:r w:rsidR="00CC49C0" w:rsidRPr="00CC49C0">
        <w:rPr>
          <w:rFonts w:ascii="Lucida Sans Unicode" w:hAnsi="Lucida Sans Unicode" w:cs="Lucida Sans Unicode"/>
          <w:sz w:val="18"/>
          <w:szCs w:val="18"/>
        </w:rPr>
        <w:t xml:space="preserve"> </w:t>
      </w:r>
      <w:r w:rsidR="00CC49C0" w:rsidRPr="006F1A82">
        <w:rPr>
          <w:rFonts w:asciiTheme="minorHAnsi" w:hAnsiTheme="minorHAnsi" w:cs="Lucida Sans Unicode"/>
          <w:sz w:val="24"/>
          <w:szCs w:val="24"/>
        </w:rPr>
        <w:t>Poveća</w:t>
      </w:r>
      <w:r w:rsidR="006F1A82">
        <w:rPr>
          <w:rFonts w:asciiTheme="minorHAnsi" w:hAnsiTheme="minorHAnsi" w:cs="Lucida Sans Unicode"/>
          <w:sz w:val="24"/>
          <w:szCs w:val="24"/>
        </w:rPr>
        <w:t>ti učinkovitost, održivost rezultata i kontinuitet</w:t>
      </w:r>
      <w:r w:rsidR="00CC49C0" w:rsidRPr="006F1A82">
        <w:rPr>
          <w:rFonts w:asciiTheme="minorHAnsi" w:hAnsiTheme="minorHAnsi" w:cs="Lucida Sans Unicode"/>
          <w:sz w:val="24"/>
          <w:szCs w:val="24"/>
        </w:rPr>
        <w:t xml:space="preserve"> socijalnog dijaloga u </w:t>
      </w:r>
      <w:r w:rsidR="00415111" w:rsidRPr="006F1A82">
        <w:rPr>
          <w:rFonts w:asciiTheme="minorHAnsi" w:hAnsiTheme="minorHAnsi" w:cs="Lucida Sans Unicode"/>
          <w:sz w:val="24"/>
          <w:szCs w:val="24"/>
        </w:rPr>
        <w:t xml:space="preserve">Republici </w:t>
      </w:r>
      <w:r w:rsidR="00CC49C0" w:rsidRPr="006F1A82">
        <w:rPr>
          <w:rFonts w:asciiTheme="minorHAnsi" w:hAnsiTheme="minorHAnsi" w:cs="Lucida Sans Unicode"/>
          <w:sz w:val="24"/>
          <w:szCs w:val="24"/>
        </w:rPr>
        <w:t>Hrvatskoj</w:t>
      </w:r>
      <w:r w:rsidR="006F1A82">
        <w:rPr>
          <w:rFonts w:asciiTheme="minorHAnsi" w:hAnsiTheme="minorHAnsi" w:cs="Lucida Sans Unicode"/>
          <w:sz w:val="24"/>
          <w:szCs w:val="24"/>
        </w:rPr>
        <w:t>.</w:t>
      </w:r>
    </w:p>
    <w:p w14:paraId="656D8640" w14:textId="77777777" w:rsidR="004A0080" w:rsidRPr="006F1A82" w:rsidRDefault="006F1A82" w:rsidP="0024142A">
      <w:pPr>
        <w:spacing w:after="0" w:line="240" w:lineRule="auto"/>
        <w:jc w:val="both"/>
        <w:rPr>
          <w:rFonts w:asciiTheme="minorHAnsi" w:hAnsiTheme="minorHAnsi"/>
          <w:b/>
          <w:sz w:val="24"/>
          <w:szCs w:val="24"/>
        </w:rPr>
      </w:pPr>
      <w:r>
        <w:rPr>
          <w:rFonts w:asciiTheme="minorHAnsi" w:hAnsiTheme="minorHAnsi"/>
          <w:b/>
          <w:sz w:val="24"/>
          <w:szCs w:val="24"/>
        </w:rPr>
        <w:t>Specifični cilj</w:t>
      </w:r>
      <w:r w:rsidR="004F6E8D" w:rsidRPr="004E22A1">
        <w:rPr>
          <w:rFonts w:asciiTheme="minorHAnsi" w:hAnsiTheme="minorHAnsi"/>
          <w:b/>
          <w:sz w:val="24"/>
          <w:szCs w:val="24"/>
        </w:rPr>
        <w:t xml:space="preserve"> </w:t>
      </w:r>
      <w:r w:rsidR="004E218C" w:rsidRPr="004E22A1">
        <w:rPr>
          <w:rFonts w:asciiTheme="minorHAnsi" w:hAnsiTheme="minorHAnsi"/>
          <w:b/>
          <w:sz w:val="24"/>
          <w:szCs w:val="24"/>
        </w:rPr>
        <w:t>Poziva</w:t>
      </w:r>
      <w:r w:rsidR="004F6E8D" w:rsidRPr="004E22A1">
        <w:rPr>
          <w:rFonts w:asciiTheme="minorHAnsi" w:hAnsiTheme="minorHAnsi"/>
          <w:b/>
          <w:sz w:val="24"/>
          <w:szCs w:val="24"/>
        </w:rPr>
        <w:t xml:space="preserve">: </w:t>
      </w:r>
      <w:r w:rsidR="009B2ECC">
        <w:rPr>
          <w:rFonts w:asciiTheme="minorHAnsi" w:eastAsia="Times New Roman" w:hAnsiTheme="minorHAnsi"/>
          <w:iCs/>
          <w:sz w:val="24"/>
          <w:szCs w:val="24"/>
          <w:lang w:eastAsia="hr-HR"/>
        </w:rPr>
        <w:t>Unapr</w:t>
      </w:r>
      <w:r>
        <w:rPr>
          <w:rFonts w:asciiTheme="minorHAnsi" w:eastAsia="Times New Roman" w:hAnsiTheme="minorHAnsi"/>
          <w:iCs/>
          <w:sz w:val="24"/>
          <w:szCs w:val="24"/>
          <w:lang w:eastAsia="hr-HR"/>
        </w:rPr>
        <w:t>ijediti</w:t>
      </w:r>
      <w:r w:rsidR="009B2ECC">
        <w:rPr>
          <w:rFonts w:asciiTheme="minorHAnsi" w:eastAsia="Times New Roman" w:hAnsiTheme="minorHAnsi"/>
          <w:iCs/>
          <w:sz w:val="24"/>
          <w:szCs w:val="24"/>
          <w:lang w:eastAsia="hr-HR"/>
        </w:rPr>
        <w:t xml:space="preserve"> kvalitet</w:t>
      </w:r>
      <w:r>
        <w:rPr>
          <w:rFonts w:asciiTheme="minorHAnsi" w:eastAsia="Times New Roman" w:hAnsiTheme="minorHAnsi"/>
          <w:iCs/>
          <w:sz w:val="24"/>
          <w:szCs w:val="24"/>
          <w:lang w:eastAsia="hr-HR"/>
        </w:rPr>
        <w:t>u</w:t>
      </w:r>
      <w:r w:rsidR="009B2ECC">
        <w:rPr>
          <w:rFonts w:asciiTheme="minorHAnsi" w:eastAsia="Times New Roman" w:hAnsiTheme="minorHAnsi"/>
          <w:iCs/>
          <w:sz w:val="24"/>
          <w:szCs w:val="24"/>
          <w:lang w:eastAsia="hr-HR"/>
        </w:rPr>
        <w:t xml:space="preserve"> socijalnog dijaloga kroz</w:t>
      </w:r>
      <w:r>
        <w:rPr>
          <w:rFonts w:asciiTheme="minorHAnsi" w:eastAsia="Times New Roman" w:hAnsiTheme="minorHAnsi"/>
          <w:iCs/>
          <w:sz w:val="24"/>
          <w:szCs w:val="24"/>
          <w:lang w:eastAsia="hr-HR"/>
        </w:rPr>
        <w:t xml:space="preserve"> </w:t>
      </w:r>
      <w:r w:rsidR="009B2ECC">
        <w:rPr>
          <w:rStyle w:val="Stil1Char"/>
          <w:rFonts w:asciiTheme="minorHAnsi" w:hAnsiTheme="minorHAnsi"/>
          <w:sz w:val="24"/>
          <w:szCs w:val="24"/>
        </w:rPr>
        <w:t>r</w:t>
      </w:r>
      <w:r w:rsidR="004A0080" w:rsidRPr="00256665">
        <w:rPr>
          <w:rStyle w:val="Stil1Char"/>
          <w:rFonts w:asciiTheme="minorHAnsi" w:hAnsiTheme="minorHAnsi"/>
          <w:sz w:val="24"/>
          <w:szCs w:val="24"/>
        </w:rPr>
        <w:t>azvoj i jačanje administrativnih i stručnih kapaciteta socijalnih partner</w:t>
      </w:r>
      <w:r w:rsidR="004A0080">
        <w:rPr>
          <w:rStyle w:val="Stil1Char"/>
          <w:rFonts w:asciiTheme="minorHAnsi" w:hAnsiTheme="minorHAnsi"/>
          <w:sz w:val="24"/>
          <w:szCs w:val="24"/>
        </w:rPr>
        <w:t>a</w:t>
      </w:r>
      <w:r w:rsidR="009B2ECC">
        <w:rPr>
          <w:rStyle w:val="Stil1Char"/>
          <w:rFonts w:asciiTheme="minorHAnsi" w:hAnsiTheme="minorHAnsi"/>
          <w:sz w:val="24"/>
          <w:szCs w:val="24"/>
        </w:rPr>
        <w:t xml:space="preserve"> na </w:t>
      </w:r>
      <w:r w:rsidR="00DC066E">
        <w:rPr>
          <w:rStyle w:val="Stil1Char"/>
          <w:rFonts w:asciiTheme="minorHAnsi" w:hAnsiTheme="minorHAnsi"/>
          <w:sz w:val="24"/>
          <w:szCs w:val="24"/>
        </w:rPr>
        <w:t xml:space="preserve">međunarodnoj, </w:t>
      </w:r>
      <w:r w:rsidR="009B2ECC">
        <w:rPr>
          <w:rStyle w:val="Stil1Char"/>
          <w:rFonts w:asciiTheme="minorHAnsi" w:hAnsiTheme="minorHAnsi"/>
          <w:sz w:val="24"/>
          <w:szCs w:val="24"/>
        </w:rPr>
        <w:t>nacionalnoj</w:t>
      </w:r>
      <w:r w:rsidR="00DC066E">
        <w:rPr>
          <w:rStyle w:val="Stil1Char"/>
          <w:rFonts w:asciiTheme="minorHAnsi" w:hAnsiTheme="minorHAnsi"/>
          <w:sz w:val="24"/>
          <w:szCs w:val="24"/>
        </w:rPr>
        <w:t xml:space="preserve">, regionalnoj, </w:t>
      </w:r>
      <w:r w:rsidR="009B2ECC">
        <w:rPr>
          <w:rStyle w:val="Stil1Char"/>
          <w:rFonts w:asciiTheme="minorHAnsi" w:hAnsiTheme="minorHAnsi"/>
          <w:sz w:val="24"/>
          <w:szCs w:val="24"/>
        </w:rPr>
        <w:t xml:space="preserve">lokalnoj </w:t>
      </w:r>
      <w:r w:rsidR="00DC066E">
        <w:rPr>
          <w:rStyle w:val="Stil1Char"/>
          <w:rFonts w:asciiTheme="minorHAnsi" w:hAnsiTheme="minorHAnsi"/>
          <w:sz w:val="24"/>
          <w:szCs w:val="24"/>
        </w:rPr>
        <w:t xml:space="preserve">i sektorskoj </w:t>
      </w:r>
      <w:r w:rsidR="009B2ECC">
        <w:rPr>
          <w:rStyle w:val="Stil1Char"/>
          <w:rFonts w:asciiTheme="minorHAnsi" w:hAnsiTheme="minorHAnsi"/>
          <w:sz w:val="24"/>
          <w:szCs w:val="24"/>
        </w:rPr>
        <w:t>razini</w:t>
      </w:r>
      <w:r>
        <w:rPr>
          <w:rStyle w:val="Stil1Char"/>
          <w:rFonts w:asciiTheme="minorHAnsi" w:hAnsiTheme="minorHAnsi"/>
          <w:sz w:val="24"/>
          <w:szCs w:val="24"/>
        </w:rPr>
        <w:t>.</w:t>
      </w:r>
    </w:p>
    <w:p w14:paraId="35C4326C" w14:textId="77777777" w:rsidR="00DC066E" w:rsidRDefault="00DC066E" w:rsidP="00315FA0">
      <w:pPr>
        <w:spacing w:after="0" w:line="240" w:lineRule="auto"/>
        <w:jc w:val="both"/>
        <w:rPr>
          <w:rFonts w:asciiTheme="minorHAnsi" w:hAnsiTheme="minorHAnsi"/>
          <w:sz w:val="24"/>
          <w:szCs w:val="24"/>
        </w:rPr>
      </w:pPr>
    </w:p>
    <w:p w14:paraId="42CF25A9" w14:textId="77777777" w:rsidR="00CE6349" w:rsidRPr="00CE6349" w:rsidRDefault="00CE6349" w:rsidP="00CE6349">
      <w:pPr>
        <w:jc w:val="both"/>
        <w:rPr>
          <w:sz w:val="24"/>
          <w:szCs w:val="24"/>
        </w:rPr>
      </w:pPr>
      <w:r w:rsidRPr="007C68B0">
        <w:rPr>
          <w:sz w:val="24"/>
          <w:szCs w:val="24"/>
        </w:rPr>
        <w:t>Projekt mora zadovoljiti s</w:t>
      </w:r>
      <w:r>
        <w:rPr>
          <w:sz w:val="24"/>
          <w:szCs w:val="24"/>
        </w:rPr>
        <w:t>pecifični cilj</w:t>
      </w:r>
      <w:r w:rsidRPr="007C68B0">
        <w:rPr>
          <w:sz w:val="24"/>
          <w:szCs w:val="24"/>
        </w:rPr>
        <w:t xml:space="preserve"> kako bi bio prihvatljiv za financiranje.</w:t>
      </w:r>
    </w:p>
    <w:p w14:paraId="1FE4A8BA" w14:textId="7980C740" w:rsidR="00FA5BE3" w:rsidRPr="001C6E97" w:rsidRDefault="004F6E8D" w:rsidP="00861A80">
      <w:pPr>
        <w:spacing w:after="0" w:line="240" w:lineRule="auto"/>
        <w:jc w:val="both"/>
        <w:rPr>
          <w:rFonts w:asciiTheme="minorHAnsi" w:hAnsiTheme="minorHAnsi"/>
          <w:b/>
          <w:sz w:val="24"/>
          <w:szCs w:val="24"/>
        </w:rPr>
      </w:pPr>
      <w:r w:rsidRPr="001C6E97">
        <w:rPr>
          <w:rFonts w:asciiTheme="minorHAnsi" w:hAnsiTheme="minorHAnsi"/>
          <w:b/>
          <w:sz w:val="24"/>
          <w:szCs w:val="24"/>
        </w:rPr>
        <w:t>Cilj</w:t>
      </w:r>
      <w:r w:rsidR="00DC066E">
        <w:rPr>
          <w:rFonts w:asciiTheme="minorHAnsi" w:hAnsiTheme="minorHAnsi"/>
          <w:b/>
          <w:sz w:val="24"/>
          <w:szCs w:val="24"/>
        </w:rPr>
        <w:t>a</w:t>
      </w:r>
      <w:r w:rsidRPr="001C6E97">
        <w:rPr>
          <w:rFonts w:asciiTheme="minorHAnsi" w:hAnsiTheme="minorHAnsi"/>
          <w:b/>
          <w:sz w:val="24"/>
          <w:szCs w:val="24"/>
        </w:rPr>
        <w:t xml:space="preserve">ne skupine </w:t>
      </w:r>
      <w:r w:rsidR="004E218C" w:rsidRPr="001C6E97">
        <w:rPr>
          <w:rFonts w:asciiTheme="minorHAnsi" w:hAnsiTheme="minorHAnsi"/>
          <w:b/>
          <w:sz w:val="24"/>
          <w:szCs w:val="24"/>
        </w:rPr>
        <w:t>Poziva</w:t>
      </w:r>
      <w:r w:rsidR="00150304">
        <w:rPr>
          <w:rFonts w:asciiTheme="minorHAnsi" w:hAnsiTheme="minorHAnsi"/>
          <w:b/>
          <w:sz w:val="24"/>
          <w:szCs w:val="24"/>
        </w:rPr>
        <w:t xml:space="preserve"> su</w:t>
      </w:r>
      <w:r w:rsidRPr="001C6E97">
        <w:rPr>
          <w:rFonts w:asciiTheme="minorHAnsi" w:hAnsiTheme="minorHAnsi"/>
          <w:b/>
          <w:sz w:val="24"/>
          <w:szCs w:val="24"/>
        </w:rPr>
        <w:t xml:space="preserve">: </w:t>
      </w:r>
    </w:p>
    <w:p w14:paraId="2229A35E" w14:textId="77777777" w:rsidR="00DC066E" w:rsidRPr="00266351" w:rsidRDefault="006D3FF2" w:rsidP="00266351">
      <w:pPr>
        <w:pStyle w:val="Odlomakpopisa"/>
        <w:numPr>
          <w:ilvl w:val="0"/>
          <w:numId w:val="94"/>
        </w:numPr>
        <w:spacing w:after="0" w:line="240" w:lineRule="auto"/>
        <w:jc w:val="both"/>
        <w:rPr>
          <w:rFonts w:asciiTheme="minorHAnsi" w:hAnsiTheme="minorHAnsi"/>
          <w:sz w:val="24"/>
          <w:szCs w:val="24"/>
        </w:rPr>
      </w:pPr>
      <w:r w:rsidRPr="00266351">
        <w:rPr>
          <w:rFonts w:asciiTheme="minorHAnsi" w:hAnsiTheme="minorHAnsi"/>
          <w:sz w:val="24"/>
          <w:szCs w:val="24"/>
        </w:rPr>
        <w:t>sindikat</w:t>
      </w:r>
      <w:r w:rsidR="00C71ECD">
        <w:rPr>
          <w:rFonts w:asciiTheme="minorHAnsi" w:hAnsiTheme="minorHAnsi"/>
          <w:sz w:val="24"/>
          <w:szCs w:val="24"/>
        </w:rPr>
        <w:t>;</w:t>
      </w:r>
      <w:r w:rsidR="00C71ECD" w:rsidRPr="00266351">
        <w:rPr>
          <w:rFonts w:asciiTheme="minorHAnsi" w:hAnsiTheme="minorHAnsi"/>
          <w:sz w:val="24"/>
          <w:szCs w:val="24"/>
        </w:rPr>
        <w:t xml:space="preserve"> </w:t>
      </w:r>
      <w:r w:rsidR="00304C1C" w:rsidRPr="00266351">
        <w:rPr>
          <w:rFonts w:asciiTheme="minorHAnsi" w:hAnsiTheme="minorHAnsi"/>
          <w:sz w:val="24"/>
          <w:szCs w:val="24"/>
        </w:rPr>
        <w:t xml:space="preserve">udruga </w:t>
      </w:r>
      <w:r w:rsidR="00861A80" w:rsidRPr="00266351">
        <w:rPr>
          <w:rFonts w:asciiTheme="minorHAnsi" w:hAnsiTheme="minorHAnsi"/>
          <w:sz w:val="24"/>
          <w:szCs w:val="24"/>
        </w:rPr>
        <w:t>sindikata više razine</w:t>
      </w:r>
      <w:r w:rsidR="00C71ECD">
        <w:rPr>
          <w:rFonts w:asciiTheme="minorHAnsi" w:hAnsiTheme="minorHAnsi"/>
          <w:sz w:val="24"/>
          <w:szCs w:val="24"/>
        </w:rPr>
        <w:t>;</w:t>
      </w:r>
      <w:r w:rsidR="00C71ECD" w:rsidRPr="00266351">
        <w:rPr>
          <w:rFonts w:asciiTheme="minorHAnsi" w:hAnsiTheme="minorHAnsi"/>
          <w:sz w:val="24"/>
          <w:szCs w:val="24"/>
        </w:rPr>
        <w:t xml:space="preserve"> </w:t>
      </w:r>
      <w:r w:rsidR="00304C1C" w:rsidRPr="00266351">
        <w:rPr>
          <w:rFonts w:asciiTheme="minorHAnsi" w:hAnsiTheme="minorHAnsi"/>
          <w:sz w:val="24"/>
          <w:szCs w:val="24"/>
        </w:rPr>
        <w:t xml:space="preserve">udruga </w:t>
      </w:r>
      <w:r w:rsidR="00861A80" w:rsidRPr="00266351">
        <w:rPr>
          <w:rFonts w:asciiTheme="minorHAnsi" w:hAnsiTheme="minorHAnsi"/>
          <w:sz w:val="24"/>
          <w:szCs w:val="24"/>
        </w:rPr>
        <w:t>poslodavaca</w:t>
      </w:r>
      <w:r w:rsidR="00C71ECD">
        <w:rPr>
          <w:rFonts w:asciiTheme="minorHAnsi" w:hAnsiTheme="minorHAnsi"/>
          <w:sz w:val="24"/>
          <w:szCs w:val="24"/>
        </w:rPr>
        <w:t>;</w:t>
      </w:r>
      <w:r w:rsidR="00C71ECD" w:rsidRPr="00266351">
        <w:rPr>
          <w:rFonts w:asciiTheme="minorHAnsi" w:hAnsiTheme="minorHAnsi"/>
          <w:sz w:val="24"/>
          <w:szCs w:val="24"/>
        </w:rPr>
        <w:t xml:space="preserve"> </w:t>
      </w:r>
      <w:r w:rsidR="00304C1C" w:rsidRPr="00266351">
        <w:rPr>
          <w:rFonts w:asciiTheme="minorHAnsi" w:hAnsiTheme="minorHAnsi"/>
          <w:sz w:val="24"/>
          <w:szCs w:val="24"/>
        </w:rPr>
        <w:t xml:space="preserve">udruga </w:t>
      </w:r>
      <w:r w:rsidR="006F1A82" w:rsidRPr="00266351">
        <w:rPr>
          <w:rFonts w:asciiTheme="minorHAnsi" w:hAnsiTheme="minorHAnsi"/>
          <w:sz w:val="24"/>
          <w:szCs w:val="24"/>
        </w:rPr>
        <w:t>poslodavaca više razine</w:t>
      </w:r>
    </w:p>
    <w:p w14:paraId="1A730F29" w14:textId="6D734090" w:rsidR="00913ECB" w:rsidRPr="00D444A7" w:rsidRDefault="006D3FF2" w:rsidP="00266351">
      <w:pPr>
        <w:pStyle w:val="Odlomakpopisa"/>
        <w:numPr>
          <w:ilvl w:val="0"/>
          <w:numId w:val="94"/>
        </w:numPr>
        <w:spacing w:after="0" w:line="240" w:lineRule="auto"/>
        <w:jc w:val="both"/>
        <w:rPr>
          <w:rFonts w:asciiTheme="minorHAnsi" w:hAnsiTheme="minorHAnsi"/>
          <w:vanish/>
          <w:sz w:val="24"/>
          <w:szCs w:val="24"/>
          <w:specVanish/>
        </w:rPr>
      </w:pPr>
      <w:r w:rsidRPr="00266351">
        <w:rPr>
          <w:rFonts w:asciiTheme="minorHAnsi" w:hAnsiTheme="minorHAnsi"/>
          <w:sz w:val="24"/>
          <w:szCs w:val="24"/>
        </w:rPr>
        <w:t>jedinic</w:t>
      </w:r>
      <w:r>
        <w:rPr>
          <w:rFonts w:asciiTheme="minorHAnsi" w:hAnsiTheme="minorHAnsi"/>
          <w:sz w:val="24"/>
          <w:szCs w:val="24"/>
        </w:rPr>
        <w:t>e</w:t>
      </w:r>
      <w:r w:rsidRPr="00266351">
        <w:rPr>
          <w:rFonts w:asciiTheme="minorHAnsi" w:hAnsiTheme="minorHAnsi"/>
          <w:sz w:val="24"/>
          <w:szCs w:val="24"/>
        </w:rPr>
        <w:t xml:space="preserve"> </w:t>
      </w:r>
      <w:r w:rsidR="00276C22" w:rsidRPr="00266351">
        <w:rPr>
          <w:rFonts w:asciiTheme="minorHAnsi" w:hAnsiTheme="minorHAnsi"/>
          <w:sz w:val="24"/>
          <w:szCs w:val="24"/>
        </w:rPr>
        <w:t>lokalne i područne (regionalne)</w:t>
      </w:r>
      <w:r w:rsidR="00861A80" w:rsidRPr="00266351">
        <w:rPr>
          <w:rFonts w:asciiTheme="minorHAnsi" w:hAnsiTheme="minorHAnsi"/>
          <w:sz w:val="24"/>
          <w:szCs w:val="24"/>
        </w:rPr>
        <w:t xml:space="preserve"> samouprave</w:t>
      </w:r>
      <w:r w:rsidR="00C71ECD">
        <w:rPr>
          <w:rFonts w:asciiTheme="minorHAnsi" w:hAnsiTheme="minorHAnsi"/>
          <w:sz w:val="24"/>
          <w:szCs w:val="24"/>
        </w:rPr>
        <w:t>;</w:t>
      </w:r>
      <w:r w:rsidR="00C71ECD" w:rsidRPr="00266351">
        <w:rPr>
          <w:rFonts w:asciiTheme="minorHAnsi" w:hAnsiTheme="minorHAnsi"/>
          <w:sz w:val="24"/>
          <w:szCs w:val="24"/>
        </w:rPr>
        <w:t xml:space="preserve"> </w:t>
      </w:r>
      <w:r w:rsidRPr="00266351">
        <w:rPr>
          <w:rFonts w:asciiTheme="minorHAnsi" w:hAnsiTheme="minorHAnsi"/>
          <w:sz w:val="24"/>
          <w:szCs w:val="24"/>
        </w:rPr>
        <w:t>razvojn</w:t>
      </w:r>
      <w:r>
        <w:rPr>
          <w:rFonts w:asciiTheme="minorHAnsi" w:hAnsiTheme="minorHAnsi"/>
          <w:sz w:val="24"/>
          <w:szCs w:val="24"/>
        </w:rPr>
        <w:t>e</w:t>
      </w:r>
      <w:r w:rsidRPr="00266351">
        <w:rPr>
          <w:rFonts w:asciiTheme="minorHAnsi" w:hAnsiTheme="minorHAnsi"/>
          <w:sz w:val="24"/>
          <w:szCs w:val="24"/>
        </w:rPr>
        <w:t xml:space="preserve"> agencij</w:t>
      </w:r>
      <w:r>
        <w:rPr>
          <w:rFonts w:asciiTheme="minorHAnsi" w:hAnsiTheme="minorHAnsi"/>
          <w:sz w:val="24"/>
          <w:szCs w:val="24"/>
        </w:rPr>
        <w:t>e</w:t>
      </w:r>
      <w:r w:rsidR="00A661AD">
        <w:rPr>
          <w:rFonts w:asciiTheme="minorHAnsi" w:hAnsiTheme="minorHAnsi"/>
          <w:sz w:val="24"/>
          <w:szCs w:val="24"/>
        </w:rPr>
        <w:t xml:space="preserve"> </w:t>
      </w:r>
      <w:r w:rsidR="00A661AD" w:rsidRPr="00312653">
        <w:rPr>
          <w:rFonts w:asciiTheme="minorHAnsi" w:hAnsiTheme="minorHAnsi"/>
          <w:sz w:val="24"/>
        </w:rPr>
        <w:t>koj</w:t>
      </w:r>
      <w:r w:rsidR="00A661AD">
        <w:rPr>
          <w:rFonts w:asciiTheme="minorHAnsi" w:hAnsiTheme="minorHAnsi"/>
          <w:sz w:val="24"/>
        </w:rPr>
        <w:t>ima</w:t>
      </w:r>
      <w:r w:rsidR="00A661AD" w:rsidRPr="00312653">
        <w:rPr>
          <w:rFonts w:asciiTheme="minorHAnsi" w:hAnsiTheme="minorHAnsi"/>
          <w:sz w:val="24"/>
        </w:rPr>
        <w:t xml:space="preserve"> je osnivač jedinica lokalne i područne (regionalne) samouprave i </w:t>
      </w:r>
      <w:r w:rsidR="00A661AD" w:rsidRPr="00312653">
        <w:rPr>
          <w:rFonts w:asciiTheme="minorHAnsi" w:eastAsia="Times New Roman" w:hAnsiTheme="minorHAnsi"/>
          <w:sz w:val="24"/>
          <w:szCs w:val="24"/>
          <w:shd w:val="clear" w:color="auto" w:fill="FFFFFF"/>
        </w:rPr>
        <w:t xml:space="preserve">evidentirane </w:t>
      </w:r>
      <w:r w:rsidR="00150304">
        <w:rPr>
          <w:rFonts w:asciiTheme="minorHAnsi" w:eastAsia="Times New Roman" w:hAnsiTheme="minorHAnsi"/>
          <w:sz w:val="24"/>
          <w:szCs w:val="24"/>
          <w:shd w:val="clear" w:color="auto" w:fill="FFFFFF"/>
        </w:rPr>
        <w:t xml:space="preserve">su </w:t>
      </w:r>
      <w:r w:rsidR="00A661AD" w:rsidRPr="00312653">
        <w:rPr>
          <w:rFonts w:asciiTheme="minorHAnsi" w:eastAsia="Times New Roman" w:hAnsiTheme="minorHAnsi"/>
          <w:sz w:val="24"/>
          <w:szCs w:val="24"/>
          <w:shd w:val="clear" w:color="auto" w:fill="FFFFFF"/>
        </w:rPr>
        <w:t xml:space="preserve">u Jedinstvenom registru poduzetničke infrastrukture-JRPI Ministarstva </w:t>
      </w:r>
      <w:r w:rsidR="00A661AD">
        <w:rPr>
          <w:rFonts w:asciiTheme="minorHAnsi" w:eastAsia="Times New Roman" w:hAnsiTheme="minorHAnsi"/>
          <w:sz w:val="24"/>
          <w:szCs w:val="24"/>
          <w:shd w:val="clear" w:color="auto" w:fill="FFFFFF"/>
        </w:rPr>
        <w:t xml:space="preserve">gospodarstva, </w:t>
      </w:r>
      <w:r w:rsidR="00A661AD" w:rsidRPr="00312653">
        <w:rPr>
          <w:rFonts w:asciiTheme="minorHAnsi" w:eastAsia="Times New Roman" w:hAnsiTheme="minorHAnsi"/>
          <w:sz w:val="24"/>
          <w:szCs w:val="24"/>
          <w:shd w:val="clear" w:color="auto" w:fill="FFFFFF"/>
        </w:rPr>
        <w:t>poduzetništva i obrta</w:t>
      </w:r>
      <w:r w:rsidR="00CD2D94">
        <w:rPr>
          <w:rFonts w:asciiTheme="minorHAnsi" w:hAnsiTheme="minorHAnsi"/>
          <w:sz w:val="24"/>
          <w:szCs w:val="24"/>
        </w:rPr>
        <w:t>;</w:t>
      </w:r>
      <w:r w:rsidR="00CD2D94" w:rsidRPr="00266351">
        <w:rPr>
          <w:rFonts w:asciiTheme="minorHAnsi" w:hAnsiTheme="minorHAnsi"/>
          <w:sz w:val="24"/>
          <w:szCs w:val="24"/>
        </w:rPr>
        <w:t xml:space="preserve"> </w:t>
      </w:r>
      <w:r w:rsidRPr="007247DD">
        <w:rPr>
          <w:rFonts w:asciiTheme="minorHAnsi" w:hAnsiTheme="minorHAnsi"/>
          <w:sz w:val="24"/>
          <w:szCs w:val="24"/>
        </w:rPr>
        <w:t>javne ustanove</w:t>
      </w:r>
      <w:r w:rsidR="00FB090A">
        <w:rPr>
          <w:rFonts w:asciiTheme="minorHAnsi" w:hAnsiTheme="minorHAnsi"/>
          <w:sz w:val="24"/>
          <w:szCs w:val="24"/>
        </w:rPr>
        <w:t xml:space="preserve"> </w:t>
      </w:r>
      <w:r w:rsidR="00FB090A" w:rsidRPr="001364D6">
        <w:rPr>
          <w:rFonts w:asciiTheme="minorHAnsi" w:hAnsiTheme="minorHAnsi"/>
          <w:sz w:val="24"/>
          <w:szCs w:val="24"/>
        </w:rPr>
        <w:t>u čijem djelokrugu je zapošljavanje i/ili rad i/ili radni odnosi i/ili sigurnost na radu i/ili zaštita na radu i/ili prava radnika</w:t>
      </w:r>
      <w:r w:rsidR="00CD2D94" w:rsidRPr="007247DD">
        <w:rPr>
          <w:rFonts w:asciiTheme="minorHAnsi" w:hAnsiTheme="minorHAnsi"/>
          <w:sz w:val="24"/>
          <w:szCs w:val="24"/>
        </w:rPr>
        <w:t>;</w:t>
      </w:r>
      <w:r w:rsidR="00CD2D94" w:rsidRPr="00266351">
        <w:rPr>
          <w:rFonts w:asciiTheme="minorHAnsi" w:hAnsiTheme="minorHAnsi"/>
          <w:sz w:val="24"/>
          <w:szCs w:val="24"/>
        </w:rPr>
        <w:t xml:space="preserve"> </w:t>
      </w:r>
      <w:r w:rsidR="006E0F9F" w:rsidRPr="00266351">
        <w:rPr>
          <w:rFonts w:asciiTheme="minorHAnsi" w:hAnsiTheme="minorHAnsi"/>
          <w:sz w:val="24"/>
          <w:szCs w:val="24"/>
        </w:rPr>
        <w:t xml:space="preserve"> </w:t>
      </w:r>
      <w:r w:rsidRPr="00266351">
        <w:rPr>
          <w:rFonts w:asciiTheme="minorHAnsi" w:hAnsiTheme="minorHAnsi"/>
          <w:sz w:val="24"/>
          <w:szCs w:val="24"/>
        </w:rPr>
        <w:t>udrug</w:t>
      </w:r>
      <w:r>
        <w:rPr>
          <w:rFonts w:asciiTheme="minorHAnsi" w:hAnsiTheme="minorHAnsi"/>
          <w:sz w:val="24"/>
          <w:szCs w:val="24"/>
        </w:rPr>
        <w:t>e</w:t>
      </w:r>
      <w:r w:rsidR="00CD2D94">
        <w:rPr>
          <w:rFonts w:asciiTheme="minorHAnsi" w:hAnsiTheme="minorHAnsi"/>
          <w:sz w:val="24"/>
          <w:szCs w:val="24"/>
        </w:rPr>
        <w:t>;</w:t>
      </w:r>
      <w:r w:rsidR="00CD2D94" w:rsidRPr="00266351">
        <w:rPr>
          <w:rFonts w:asciiTheme="minorHAnsi" w:hAnsiTheme="minorHAnsi"/>
          <w:sz w:val="24"/>
          <w:szCs w:val="24"/>
        </w:rPr>
        <w:t xml:space="preserve"> </w:t>
      </w:r>
      <w:r w:rsidRPr="00266351">
        <w:rPr>
          <w:rFonts w:asciiTheme="minorHAnsi" w:hAnsiTheme="minorHAnsi"/>
          <w:sz w:val="24"/>
          <w:szCs w:val="24"/>
        </w:rPr>
        <w:t>znanstven</w:t>
      </w:r>
      <w:r>
        <w:rPr>
          <w:rFonts w:asciiTheme="minorHAnsi" w:hAnsiTheme="minorHAnsi"/>
          <w:sz w:val="24"/>
          <w:szCs w:val="24"/>
        </w:rPr>
        <w:t>e</w:t>
      </w:r>
      <w:r w:rsidRPr="00266351">
        <w:rPr>
          <w:rFonts w:asciiTheme="minorHAnsi" w:hAnsiTheme="minorHAnsi"/>
          <w:sz w:val="24"/>
          <w:szCs w:val="24"/>
        </w:rPr>
        <w:t xml:space="preserve"> organizacij</w:t>
      </w:r>
      <w:r>
        <w:rPr>
          <w:rFonts w:asciiTheme="minorHAnsi" w:hAnsiTheme="minorHAnsi"/>
          <w:sz w:val="24"/>
          <w:szCs w:val="24"/>
        </w:rPr>
        <w:t>e</w:t>
      </w:r>
      <w:r w:rsidRPr="00266351">
        <w:rPr>
          <w:rFonts w:asciiTheme="minorHAnsi" w:hAnsiTheme="minorHAnsi"/>
          <w:sz w:val="24"/>
          <w:szCs w:val="24"/>
        </w:rPr>
        <w:t xml:space="preserve"> </w:t>
      </w:r>
      <w:r w:rsidR="006E0F9F" w:rsidRPr="00266351">
        <w:rPr>
          <w:rFonts w:asciiTheme="minorHAnsi" w:hAnsiTheme="minorHAnsi"/>
          <w:sz w:val="24"/>
          <w:szCs w:val="24"/>
        </w:rPr>
        <w:t xml:space="preserve">i </w:t>
      </w:r>
      <w:r w:rsidR="0009460C">
        <w:rPr>
          <w:rFonts w:asciiTheme="minorHAnsi" w:hAnsiTheme="minorHAnsi"/>
          <w:sz w:val="24"/>
          <w:szCs w:val="24"/>
        </w:rPr>
        <w:t xml:space="preserve">javna </w:t>
      </w:r>
      <w:r w:rsidRPr="00266351">
        <w:rPr>
          <w:rFonts w:asciiTheme="minorHAnsi" w:hAnsiTheme="minorHAnsi"/>
          <w:sz w:val="24"/>
          <w:szCs w:val="24"/>
        </w:rPr>
        <w:t>visok</w:t>
      </w:r>
      <w:r>
        <w:rPr>
          <w:rFonts w:asciiTheme="minorHAnsi" w:hAnsiTheme="minorHAnsi"/>
          <w:sz w:val="24"/>
          <w:szCs w:val="24"/>
        </w:rPr>
        <w:t>a</w:t>
      </w:r>
      <w:r w:rsidRPr="00266351">
        <w:rPr>
          <w:rFonts w:asciiTheme="minorHAnsi" w:hAnsiTheme="minorHAnsi"/>
          <w:sz w:val="24"/>
          <w:szCs w:val="24"/>
        </w:rPr>
        <w:t xml:space="preserve"> </w:t>
      </w:r>
      <w:r w:rsidR="006E0F9F" w:rsidRPr="00266351">
        <w:rPr>
          <w:rFonts w:asciiTheme="minorHAnsi" w:hAnsiTheme="minorHAnsi"/>
          <w:sz w:val="24"/>
          <w:szCs w:val="24"/>
        </w:rPr>
        <w:t>učilišta.</w:t>
      </w:r>
    </w:p>
    <w:p w14:paraId="4B196957" w14:textId="77777777" w:rsidR="006F1A82" w:rsidRDefault="00D444A7" w:rsidP="001E16C5">
      <w:pPr>
        <w:spacing w:after="0" w:line="240" w:lineRule="auto"/>
        <w:jc w:val="both"/>
        <w:rPr>
          <w:rFonts w:asciiTheme="minorHAnsi" w:hAnsiTheme="minorHAnsi"/>
          <w:sz w:val="24"/>
          <w:szCs w:val="24"/>
        </w:rPr>
      </w:pPr>
      <w:r>
        <w:rPr>
          <w:rFonts w:asciiTheme="minorHAnsi" w:hAnsiTheme="minorHAnsi"/>
          <w:sz w:val="24"/>
          <w:szCs w:val="24"/>
        </w:rPr>
        <w:t xml:space="preserve"> </w:t>
      </w:r>
    </w:p>
    <w:p w14:paraId="152DB6BA" w14:textId="77777777" w:rsidR="006C2796" w:rsidRPr="001C6E97" w:rsidRDefault="006C2796" w:rsidP="001E16C5">
      <w:pPr>
        <w:spacing w:after="0" w:line="240" w:lineRule="auto"/>
        <w:jc w:val="both"/>
        <w:rPr>
          <w:rFonts w:asciiTheme="minorHAnsi" w:hAnsiTheme="minorHAnsi"/>
          <w:sz w:val="24"/>
          <w:szCs w:val="24"/>
        </w:rPr>
      </w:pPr>
    </w:p>
    <w:p w14:paraId="28EB1974" w14:textId="77777777" w:rsidR="00CE6349" w:rsidRDefault="00E35F82" w:rsidP="001E16C5">
      <w:pPr>
        <w:spacing w:after="0" w:line="240" w:lineRule="auto"/>
        <w:jc w:val="both"/>
        <w:rPr>
          <w:b/>
          <w:sz w:val="24"/>
          <w:szCs w:val="24"/>
        </w:rPr>
      </w:pPr>
      <w:r w:rsidRPr="005A25DD">
        <w:rPr>
          <w:b/>
          <w:sz w:val="24"/>
          <w:szCs w:val="24"/>
        </w:rPr>
        <w:t>Prijavitelj mora osigurati da su sudionici u projektnim aktivnostima pripadnici ciljne skupine, a za koje će ukoliko bude izabran, u ulozi Korisnika, biti obvezan</w:t>
      </w:r>
      <w:r>
        <w:rPr>
          <w:b/>
          <w:sz w:val="24"/>
          <w:szCs w:val="24"/>
        </w:rPr>
        <w:t xml:space="preserve"> s dostavom zahtjeva za nadoknadom sredstava</w:t>
      </w:r>
      <w:r w:rsidRPr="005A25DD">
        <w:rPr>
          <w:b/>
          <w:sz w:val="24"/>
          <w:szCs w:val="24"/>
        </w:rPr>
        <w:t xml:space="preserve"> osigurati dokaze o njihovoj pripadnosti ciljnim skupinama pri ulasku u projekt</w:t>
      </w:r>
      <w:r>
        <w:rPr>
          <w:b/>
          <w:sz w:val="24"/>
          <w:szCs w:val="24"/>
        </w:rPr>
        <w:t>:</w:t>
      </w:r>
      <w:r>
        <w:rPr>
          <w:rStyle w:val="Referencafusnote"/>
          <w:b/>
          <w:sz w:val="24"/>
          <w:szCs w:val="24"/>
        </w:rPr>
        <w:footnoteReference w:id="43"/>
      </w:r>
    </w:p>
    <w:p w14:paraId="5E3C51BA" w14:textId="77777777" w:rsidR="00E35F82" w:rsidRPr="00CE6349" w:rsidRDefault="00E35F82" w:rsidP="001E16C5">
      <w:pPr>
        <w:spacing w:after="0" w:line="240" w:lineRule="auto"/>
        <w:jc w:val="both"/>
        <w:rPr>
          <w:rFonts w:asciiTheme="minorHAnsi" w:hAnsiTheme="minorHAnsi"/>
          <w:color w:val="auto"/>
        </w:rPr>
      </w:pPr>
    </w:p>
    <w:p w14:paraId="4B183D90" w14:textId="77777777" w:rsidR="00D47DA2" w:rsidRPr="00CE6349" w:rsidRDefault="00D47DA2" w:rsidP="001E16C5">
      <w:pPr>
        <w:spacing w:after="0" w:line="240" w:lineRule="auto"/>
        <w:jc w:val="both"/>
        <w:rPr>
          <w:rFonts w:asciiTheme="minorHAnsi" w:hAnsiTheme="minorHAnsi"/>
          <w:color w:val="auto"/>
          <w:sz w:val="24"/>
          <w:szCs w:val="24"/>
        </w:rPr>
      </w:pPr>
      <w:r w:rsidRPr="00CE6349">
        <w:rPr>
          <w:rFonts w:asciiTheme="minorHAnsi" w:hAnsiTheme="minorHAnsi"/>
          <w:color w:val="auto"/>
          <w:sz w:val="24"/>
          <w:szCs w:val="24"/>
        </w:rPr>
        <w:t>Popis dokaza za navedene ciljne skupine:</w:t>
      </w:r>
    </w:p>
    <w:tbl>
      <w:tblPr>
        <w:tblStyle w:val="Reetkatablice1"/>
        <w:tblW w:w="0" w:type="auto"/>
        <w:tblLook w:val="04A0" w:firstRow="1" w:lastRow="0" w:firstColumn="1" w:lastColumn="0" w:noHBand="0" w:noVBand="1"/>
      </w:tblPr>
      <w:tblGrid>
        <w:gridCol w:w="4341"/>
        <w:gridCol w:w="5513"/>
      </w:tblGrid>
      <w:tr w:rsidR="00E90A38" w:rsidRPr="006E1FC3" w14:paraId="00499E43" w14:textId="77777777" w:rsidTr="00491235">
        <w:tc>
          <w:tcPr>
            <w:tcW w:w="4111" w:type="dxa"/>
          </w:tcPr>
          <w:p w14:paraId="707B0A87" w14:textId="25F006E5" w:rsidR="00FD324D" w:rsidRPr="00FD324D" w:rsidRDefault="0024142A" w:rsidP="0024142A">
            <w:pPr>
              <w:pStyle w:val="Odlomakpopisa"/>
              <w:rPr>
                <w:rFonts w:asciiTheme="minorHAnsi" w:hAnsiTheme="minorHAnsi"/>
                <w:b/>
                <w:noProof/>
                <w:sz w:val="24"/>
                <w:szCs w:val="24"/>
              </w:rPr>
            </w:pPr>
            <w:r>
              <w:rPr>
                <w:rFonts w:asciiTheme="minorHAnsi" w:hAnsiTheme="minorHAnsi"/>
                <w:b/>
                <w:noProof/>
                <w:sz w:val="24"/>
                <w:szCs w:val="24"/>
              </w:rPr>
              <w:t xml:space="preserve">        </w:t>
            </w:r>
            <w:r w:rsidR="00FD324D" w:rsidRPr="00FD324D">
              <w:rPr>
                <w:rFonts w:asciiTheme="minorHAnsi" w:hAnsiTheme="minorHAnsi"/>
                <w:b/>
                <w:noProof/>
                <w:sz w:val="24"/>
                <w:szCs w:val="24"/>
              </w:rPr>
              <w:t>Cilj</w:t>
            </w:r>
            <w:r w:rsidR="00BD6FC8">
              <w:rPr>
                <w:rFonts w:asciiTheme="minorHAnsi" w:hAnsiTheme="minorHAnsi"/>
                <w:b/>
                <w:noProof/>
                <w:sz w:val="24"/>
                <w:szCs w:val="24"/>
              </w:rPr>
              <w:t>a</w:t>
            </w:r>
            <w:r w:rsidR="00FD324D" w:rsidRPr="00FD324D">
              <w:rPr>
                <w:rFonts w:asciiTheme="minorHAnsi" w:hAnsiTheme="minorHAnsi"/>
                <w:b/>
                <w:noProof/>
                <w:sz w:val="24"/>
                <w:szCs w:val="24"/>
              </w:rPr>
              <w:t>ne skupine</w:t>
            </w:r>
          </w:p>
        </w:tc>
        <w:tc>
          <w:tcPr>
            <w:tcW w:w="5743" w:type="dxa"/>
          </w:tcPr>
          <w:p w14:paraId="3B4FD275" w14:textId="77777777" w:rsidR="00FD324D" w:rsidRPr="006E1FC3" w:rsidRDefault="00FD324D" w:rsidP="00266351">
            <w:pPr>
              <w:jc w:val="center"/>
              <w:rPr>
                <w:rFonts w:asciiTheme="minorHAnsi" w:hAnsiTheme="minorHAnsi"/>
                <w:b/>
                <w:noProof/>
                <w:sz w:val="24"/>
                <w:szCs w:val="24"/>
              </w:rPr>
            </w:pPr>
            <w:r w:rsidRPr="006E1FC3">
              <w:rPr>
                <w:rFonts w:asciiTheme="minorHAnsi" w:hAnsiTheme="minorHAnsi"/>
                <w:b/>
                <w:noProof/>
                <w:sz w:val="24"/>
                <w:szCs w:val="24"/>
              </w:rPr>
              <w:t>Dokazi</w:t>
            </w:r>
          </w:p>
        </w:tc>
      </w:tr>
      <w:tr w:rsidR="00E90A38" w:rsidRPr="006E1FC3" w14:paraId="26BF8196" w14:textId="77777777" w:rsidTr="00491235">
        <w:tc>
          <w:tcPr>
            <w:tcW w:w="4111" w:type="dxa"/>
          </w:tcPr>
          <w:p w14:paraId="234915F5" w14:textId="77777777" w:rsidR="00FD324D" w:rsidRPr="006E1FC3" w:rsidRDefault="00FD324D" w:rsidP="006D3FF2">
            <w:pPr>
              <w:suppressAutoHyphens w:val="0"/>
              <w:rPr>
                <w:rFonts w:asciiTheme="minorHAnsi" w:hAnsiTheme="minorHAnsi"/>
                <w:noProof/>
                <w:sz w:val="24"/>
                <w:szCs w:val="24"/>
              </w:rPr>
            </w:pPr>
            <w:r w:rsidRPr="006E1FC3">
              <w:rPr>
                <w:rFonts w:asciiTheme="minorHAnsi" w:hAnsiTheme="minorHAnsi"/>
                <w:noProof/>
                <w:sz w:val="24"/>
                <w:szCs w:val="24"/>
              </w:rPr>
              <w:t>sindikat, udruga sindikata više razine, udruga poslodavaca, udruga poslodavaca više razine</w:t>
            </w:r>
          </w:p>
        </w:tc>
        <w:tc>
          <w:tcPr>
            <w:tcW w:w="5743" w:type="dxa"/>
          </w:tcPr>
          <w:p w14:paraId="4B42F5D5" w14:textId="0287963E" w:rsidR="00FD324D" w:rsidRDefault="00D65992" w:rsidP="006671D6">
            <w:pPr>
              <w:spacing w:after="0"/>
              <w:jc w:val="both"/>
              <w:rPr>
                <w:sz w:val="24"/>
              </w:rPr>
            </w:pPr>
            <w:r>
              <w:rPr>
                <w:sz w:val="24"/>
              </w:rPr>
              <w:t xml:space="preserve">Kopija Rješenja o upisu ili kopija </w:t>
            </w:r>
            <w:r>
              <w:rPr>
                <w:rFonts w:cs="Calibri"/>
                <w:color w:val="000000"/>
                <w:sz w:val="24"/>
                <w:szCs w:val="24"/>
              </w:rPr>
              <w:t>Izvatka iz registra sindikata, odnosno udruga poslodavaca, koji se vodi pri Ministarstvu rada i mirovinskoga sustava ili u uredima državne uprave u županijama</w:t>
            </w:r>
          </w:p>
          <w:p w14:paraId="45DC1286" w14:textId="6F4E7417" w:rsidR="0024142A" w:rsidRPr="006671D6" w:rsidRDefault="0024142A" w:rsidP="006671D6">
            <w:pPr>
              <w:spacing w:after="0"/>
              <w:jc w:val="both"/>
              <w:rPr>
                <w:sz w:val="24"/>
              </w:rPr>
            </w:pPr>
          </w:p>
        </w:tc>
      </w:tr>
      <w:tr w:rsidR="00E90A38" w:rsidRPr="006E1FC3" w14:paraId="4EC366BB" w14:textId="77777777" w:rsidTr="00491235">
        <w:tc>
          <w:tcPr>
            <w:tcW w:w="4111" w:type="dxa"/>
          </w:tcPr>
          <w:p w14:paraId="1BDB2858" w14:textId="368180FF" w:rsidR="00694978" w:rsidRPr="006E1FC3" w:rsidRDefault="00C94DCD" w:rsidP="00C94DCD">
            <w:pPr>
              <w:suppressAutoHyphens w:val="0"/>
              <w:rPr>
                <w:rFonts w:asciiTheme="minorHAnsi" w:hAnsiTheme="minorHAnsi"/>
                <w:noProof/>
                <w:sz w:val="24"/>
                <w:szCs w:val="24"/>
              </w:rPr>
            </w:pPr>
            <w:r>
              <w:rPr>
                <w:rFonts w:asciiTheme="minorHAnsi" w:hAnsiTheme="minorHAnsi"/>
                <w:noProof/>
                <w:sz w:val="24"/>
                <w:szCs w:val="24"/>
              </w:rPr>
              <w:t xml:space="preserve">Jedinice </w:t>
            </w:r>
            <w:r w:rsidR="00694978" w:rsidRPr="006E1FC3">
              <w:rPr>
                <w:rFonts w:asciiTheme="minorHAnsi" w:hAnsiTheme="minorHAnsi"/>
                <w:noProof/>
                <w:sz w:val="24"/>
                <w:szCs w:val="24"/>
              </w:rPr>
              <w:t>lokalne i područne (regionalne) samouprave</w:t>
            </w:r>
          </w:p>
        </w:tc>
        <w:tc>
          <w:tcPr>
            <w:tcW w:w="5743" w:type="dxa"/>
          </w:tcPr>
          <w:p w14:paraId="044541F5" w14:textId="346CCF22" w:rsidR="0024142A" w:rsidRDefault="004D2902" w:rsidP="00A81157">
            <w:pPr>
              <w:suppressAutoHyphens w:val="0"/>
              <w:autoSpaceDE w:val="0"/>
              <w:autoSpaceDN w:val="0"/>
              <w:adjustRightInd w:val="0"/>
              <w:spacing w:after="0"/>
              <w:rPr>
                <w:rFonts w:cs="Calibri"/>
                <w:color w:val="000000"/>
                <w:sz w:val="24"/>
                <w:szCs w:val="24"/>
              </w:rPr>
            </w:pPr>
            <w:r w:rsidRPr="006671D6">
              <w:rPr>
                <w:rFonts w:cs="Calibri"/>
                <w:color w:val="000000"/>
                <w:sz w:val="24"/>
                <w:szCs w:val="24"/>
              </w:rPr>
              <w:t xml:space="preserve">Popis županija, gradova i općina koji se vodi pri Ministarstvu uprave </w:t>
            </w:r>
          </w:p>
          <w:p w14:paraId="41A76B12" w14:textId="70000168" w:rsidR="00694978" w:rsidRPr="00A81157" w:rsidRDefault="00714107" w:rsidP="00A81157">
            <w:pPr>
              <w:suppressAutoHyphens w:val="0"/>
              <w:autoSpaceDE w:val="0"/>
              <w:autoSpaceDN w:val="0"/>
              <w:adjustRightInd w:val="0"/>
              <w:spacing w:after="0"/>
              <w:rPr>
                <w:rFonts w:cs="Calibri"/>
                <w:color w:val="000000"/>
                <w:sz w:val="24"/>
                <w:szCs w:val="24"/>
              </w:rPr>
            </w:pPr>
            <w:hyperlink r:id="rId31" w:tooltip="http://data.gov.hr/dataset/popis-zupanija-gradova-i-opcina" w:history="1">
              <w:r w:rsidR="004D2902" w:rsidRPr="006671D6">
                <w:rPr>
                  <w:rStyle w:val="Hiperveza"/>
                  <w:rFonts w:cs="Calibri"/>
                  <w:sz w:val="24"/>
                  <w:szCs w:val="24"/>
                </w:rPr>
                <w:t>http://data.gov.hr/dataset/popis-zupanija-gradova-i-opcina</w:t>
              </w:r>
              <w:r w:rsidR="006671D6" w:rsidRPr="006671D6">
                <w:rPr>
                  <w:rStyle w:val="Hiperveza"/>
                  <w:rFonts w:cs="Calibri"/>
                  <w:sz w:val="24"/>
                  <w:szCs w:val="24"/>
                </w:rPr>
                <w:t xml:space="preserve"> </w:t>
              </w:r>
            </w:hyperlink>
            <w:r w:rsidR="006671D6">
              <w:rPr>
                <w:rFonts w:cs="Calibri"/>
                <w:color w:val="000000"/>
                <w:sz w:val="24"/>
                <w:szCs w:val="24"/>
              </w:rPr>
              <w:t xml:space="preserve"> </w:t>
            </w:r>
          </w:p>
        </w:tc>
      </w:tr>
      <w:tr w:rsidR="00E90A38" w:rsidRPr="006E1FC3" w14:paraId="4C59AFEC" w14:textId="77777777" w:rsidTr="00491235">
        <w:tc>
          <w:tcPr>
            <w:tcW w:w="4111" w:type="dxa"/>
          </w:tcPr>
          <w:p w14:paraId="394901EE" w14:textId="0FF4C7FC" w:rsidR="00694978" w:rsidRPr="006E1FC3" w:rsidRDefault="00446251" w:rsidP="00783DD6">
            <w:pPr>
              <w:suppressAutoHyphens w:val="0"/>
              <w:rPr>
                <w:rFonts w:asciiTheme="minorHAnsi" w:hAnsiTheme="minorHAnsi"/>
                <w:noProof/>
                <w:sz w:val="24"/>
                <w:szCs w:val="24"/>
              </w:rPr>
            </w:pPr>
            <w:r>
              <w:rPr>
                <w:rFonts w:asciiTheme="minorHAnsi" w:hAnsiTheme="minorHAnsi"/>
                <w:noProof/>
                <w:sz w:val="24"/>
                <w:szCs w:val="24"/>
              </w:rPr>
              <w:t>Razvojne agencije</w:t>
            </w:r>
            <w:r w:rsidR="00783DD6">
              <w:rPr>
                <w:rFonts w:asciiTheme="minorHAnsi" w:hAnsiTheme="minorHAnsi"/>
                <w:noProof/>
                <w:sz w:val="24"/>
                <w:szCs w:val="24"/>
              </w:rPr>
              <w:t xml:space="preserve"> </w:t>
            </w:r>
            <w:r w:rsidR="00783DD6" w:rsidRPr="00312653">
              <w:rPr>
                <w:rFonts w:asciiTheme="minorHAnsi" w:hAnsiTheme="minorHAnsi"/>
                <w:sz w:val="24"/>
              </w:rPr>
              <w:t>koj</w:t>
            </w:r>
            <w:r w:rsidR="00783DD6">
              <w:rPr>
                <w:rFonts w:asciiTheme="minorHAnsi" w:hAnsiTheme="minorHAnsi"/>
                <w:sz w:val="24"/>
              </w:rPr>
              <w:t>ima</w:t>
            </w:r>
            <w:r w:rsidR="00783DD6" w:rsidRPr="00312653">
              <w:rPr>
                <w:rFonts w:asciiTheme="minorHAnsi" w:hAnsiTheme="minorHAnsi"/>
                <w:sz w:val="24"/>
              </w:rPr>
              <w:t xml:space="preserve"> je osnivač jedinica lokalne i područne (regionalne) samouprave i </w:t>
            </w:r>
            <w:r w:rsidR="00783DD6" w:rsidRPr="00312653">
              <w:rPr>
                <w:rFonts w:asciiTheme="minorHAnsi" w:eastAsia="Times New Roman" w:hAnsiTheme="minorHAnsi"/>
                <w:sz w:val="24"/>
                <w:szCs w:val="24"/>
                <w:shd w:val="clear" w:color="auto" w:fill="FFFFFF"/>
              </w:rPr>
              <w:t xml:space="preserve">evidentirane u Jedinstvenom registru poduzetničke infrastrukture-JRPI Ministarstva </w:t>
            </w:r>
            <w:r w:rsidR="00783DD6">
              <w:rPr>
                <w:rFonts w:asciiTheme="minorHAnsi" w:eastAsia="Times New Roman" w:hAnsiTheme="minorHAnsi"/>
                <w:sz w:val="24"/>
                <w:szCs w:val="24"/>
                <w:shd w:val="clear" w:color="auto" w:fill="FFFFFF"/>
              </w:rPr>
              <w:lastRenderedPageBreak/>
              <w:t xml:space="preserve">gospodarstva, </w:t>
            </w:r>
            <w:r w:rsidR="00783DD6" w:rsidRPr="00312653">
              <w:rPr>
                <w:rFonts w:asciiTheme="minorHAnsi" w:eastAsia="Times New Roman" w:hAnsiTheme="minorHAnsi"/>
                <w:sz w:val="24"/>
                <w:szCs w:val="24"/>
                <w:shd w:val="clear" w:color="auto" w:fill="FFFFFF"/>
              </w:rPr>
              <w:t>poduzetništva i obrta</w:t>
            </w:r>
          </w:p>
        </w:tc>
        <w:tc>
          <w:tcPr>
            <w:tcW w:w="5743" w:type="dxa"/>
          </w:tcPr>
          <w:p w14:paraId="40DBD3D0" w14:textId="6C363693" w:rsidR="00694978" w:rsidRPr="006E1FC3" w:rsidRDefault="00CB3C7C" w:rsidP="00783DD6">
            <w:pPr>
              <w:suppressAutoHyphens w:val="0"/>
              <w:rPr>
                <w:rFonts w:asciiTheme="minorHAnsi" w:hAnsiTheme="minorHAnsi"/>
                <w:noProof/>
                <w:sz w:val="24"/>
                <w:szCs w:val="24"/>
              </w:rPr>
            </w:pPr>
            <w:r>
              <w:rPr>
                <w:rFonts w:asciiTheme="minorHAnsi" w:hAnsiTheme="minorHAnsi"/>
                <w:noProof/>
                <w:sz w:val="24"/>
                <w:szCs w:val="24"/>
              </w:rPr>
              <w:lastRenderedPageBreak/>
              <w:t>U</w:t>
            </w:r>
            <w:r w:rsidR="00446251">
              <w:rPr>
                <w:rFonts w:asciiTheme="minorHAnsi" w:hAnsiTheme="minorHAnsi"/>
                <w:noProof/>
                <w:sz w:val="24"/>
                <w:szCs w:val="24"/>
              </w:rPr>
              <w:t>pis u Jedinstveni registar poduzetničke  infrastrukture Ministarstva gospodarstva, poduzetništva i obrta</w:t>
            </w:r>
          </w:p>
        </w:tc>
      </w:tr>
      <w:tr w:rsidR="00E90A38" w:rsidRPr="006E1FC3" w14:paraId="29CF0A22" w14:textId="77777777" w:rsidTr="00D2610C">
        <w:tc>
          <w:tcPr>
            <w:tcW w:w="4111" w:type="dxa"/>
          </w:tcPr>
          <w:p w14:paraId="5F4B659B" w14:textId="076B2DC4" w:rsidR="00694978" w:rsidRPr="006E1FC3" w:rsidRDefault="00E90A38" w:rsidP="00E90A38">
            <w:pPr>
              <w:suppressAutoHyphens w:val="0"/>
              <w:rPr>
                <w:rFonts w:asciiTheme="minorHAnsi" w:hAnsiTheme="minorHAnsi"/>
                <w:noProof/>
                <w:sz w:val="24"/>
                <w:szCs w:val="24"/>
              </w:rPr>
            </w:pPr>
            <w:r>
              <w:rPr>
                <w:rFonts w:asciiTheme="minorHAnsi" w:hAnsiTheme="minorHAnsi"/>
                <w:noProof/>
                <w:sz w:val="24"/>
                <w:szCs w:val="24"/>
              </w:rPr>
              <w:lastRenderedPageBreak/>
              <w:t>Javne ustanove</w:t>
            </w:r>
            <w:r w:rsidR="0053762F">
              <w:rPr>
                <w:rFonts w:asciiTheme="minorHAnsi" w:hAnsiTheme="minorHAnsi"/>
                <w:noProof/>
                <w:sz w:val="24"/>
                <w:szCs w:val="24"/>
              </w:rPr>
              <w:t xml:space="preserve"> u čijem djelokrugu je </w:t>
            </w:r>
            <w:r>
              <w:rPr>
                <w:rFonts w:asciiTheme="minorHAnsi" w:hAnsiTheme="minorHAnsi"/>
                <w:noProof/>
                <w:sz w:val="24"/>
                <w:szCs w:val="24"/>
              </w:rPr>
              <w:t xml:space="preserve">zapošljavanje i/ili </w:t>
            </w:r>
            <w:r w:rsidR="00441B2C">
              <w:rPr>
                <w:rFonts w:asciiTheme="minorHAnsi" w:hAnsiTheme="minorHAnsi"/>
                <w:noProof/>
                <w:sz w:val="24"/>
                <w:szCs w:val="24"/>
              </w:rPr>
              <w:t>rad</w:t>
            </w:r>
            <w:r>
              <w:rPr>
                <w:rFonts w:asciiTheme="minorHAnsi" w:hAnsiTheme="minorHAnsi"/>
                <w:noProof/>
                <w:sz w:val="24"/>
                <w:szCs w:val="24"/>
              </w:rPr>
              <w:t xml:space="preserve"> i/ili</w:t>
            </w:r>
            <w:r w:rsidR="00441B2C">
              <w:rPr>
                <w:rFonts w:asciiTheme="minorHAnsi" w:hAnsiTheme="minorHAnsi"/>
                <w:noProof/>
                <w:sz w:val="24"/>
                <w:szCs w:val="24"/>
              </w:rPr>
              <w:t xml:space="preserve"> </w:t>
            </w:r>
            <w:r w:rsidR="00491235">
              <w:rPr>
                <w:rFonts w:asciiTheme="minorHAnsi" w:hAnsiTheme="minorHAnsi"/>
                <w:noProof/>
                <w:sz w:val="24"/>
                <w:szCs w:val="24"/>
              </w:rPr>
              <w:t>radni odnosi</w:t>
            </w:r>
            <w:r>
              <w:rPr>
                <w:rFonts w:asciiTheme="minorHAnsi" w:hAnsiTheme="minorHAnsi"/>
                <w:noProof/>
                <w:sz w:val="24"/>
                <w:szCs w:val="24"/>
              </w:rPr>
              <w:t xml:space="preserve"> i/ili</w:t>
            </w:r>
            <w:r w:rsidR="00441B2C">
              <w:rPr>
                <w:rFonts w:asciiTheme="minorHAnsi" w:hAnsiTheme="minorHAnsi"/>
                <w:noProof/>
                <w:sz w:val="24"/>
                <w:szCs w:val="24"/>
              </w:rPr>
              <w:t xml:space="preserve"> sigurnost </w:t>
            </w:r>
            <w:r>
              <w:rPr>
                <w:rFonts w:asciiTheme="minorHAnsi" w:hAnsiTheme="minorHAnsi"/>
                <w:noProof/>
                <w:sz w:val="24"/>
                <w:szCs w:val="24"/>
              </w:rPr>
              <w:t xml:space="preserve">na radu i/ili </w:t>
            </w:r>
            <w:r w:rsidR="00441B2C">
              <w:rPr>
                <w:rFonts w:asciiTheme="minorHAnsi" w:hAnsiTheme="minorHAnsi"/>
                <w:noProof/>
                <w:sz w:val="24"/>
                <w:szCs w:val="24"/>
              </w:rPr>
              <w:t>zaštita na radu</w:t>
            </w:r>
            <w:r>
              <w:rPr>
                <w:rFonts w:asciiTheme="minorHAnsi" w:hAnsiTheme="minorHAnsi"/>
                <w:noProof/>
                <w:sz w:val="24"/>
                <w:szCs w:val="24"/>
              </w:rPr>
              <w:t xml:space="preserve"> i/ili prava radnika </w:t>
            </w:r>
          </w:p>
        </w:tc>
        <w:tc>
          <w:tcPr>
            <w:tcW w:w="5743" w:type="dxa"/>
          </w:tcPr>
          <w:p w14:paraId="6A85CB24" w14:textId="01B279AF" w:rsidR="00694978" w:rsidRPr="006E1FC3" w:rsidRDefault="004D2902" w:rsidP="00BE640C">
            <w:pPr>
              <w:suppressAutoHyphens w:val="0"/>
              <w:jc w:val="both"/>
              <w:rPr>
                <w:rFonts w:asciiTheme="minorHAnsi" w:hAnsiTheme="minorHAnsi"/>
                <w:noProof/>
                <w:sz w:val="24"/>
                <w:szCs w:val="24"/>
              </w:rPr>
            </w:pPr>
            <w:r w:rsidRPr="006671D6">
              <w:rPr>
                <w:rFonts w:asciiTheme="minorHAnsi" w:hAnsiTheme="minorHAnsi"/>
                <w:noProof/>
                <w:sz w:val="24"/>
                <w:szCs w:val="24"/>
              </w:rPr>
              <w:t xml:space="preserve">Upis u sudski registar i </w:t>
            </w:r>
            <w:r w:rsidR="00FA79D2" w:rsidRPr="00C41FA4">
              <w:rPr>
                <w:sz w:val="24"/>
              </w:rPr>
              <w:t>ukoliko iz elektronske baze sudskog registra nije vidljiv podatak da je ustanova osnovana kao javna ustanova, službeni dokument iz kojeg je navedeno vidljivo</w:t>
            </w:r>
            <w:r w:rsidR="00BE640C">
              <w:rPr>
                <w:sz w:val="24"/>
              </w:rPr>
              <w:t>.</w:t>
            </w:r>
          </w:p>
        </w:tc>
      </w:tr>
      <w:tr w:rsidR="00E90A38" w:rsidRPr="006E1FC3" w14:paraId="43DFDA3E" w14:textId="77777777" w:rsidTr="00E461B3">
        <w:tc>
          <w:tcPr>
            <w:tcW w:w="4644" w:type="dxa"/>
          </w:tcPr>
          <w:p w14:paraId="06C47CF7" w14:textId="2C6EE810" w:rsidR="00694978" w:rsidRDefault="00D077B0" w:rsidP="00B454C6">
            <w:pPr>
              <w:suppressAutoHyphens w:val="0"/>
              <w:rPr>
                <w:rFonts w:asciiTheme="minorHAnsi" w:hAnsiTheme="minorHAnsi"/>
                <w:noProof/>
                <w:sz w:val="24"/>
                <w:szCs w:val="24"/>
              </w:rPr>
            </w:pPr>
            <w:r>
              <w:rPr>
                <w:rFonts w:asciiTheme="minorHAnsi" w:hAnsiTheme="minorHAnsi"/>
                <w:noProof/>
                <w:sz w:val="24"/>
                <w:szCs w:val="24"/>
              </w:rPr>
              <w:t>Udruge</w:t>
            </w:r>
          </w:p>
        </w:tc>
        <w:tc>
          <w:tcPr>
            <w:tcW w:w="4644" w:type="dxa"/>
          </w:tcPr>
          <w:p w14:paraId="3AFAD590" w14:textId="6E4CCAE5" w:rsidR="00694978" w:rsidRDefault="00D077B0" w:rsidP="00266351">
            <w:pPr>
              <w:suppressAutoHyphens w:val="0"/>
              <w:rPr>
                <w:rFonts w:asciiTheme="minorHAnsi" w:hAnsiTheme="minorHAnsi"/>
                <w:noProof/>
                <w:sz w:val="24"/>
                <w:szCs w:val="24"/>
              </w:rPr>
            </w:pPr>
            <w:r w:rsidRPr="00D077B0">
              <w:rPr>
                <w:rFonts w:asciiTheme="minorHAnsi" w:hAnsiTheme="minorHAnsi"/>
                <w:noProof/>
                <w:sz w:val="24"/>
                <w:szCs w:val="24"/>
              </w:rPr>
              <w:t>Upis</w:t>
            </w:r>
            <w:r w:rsidR="009C5AF8">
              <w:rPr>
                <w:rFonts w:asciiTheme="minorHAnsi" w:hAnsiTheme="minorHAnsi"/>
                <w:noProof/>
                <w:sz w:val="24"/>
                <w:szCs w:val="24"/>
              </w:rPr>
              <w:t xml:space="preserve"> </w:t>
            </w:r>
            <w:r w:rsidRPr="00D077B0">
              <w:rPr>
                <w:rFonts w:asciiTheme="minorHAnsi" w:hAnsiTheme="minorHAnsi"/>
                <w:noProof/>
                <w:sz w:val="24"/>
                <w:szCs w:val="24"/>
              </w:rPr>
              <w:t>u Registar udruga Republike Hrvatske</w:t>
            </w:r>
            <w:r w:rsidR="00197BF8">
              <w:rPr>
                <w:rFonts w:asciiTheme="minorHAnsi" w:hAnsiTheme="minorHAnsi"/>
                <w:noProof/>
                <w:sz w:val="24"/>
                <w:szCs w:val="24"/>
              </w:rPr>
              <w:t>/</w:t>
            </w:r>
            <w:r w:rsidR="009C5AF8">
              <w:rPr>
                <w:rFonts w:asciiTheme="minorHAnsi" w:hAnsiTheme="minorHAnsi"/>
                <w:noProof/>
                <w:sz w:val="24"/>
                <w:szCs w:val="24"/>
              </w:rPr>
              <w:t>službeni izvadak iz Registra udruga sa zahtjevom za promjenom statuta</w:t>
            </w:r>
          </w:p>
        </w:tc>
      </w:tr>
      <w:tr w:rsidR="00E90A38" w:rsidRPr="006E1FC3" w14:paraId="7CA61D71" w14:textId="77777777" w:rsidTr="00E461B3">
        <w:tc>
          <w:tcPr>
            <w:tcW w:w="4644" w:type="dxa"/>
          </w:tcPr>
          <w:p w14:paraId="7DC449B2" w14:textId="33DAA536" w:rsidR="00694978" w:rsidRPr="006E1FC3" w:rsidRDefault="00D2610C" w:rsidP="00266351">
            <w:pPr>
              <w:suppressAutoHyphens w:val="0"/>
              <w:rPr>
                <w:rFonts w:asciiTheme="minorHAnsi" w:hAnsiTheme="minorHAnsi"/>
                <w:noProof/>
                <w:sz w:val="24"/>
                <w:szCs w:val="24"/>
              </w:rPr>
            </w:pPr>
            <w:r>
              <w:rPr>
                <w:rFonts w:asciiTheme="minorHAnsi" w:hAnsiTheme="minorHAnsi"/>
                <w:noProof/>
                <w:sz w:val="24"/>
                <w:szCs w:val="24"/>
              </w:rPr>
              <w:t>Znanstvene organizacije</w:t>
            </w:r>
          </w:p>
        </w:tc>
        <w:tc>
          <w:tcPr>
            <w:tcW w:w="4644" w:type="dxa"/>
          </w:tcPr>
          <w:p w14:paraId="6E4C3550" w14:textId="50613046" w:rsidR="00694978" w:rsidRPr="006E1FC3" w:rsidRDefault="00D077B0" w:rsidP="00D077B0">
            <w:pPr>
              <w:suppressAutoHyphens w:val="0"/>
              <w:rPr>
                <w:rFonts w:asciiTheme="minorHAnsi" w:hAnsiTheme="minorHAnsi"/>
                <w:noProof/>
                <w:sz w:val="24"/>
                <w:szCs w:val="24"/>
              </w:rPr>
            </w:pPr>
            <w:r>
              <w:rPr>
                <w:rFonts w:asciiTheme="minorHAnsi" w:hAnsiTheme="minorHAnsi"/>
                <w:noProof/>
                <w:sz w:val="24"/>
                <w:szCs w:val="24"/>
              </w:rPr>
              <w:t>Kopija izvatka iz upisnika znanstvenih organizacija Ministarstva znanosti i obrazovanja</w:t>
            </w:r>
          </w:p>
        </w:tc>
      </w:tr>
      <w:tr w:rsidR="00E90A38" w:rsidRPr="006E1FC3" w14:paraId="2D839362" w14:textId="77777777" w:rsidTr="00E461B3">
        <w:tc>
          <w:tcPr>
            <w:tcW w:w="4644" w:type="dxa"/>
          </w:tcPr>
          <w:p w14:paraId="2BFCBEB0" w14:textId="77777777" w:rsidR="00694978" w:rsidRPr="006E1FC3" w:rsidRDefault="00694978" w:rsidP="00C9359E">
            <w:pPr>
              <w:suppressAutoHyphens w:val="0"/>
              <w:rPr>
                <w:rFonts w:asciiTheme="minorHAnsi" w:hAnsiTheme="minorHAnsi"/>
                <w:noProof/>
                <w:sz w:val="24"/>
                <w:szCs w:val="24"/>
              </w:rPr>
            </w:pPr>
            <w:r>
              <w:rPr>
                <w:rFonts w:asciiTheme="minorHAnsi" w:hAnsiTheme="minorHAnsi"/>
                <w:noProof/>
                <w:sz w:val="24"/>
                <w:szCs w:val="24"/>
              </w:rPr>
              <w:t>Javna</w:t>
            </w:r>
            <w:r w:rsidRPr="006E1FC3">
              <w:rPr>
                <w:rFonts w:asciiTheme="minorHAnsi" w:hAnsiTheme="minorHAnsi"/>
                <w:noProof/>
                <w:sz w:val="24"/>
                <w:szCs w:val="24"/>
              </w:rPr>
              <w:t xml:space="preserve"> visok</w:t>
            </w:r>
            <w:r>
              <w:rPr>
                <w:rFonts w:asciiTheme="minorHAnsi" w:hAnsiTheme="minorHAnsi"/>
                <w:noProof/>
                <w:sz w:val="24"/>
                <w:szCs w:val="24"/>
              </w:rPr>
              <w:t xml:space="preserve">a </w:t>
            </w:r>
            <w:r w:rsidRPr="006E1FC3">
              <w:rPr>
                <w:rFonts w:asciiTheme="minorHAnsi" w:hAnsiTheme="minorHAnsi"/>
                <w:noProof/>
                <w:sz w:val="24"/>
                <w:szCs w:val="24"/>
              </w:rPr>
              <w:t>učilišta</w:t>
            </w:r>
          </w:p>
        </w:tc>
        <w:tc>
          <w:tcPr>
            <w:tcW w:w="4644" w:type="dxa"/>
          </w:tcPr>
          <w:p w14:paraId="1A2C3896" w14:textId="1113D5D1" w:rsidR="00694978" w:rsidRPr="006E1FC3" w:rsidRDefault="00D077B0" w:rsidP="00266351">
            <w:pPr>
              <w:suppressAutoHyphens w:val="0"/>
              <w:rPr>
                <w:rFonts w:asciiTheme="minorHAnsi" w:hAnsiTheme="minorHAnsi"/>
                <w:noProof/>
                <w:sz w:val="24"/>
                <w:szCs w:val="24"/>
              </w:rPr>
            </w:pPr>
            <w:r>
              <w:rPr>
                <w:rFonts w:asciiTheme="minorHAnsi" w:hAnsiTheme="minorHAnsi"/>
                <w:noProof/>
                <w:sz w:val="24"/>
                <w:szCs w:val="24"/>
              </w:rPr>
              <w:t xml:space="preserve">Kopija izvatka </w:t>
            </w:r>
            <w:r w:rsidR="00694978">
              <w:rPr>
                <w:rFonts w:asciiTheme="minorHAnsi" w:hAnsiTheme="minorHAnsi"/>
                <w:noProof/>
                <w:sz w:val="24"/>
                <w:szCs w:val="24"/>
              </w:rPr>
              <w:t>iz upisnika visokih učilišta Ministarstva znanosti i obrazovanja</w:t>
            </w:r>
          </w:p>
        </w:tc>
      </w:tr>
    </w:tbl>
    <w:p w14:paraId="2BB9D59E" w14:textId="77777777" w:rsidR="00E558D0" w:rsidRPr="001C6E97" w:rsidRDefault="006316C0" w:rsidP="00315FA0">
      <w:pPr>
        <w:pStyle w:val="ESFUputepodnaslov"/>
        <w:spacing w:before="0" w:after="0" w:line="240" w:lineRule="auto"/>
        <w:jc w:val="both"/>
        <w:rPr>
          <w:rFonts w:asciiTheme="minorHAnsi" w:hAnsiTheme="minorHAnsi"/>
          <w:b/>
        </w:rPr>
      </w:pPr>
      <w:r>
        <w:rPr>
          <w:rFonts w:asciiTheme="minorHAnsi" w:hAnsiTheme="minorHAnsi"/>
          <w:szCs w:val="24"/>
          <w:highlight w:val="lightGray"/>
        </w:rPr>
        <w:br w:type="page"/>
      </w:r>
      <w:bookmarkStart w:id="6" w:name="_Toc482690032"/>
      <w:r w:rsidR="004F6E8D" w:rsidRPr="001C6E97">
        <w:rPr>
          <w:rFonts w:asciiTheme="minorHAnsi" w:hAnsiTheme="minorHAnsi"/>
          <w:b/>
        </w:rPr>
        <w:lastRenderedPageBreak/>
        <w:t>1.5 Pokazatelji</w:t>
      </w:r>
      <w:bookmarkEnd w:id="6"/>
    </w:p>
    <w:p w14:paraId="1344DF06" w14:textId="77777777" w:rsidR="00E5649C" w:rsidRPr="001C6E97" w:rsidRDefault="00E5649C" w:rsidP="00315FA0">
      <w:pPr>
        <w:spacing w:after="0" w:line="240" w:lineRule="auto"/>
        <w:jc w:val="both"/>
        <w:rPr>
          <w:rFonts w:asciiTheme="minorHAnsi" w:hAnsiTheme="minorHAnsi"/>
          <w:sz w:val="24"/>
        </w:rPr>
      </w:pPr>
    </w:p>
    <w:p w14:paraId="542CADBD" w14:textId="77777777" w:rsidR="0006632B" w:rsidRPr="001C6E97" w:rsidRDefault="004F6E8D" w:rsidP="00315FA0">
      <w:pPr>
        <w:spacing w:after="0" w:line="240" w:lineRule="auto"/>
        <w:jc w:val="both"/>
        <w:rPr>
          <w:rFonts w:asciiTheme="minorHAnsi" w:hAnsiTheme="minorHAnsi"/>
          <w:sz w:val="24"/>
        </w:rPr>
      </w:pPr>
      <w:r w:rsidRPr="001C6E97">
        <w:rPr>
          <w:rFonts w:asciiTheme="minorHAnsi" w:hAnsiTheme="minorHAnsi"/>
          <w:sz w:val="24"/>
        </w:rPr>
        <w:t>Praćenjem</w:t>
      </w:r>
      <w:r w:rsidR="00BD5133" w:rsidRPr="001C6E97">
        <w:rPr>
          <w:rFonts w:asciiTheme="minorHAnsi" w:hAnsiTheme="minorHAnsi"/>
          <w:sz w:val="24"/>
        </w:rPr>
        <w:t xml:space="preserve"> i izvještavanjem o</w:t>
      </w:r>
      <w:r w:rsidR="00485881" w:rsidRPr="001C6E97">
        <w:rPr>
          <w:rFonts w:asciiTheme="minorHAnsi" w:hAnsiTheme="minorHAnsi"/>
          <w:sz w:val="24"/>
        </w:rPr>
        <w:t xml:space="preserve"> </w:t>
      </w:r>
      <w:r w:rsidRPr="001C6E97">
        <w:rPr>
          <w:rFonts w:asciiTheme="minorHAnsi" w:hAnsiTheme="minorHAnsi"/>
          <w:sz w:val="24"/>
        </w:rPr>
        <w:t>pokazatelj</w:t>
      </w:r>
      <w:r w:rsidR="00BD5133" w:rsidRPr="001C6E97">
        <w:rPr>
          <w:rFonts w:asciiTheme="minorHAnsi" w:hAnsiTheme="minorHAnsi"/>
          <w:sz w:val="24"/>
        </w:rPr>
        <w:t>im</w:t>
      </w:r>
      <w:r w:rsidRPr="001C6E97">
        <w:rPr>
          <w:rFonts w:asciiTheme="minorHAnsi" w:hAnsiTheme="minorHAnsi"/>
          <w:sz w:val="24"/>
        </w:rPr>
        <w:t>a definirani</w:t>
      </w:r>
      <w:r w:rsidR="00D52DED" w:rsidRPr="001C6E97">
        <w:rPr>
          <w:rFonts w:asciiTheme="minorHAnsi" w:hAnsiTheme="minorHAnsi"/>
          <w:sz w:val="24"/>
        </w:rPr>
        <w:t>m</w:t>
      </w:r>
      <w:r w:rsidRPr="001C6E97">
        <w:rPr>
          <w:rFonts w:asciiTheme="minorHAnsi" w:hAnsiTheme="minorHAnsi"/>
          <w:sz w:val="24"/>
        </w:rPr>
        <w:t xml:space="preserve"> Operativnim programom na razini pojedinog investicijskog prioriteta/specifičnog cilja prati se uspješnost njegove provedbe u odnosu na unaprijed zadane ciljne vrijednosti. </w:t>
      </w:r>
    </w:p>
    <w:p w14:paraId="51120D37" w14:textId="77777777" w:rsidR="002A499D" w:rsidRPr="001C6E97" w:rsidRDefault="002A499D" w:rsidP="00315FA0">
      <w:pPr>
        <w:spacing w:after="0" w:line="240" w:lineRule="auto"/>
        <w:jc w:val="both"/>
        <w:rPr>
          <w:rFonts w:asciiTheme="minorHAnsi" w:hAnsiTheme="minorHAnsi"/>
          <w:sz w:val="24"/>
        </w:rPr>
      </w:pPr>
    </w:p>
    <w:p w14:paraId="3C91E3DA" w14:textId="77777777" w:rsidR="0006632B" w:rsidRPr="001C6E97" w:rsidRDefault="0006632B" w:rsidP="00315FA0">
      <w:pPr>
        <w:spacing w:after="0" w:line="240" w:lineRule="auto"/>
        <w:jc w:val="both"/>
        <w:rPr>
          <w:rFonts w:asciiTheme="minorHAnsi" w:hAnsiTheme="minorHAnsi"/>
          <w:sz w:val="24"/>
        </w:rPr>
      </w:pPr>
      <w:r w:rsidRPr="001C6E97">
        <w:rPr>
          <w:rFonts w:asciiTheme="minorHAnsi" w:hAnsiTheme="minorHAnsi"/>
          <w:sz w:val="24"/>
        </w:rPr>
        <w:t xml:space="preserve">Tijekom provedbe projekta Korisnik je dužan prikupljati </w:t>
      </w:r>
      <w:r w:rsidR="00A608DC" w:rsidRPr="001C6E97">
        <w:rPr>
          <w:rFonts w:asciiTheme="minorHAnsi" w:hAnsiTheme="minorHAnsi"/>
          <w:sz w:val="24"/>
        </w:rPr>
        <w:t xml:space="preserve">podatke </w:t>
      </w:r>
      <w:r w:rsidRPr="001C6E97">
        <w:rPr>
          <w:rFonts w:asciiTheme="minorHAnsi" w:hAnsiTheme="minorHAnsi"/>
          <w:sz w:val="24"/>
        </w:rPr>
        <w:t xml:space="preserve">i izvještavati o </w:t>
      </w:r>
      <w:r w:rsidR="00A608DC" w:rsidRPr="001C6E97">
        <w:rPr>
          <w:rFonts w:asciiTheme="minorHAnsi" w:hAnsiTheme="minorHAnsi"/>
          <w:sz w:val="24"/>
        </w:rPr>
        <w:t>sljedeć</w:t>
      </w:r>
      <w:r w:rsidR="00624B38" w:rsidRPr="001C6E97">
        <w:rPr>
          <w:rFonts w:asciiTheme="minorHAnsi" w:hAnsiTheme="minorHAnsi"/>
          <w:sz w:val="24"/>
        </w:rPr>
        <w:t xml:space="preserve">im </w:t>
      </w:r>
      <w:r w:rsidRPr="001C6E97">
        <w:rPr>
          <w:rFonts w:asciiTheme="minorHAnsi" w:hAnsiTheme="minorHAnsi"/>
          <w:sz w:val="24"/>
        </w:rPr>
        <w:t xml:space="preserve"> pokazateljima: </w:t>
      </w:r>
    </w:p>
    <w:p w14:paraId="43DEF91D" w14:textId="77777777" w:rsidR="00FC2904" w:rsidRPr="001C6E97" w:rsidRDefault="00FC2904" w:rsidP="00315FA0">
      <w:pPr>
        <w:spacing w:after="0" w:line="240" w:lineRule="auto"/>
        <w:jc w:val="both"/>
        <w:rPr>
          <w:rFonts w:asciiTheme="minorHAnsi" w:hAnsiTheme="minorHAnsi"/>
          <w:sz w:val="24"/>
        </w:rPr>
      </w:pPr>
    </w:p>
    <w:p w14:paraId="5C079BFC" w14:textId="77777777" w:rsidR="00485881" w:rsidRPr="001C6E97" w:rsidRDefault="0006632B" w:rsidP="00315FA0">
      <w:pPr>
        <w:spacing w:after="0" w:line="240" w:lineRule="auto"/>
        <w:jc w:val="both"/>
        <w:rPr>
          <w:rFonts w:asciiTheme="minorHAnsi" w:hAnsiTheme="minorHAnsi"/>
          <w:sz w:val="24"/>
        </w:rPr>
      </w:pPr>
      <w:r w:rsidRPr="001C6E97">
        <w:rPr>
          <w:rFonts w:asciiTheme="minorHAnsi" w:hAnsiTheme="minorHAnsi"/>
          <w:sz w:val="24"/>
        </w:rPr>
        <w:t>•</w:t>
      </w:r>
      <w:r w:rsidRPr="001C6E97">
        <w:rPr>
          <w:rFonts w:asciiTheme="minorHAnsi" w:hAnsiTheme="minorHAnsi"/>
          <w:sz w:val="24"/>
        </w:rPr>
        <w:tab/>
      </w:r>
      <w:r w:rsidRPr="001C6E97">
        <w:rPr>
          <w:rFonts w:asciiTheme="minorHAnsi" w:hAnsiTheme="minorHAnsi"/>
          <w:b/>
          <w:sz w:val="24"/>
        </w:rPr>
        <w:t>Pokazateljima provedbe</w:t>
      </w:r>
      <w:r w:rsidRPr="001C6E97">
        <w:rPr>
          <w:rFonts w:asciiTheme="minorHAnsi" w:hAnsiTheme="minorHAnsi"/>
          <w:sz w:val="24"/>
        </w:rPr>
        <w:t xml:space="preserve"> koji su navedeni u ovom Pozivu, te će biti definirani Ugovorom i </w:t>
      </w:r>
    </w:p>
    <w:p w14:paraId="2AF7F335" w14:textId="77777777" w:rsidR="0006632B" w:rsidRPr="001C6E97" w:rsidRDefault="00485881" w:rsidP="00315FA0">
      <w:pPr>
        <w:spacing w:after="0" w:line="240" w:lineRule="auto"/>
        <w:jc w:val="both"/>
        <w:rPr>
          <w:rFonts w:asciiTheme="minorHAnsi" w:hAnsiTheme="minorHAnsi"/>
          <w:sz w:val="24"/>
        </w:rPr>
      </w:pPr>
      <w:r w:rsidRPr="001C6E97">
        <w:rPr>
          <w:rFonts w:asciiTheme="minorHAnsi" w:hAnsiTheme="minorHAnsi"/>
          <w:sz w:val="24"/>
        </w:rPr>
        <w:tab/>
      </w:r>
      <w:r w:rsidR="0006632B" w:rsidRPr="001C6E97">
        <w:rPr>
          <w:rFonts w:asciiTheme="minorHAnsi" w:hAnsiTheme="minorHAnsi"/>
          <w:sz w:val="24"/>
        </w:rPr>
        <w:t>za koje postoje ciljne vrijednosti:</w:t>
      </w:r>
    </w:p>
    <w:p w14:paraId="1BE6E1A8" w14:textId="5DCEB2A7" w:rsidR="0006632B" w:rsidRPr="001C6E97" w:rsidRDefault="00CD31EA" w:rsidP="009B0783">
      <w:pPr>
        <w:pStyle w:val="Odlomakpopisa"/>
        <w:numPr>
          <w:ilvl w:val="0"/>
          <w:numId w:val="16"/>
        </w:numPr>
        <w:spacing w:after="0" w:line="240" w:lineRule="auto"/>
        <w:jc w:val="both"/>
        <w:rPr>
          <w:rFonts w:asciiTheme="minorHAnsi" w:hAnsiTheme="minorHAnsi"/>
          <w:sz w:val="24"/>
        </w:rPr>
      </w:pPr>
      <w:r>
        <w:rPr>
          <w:rFonts w:asciiTheme="minorHAnsi" w:hAnsiTheme="minorHAnsi"/>
          <w:i/>
          <w:sz w:val="24"/>
        </w:rPr>
        <w:t xml:space="preserve">specifični pokazatelj </w:t>
      </w:r>
      <w:r w:rsidR="0006632B" w:rsidRPr="001C6E97">
        <w:rPr>
          <w:rFonts w:asciiTheme="minorHAnsi" w:hAnsiTheme="minorHAnsi"/>
          <w:sz w:val="24"/>
        </w:rPr>
        <w:t>ostvarenja i rezultata Operativnog programa</w:t>
      </w:r>
    </w:p>
    <w:p w14:paraId="77DAA649" w14:textId="77777777" w:rsidR="002A499D" w:rsidRPr="001C6E97" w:rsidRDefault="002A499D" w:rsidP="00315FA0">
      <w:pPr>
        <w:spacing w:after="0" w:line="240" w:lineRule="auto"/>
        <w:jc w:val="both"/>
        <w:rPr>
          <w:rFonts w:asciiTheme="minorHAnsi" w:hAnsiTheme="minorHAnsi"/>
          <w:sz w:val="24"/>
        </w:rPr>
      </w:pPr>
    </w:p>
    <w:p w14:paraId="1A2A3848" w14:textId="77777777" w:rsidR="00E5649C" w:rsidRDefault="006316C0" w:rsidP="00315FA0">
      <w:pPr>
        <w:spacing w:after="0" w:line="240" w:lineRule="auto"/>
        <w:jc w:val="both"/>
        <w:rPr>
          <w:rFonts w:asciiTheme="minorHAnsi" w:hAnsiTheme="minorHAnsi"/>
          <w:sz w:val="24"/>
        </w:rPr>
      </w:pPr>
      <w:r w:rsidRPr="006316C0">
        <w:rPr>
          <w:rFonts w:asciiTheme="minorHAnsi" w:hAnsiTheme="minorHAnsi"/>
          <w:sz w:val="24"/>
        </w:rPr>
        <w:t>Projektni prijedlozi moraju pridonijeti ispunjavanju ciljeva ovog Poziva, kao i uspješnosti provedbe cjelokupnog Operativnog programa, mjereno sljedećim pokazateljima provedbe, unaprijed definiranim pokazateljima Operativnog programa:</w:t>
      </w:r>
    </w:p>
    <w:p w14:paraId="60BDDC13" w14:textId="77777777" w:rsidR="006316C0" w:rsidRPr="001C6E97" w:rsidRDefault="006316C0" w:rsidP="00315FA0">
      <w:pPr>
        <w:spacing w:after="0" w:line="240" w:lineRule="auto"/>
        <w:jc w:val="both"/>
        <w:rPr>
          <w:rFonts w:asciiTheme="minorHAnsi" w:hAnsiTheme="minorHAnsi"/>
          <w:sz w:val="24"/>
          <w:szCs w:val="24"/>
          <w:highlight w:val="lightGray"/>
        </w:rPr>
      </w:pPr>
    </w:p>
    <w:tbl>
      <w:tblPr>
        <w:tblStyle w:val="Reetkatablice"/>
        <w:tblW w:w="0" w:type="auto"/>
        <w:tblLook w:val="04A0" w:firstRow="1" w:lastRow="0" w:firstColumn="1" w:lastColumn="0" w:noHBand="0" w:noVBand="1"/>
      </w:tblPr>
      <w:tblGrid>
        <w:gridCol w:w="1809"/>
        <w:gridCol w:w="3402"/>
        <w:gridCol w:w="4536"/>
      </w:tblGrid>
      <w:tr w:rsidR="000116FD" w:rsidRPr="001C6E97" w14:paraId="6B8F1F8F" w14:textId="77777777" w:rsidTr="0073708E">
        <w:tc>
          <w:tcPr>
            <w:tcW w:w="1809" w:type="dxa"/>
          </w:tcPr>
          <w:p w14:paraId="6EB0AE66" w14:textId="4AD4C47F" w:rsidR="000116FD" w:rsidRPr="006F1A82" w:rsidRDefault="000116FD" w:rsidP="00551DFC">
            <w:pPr>
              <w:spacing w:after="0"/>
              <w:jc w:val="both"/>
              <w:rPr>
                <w:rFonts w:asciiTheme="minorHAnsi" w:hAnsiTheme="minorHAnsi"/>
                <w:b/>
                <w:sz w:val="24"/>
                <w:szCs w:val="24"/>
              </w:rPr>
            </w:pPr>
            <w:r w:rsidRPr="006F1A82">
              <w:rPr>
                <w:rFonts w:asciiTheme="minorHAnsi" w:hAnsiTheme="minorHAnsi"/>
                <w:b/>
                <w:sz w:val="24"/>
                <w:szCs w:val="24"/>
              </w:rPr>
              <w:t xml:space="preserve">Šifra pokazatelja iz OP-a </w:t>
            </w:r>
          </w:p>
        </w:tc>
        <w:tc>
          <w:tcPr>
            <w:tcW w:w="3402" w:type="dxa"/>
          </w:tcPr>
          <w:p w14:paraId="0B1F75AB" w14:textId="77777777" w:rsidR="000116FD" w:rsidRPr="006F1A82" w:rsidRDefault="000116FD" w:rsidP="00315FA0">
            <w:pPr>
              <w:spacing w:after="0"/>
              <w:jc w:val="both"/>
              <w:rPr>
                <w:rFonts w:asciiTheme="minorHAnsi" w:hAnsiTheme="minorHAnsi"/>
                <w:b/>
                <w:sz w:val="24"/>
                <w:szCs w:val="24"/>
              </w:rPr>
            </w:pPr>
            <w:r w:rsidRPr="006F1A82">
              <w:rPr>
                <w:rFonts w:asciiTheme="minorHAnsi" w:hAnsiTheme="minorHAnsi"/>
                <w:b/>
                <w:sz w:val="24"/>
                <w:szCs w:val="24"/>
              </w:rPr>
              <w:t>Naziv pokazatelja</w:t>
            </w:r>
          </w:p>
        </w:tc>
        <w:tc>
          <w:tcPr>
            <w:tcW w:w="4536" w:type="dxa"/>
          </w:tcPr>
          <w:p w14:paraId="50F1E947" w14:textId="77777777" w:rsidR="000116FD" w:rsidRPr="006F1A82" w:rsidRDefault="000116FD" w:rsidP="00315FA0">
            <w:pPr>
              <w:spacing w:after="0"/>
              <w:jc w:val="both"/>
              <w:rPr>
                <w:rFonts w:asciiTheme="minorHAnsi" w:hAnsiTheme="minorHAnsi"/>
                <w:b/>
                <w:sz w:val="24"/>
                <w:szCs w:val="24"/>
              </w:rPr>
            </w:pPr>
            <w:r w:rsidRPr="006F1A82">
              <w:rPr>
                <w:rFonts w:asciiTheme="minorHAnsi" w:hAnsiTheme="minorHAnsi"/>
                <w:b/>
                <w:sz w:val="24"/>
                <w:szCs w:val="24"/>
              </w:rPr>
              <w:t>Opis pokazatelja</w:t>
            </w:r>
          </w:p>
        </w:tc>
      </w:tr>
      <w:tr w:rsidR="000116FD" w:rsidRPr="001C6E97" w14:paraId="64E26B1F" w14:textId="77777777" w:rsidTr="0073708E">
        <w:tc>
          <w:tcPr>
            <w:tcW w:w="1809" w:type="dxa"/>
          </w:tcPr>
          <w:p w14:paraId="6CBA97D3" w14:textId="77777777" w:rsidR="000116FD" w:rsidRPr="001C6E97" w:rsidRDefault="0050592E" w:rsidP="0050592E">
            <w:pPr>
              <w:spacing w:after="0"/>
              <w:rPr>
                <w:rFonts w:asciiTheme="minorHAnsi" w:hAnsiTheme="minorHAnsi"/>
                <w:b/>
                <w:sz w:val="24"/>
                <w:szCs w:val="24"/>
              </w:rPr>
            </w:pPr>
            <w:r w:rsidRPr="00A7410E">
              <w:rPr>
                <w:rFonts w:asciiTheme="minorHAnsi" w:hAnsiTheme="minorHAnsi"/>
                <w:b/>
                <w:sz w:val="24"/>
                <w:szCs w:val="24"/>
              </w:rPr>
              <w:t>SO409</w:t>
            </w:r>
          </w:p>
        </w:tc>
        <w:tc>
          <w:tcPr>
            <w:tcW w:w="3402" w:type="dxa"/>
          </w:tcPr>
          <w:p w14:paraId="4D5F62A0" w14:textId="77777777" w:rsidR="000116FD" w:rsidRPr="001C6E97" w:rsidRDefault="0050592E" w:rsidP="00315FA0">
            <w:pPr>
              <w:spacing w:after="0"/>
              <w:jc w:val="both"/>
              <w:rPr>
                <w:rFonts w:asciiTheme="minorHAnsi" w:hAnsiTheme="minorHAnsi"/>
                <w:sz w:val="24"/>
                <w:szCs w:val="24"/>
              </w:rPr>
            </w:pPr>
            <w:r w:rsidRPr="001C6E97">
              <w:rPr>
                <w:rFonts w:asciiTheme="minorHAnsi" w:hAnsiTheme="minorHAnsi"/>
                <w:sz w:val="24"/>
                <w:szCs w:val="24"/>
              </w:rPr>
              <w:t>Broj podržanih socijalnih partnera u poboljšanju njihovih internih kapaciteta i stručnosti u području partnerstva i socijalnog dijaloga</w:t>
            </w:r>
          </w:p>
        </w:tc>
        <w:tc>
          <w:tcPr>
            <w:tcW w:w="4536" w:type="dxa"/>
          </w:tcPr>
          <w:p w14:paraId="5F578065" w14:textId="77777777" w:rsidR="00CF1D48" w:rsidRDefault="001E0689" w:rsidP="00A7410E">
            <w:pPr>
              <w:spacing w:after="0"/>
              <w:jc w:val="both"/>
              <w:rPr>
                <w:sz w:val="24"/>
                <w:szCs w:val="24"/>
              </w:rPr>
            </w:pPr>
            <w:r w:rsidRPr="00A7410E">
              <w:rPr>
                <w:sz w:val="24"/>
                <w:szCs w:val="24"/>
              </w:rPr>
              <w:t>Specifični pokazatelj ostvarenja mjeri b</w:t>
            </w:r>
            <w:r w:rsidR="009B0783" w:rsidRPr="00A7410E">
              <w:rPr>
                <w:sz w:val="24"/>
                <w:szCs w:val="24"/>
              </w:rPr>
              <w:t xml:space="preserve">roj socijalnih partnera </w:t>
            </w:r>
            <w:r w:rsidR="00D00927">
              <w:rPr>
                <w:sz w:val="24"/>
                <w:szCs w:val="24"/>
              </w:rPr>
              <w:t>(</w:t>
            </w:r>
            <w:r w:rsidR="00D00927" w:rsidRPr="00EC7B44">
              <w:rPr>
                <w:sz w:val="24"/>
                <w:szCs w:val="24"/>
              </w:rPr>
              <w:t>sindikat, udruga sindikata više razine, udruga poslodavaca i udruga poslodavaca više razine)</w:t>
            </w:r>
            <w:r w:rsidR="00D00927" w:rsidRPr="00A7410E">
              <w:rPr>
                <w:sz w:val="24"/>
                <w:szCs w:val="24"/>
              </w:rPr>
              <w:t xml:space="preserve"> </w:t>
            </w:r>
            <w:r w:rsidR="009B0783" w:rsidRPr="00A7410E">
              <w:rPr>
                <w:sz w:val="24"/>
                <w:szCs w:val="24"/>
              </w:rPr>
              <w:t>koji su, u ulozi Prijavitelja ili Partnera,</w:t>
            </w:r>
            <w:r w:rsidR="00A7410E">
              <w:rPr>
                <w:sz w:val="24"/>
                <w:szCs w:val="24"/>
              </w:rPr>
              <w:t xml:space="preserve"> sudjelovali u projektnim aktivnostima i</w:t>
            </w:r>
            <w:r w:rsidR="009B0783" w:rsidRPr="00A7410E">
              <w:rPr>
                <w:sz w:val="24"/>
                <w:szCs w:val="24"/>
              </w:rPr>
              <w:t xml:space="preserve"> </w:t>
            </w:r>
            <w:r w:rsidRPr="00A7410E">
              <w:rPr>
                <w:sz w:val="24"/>
                <w:szCs w:val="24"/>
              </w:rPr>
              <w:t xml:space="preserve">unaprijedili svoje kapacitete i stručnost </w:t>
            </w:r>
            <w:r w:rsidR="00A7410E">
              <w:rPr>
                <w:sz w:val="24"/>
                <w:szCs w:val="24"/>
              </w:rPr>
              <w:t>na</w:t>
            </w:r>
            <w:r w:rsidRPr="00A7410E">
              <w:rPr>
                <w:sz w:val="24"/>
                <w:szCs w:val="24"/>
              </w:rPr>
              <w:t xml:space="preserve"> području socijalnog partnerstva i socijalnog dijaloga (</w:t>
            </w:r>
            <w:r w:rsidR="00A7410E">
              <w:rPr>
                <w:sz w:val="24"/>
                <w:szCs w:val="24"/>
              </w:rPr>
              <w:t>izobrazbe, radionice, programi razmjene i sl.)</w:t>
            </w:r>
            <w:r w:rsidR="000057B1">
              <w:rPr>
                <w:sz w:val="24"/>
                <w:szCs w:val="24"/>
              </w:rPr>
              <w:t>.</w:t>
            </w:r>
            <w:r w:rsidR="00551DFC">
              <w:rPr>
                <w:sz w:val="24"/>
                <w:szCs w:val="24"/>
              </w:rPr>
              <w:t xml:space="preserve"> </w:t>
            </w:r>
          </w:p>
          <w:p w14:paraId="62B56B4E" w14:textId="494CDCC7" w:rsidR="00A7410E" w:rsidRPr="00A7410E" w:rsidRDefault="004A05E0" w:rsidP="000146E7">
            <w:pPr>
              <w:spacing w:after="0"/>
              <w:jc w:val="both"/>
              <w:rPr>
                <w:rFonts w:asciiTheme="minorHAnsi" w:hAnsiTheme="minorHAnsi"/>
                <w:sz w:val="24"/>
                <w:szCs w:val="24"/>
              </w:rPr>
            </w:pPr>
            <w:r>
              <w:rPr>
                <w:sz w:val="24"/>
                <w:szCs w:val="24"/>
              </w:rPr>
              <w:t xml:space="preserve">U smislu ispunjavanja ciljne vrijednosti ovog pokazatelja, socijalni partner kao prijavitelj ili partner </w:t>
            </w:r>
            <w:r w:rsidR="003B7F5B">
              <w:rPr>
                <w:sz w:val="24"/>
                <w:szCs w:val="24"/>
              </w:rPr>
              <w:t xml:space="preserve">treba osigurati </w:t>
            </w:r>
            <w:r>
              <w:rPr>
                <w:sz w:val="24"/>
                <w:szCs w:val="24"/>
              </w:rPr>
              <w:t>potvrdu o završenom programu</w:t>
            </w:r>
            <w:r w:rsidR="002B5D1C">
              <w:rPr>
                <w:sz w:val="24"/>
                <w:szCs w:val="24"/>
              </w:rPr>
              <w:t xml:space="preserve"> osposobljavanja i</w:t>
            </w:r>
            <w:r w:rsidR="00C149EA">
              <w:rPr>
                <w:sz w:val="24"/>
                <w:szCs w:val="24"/>
              </w:rPr>
              <w:t>/ili</w:t>
            </w:r>
            <w:r w:rsidR="002B5D1C">
              <w:rPr>
                <w:sz w:val="24"/>
                <w:szCs w:val="24"/>
              </w:rPr>
              <w:t xml:space="preserve"> usavršavanja</w:t>
            </w:r>
            <w:r w:rsidR="006514A8">
              <w:rPr>
                <w:sz w:val="24"/>
                <w:szCs w:val="24"/>
              </w:rPr>
              <w:t xml:space="preserve"> na području socijalnog partnerstva i socijalnog dijaloga</w:t>
            </w:r>
            <w:r w:rsidR="003B7F5B">
              <w:rPr>
                <w:sz w:val="24"/>
                <w:szCs w:val="24"/>
              </w:rPr>
              <w:t xml:space="preserve"> za </w:t>
            </w:r>
            <w:r w:rsidR="000D5564">
              <w:rPr>
                <w:sz w:val="24"/>
                <w:szCs w:val="24"/>
              </w:rPr>
              <w:t>najmanje</w:t>
            </w:r>
            <w:r w:rsidR="003B7F5B">
              <w:rPr>
                <w:sz w:val="24"/>
                <w:szCs w:val="24"/>
              </w:rPr>
              <w:t xml:space="preserve"> jednog </w:t>
            </w:r>
            <w:r w:rsidR="000D5564">
              <w:rPr>
                <w:sz w:val="24"/>
                <w:szCs w:val="24"/>
              </w:rPr>
              <w:t xml:space="preserve">svog </w:t>
            </w:r>
            <w:r w:rsidR="003B7F5B">
              <w:rPr>
                <w:sz w:val="24"/>
                <w:szCs w:val="24"/>
              </w:rPr>
              <w:t>zaposlen</w:t>
            </w:r>
            <w:r w:rsidR="000D5564">
              <w:rPr>
                <w:sz w:val="24"/>
                <w:szCs w:val="24"/>
              </w:rPr>
              <w:t>ika ili člana</w:t>
            </w:r>
            <w:r w:rsidR="00E04BDB">
              <w:rPr>
                <w:sz w:val="24"/>
                <w:szCs w:val="24"/>
              </w:rPr>
              <w:t>.</w:t>
            </w:r>
          </w:p>
        </w:tc>
      </w:tr>
    </w:tbl>
    <w:p w14:paraId="4C2D2B3B" w14:textId="77777777" w:rsidR="000116FD" w:rsidRPr="001C6E97" w:rsidRDefault="000116FD" w:rsidP="00315FA0">
      <w:pPr>
        <w:spacing w:after="0" w:line="240" w:lineRule="auto"/>
        <w:jc w:val="both"/>
        <w:rPr>
          <w:rFonts w:asciiTheme="minorHAnsi" w:hAnsiTheme="minorHAnsi"/>
          <w:sz w:val="24"/>
          <w:szCs w:val="24"/>
          <w:highlight w:val="lightGray"/>
        </w:rPr>
      </w:pPr>
    </w:p>
    <w:p w14:paraId="7BE061A7" w14:textId="77777777" w:rsidR="004E22A1" w:rsidRPr="00A7410E" w:rsidRDefault="004F6E8D" w:rsidP="00315FA0">
      <w:pPr>
        <w:spacing w:after="0" w:line="240" w:lineRule="auto"/>
        <w:jc w:val="both"/>
        <w:rPr>
          <w:rFonts w:asciiTheme="minorHAnsi" w:hAnsiTheme="minorHAnsi"/>
          <w:b/>
          <w:i/>
          <w:color w:val="FF0000"/>
          <w:sz w:val="24"/>
          <w:u w:val="single"/>
        </w:rPr>
      </w:pPr>
      <w:r w:rsidRPr="00A7410E">
        <w:rPr>
          <w:rFonts w:asciiTheme="minorHAnsi" w:hAnsiTheme="minorHAnsi"/>
          <w:b/>
          <w:sz w:val="24"/>
          <w:u w:val="single"/>
        </w:rPr>
        <w:t xml:space="preserve">Projekti koji </w:t>
      </w:r>
      <w:r w:rsidR="00A7410E" w:rsidRPr="00A7410E">
        <w:rPr>
          <w:rFonts w:asciiTheme="minorHAnsi" w:hAnsiTheme="minorHAnsi"/>
          <w:b/>
          <w:sz w:val="24"/>
          <w:u w:val="single"/>
        </w:rPr>
        <w:t xml:space="preserve">izravno ne doprinose unaprijed utvrđenom </w:t>
      </w:r>
      <w:r w:rsidR="001E0689" w:rsidRPr="00A7410E">
        <w:rPr>
          <w:rFonts w:asciiTheme="minorHAnsi" w:hAnsiTheme="minorHAnsi"/>
          <w:b/>
          <w:sz w:val="24"/>
          <w:u w:val="single"/>
        </w:rPr>
        <w:t xml:space="preserve">pokazatelju </w:t>
      </w:r>
      <w:r w:rsidR="00A7410E" w:rsidRPr="00A7410E">
        <w:rPr>
          <w:rFonts w:asciiTheme="minorHAnsi" w:hAnsiTheme="minorHAnsi"/>
          <w:b/>
          <w:sz w:val="24"/>
          <w:u w:val="single"/>
        </w:rPr>
        <w:t xml:space="preserve">Operativnog programa Učinkoviti ljudski potencijali </w:t>
      </w:r>
      <w:r w:rsidR="00A7410E" w:rsidRPr="00A7410E">
        <w:rPr>
          <w:rFonts w:asciiTheme="minorHAnsi" w:hAnsiTheme="minorHAnsi"/>
          <w:b/>
          <w:i/>
          <w:sz w:val="24"/>
          <w:u w:val="single"/>
        </w:rPr>
        <w:t xml:space="preserve">„SO409 - </w:t>
      </w:r>
      <w:r w:rsidR="00CE6754" w:rsidRPr="00A7410E">
        <w:rPr>
          <w:rFonts w:asciiTheme="minorHAnsi" w:hAnsiTheme="minorHAnsi"/>
          <w:b/>
          <w:i/>
          <w:sz w:val="24"/>
          <w:szCs w:val="24"/>
          <w:u w:val="single"/>
        </w:rPr>
        <w:t>Broj podržanih socijalnih partnera u poboljšanju njihovih internih kapaciteta i stručnosti u području partnerstva i socijalnog dijaloga“</w:t>
      </w:r>
      <w:r w:rsidR="00CE6754" w:rsidRPr="00A7410E">
        <w:rPr>
          <w:rFonts w:asciiTheme="minorHAnsi" w:hAnsiTheme="minorHAnsi"/>
          <w:b/>
          <w:i/>
          <w:sz w:val="24"/>
          <w:u w:val="single"/>
        </w:rPr>
        <w:t xml:space="preserve"> </w:t>
      </w:r>
      <w:r w:rsidRPr="00A7410E">
        <w:rPr>
          <w:rFonts w:asciiTheme="minorHAnsi" w:hAnsiTheme="minorHAnsi"/>
          <w:b/>
          <w:bCs/>
          <w:sz w:val="24"/>
          <w:u w:val="single"/>
        </w:rPr>
        <w:t>neće se smatrati prihvatljivima za financiranje</w:t>
      </w:r>
      <w:r w:rsidR="004E22A1" w:rsidRPr="00A7410E">
        <w:rPr>
          <w:rFonts w:asciiTheme="minorHAnsi" w:hAnsiTheme="minorHAnsi"/>
          <w:b/>
          <w:i/>
          <w:color w:val="auto"/>
          <w:sz w:val="24"/>
          <w:u w:val="single"/>
        </w:rPr>
        <w:t>.</w:t>
      </w:r>
      <w:r w:rsidR="00931567" w:rsidRPr="00A7410E">
        <w:rPr>
          <w:rFonts w:asciiTheme="minorHAnsi" w:hAnsiTheme="minorHAnsi"/>
          <w:b/>
          <w:i/>
          <w:color w:val="FF0000"/>
          <w:sz w:val="24"/>
          <w:u w:val="single"/>
        </w:rPr>
        <w:t xml:space="preserve"> </w:t>
      </w:r>
    </w:p>
    <w:p w14:paraId="6A0F4118" w14:textId="77777777" w:rsidR="00A7410E" w:rsidRDefault="00A7410E" w:rsidP="00315FA0">
      <w:pPr>
        <w:spacing w:after="0" w:line="240" w:lineRule="auto"/>
        <w:jc w:val="both"/>
        <w:rPr>
          <w:rFonts w:asciiTheme="minorHAnsi" w:hAnsiTheme="minorHAnsi"/>
          <w:i/>
          <w:color w:val="FF0000"/>
          <w:sz w:val="24"/>
        </w:rPr>
      </w:pPr>
    </w:p>
    <w:p w14:paraId="6641389E" w14:textId="4DF053E0" w:rsidR="006316C0" w:rsidRPr="00B71139" w:rsidRDefault="004F6E8D" w:rsidP="00315FA0">
      <w:pPr>
        <w:spacing w:after="0" w:line="240" w:lineRule="auto"/>
        <w:jc w:val="both"/>
        <w:rPr>
          <w:rFonts w:asciiTheme="minorHAnsi" w:hAnsiTheme="minorHAnsi"/>
          <w:sz w:val="24"/>
        </w:rPr>
      </w:pPr>
      <w:r w:rsidRPr="00B71139">
        <w:rPr>
          <w:rFonts w:asciiTheme="minorHAnsi" w:hAnsiTheme="minorHAnsi"/>
          <w:sz w:val="24"/>
        </w:rPr>
        <w:lastRenderedPageBreak/>
        <w:t xml:space="preserve">Pokazatelj je potrebno </w:t>
      </w:r>
      <w:r w:rsidR="00114F29" w:rsidRPr="00B71139">
        <w:rPr>
          <w:rFonts w:asciiTheme="minorHAnsi" w:hAnsiTheme="minorHAnsi"/>
          <w:sz w:val="24"/>
        </w:rPr>
        <w:t xml:space="preserve">u prijavnom obrascu A </w:t>
      </w:r>
      <w:r w:rsidRPr="00B71139">
        <w:rPr>
          <w:rFonts w:asciiTheme="minorHAnsi" w:hAnsiTheme="minorHAnsi"/>
          <w:sz w:val="24"/>
        </w:rPr>
        <w:t>realno kvantificirati, odnosno potrebno je utvrditi ciljnu vrijednost</w:t>
      </w:r>
      <w:r w:rsidR="00835067" w:rsidRPr="00B71139">
        <w:rPr>
          <w:rFonts w:asciiTheme="minorHAnsi" w:hAnsiTheme="minorHAnsi"/>
          <w:sz w:val="24"/>
        </w:rPr>
        <w:t xml:space="preserve"> </w:t>
      </w:r>
      <w:r w:rsidRPr="00B71139">
        <w:rPr>
          <w:rFonts w:asciiTheme="minorHAnsi" w:hAnsiTheme="minorHAnsi"/>
          <w:sz w:val="24"/>
        </w:rPr>
        <w:t>koja će se postići projektom</w:t>
      </w:r>
      <w:r w:rsidR="006316C0" w:rsidRPr="00B71139">
        <w:rPr>
          <w:rFonts w:asciiTheme="minorHAnsi" w:hAnsiTheme="minorHAnsi"/>
          <w:sz w:val="24"/>
        </w:rPr>
        <w:t>, s tim da je polazišna vrijednost za sve pokazatelje uvijek 0.</w:t>
      </w:r>
      <w:r w:rsidR="0009317C" w:rsidRPr="00B71139">
        <w:rPr>
          <w:rFonts w:asciiTheme="minorHAnsi" w:hAnsiTheme="minorHAnsi"/>
          <w:sz w:val="24"/>
        </w:rPr>
        <w:t xml:space="preserve"> </w:t>
      </w:r>
      <w:r w:rsidR="00E04BDB" w:rsidRPr="00B71139">
        <w:rPr>
          <w:rFonts w:asciiTheme="minorHAnsi" w:hAnsiTheme="minorHAnsi"/>
          <w:sz w:val="24"/>
        </w:rPr>
        <w:t>Vrijednost pokazatelja ne smije biti veća od ukupnog broja prijavitelja i partnera (u kontekstu broja socijalnih partnera). Ukoliko je veća, PT2 će izvršiti korekcij</w:t>
      </w:r>
      <w:r w:rsidR="00191F97" w:rsidRPr="00B71139">
        <w:rPr>
          <w:rFonts w:asciiTheme="minorHAnsi" w:hAnsiTheme="minorHAnsi"/>
          <w:sz w:val="24"/>
        </w:rPr>
        <w:t>u pokazatelja</w:t>
      </w:r>
      <w:r w:rsidR="00E04BDB" w:rsidRPr="00B71139">
        <w:rPr>
          <w:rFonts w:asciiTheme="minorHAnsi" w:hAnsiTheme="minorHAnsi"/>
          <w:sz w:val="24"/>
        </w:rPr>
        <w:t xml:space="preserve"> na maksimal</w:t>
      </w:r>
      <w:r w:rsidR="00B71139">
        <w:rPr>
          <w:rFonts w:asciiTheme="minorHAnsi" w:hAnsiTheme="minorHAnsi"/>
          <w:sz w:val="24"/>
        </w:rPr>
        <w:t>a</w:t>
      </w:r>
      <w:r w:rsidR="00E04BDB" w:rsidRPr="00B71139">
        <w:rPr>
          <w:rFonts w:asciiTheme="minorHAnsi" w:hAnsiTheme="minorHAnsi"/>
          <w:sz w:val="24"/>
        </w:rPr>
        <w:t xml:space="preserve">n broj </w:t>
      </w:r>
      <w:r w:rsidR="00B71139" w:rsidRPr="00B71139">
        <w:rPr>
          <w:rFonts w:asciiTheme="minorHAnsi" w:hAnsiTheme="minorHAnsi"/>
          <w:sz w:val="24"/>
        </w:rPr>
        <w:t xml:space="preserve">socijalnih partnera koji su u ulozi </w:t>
      </w:r>
      <w:r w:rsidR="00E04BDB" w:rsidRPr="00B71139">
        <w:rPr>
          <w:rFonts w:asciiTheme="minorHAnsi" w:hAnsiTheme="minorHAnsi"/>
          <w:sz w:val="24"/>
        </w:rPr>
        <w:t>prijavitelja i partnera.</w:t>
      </w:r>
    </w:p>
    <w:p w14:paraId="1A640304" w14:textId="77777777" w:rsidR="006316C0" w:rsidRDefault="006316C0" w:rsidP="00315FA0">
      <w:pPr>
        <w:spacing w:after="0" w:line="240" w:lineRule="auto"/>
        <w:jc w:val="both"/>
        <w:rPr>
          <w:sz w:val="23"/>
          <w:szCs w:val="23"/>
        </w:rPr>
      </w:pPr>
    </w:p>
    <w:p w14:paraId="6B4086E2" w14:textId="77777777" w:rsidR="00E558D0" w:rsidRPr="001C6E97" w:rsidRDefault="004F6E8D" w:rsidP="00315FA0">
      <w:pPr>
        <w:pStyle w:val="ESFUputepodnaslov"/>
        <w:spacing w:before="0" w:after="0" w:line="240" w:lineRule="auto"/>
        <w:jc w:val="both"/>
        <w:rPr>
          <w:rFonts w:asciiTheme="minorHAnsi" w:hAnsiTheme="minorHAnsi"/>
          <w:b/>
        </w:rPr>
      </w:pPr>
      <w:bookmarkStart w:id="7" w:name="_Toc482690033"/>
      <w:r w:rsidRPr="001C6E97">
        <w:rPr>
          <w:rFonts w:asciiTheme="minorHAnsi" w:hAnsiTheme="minorHAnsi"/>
          <w:b/>
        </w:rPr>
        <w:t xml:space="preserve">1.6 </w:t>
      </w:r>
      <w:r w:rsidR="00511D16">
        <w:rPr>
          <w:rFonts w:asciiTheme="minorHAnsi" w:hAnsiTheme="minorHAnsi"/>
          <w:b/>
        </w:rPr>
        <w:t>Ukupna financijska sredstva</w:t>
      </w:r>
      <w:r w:rsidR="00C87948" w:rsidRPr="001C6E97">
        <w:rPr>
          <w:rFonts w:asciiTheme="minorHAnsi" w:hAnsiTheme="minorHAnsi"/>
          <w:b/>
        </w:rPr>
        <w:t xml:space="preserve"> i </w:t>
      </w:r>
      <w:r w:rsidR="00A76C04" w:rsidRPr="001C6E97">
        <w:rPr>
          <w:rFonts w:asciiTheme="minorHAnsi" w:hAnsiTheme="minorHAnsi"/>
          <w:b/>
        </w:rPr>
        <w:t>iznos bespovratnih sredstava</w:t>
      </w:r>
      <w:bookmarkEnd w:id="7"/>
    </w:p>
    <w:p w14:paraId="25836FAF" w14:textId="77777777" w:rsidR="00337629" w:rsidRPr="001C6E97" w:rsidRDefault="00337629" w:rsidP="00315FA0">
      <w:pPr>
        <w:spacing w:after="0" w:line="240" w:lineRule="auto"/>
        <w:jc w:val="both"/>
        <w:rPr>
          <w:rFonts w:asciiTheme="minorHAnsi" w:hAnsiTheme="minorHAnsi"/>
          <w:sz w:val="24"/>
        </w:rPr>
      </w:pPr>
    </w:p>
    <w:p w14:paraId="3E604F7C" w14:textId="77777777" w:rsidR="00E558D0" w:rsidRPr="001C6E97" w:rsidRDefault="00E5649C" w:rsidP="00315FA0">
      <w:pPr>
        <w:spacing w:after="0" w:line="240" w:lineRule="auto"/>
        <w:jc w:val="both"/>
        <w:rPr>
          <w:rFonts w:asciiTheme="minorHAnsi" w:hAnsiTheme="minorHAnsi"/>
          <w:sz w:val="24"/>
        </w:rPr>
      </w:pPr>
      <w:r w:rsidRPr="001C6E97">
        <w:rPr>
          <w:rFonts w:asciiTheme="minorHAnsi" w:hAnsiTheme="minorHAnsi"/>
          <w:sz w:val="24"/>
        </w:rPr>
        <w:t xml:space="preserve">Ukupna financijska </w:t>
      </w:r>
      <w:r w:rsidR="002D1CE8">
        <w:rPr>
          <w:rFonts w:asciiTheme="minorHAnsi" w:hAnsiTheme="minorHAnsi"/>
          <w:sz w:val="24"/>
        </w:rPr>
        <w:t>sredstva</w:t>
      </w:r>
      <w:r w:rsidR="002D1CE8" w:rsidRPr="001C6E97">
        <w:rPr>
          <w:rFonts w:asciiTheme="minorHAnsi" w:hAnsiTheme="minorHAnsi"/>
          <w:sz w:val="24"/>
        </w:rPr>
        <w:t xml:space="preserve"> </w:t>
      </w:r>
      <w:r w:rsidR="004F6E8D" w:rsidRPr="001C6E97">
        <w:rPr>
          <w:rFonts w:asciiTheme="minorHAnsi" w:hAnsiTheme="minorHAnsi"/>
          <w:sz w:val="24"/>
        </w:rPr>
        <w:t xml:space="preserve">u okviru ovog </w:t>
      </w:r>
      <w:r w:rsidR="00F06603" w:rsidRPr="001C6E97">
        <w:rPr>
          <w:rFonts w:asciiTheme="minorHAnsi" w:hAnsiTheme="minorHAnsi"/>
          <w:sz w:val="24"/>
        </w:rPr>
        <w:t xml:space="preserve">Poziva </w:t>
      </w:r>
      <w:r w:rsidR="004F6E8D" w:rsidRPr="001C6E97">
        <w:rPr>
          <w:rFonts w:asciiTheme="minorHAnsi" w:hAnsiTheme="minorHAnsi"/>
          <w:sz w:val="24"/>
        </w:rPr>
        <w:t xml:space="preserve">na dostavu projektnih </w:t>
      </w:r>
      <w:r w:rsidR="009F09B2" w:rsidRPr="001C6E97">
        <w:rPr>
          <w:rFonts w:asciiTheme="minorHAnsi" w:hAnsiTheme="minorHAnsi"/>
          <w:sz w:val="24"/>
        </w:rPr>
        <w:t>prijedloga</w:t>
      </w:r>
      <w:r w:rsidRPr="001C6E97">
        <w:rPr>
          <w:rFonts w:asciiTheme="minorHAnsi" w:hAnsiTheme="minorHAnsi"/>
          <w:sz w:val="24"/>
        </w:rPr>
        <w:t xml:space="preserve"> </w:t>
      </w:r>
      <w:r w:rsidR="004F6E8D" w:rsidRPr="001C6E97">
        <w:rPr>
          <w:rFonts w:asciiTheme="minorHAnsi" w:hAnsiTheme="minorHAnsi"/>
          <w:sz w:val="24"/>
        </w:rPr>
        <w:t>iznos</w:t>
      </w:r>
      <w:r w:rsidR="00F06603" w:rsidRPr="001C6E97">
        <w:rPr>
          <w:rFonts w:asciiTheme="minorHAnsi" w:hAnsiTheme="minorHAnsi"/>
          <w:sz w:val="24"/>
        </w:rPr>
        <w:t>i</w:t>
      </w:r>
      <w:r w:rsidR="004F6E8D" w:rsidRPr="001C6E97">
        <w:rPr>
          <w:rFonts w:asciiTheme="minorHAnsi" w:hAnsiTheme="minorHAnsi"/>
          <w:sz w:val="24"/>
        </w:rPr>
        <w:t xml:space="preserve">  </w:t>
      </w:r>
      <w:r w:rsidR="008B3B8B" w:rsidRPr="001C6E97">
        <w:rPr>
          <w:rFonts w:asciiTheme="minorHAnsi" w:hAnsiTheme="minorHAnsi"/>
          <w:b/>
          <w:sz w:val="24"/>
        </w:rPr>
        <w:t>18.000.000,00</w:t>
      </w:r>
      <w:r w:rsidR="001E1B39" w:rsidRPr="001C6E97">
        <w:rPr>
          <w:rFonts w:asciiTheme="minorHAnsi" w:hAnsiTheme="minorHAnsi"/>
          <w:b/>
          <w:sz w:val="24"/>
        </w:rPr>
        <w:t xml:space="preserve"> kn</w:t>
      </w:r>
      <w:r w:rsidR="004F6E8D" w:rsidRPr="001C6E97">
        <w:rPr>
          <w:rFonts w:asciiTheme="minorHAnsi" w:hAnsiTheme="minorHAnsi"/>
          <w:b/>
          <w:sz w:val="24"/>
        </w:rPr>
        <w:t>.</w:t>
      </w:r>
      <w:r w:rsidR="00830913" w:rsidRPr="001C6E97">
        <w:rPr>
          <w:rFonts w:asciiTheme="minorHAnsi" w:hAnsiTheme="minorHAnsi"/>
          <w:sz w:val="24"/>
        </w:rPr>
        <w:t xml:space="preserve"> </w:t>
      </w:r>
      <w:r w:rsidR="002D1CE8">
        <w:rPr>
          <w:rFonts w:asciiTheme="minorHAnsi" w:hAnsiTheme="minorHAnsi"/>
          <w:sz w:val="24"/>
        </w:rPr>
        <w:t>Najviša</w:t>
      </w:r>
      <w:r w:rsidR="002D1CE8" w:rsidRPr="001C6E97">
        <w:rPr>
          <w:rFonts w:asciiTheme="minorHAnsi" w:hAnsiTheme="minorHAnsi"/>
          <w:sz w:val="24"/>
        </w:rPr>
        <w:t xml:space="preserve"> </w:t>
      </w:r>
      <w:r w:rsidR="002D5D55" w:rsidRPr="001C6E97">
        <w:rPr>
          <w:rFonts w:asciiTheme="minorHAnsi" w:hAnsiTheme="minorHAnsi"/>
          <w:sz w:val="24"/>
        </w:rPr>
        <w:t xml:space="preserve">stopa sufinanciranja </w:t>
      </w:r>
      <w:r w:rsidR="00830913" w:rsidRPr="001C6E97">
        <w:rPr>
          <w:rFonts w:asciiTheme="minorHAnsi" w:hAnsiTheme="minorHAnsi"/>
          <w:sz w:val="24"/>
        </w:rPr>
        <w:t>iznosi 85 % uku</w:t>
      </w:r>
      <w:r w:rsidR="002D5D55" w:rsidRPr="001C6E97">
        <w:rPr>
          <w:rFonts w:asciiTheme="minorHAnsi" w:hAnsiTheme="minorHAnsi"/>
          <w:sz w:val="24"/>
        </w:rPr>
        <w:t xml:space="preserve">pnih prihvatljivih troškova i </w:t>
      </w:r>
      <w:r w:rsidR="00830913" w:rsidRPr="001C6E97">
        <w:rPr>
          <w:rFonts w:asciiTheme="minorHAnsi" w:hAnsiTheme="minorHAnsi"/>
          <w:sz w:val="24"/>
        </w:rPr>
        <w:t>osigurana je</w:t>
      </w:r>
      <w:r w:rsidR="004F6E8D" w:rsidRPr="001C6E97">
        <w:rPr>
          <w:rFonts w:asciiTheme="minorHAnsi" w:hAnsiTheme="minorHAnsi"/>
          <w:sz w:val="24"/>
        </w:rPr>
        <w:t xml:space="preserve"> </w:t>
      </w:r>
      <w:r w:rsidR="00F06603" w:rsidRPr="001C6E97">
        <w:rPr>
          <w:rFonts w:asciiTheme="minorHAnsi" w:hAnsiTheme="minorHAnsi"/>
          <w:sz w:val="24"/>
        </w:rPr>
        <w:t>temeljem OP</w:t>
      </w:r>
      <w:r w:rsidR="00DE7700" w:rsidRPr="001C6E97">
        <w:rPr>
          <w:rFonts w:asciiTheme="minorHAnsi" w:hAnsiTheme="minorHAnsi"/>
          <w:sz w:val="24"/>
        </w:rPr>
        <w:t xml:space="preserve"> </w:t>
      </w:r>
      <w:r w:rsidR="00F06603" w:rsidRPr="001C6E97">
        <w:rPr>
          <w:rFonts w:asciiTheme="minorHAnsi" w:hAnsiTheme="minorHAnsi"/>
          <w:sz w:val="24"/>
        </w:rPr>
        <w:t xml:space="preserve">ULJP </w:t>
      </w:r>
      <w:r w:rsidR="004F6E8D" w:rsidRPr="001C6E97">
        <w:rPr>
          <w:rFonts w:asciiTheme="minorHAnsi" w:hAnsiTheme="minorHAnsi"/>
          <w:sz w:val="24"/>
        </w:rPr>
        <w:t>iz sredstava Europskog socijalnog fonda</w:t>
      </w:r>
      <w:r w:rsidR="00F06603" w:rsidRPr="001C6E97">
        <w:rPr>
          <w:rFonts w:asciiTheme="minorHAnsi" w:hAnsiTheme="minorHAnsi"/>
          <w:sz w:val="24"/>
        </w:rPr>
        <w:t xml:space="preserve"> (ESF</w:t>
      </w:r>
      <w:r w:rsidR="00A80138" w:rsidRPr="001C6E97">
        <w:rPr>
          <w:rFonts w:asciiTheme="minorHAnsi" w:hAnsiTheme="minorHAnsi"/>
          <w:sz w:val="24"/>
        </w:rPr>
        <w:t>-a)</w:t>
      </w:r>
      <w:r w:rsidR="00731FA0" w:rsidRPr="001C6E97">
        <w:rPr>
          <w:rFonts w:asciiTheme="minorHAnsi" w:hAnsiTheme="minorHAnsi"/>
          <w:sz w:val="24"/>
        </w:rPr>
        <w:t xml:space="preserve"> </w:t>
      </w:r>
      <w:r w:rsidR="007B4C52" w:rsidRPr="001C6E97">
        <w:rPr>
          <w:rFonts w:asciiTheme="minorHAnsi" w:hAnsiTheme="minorHAnsi"/>
          <w:sz w:val="24"/>
        </w:rPr>
        <w:t xml:space="preserve">dok će se obavezni </w:t>
      </w:r>
      <w:r w:rsidR="00F06603" w:rsidRPr="001C6E97">
        <w:rPr>
          <w:rFonts w:asciiTheme="minorHAnsi" w:hAnsiTheme="minorHAnsi"/>
          <w:sz w:val="24"/>
        </w:rPr>
        <w:t xml:space="preserve"> udio nacionalnog sufinanciranja </w:t>
      </w:r>
      <w:r w:rsidR="007B4C52" w:rsidRPr="001C6E97">
        <w:rPr>
          <w:rFonts w:asciiTheme="minorHAnsi" w:hAnsiTheme="minorHAnsi"/>
          <w:sz w:val="24"/>
        </w:rPr>
        <w:t xml:space="preserve">od 15 % </w:t>
      </w:r>
      <w:r w:rsidR="00F06603" w:rsidRPr="001C6E97">
        <w:rPr>
          <w:rFonts w:asciiTheme="minorHAnsi" w:hAnsiTheme="minorHAnsi"/>
          <w:sz w:val="24"/>
        </w:rPr>
        <w:t>osigurat</w:t>
      </w:r>
      <w:r w:rsidR="00731FA0" w:rsidRPr="001C6E97">
        <w:rPr>
          <w:rFonts w:asciiTheme="minorHAnsi" w:hAnsiTheme="minorHAnsi"/>
          <w:sz w:val="24"/>
        </w:rPr>
        <w:t>i</w:t>
      </w:r>
      <w:r w:rsidR="00F06603" w:rsidRPr="001C6E97">
        <w:rPr>
          <w:rFonts w:asciiTheme="minorHAnsi" w:hAnsiTheme="minorHAnsi"/>
          <w:sz w:val="24"/>
        </w:rPr>
        <w:t xml:space="preserve"> iz </w:t>
      </w:r>
      <w:r w:rsidR="004F6E8D" w:rsidRPr="001C6E97">
        <w:rPr>
          <w:rFonts w:asciiTheme="minorHAnsi" w:hAnsiTheme="minorHAnsi"/>
          <w:sz w:val="24"/>
        </w:rPr>
        <w:t>Državnog proračuna Republike Hrvatske</w:t>
      </w:r>
      <w:r w:rsidR="00717F37" w:rsidRPr="001C6E97">
        <w:rPr>
          <w:rFonts w:asciiTheme="minorHAnsi" w:hAnsiTheme="minorHAnsi"/>
          <w:sz w:val="24"/>
        </w:rPr>
        <w:t xml:space="preserve">. </w:t>
      </w:r>
    </w:p>
    <w:p w14:paraId="0FD629C2" w14:textId="77777777" w:rsidR="00315FA0" w:rsidRPr="001C6E97" w:rsidRDefault="00315FA0" w:rsidP="00315FA0">
      <w:pPr>
        <w:spacing w:after="0" w:line="240" w:lineRule="auto"/>
        <w:jc w:val="both"/>
        <w:rPr>
          <w:rFonts w:asciiTheme="minorHAnsi" w:hAnsiTheme="minorHAnsi"/>
          <w:sz w:val="24"/>
        </w:rPr>
      </w:pPr>
    </w:p>
    <w:p w14:paraId="260CA58F" w14:textId="77777777" w:rsidR="00E558D0" w:rsidRPr="001C6E97" w:rsidRDefault="00E558D0" w:rsidP="00315FA0">
      <w:pPr>
        <w:spacing w:after="0" w:line="240" w:lineRule="auto"/>
        <w:jc w:val="both"/>
        <w:rPr>
          <w:rFonts w:asciiTheme="minorHAnsi" w:hAnsiTheme="minorHAnsi"/>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rsidRPr="001C6E97" w14:paraId="63A0A3C4" w14:textId="77777777" w:rsidTr="002336DB">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382DA0" w14:textId="77777777" w:rsidR="00E558D0" w:rsidRPr="001C6E97" w:rsidRDefault="004F6E8D" w:rsidP="002D1CE8">
            <w:pPr>
              <w:numPr>
                <w:ilvl w:val="0"/>
                <w:numId w:val="9"/>
              </w:numPr>
              <w:spacing w:after="0" w:line="240" w:lineRule="auto"/>
              <w:jc w:val="both"/>
              <w:rPr>
                <w:rFonts w:asciiTheme="minorHAnsi" w:hAnsiTheme="minorHAnsi"/>
                <w:b/>
                <w:bCs/>
                <w:sz w:val="24"/>
              </w:rPr>
            </w:pPr>
            <w:r w:rsidRPr="001C6E97">
              <w:rPr>
                <w:rFonts w:asciiTheme="minorHAnsi" w:hAnsiTheme="minorHAnsi"/>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3B2253" w14:textId="77777777" w:rsidR="00E558D0" w:rsidRPr="001C6E97" w:rsidRDefault="00FF3007" w:rsidP="00531C2E">
            <w:pPr>
              <w:spacing w:after="0" w:line="240" w:lineRule="auto"/>
              <w:jc w:val="both"/>
              <w:rPr>
                <w:rFonts w:asciiTheme="minorHAnsi" w:hAnsiTheme="minorHAnsi"/>
                <w:b/>
                <w:bCs/>
                <w:sz w:val="24"/>
              </w:rPr>
            </w:pPr>
            <w:r w:rsidRPr="001C6E97">
              <w:rPr>
                <w:rFonts w:asciiTheme="minorHAnsi" w:hAnsiTheme="minorHAnsi"/>
                <w:b/>
                <w:bCs/>
                <w:sz w:val="24"/>
              </w:rPr>
              <w:t>18.000</w:t>
            </w:r>
            <w:r w:rsidR="00B005C2" w:rsidRPr="001C6E97">
              <w:rPr>
                <w:rFonts w:asciiTheme="minorHAnsi" w:hAnsiTheme="minorHAnsi"/>
                <w:b/>
                <w:bCs/>
                <w:sz w:val="24"/>
              </w:rPr>
              <w:t>.000</w:t>
            </w:r>
            <w:r w:rsidRPr="001C6E97">
              <w:rPr>
                <w:rFonts w:asciiTheme="minorHAnsi" w:hAnsiTheme="minorHAnsi"/>
                <w:b/>
                <w:bCs/>
                <w:sz w:val="24"/>
              </w:rPr>
              <w:t>,00</w:t>
            </w:r>
            <w:r w:rsidR="004F6E8D" w:rsidRPr="001C6E97">
              <w:rPr>
                <w:rFonts w:asciiTheme="minorHAnsi" w:hAnsiTheme="minorHAnsi"/>
                <w:b/>
                <w:bCs/>
                <w:sz w:val="24"/>
              </w:rPr>
              <w:t xml:space="preserve">  </w:t>
            </w:r>
            <w:r w:rsidR="00531C2E" w:rsidRPr="001C6E97">
              <w:rPr>
                <w:rFonts w:asciiTheme="minorHAnsi" w:hAnsiTheme="minorHAnsi"/>
                <w:b/>
                <w:bCs/>
                <w:sz w:val="24"/>
              </w:rPr>
              <w:t>kn</w:t>
            </w:r>
          </w:p>
        </w:tc>
      </w:tr>
      <w:tr w:rsidR="00E558D0" w:rsidRPr="001C6E97" w14:paraId="50E3EEF4" w14:textId="77777777" w:rsidTr="002336DB">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77956" w14:textId="77777777" w:rsidR="00E558D0" w:rsidRPr="001C6E97" w:rsidRDefault="004F6E8D" w:rsidP="002D1CE8">
            <w:pPr>
              <w:numPr>
                <w:ilvl w:val="1"/>
                <w:numId w:val="9"/>
              </w:numPr>
              <w:spacing w:after="0" w:line="240" w:lineRule="auto"/>
              <w:jc w:val="both"/>
              <w:rPr>
                <w:rFonts w:asciiTheme="minorHAnsi" w:hAnsiTheme="minorHAnsi"/>
                <w:sz w:val="24"/>
              </w:rPr>
            </w:pPr>
            <w:r w:rsidRPr="001C6E97">
              <w:rPr>
                <w:rFonts w:asciiTheme="minorHAnsi" w:hAnsiTheme="minorHAnsi"/>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697A2" w14:textId="77777777" w:rsidR="00E558D0" w:rsidRPr="001C6E97" w:rsidRDefault="00EA511D" w:rsidP="00315FA0">
            <w:pPr>
              <w:spacing w:after="0" w:line="240" w:lineRule="auto"/>
              <w:jc w:val="both"/>
              <w:rPr>
                <w:rFonts w:asciiTheme="minorHAnsi" w:hAnsiTheme="minorHAnsi"/>
                <w:sz w:val="24"/>
              </w:rPr>
            </w:pPr>
            <w:r w:rsidRPr="001C6E97">
              <w:rPr>
                <w:rFonts w:asciiTheme="minorHAnsi" w:hAnsiTheme="minorHAnsi"/>
                <w:sz w:val="24"/>
              </w:rPr>
              <w:t xml:space="preserve">15.300.000,00 </w:t>
            </w:r>
            <w:r w:rsidR="00B005C2" w:rsidRPr="001C6E97">
              <w:rPr>
                <w:rFonts w:asciiTheme="minorHAnsi" w:hAnsiTheme="minorHAnsi"/>
                <w:sz w:val="24"/>
              </w:rPr>
              <w:t>kn</w:t>
            </w:r>
          </w:p>
        </w:tc>
      </w:tr>
      <w:tr w:rsidR="00E558D0" w:rsidRPr="001C6E97" w14:paraId="15792B97" w14:textId="77777777" w:rsidTr="002336DB">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2DCF5" w14:textId="77777777" w:rsidR="00E558D0" w:rsidRPr="001C6E97" w:rsidRDefault="004F6E8D" w:rsidP="002D1CE8">
            <w:pPr>
              <w:numPr>
                <w:ilvl w:val="1"/>
                <w:numId w:val="9"/>
              </w:numPr>
              <w:spacing w:after="0" w:line="240" w:lineRule="auto"/>
              <w:jc w:val="both"/>
              <w:rPr>
                <w:rFonts w:asciiTheme="minorHAnsi" w:hAnsiTheme="minorHAnsi"/>
                <w:sz w:val="24"/>
              </w:rPr>
            </w:pPr>
            <w:r w:rsidRPr="001C6E97">
              <w:rPr>
                <w:rFonts w:asciiTheme="minorHAnsi" w:hAnsiTheme="minorHAnsi"/>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3866F" w14:textId="77777777" w:rsidR="00E558D0" w:rsidRPr="001C6E97" w:rsidRDefault="00EA511D" w:rsidP="00B005C2">
            <w:pPr>
              <w:spacing w:after="0" w:line="240" w:lineRule="auto"/>
              <w:jc w:val="both"/>
              <w:rPr>
                <w:rFonts w:asciiTheme="minorHAnsi" w:hAnsiTheme="minorHAnsi"/>
                <w:sz w:val="24"/>
              </w:rPr>
            </w:pPr>
            <w:r w:rsidRPr="001C6E97">
              <w:rPr>
                <w:rFonts w:asciiTheme="minorHAnsi" w:hAnsiTheme="minorHAnsi"/>
                <w:sz w:val="24"/>
              </w:rPr>
              <w:t xml:space="preserve">2.700.000,00 </w:t>
            </w:r>
            <w:r w:rsidR="00B005C2" w:rsidRPr="001C6E97">
              <w:rPr>
                <w:rFonts w:asciiTheme="minorHAnsi" w:hAnsiTheme="minorHAnsi"/>
                <w:sz w:val="24"/>
              </w:rPr>
              <w:t xml:space="preserve">kn                 </w:t>
            </w:r>
          </w:p>
        </w:tc>
      </w:tr>
    </w:tbl>
    <w:p w14:paraId="6489FC78" w14:textId="77777777" w:rsidR="00E558D0" w:rsidRPr="001C6E97" w:rsidRDefault="00E558D0" w:rsidP="00315FA0">
      <w:pPr>
        <w:spacing w:after="0" w:line="240" w:lineRule="auto"/>
        <w:jc w:val="both"/>
        <w:rPr>
          <w:rFonts w:asciiTheme="minorHAnsi" w:hAnsiTheme="minorHAnsi"/>
          <w:sz w:val="24"/>
        </w:rPr>
      </w:pPr>
    </w:p>
    <w:tbl>
      <w:tblPr>
        <w:tblStyle w:val="Reetkatablice"/>
        <w:tblW w:w="0" w:type="auto"/>
        <w:jc w:val="center"/>
        <w:tblLook w:val="04A0" w:firstRow="1" w:lastRow="0" w:firstColumn="1" w:lastColumn="0" w:noHBand="0" w:noVBand="1"/>
      </w:tblPr>
      <w:tblGrid>
        <w:gridCol w:w="3284"/>
        <w:gridCol w:w="3285"/>
        <w:gridCol w:w="3285"/>
      </w:tblGrid>
      <w:tr w:rsidR="002336DB" w14:paraId="61C3D245" w14:textId="77777777" w:rsidTr="002336DB">
        <w:trPr>
          <w:jc w:val="center"/>
        </w:trPr>
        <w:tc>
          <w:tcPr>
            <w:tcW w:w="9854" w:type="dxa"/>
            <w:gridSpan w:val="3"/>
          </w:tcPr>
          <w:p w14:paraId="1CA785C7" w14:textId="77777777" w:rsidR="002336DB" w:rsidRPr="00C4681D" w:rsidRDefault="002336DB" w:rsidP="00DC3A35">
            <w:pPr>
              <w:tabs>
                <w:tab w:val="left" w:pos="3045"/>
              </w:tabs>
              <w:jc w:val="both"/>
              <w:rPr>
                <w:b/>
                <w:sz w:val="24"/>
              </w:rPr>
            </w:pPr>
            <w:r>
              <w:rPr>
                <w:sz w:val="24"/>
              </w:rPr>
              <w:tab/>
            </w:r>
            <w:r w:rsidRPr="00C4681D">
              <w:rPr>
                <w:b/>
                <w:sz w:val="24"/>
              </w:rPr>
              <w:t>IZNOS BESPOVRATNIH SREDSTAVA</w:t>
            </w:r>
          </w:p>
        </w:tc>
      </w:tr>
      <w:tr w:rsidR="002336DB" w14:paraId="77223272" w14:textId="77777777" w:rsidTr="002336DB">
        <w:trPr>
          <w:jc w:val="center"/>
        </w:trPr>
        <w:tc>
          <w:tcPr>
            <w:tcW w:w="3284" w:type="dxa"/>
          </w:tcPr>
          <w:p w14:paraId="30669D00" w14:textId="77777777" w:rsidR="002336DB" w:rsidRPr="00E45B59" w:rsidRDefault="002336DB" w:rsidP="00DC3A35">
            <w:pPr>
              <w:jc w:val="center"/>
              <w:rPr>
                <w:b/>
                <w:sz w:val="24"/>
              </w:rPr>
            </w:pPr>
          </w:p>
          <w:p w14:paraId="6BA1CD1C" w14:textId="77777777" w:rsidR="002336DB" w:rsidRPr="00E45B59" w:rsidRDefault="002336DB" w:rsidP="00DC3A35">
            <w:pPr>
              <w:pStyle w:val="Default"/>
              <w:jc w:val="center"/>
              <w:rPr>
                <w:b/>
                <w:sz w:val="23"/>
                <w:szCs w:val="23"/>
              </w:rPr>
            </w:pPr>
            <w:r w:rsidRPr="00E45B59">
              <w:rPr>
                <w:b/>
              </w:rPr>
              <w:t>Najniži iznos bespovratnih sredstava</w:t>
            </w:r>
          </w:p>
          <w:p w14:paraId="39468948" w14:textId="77777777" w:rsidR="002336DB" w:rsidRPr="00E45B59" w:rsidRDefault="002336DB" w:rsidP="00DC3A35">
            <w:pPr>
              <w:jc w:val="center"/>
              <w:rPr>
                <w:b/>
                <w:sz w:val="24"/>
              </w:rPr>
            </w:pPr>
          </w:p>
        </w:tc>
        <w:tc>
          <w:tcPr>
            <w:tcW w:w="3285" w:type="dxa"/>
          </w:tcPr>
          <w:p w14:paraId="620D6E63" w14:textId="77777777" w:rsidR="002336DB" w:rsidRPr="00D85776" w:rsidRDefault="002336DB" w:rsidP="00DC3A35">
            <w:pPr>
              <w:jc w:val="center"/>
              <w:rPr>
                <w:b/>
                <w:sz w:val="24"/>
              </w:rPr>
            </w:pPr>
          </w:p>
          <w:p w14:paraId="3850C6FF" w14:textId="77777777" w:rsidR="002336DB" w:rsidRPr="00D85776" w:rsidRDefault="002336DB" w:rsidP="00DC3A35">
            <w:pPr>
              <w:jc w:val="center"/>
              <w:rPr>
                <w:b/>
                <w:sz w:val="24"/>
              </w:rPr>
            </w:pPr>
            <w:r w:rsidRPr="00E45B59">
              <w:rPr>
                <w:b/>
                <w:sz w:val="24"/>
              </w:rPr>
              <w:t>Najviši iznos bespovratnih sredstava</w:t>
            </w:r>
          </w:p>
        </w:tc>
        <w:tc>
          <w:tcPr>
            <w:tcW w:w="3285" w:type="dxa"/>
          </w:tcPr>
          <w:p w14:paraId="0DEF0838" w14:textId="77777777" w:rsidR="002336DB" w:rsidRPr="00C4681D" w:rsidRDefault="002336DB" w:rsidP="00DC3A35">
            <w:pPr>
              <w:jc w:val="center"/>
              <w:rPr>
                <w:b/>
                <w:sz w:val="24"/>
              </w:rPr>
            </w:pPr>
          </w:p>
          <w:p w14:paraId="261B0F2F" w14:textId="77777777" w:rsidR="002336DB" w:rsidRPr="00C4681D" w:rsidRDefault="002336DB" w:rsidP="00DC3A35">
            <w:pPr>
              <w:jc w:val="center"/>
              <w:rPr>
                <w:b/>
                <w:sz w:val="24"/>
              </w:rPr>
            </w:pPr>
            <w:r w:rsidRPr="00C4681D">
              <w:rPr>
                <w:b/>
                <w:sz w:val="24"/>
              </w:rPr>
              <w:t>Intenzitet potpore</w:t>
            </w:r>
          </w:p>
        </w:tc>
      </w:tr>
      <w:tr w:rsidR="002336DB" w14:paraId="5DD4297D" w14:textId="77777777" w:rsidTr="002336DB">
        <w:trPr>
          <w:jc w:val="center"/>
        </w:trPr>
        <w:tc>
          <w:tcPr>
            <w:tcW w:w="3284" w:type="dxa"/>
          </w:tcPr>
          <w:p w14:paraId="75F63E57" w14:textId="77777777" w:rsidR="002336DB" w:rsidRDefault="002336DB" w:rsidP="00DC3A35">
            <w:pPr>
              <w:jc w:val="center"/>
              <w:rPr>
                <w:sz w:val="24"/>
              </w:rPr>
            </w:pPr>
          </w:p>
          <w:p w14:paraId="02C2846C" w14:textId="77777777" w:rsidR="002336DB" w:rsidRDefault="002336DB" w:rsidP="00DC3A35">
            <w:pPr>
              <w:jc w:val="center"/>
              <w:rPr>
                <w:sz w:val="24"/>
              </w:rPr>
            </w:pPr>
            <w:r>
              <w:rPr>
                <w:sz w:val="24"/>
              </w:rPr>
              <w:t>4</w:t>
            </w:r>
            <w:r w:rsidRPr="00C4681D">
              <w:rPr>
                <w:sz w:val="24"/>
              </w:rPr>
              <w:t>00.000</w:t>
            </w:r>
            <w:r>
              <w:rPr>
                <w:sz w:val="24"/>
              </w:rPr>
              <w:t>,00</w:t>
            </w:r>
            <w:r w:rsidRPr="00C4681D">
              <w:rPr>
                <w:sz w:val="24"/>
              </w:rPr>
              <w:t xml:space="preserve"> kn</w:t>
            </w:r>
          </w:p>
          <w:p w14:paraId="7B5EDD9A" w14:textId="77777777" w:rsidR="002336DB" w:rsidRDefault="002336DB" w:rsidP="00DC3A35">
            <w:pPr>
              <w:jc w:val="center"/>
              <w:rPr>
                <w:sz w:val="24"/>
              </w:rPr>
            </w:pPr>
          </w:p>
        </w:tc>
        <w:tc>
          <w:tcPr>
            <w:tcW w:w="3285" w:type="dxa"/>
          </w:tcPr>
          <w:p w14:paraId="016849E6" w14:textId="77777777" w:rsidR="002336DB" w:rsidRDefault="002336DB" w:rsidP="00DC3A35">
            <w:pPr>
              <w:jc w:val="center"/>
              <w:rPr>
                <w:sz w:val="24"/>
              </w:rPr>
            </w:pPr>
          </w:p>
          <w:p w14:paraId="18E7A4CB" w14:textId="77777777" w:rsidR="002336DB" w:rsidRDefault="002336DB" w:rsidP="00DC3A35">
            <w:pPr>
              <w:jc w:val="center"/>
              <w:rPr>
                <w:sz w:val="24"/>
              </w:rPr>
            </w:pPr>
            <w:r>
              <w:rPr>
                <w:sz w:val="24"/>
              </w:rPr>
              <w:t>1.5</w:t>
            </w:r>
            <w:r w:rsidRPr="00C4681D">
              <w:rPr>
                <w:sz w:val="24"/>
              </w:rPr>
              <w:t>00.000,00</w:t>
            </w:r>
            <w:r>
              <w:rPr>
                <w:sz w:val="24"/>
              </w:rPr>
              <w:t xml:space="preserve"> kn</w:t>
            </w:r>
          </w:p>
        </w:tc>
        <w:tc>
          <w:tcPr>
            <w:tcW w:w="3285" w:type="dxa"/>
          </w:tcPr>
          <w:p w14:paraId="09A9C7FB" w14:textId="77777777" w:rsidR="002336DB" w:rsidRDefault="002336DB" w:rsidP="00DC3A35">
            <w:pPr>
              <w:jc w:val="center"/>
              <w:rPr>
                <w:sz w:val="24"/>
              </w:rPr>
            </w:pPr>
          </w:p>
          <w:p w14:paraId="5169AB0E" w14:textId="77777777" w:rsidR="002336DB" w:rsidRDefault="002336DB" w:rsidP="00DC3A35">
            <w:pPr>
              <w:jc w:val="center"/>
              <w:rPr>
                <w:sz w:val="24"/>
              </w:rPr>
            </w:pPr>
            <w:r>
              <w:rPr>
                <w:sz w:val="24"/>
              </w:rPr>
              <w:t>100% prihvatljivih troškova</w:t>
            </w:r>
          </w:p>
        </w:tc>
      </w:tr>
    </w:tbl>
    <w:p w14:paraId="2F488A0F" w14:textId="77777777" w:rsidR="002336DB" w:rsidRDefault="002336DB" w:rsidP="00315FA0">
      <w:pPr>
        <w:spacing w:after="0" w:line="240" w:lineRule="auto"/>
        <w:jc w:val="both"/>
        <w:rPr>
          <w:rFonts w:asciiTheme="minorHAnsi" w:hAnsiTheme="minorHAnsi"/>
          <w:b/>
          <w:sz w:val="24"/>
        </w:rPr>
      </w:pPr>
    </w:p>
    <w:p w14:paraId="0CE53FA3" w14:textId="77777777" w:rsidR="002336DB" w:rsidRDefault="002336DB" w:rsidP="00315FA0">
      <w:pPr>
        <w:spacing w:after="0" w:line="240" w:lineRule="auto"/>
        <w:jc w:val="both"/>
        <w:rPr>
          <w:rFonts w:asciiTheme="minorHAnsi" w:hAnsiTheme="minorHAnsi"/>
          <w:b/>
          <w:sz w:val="24"/>
        </w:rPr>
      </w:pPr>
    </w:p>
    <w:p w14:paraId="42415FCE" w14:textId="60324E19" w:rsidR="00717F37" w:rsidRPr="001C6E97" w:rsidRDefault="00514886" w:rsidP="00315FA0">
      <w:pPr>
        <w:spacing w:after="0" w:line="240" w:lineRule="auto"/>
        <w:jc w:val="both"/>
        <w:rPr>
          <w:rFonts w:asciiTheme="minorHAnsi" w:hAnsiTheme="minorHAnsi"/>
          <w:sz w:val="24"/>
        </w:rPr>
      </w:pPr>
      <w:r>
        <w:rPr>
          <w:rFonts w:asciiTheme="minorHAnsi" w:hAnsiTheme="minorHAnsi"/>
          <w:sz w:val="24"/>
        </w:rPr>
        <w:t xml:space="preserve">U </w:t>
      </w:r>
      <w:r w:rsidR="00717F37" w:rsidRPr="001C6E97">
        <w:rPr>
          <w:rFonts w:asciiTheme="minorHAnsi" w:hAnsiTheme="minorHAnsi"/>
          <w:sz w:val="24"/>
        </w:rPr>
        <w:t xml:space="preserve">ovom pozivu na dostavu projektnih </w:t>
      </w:r>
      <w:r w:rsidR="009F09B2" w:rsidRPr="001C6E97">
        <w:rPr>
          <w:rFonts w:asciiTheme="minorHAnsi" w:hAnsiTheme="minorHAnsi"/>
          <w:sz w:val="24"/>
        </w:rPr>
        <w:t>prijedloga</w:t>
      </w:r>
      <w:r w:rsidR="00717F37" w:rsidRPr="001C6E97">
        <w:rPr>
          <w:rFonts w:asciiTheme="minorHAnsi" w:hAnsiTheme="minorHAnsi"/>
          <w:sz w:val="24"/>
        </w:rPr>
        <w:t xml:space="preserve"> </w:t>
      </w:r>
      <w:r w:rsidR="002336DB">
        <w:rPr>
          <w:rFonts w:asciiTheme="minorHAnsi" w:hAnsiTheme="minorHAnsi"/>
          <w:sz w:val="24"/>
        </w:rPr>
        <w:t xml:space="preserve">PT 1 </w:t>
      </w:r>
      <w:r w:rsidR="00DC3089">
        <w:rPr>
          <w:rFonts w:asciiTheme="minorHAnsi" w:hAnsiTheme="minorHAnsi"/>
          <w:sz w:val="24"/>
        </w:rPr>
        <w:t xml:space="preserve">Ministarstvo rada i mirovinskoga sustava </w:t>
      </w:r>
      <w:r w:rsidR="002336DB">
        <w:rPr>
          <w:rFonts w:asciiTheme="minorHAnsi" w:hAnsiTheme="minorHAnsi"/>
          <w:sz w:val="24"/>
        </w:rPr>
        <w:t xml:space="preserve">osigurava </w:t>
      </w:r>
      <w:r w:rsidR="002A1591" w:rsidRPr="001C6E97">
        <w:rPr>
          <w:rFonts w:asciiTheme="minorHAnsi" w:hAnsiTheme="minorHAnsi"/>
          <w:sz w:val="24"/>
        </w:rPr>
        <w:t xml:space="preserve">Korisnicima </w:t>
      </w:r>
      <w:r w:rsidR="0028192B" w:rsidRPr="001C6E97">
        <w:rPr>
          <w:rFonts w:asciiTheme="minorHAnsi" w:hAnsiTheme="minorHAnsi"/>
          <w:b/>
          <w:sz w:val="24"/>
        </w:rPr>
        <w:t>isplat</w:t>
      </w:r>
      <w:r w:rsidR="002336DB">
        <w:rPr>
          <w:rFonts w:asciiTheme="minorHAnsi" w:hAnsiTheme="minorHAnsi"/>
          <w:b/>
          <w:sz w:val="24"/>
        </w:rPr>
        <w:t>u</w:t>
      </w:r>
      <w:r w:rsidR="0028192B" w:rsidRPr="001C6E97">
        <w:rPr>
          <w:rFonts w:asciiTheme="minorHAnsi" w:hAnsiTheme="minorHAnsi"/>
          <w:b/>
          <w:sz w:val="24"/>
        </w:rPr>
        <w:t xml:space="preserve"> </w:t>
      </w:r>
      <w:r w:rsidR="008B3B8B" w:rsidRPr="001C6E97">
        <w:rPr>
          <w:rFonts w:asciiTheme="minorHAnsi" w:hAnsiTheme="minorHAnsi"/>
          <w:b/>
          <w:sz w:val="24"/>
        </w:rPr>
        <w:t xml:space="preserve">predujma </w:t>
      </w:r>
      <w:r w:rsidR="0028192B">
        <w:rPr>
          <w:rFonts w:asciiTheme="minorHAnsi" w:hAnsiTheme="minorHAnsi"/>
          <w:b/>
          <w:sz w:val="24"/>
        </w:rPr>
        <w:t xml:space="preserve">u iznosu </w:t>
      </w:r>
      <w:r w:rsidR="002336DB">
        <w:rPr>
          <w:rFonts w:asciiTheme="minorHAnsi" w:hAnsiTheme="minorHAnsi"/>
          <w:b/>
          <w:sz w:val="24"/>
        </w:rPr>
        <w:t xml:space="preserve">do </w:t>
      </w:r>
      <w:proofErr w:type="spellStart"/>
      <w:r w:rsidR="002336DB">
        <w:rPr>
          <w:rFonts w:asciiTheme="minorHAnsi" w:hAnsiTheme="minorHAnsi"/>
          <w:b/>
          <w:sz w:val="24"/>
        </w:rPr>
        <w:t>max</w:t>
      </w:r>
      <w:proofErr w:type="spellEnd"/>
      <w:r w:rsidR="002336DB">
        <w:rPr>
          <w:rFonts w:asciiTheme="minorHAnsi" w:hAnsiTheme="minorHAnsi"/>
          <w:b/>
          <w:sz w:val="24"/>
        </w:rPr>
        <w:t xml:space="preserve">. </w:t>
      </w:r>
      <w:r w:rsidR="008B3B8B" w:rsidRPr="001C6E97">
        <w:rPr>
          <w:rFonts w:asciiTheme="minorHAnsi" w:hAnsiTheme="minorHAnsi"/>
          <w:b/>
          <w:sz w:val="24"/>
        </w:rPr>
        <w:t>40%</w:t>
      </w:r>
      <w:r w:rsidR="008B3B8B" w:rsidRPr="00F42E4C">
        <w:rPr>
          <w:rFonts w:asciiTheme="minorHAnsi" w:hAnsiTheme="minorHAnsi"/>
          <w:b/>
          <w:sz w:val="24"/>
        </w:rPr>
        <w:t xml:space="preserve"> </w:t>
      </w:r>
      <w:r w:rsidR="002336DB">
        <w:rPr>
          <w:rFonts w:asciiTheme="minorHAnsi" w:hAnsiTheme="minorHAnsi"/>
          <w:b/>
          <w:sz w:val="24"/>
        </w:rPr>
        <w:t xml:space="preserve">bespovratnih sredstava. </w:t>
      </w:r>
      <w:r w:rsidR="008B3B8B" w:rsidRPr="00F42E4C">
        <w:rPr>
          <w:rFonts w:asciiTheme="minorHAnsi" w:hAnsiTheme="minorHAnsi"/>
          <w:b/>
          <w:sz w:val="24"/>
        </w:rPr>
        <w:t xml:space="preserve"> </w:t>
      </w:r>
    </w:p>
    <w:p w14:paraId="2A4089D0" w14:textId="77777777" w:rsidR="00521BFA" w:rsidRDefault="00521BFA" w:rsidP="00315FA0">
      <w:pPr>
        <w:spacing w:after="0" w:line="240" w:lineRule="auto"/>
        <w:jc w:val="both"/>
        <w:rPr>
          <w:rFonts w:asciiTheme="minorHAnsi" w:hAnsiTheme="minorHAnsi"/>
          <w:sz w:val="24"/>
        </w:rPr>
      </w:pPr>
    </w:p>
    <w:p w14:paraId="17E3BE61" w14:textId="36EC1979" w:rsidR="00AD1BDD" w:rsidRDefault="00AD1BDD" w:rsidP="00315FA0">
      <w:pPr>
        <w:spacing w:after="0" w:line="240" w:lineRule="auto"/>
        <w:jc w:val="both"/>
        <w:rPr>
          <w:sz w:val="24"/>
          <w:szCs w:val="24"/>
        </w:rPr>
      </w:pPr>
      <w:r w:rsidRPr="00B41AA3">
        <w:rPr>
          <w:sz w:val="24"/>
          <w:szCs w:val="24"/>
        </w:rPr>
        <w:t xml:space="preserve">Proračunski i izvan proračunski korisnici državnog proračuna kao i proračunski korisnici treće razine sukladno Podacima iz registra proračunskih i izvanproračunskih korisnika za 2016. </w:t>
      </w:r>
      <w:r>
        <w:rPr>
          <w:sz w:val="24"/>
          <w:szCs w:val="24"/>
        </w:rPr>
        <w:t>godinu (Narodne novine br. 50/</w:t>
      </w:r>
      <w:r w:rsidRPr="00B41AA3">
        <w:rPr>
          <w:sz w:val="24"/>
          <w:szCs w:val="24"/>
        </w:rPr>
        <w:t>16)</w:t>
      </w:r>
      <w:r>
        <w:rPr>
          <w:sz w:val="24"/>
          <w:szCs w:val="24"/>
        </w:rPr>
        <w:t xml:space="preserve"> i podacima s mrežne stranice Ministarstva financija</w:t>
      </w:r>
      <w:r w:rsidRPr="00B41AA3">
        <w:rPr>
          <w:sz w:val="24"/>
          <w:szCs w:val="24"/>
        </w:rPr>
        <w:t xml:space="preserve"> potrebna sredstva za provedbu projekta osiguravaju u sklopu državnog proračuna slijedeći odredbe Zakona o proračunu, Zakona o izvršenju proračuna i Upute za izradu prijedloga državnog proračuna </w:t>
      </w:r>
      <w:r w:rsidRPr="00B41AA3">
        <w:rPr>
          <w:sz w:val="24"/>
          <w:szCs w:val="24"/>
        </w:rPr>
        <w:lastRenderedPageBreak/>
        <w:t>Republike Hrvatske Ministarstva financija za razdoblje planiranja od tri godine. Takvim korisnicima ne isplaćuje se predujam.</w:t>
      </w:r>
    </w:p>
    <w:p w14:paraId="56877B6E" w14:textId="77777777" w:rsidR="00F42E4C" w:rsidRDefault="00F42E4C" w:rsidP="00315FA0">
      <w:pPr>
        <w:spacing w:after="0" w:line="240" w:lineRule="auto"/>
        <w:jc w:val="both"/>
        <w:rPr>
          <w:rFonts w:asciiTheme="minorHAnsi" w:hAnsiTheme="minorHAnsi"/>
          <w:i/>
          <w:color w:val="FF0000"/>
          <w:sz w:val="24"/>
        </w:rPr>
      </w:pPr>
    </w:p>
    <w:p w14:paraId="26970E05" w14:textId="77777777" w:rsidR="00E558D0" w:rsidRDefault="004F6E8D" w:rsidP="00315FA0">
      <w:pPr>
        <w:spacing w:after="0" w:line="240" w:lineRule="auto"/>
        <w:jc w:val="both"/>
        <w:rPr>
          <w:sz w:val="24"/>
        </w:rPr>
      </w:pPr>
      <w:r w:rsidRPr="001C6E97">
        <w:rPr>
          <w:rFonts w:asciiTheme="minorHAnsi" w:hAnsiTheme="minorHAnsi"/>
          <w:sz w:val="24"/>
        </w:rPr>
        <w:t xml:space="preserve">Prijavitelji na </w:t>
      </w:r>
      <w:r w:rsidR="0021207C" w:rsidRPr="001C6E97">
        <w:rPr>
          <w:rFonts w:asciiTheme="minorHAnsi" w:hAnsiTheme="minorHAnsi"/>
          <w:sz w:val="24"/>
        </w:rPr>
        <w:t xml:space="preserve">Poziv </w:t>
      </w:r>
      <w:r w:rsidRPr="001C6E97">
        <w:rPr>
          <w:rFonts w:asciiTheme="minorHAnsi" w:hAnsiTheme="minorHAnsi"/>
          <w:sz w:val="24"/>
        </w:rPr>
        <w:t xml:space="preserve">na dostavu projektnih </w:t>
      </w:r>
      <w:r w:rsidR="009F09B2" w:rsidRPr="001C6E97">
        <w:rPr>
          <w:rFonts w:asciiTheme="minorHAnsi" w:hAnsiTheme="minorHAnsi"/>
          <w:sz w:val="24"/>
        </w:rPr>
        <w:t>prijedloga</w:t>
      </w:r>
      <w:r w:rsidR="00E820E4" w:rsidRPr="001C6E97">
        <w:rPr>
          <w:rFonts w:asciiTheme="minorHAnsi" w:hAnsiTheme="minorHAnsi"/>
          <w:sz w:val="24"/>
        </w:rPr>
        <w:t xml:space="preserve"> </w:t>
      </w:r>
      <w:r w:rsidRPr="001C6E97">
        <w:rPr>
          <w:rFonts w:asciiTheme="minorHAnsi" w:hAnsiTheme="minorHAnsi"/>
          <w:sz w:val="24"/>
        </w:rPr>
        <w:t xml:space="preserve">ne smiju prijaviti </w:t>
      </w:r>
      <w:r w:rsidR="00FD65A0" w:rsidRPr="001C6E97">
        <w:rPr>
          <w:rFonts w:asciiTheme="minorHAnsi" w:hAnsiTheme="minorHAnsi"/>
          <w:sz w:val="24"/>
        </w:rPr>
        <w:t xml:space="preserve">aktivnosti </w:t>
      </w:r>
      <w:r w:rsidRPr="001C6E97">
        <w:rPr>
          <w:rFonts w:asciiTheme="minorHAnsi" w:hAnsiTheme="minorHAnsi"/>
          <w:sz w:val="24"/>
        </w:rPr>
        <w:t>projekt</w:t>
      </w:r>
      <w:r w:rsidR="00FD65A0" w:rsidRPr="001C6E97">
        <w:rPr>
          <w:rFonts w:asciiTheme="minorHAnsi" w:hAnsiTheme="minorHAnsi"/>
          <w:sz w:val="24"/>
        </w:rPr>
        <w:t>a</w:t>
      </w:r>
      <w:r w:rsidRPr="001C6E97">
        <w:rPr>
          <w:rFonts w:asciiTheme="minorHAnsi" w:hAnsiTheme="minorHAnsi"/>
          <w:sz w:val="24"/>
        </w:rPr>
        <w:t xml:space="preserve"> za čiju su provedbu već dobili sredstva iz drugih javnih izvora</w:t>
      </w:r>
      <w:r w:rsidR="00224D6D">
        <w:rPr>
          <w:sz w:val="24"/>
        </w:rPr>
        <w:t>,</w:t>
      </w:r>
      <w:r w:rsidR="00224D6D" w:rsidRPr="004655D9">
        <w:t xml:space="preserve"> </w:t>
      </w:r>
      <w:r w:rsidR="00224D6D" w:rsidRPr="004655D9">
        <w:rPr>
          <w:sz w:val="24"/>
        </w:rPr>
        <w:t>odnosno takve će se aktivnosti smatrati neprihvatljivima</w:t>
      </w:r>
      <w:r w:rsidR="00224D6D" w:rsidRPr="006E36D9">
        <w:rPr>
          <w:sz w:val="24"/>
        </w:rPr>
        <w:t>.</w:t>
      </w:r>
    </w:p>
    <w:p w14:paraId="5DA88FC0" w14:textId="77777777" w:rsidR="00CD31EA" w:rsidRDefault="00CD31EA" w:rsidP="00315FA0">
      <w:pPr>
        <w:spacing w:after="0" w:line="240" w:lineRule="auto"/>
        <w:jc w:val="both"/>
        <w:rPr>
          <w:sz w:val="24"/>
        </w:rPr>
      </w:pPr>
    </w:p>
    <w:p w14:paraId="3982048C" w14:textId="77777777" w:rsidR="009A748C" w:rsidRPr="0055048C" w:rsidRDefault="00336548" w:rsidP="00647489">
      <w:pPr>
        <w:spacing w:after="0" w:line="240" w:lineRule="auto"/>
        <w:jc w:val="both"/>
        <w:rPr>
          <w:rFonts w:asciiTheme="minorHAnsi" w:hAnsiTheme="minorHAnsi"/>
          <w:sz w:val="24"/>
        </w:rPr>
      </w:pPr>
      <w:r w:rsidRPr="0055048C">
        <w:rPr>
          <w:rFonts w:asciiTheme="minorHAnsi" w:hAnsiTheme="minorHAnsi"/>
          <w:sz w:val="24"/>
        </w:rPr>
        <w:t>Bespovratna sredstva koja se isplaćuju po ovom Pozivu ne smatraju se državnom potporom</w:t>
      </w:r>
      <w:r w:rsidR="00224D6D" w:rsidRPr="0055048C">
        <w:rPr>
          <w:rFonts w:asciiTheme="minorHAnsi" w:hAnsiTheme="minorHAnsi"/>
          <w:sz w:val="24"/>
        </w:rPr>
        <w:t xml:space="preserve"> niti potporom male vrijednosti</w:t>
      </w:r>
      <w:r w:rsidR="00647489" w:rsidRPr="0055048C">
        <w:rPr>
          <w:rFonts w:asciiTheme="minorHAnsi" w:hAnsiTheme="minorHAnsi"/>
          <w:sz w:val="24"/>
        </w:rPr>
        <w:t>.</w:t>
      </w:r>
      <w:r w:rsidR="00835067" w:rsidRPr="0055048C">
        <w:rPr>
          <w:rFonts w:asciiTheme="minorHAnsi" w:hAnsiTheme="minorHAnsi"/>
          <w:sz w:val="24"/>
        </w:rPr>
        <w:t xml:space="preserve"> </w:t>
      </w:r>
    </w:p>
    <w:p w14:paraId="4BF52F72" w14:textId="77777777" w:rsidR="00340893" w:rsidRPr="001C6E97" w:rsidRDefault="00340893" w:rsidP="00293117">
      <w:pPr>
        <w:spacing w:after="0" w:line="240" w:lineRule="auto"/>
        <w:jc w:val="both"/>
        <w:rPr>
          <w:rFonts w:asciiTheme="minorHAnsi" w:hAnsiTheme="minorHAnsi"/>
          <w:sz w:val="24"/>
        </w:rPr>
      </w:pPr>
    </w:p>
    <w:p w14:paraId="182A1849" w14:textId="77777777" w:rsidR="00E558D0" w:rsidRPr="001C6E97" w:rsidRDefault="004F6E8D" w:rsidP="00E37C07">
      <w:pPr>
        <w:pStyle w:val="ESFUputenaslovi"/>
        <w:numPr>
          <w:ilvl w:val="0"/>
          <w:numId w:val="9"/>
        </w:numPr>
        <w:spacing w:after="0" w:line="240" w:lineRule="auto"/>
        <w:jc w:val="both"/>
        <w:rPr>
          <w:rFonts w:asciiTheme="minorHAnsi" w:hAnsiTheme="minorHAnsi"/>
        </w:rPr>
      </w:pPr>
      <w:bookmarkStart w:id="8" w:name="_Toc482690034"/>
      <w:r w:rsidRPr="001C6E97">
        <w:rPr>
          <w:rFonts w:asciiTheme="minorHAnsi" w:hAnsiTheme="minorHAnsi"/>
        </w:rPr>
        <w:lastRenderedPageBreak/>
        <w:t>UVJETI ZA PRIJAVITELJE</w:t>
      </w:r>
      <w:bookmarkEnd w:id="8"/>
      <w:r w:rsidRPr="001C6E97">
        <w:rPr>
          <w:rFonts w:asciiTheme="minorHAnsi" w:hAnsiTheme="minorHAnsi"/>
        </w:rPr>
        <w:t xml:space="preserve"> </w:t>
      </w:r>
    </w:p>
    <w:p w14:paraId="21F26344" w14:textId="77777777" w:rsidR="002A499D" w:rsidRPr="001C6E97" w:rsidRDefault="002A499D" w:rsidP="00315FA0">
      <w:pPr>
        <w:pStyle w:val="ESFUputepodnaslov"/>
        <w:spacing w:before="0" w:after="0" w:line="240" w:lineRule="auto"/>
        <w:jc w:val="both"/>
        <w:rPr>
          <w:rFonts w:asciiTheme="minorHAnsi" w:hAnsiTheme="minorHAnsi"/>
          <w:b/>
        </w:rPr>
      </w:pPr>
    </w:p>
    <w:p w14:paraId="6AD6EAC3" w14:textId="77777777" w:rsidR="00E558D0" w:rsidRPr="001C6E97" w:rsidRDefault="004F6E8D" w:rsidP="00315FA0">
      <w:pPr>
        <w:pStyle w:val="ESFUputepodnaslov"/>
        <w:spacing w:before="0" w:after="0" w:line="240" w:lineRule="auto"/>
        <w:jc w:val="both"/>
        <w:rPr>
          <w:rFonts w:asciiTheme="minorHAnsi" w:hAnsiTheme="minorHAnsi"/>
          <w:b/>
        </w:rPr>
      </w:pPr>
      <w:bookmarkStart w:id="9" w:name="_Toc482690035"/>
      <w:r w:rsidRPr="001C6E97">
        <w:rPr>
          <w:rFonts w:asciiTheme="minorHAnsi" w:hAnsiTheme="minorHAnsi"/>
          <w:b/>
        </w:rPr>
        <w:t>2.1  Prijavitelj i partneri</w:t>
      </w:r>
      <w:bookmarkEnd w:id="9"/>
    </w:p>
    <w:p w14:paraId="51F92A7B" w14:textId="77777777" w:rsidR="002A499D" w:rsidRPr="001C6E97" w:rsidRDefault="002A499D" w:rsidP="00315FA0">
      <w:pPr>
        <w:spacing w:after="0" w:line="240" w:lineRule="auto"/>
        <w:jc w:val="both"/>
        <w:rPr>
          <w:rFonts w:asciiTheme="minorHAnsi" w:hAnsiTheme="minorHAnsi"/>
          <w:sz w:val="24"/>
        </w:rPr>
      </w:pPr>
    </w:p>
    <w:p w14:paraId="5EDFA366" w14:textId="77777777" w:rsidR="00F42E4C" w:rsidRPr="0074519C" w:rsidRDefault="00854834" w:rsidP="00CE6754">
      <w:pPr>
        <w:spacing w:after="0" w:line="240" w:lineRule="auto"/>
        <w:jc w:val="both"/>
        <w:rPr>
          <w:rFonts w:asciiTheme="minorHAnsi" w:hAnsiTheme="minorHAnsi"/>
          <w:b/>
          <w:sz w:val="24"/>
        </w:rPr>
      </w:pPr>
      <w:r w:rsidRPr="0074519C">
        <w:rPr>
          <w:rFonts w:asciiTheme="minorHAnsi" w:hAnsiTheme="minorHAnsi"/>
          <w:b/>
          <w:sz w:val="24"/>
        </w:rPr>
        <w:t xml:space="preserve">Na Poziv na dostavu projektnih prijedloga </w:t>
      </w:r>
      <w:r w:rsidR="00B005C2" w:rsidRPr="0074519C">
        <w:rPr>
          <w:rFonts w:asciiTheme="minorHAnsi" w:hAnsiTheme="minorHAnsi"/>
          <w:b/>
          <w:sz w:val="24"/>
        </w:rPr>
        <w:t xml:space="preserve">prijavitelj se </w:t>
      </w:r>
      <w:r w:rsidR="00E37C07" w:rsidRPr="0074519C">
        <w:rPr>
          <w:rFonts w:asciiTheme="minorHAnsi" w:hAnsiTheme="minorHAnsi"/>
          <w:b/>
          <w:sz w:val="24"/>
        </w:rPr>
        <w:t xml:space="preserve">mora </w:t>
      </w:r>
      <w:r w:rsidRPr="0074519C">
        <w:rPr>
          <w:rFonts w:asciiTheme="minorHAnsi" w:hAnsiTheme="minorHAnsi"/>
          <w:b/>
          <w:sz w:val="24"/>
        </w:rPr>
        <w:t xml:space="preserve">prijaviti </w:t>
      </w:r>
      <w:r w:rsidR="007C2F6F" w:rsidRPr="0074519C">
        <w:rPr>
          <w:rFonts w:asciiTheme="minorHAnsi" w:hAnsiTheme="minorHAnsi"/>
          <w:b/>
          <w:sz w:val="24"/>
        </w:rPr>
        <w:t>u projektnom partnerstvu, pri čemu nije ograničen broj partnera.</w:t>
      </w:r>
      <w:r w:rsidR="00B005C2" w:rsidRPr="0074519C">
        <w:rPr>
          <w:rFonts w:asciiTheme="minorHAnsi" w:hAnsiTheme="minorHAnsi"/>
          <w:b/>
          <w:sz w:val="24"/>
        </w:rPr>
        <w:t xml:space="preserve"> </w:t>
      </w:r>
    </w:p>
    <w:p w14:paraId="448C5D6A" w14:textId="77777777" w:rsidR="0074519C" w:rsidRPr="0074519C" w:rsidRDefault="0074519C" w:rsidP="00CE6754">
      <w:pPr>
        <w:spacing w:after="0" w:line="240" w:lineRule="auto"/>
        <w:jc w:val="both"/>
        <w:rPr>
          <w:rFonts w:asciiTheme="minorHAnsi" w:hAnsiTheme="minorHAnsi"/>
          <w:b/>
          <w:sz w:val="24"/>
        </w:rPr>
      </w:pPr>
    </w:p>
    <w:p w14:paraId="57E891C9" w14:textId="77777777" w:rsidR="00CE6754" w:rsidRDefault="001B757F" w:rsidP="00CE6754">
      <w:pPr>
        <w:spacing w:after="0" w:line="240" w:lineRule="auto"/>
        <w:jc w:val="both"/>
        <w:rPr>
          <w:rFonts w:asciiTheme="minorHAnsi" w:hAnsiTheme="minorHAnsi"/>
          <w:b/>
          <w:sz w:val="24"/>
        </w:rPr>
      </w:pPr>
      <w:r w:rsidRPr="0074519C">
        <w:rPr>
          <w:rFonts w:asciiTheme="minorHAnsi" w:hAnsiTheme="minorHAnsi"/>
          <w:b/>
          <w:sz w:val="24"/>
        </w:rPr>
        <w:t>Ukoliko Prijavitelj nije socijalni partner</w:t>
      </w:r>
      <w:r w:rsidR="00E37C07" w:rsidRPr="0074519C">
        <w:rPr>
          <w:rFonts w:asciiTheme="minorHAnsi" w:hAnsiTheme="minorHAnsi"/>
          <w:b/>
          <w:sz w:val="24"/>
        </w:rPr>
        <w:t xml:space="preserve"> (sindikat, udruga sindikata više razine, udruga poslodavaca, udruga poslodavaca više razine)</w:t>
      </w:r>
      <w:r w:rsidRPr="0074519C">
        <w:rPr>
          <w:rFonts w:asciiTheme="minorHAnsi" w:hAnsiTheme="minorHAnsi"/>
          <w:b/>
          <w:sz w:val="24"/>
        </w:rPr>
        <w:t>, obvezan je Projektni prijedlog prijaviti u projektnom partnerstvu  s najmanje jed</w:t>
      </w:r>
      <w:r w:rsidR="00F42E4C" w:rsidRPr="0074519C">
        <w:rPr>
          <w:rFonts w:asciiTheme="minorHAnsi" w:hAnsiTheme="minorHAnsi"/>
          <w:b/>
          <w:sz w:val="24"/>
        </w:rPr>
        <w:t>nim socijalnim partnerom.</w:t>
      </w:r>
    </w:p>
    <w:p w14:paraId="102DA38A" w14:textId="19AB823B" w:rsidR="00C370BB" w:rsidRDefault="00C370BB" w:rsidP="00CE6754">
      <w:pPr>
        <w:spacing w:after="0" w:line="240" w:lineRule="auto"/>
        <w:jc w:val="both"/>
        <w:rPr>
          <w:rFonts w:asciiTheme="minorHAnsi" w:hAnsiTheme="minorHAnsi"/>
          <w:b/>
          <w:sz w:val="24"/>
        </w:rPr>
      </w:pPr>
    </w:p>
    <w:p w14:paraId="47BBD4EE" w14:textId="5122CDB8" w:rsidR="00535CC4" w:rsidRDefault="00535CC4" w:rsidP="00535CC4">
      <w:pPr>
        <w:shd w:val="clear" w:color="auto" w:fill="FFFFFF"/>
        <w:spacing w:after="0" w:line="240" w:lineRule="auto"/>
        <w:jc w:val="both"/>
        <w:rPr>
          <w:color w:val="auto"/>
          <w:sz w:val="24"/>
        </w:rPr>
      </w:pPr>
      <w:r>
        <w:rPr>
          <w:color w:val="auto"/>
          <w:sz w:val="24"/>
        </w:rPr>
        <w:t>U okviru ovog Poziva prijavitelj može dostaviti samo jedan projektni prijedlog.</w:t>
      </w:r>
    </w:p>
    <w:p w14:paraId="6F42FB00" w14:textId="77777777" w:rsidR="00535CC4" w:rsidRDefault="00535CC4" w:rsidP="00535CC4">
      <w:pPr>
        <w:shd w:val="clear" w:color="auto" w:fill="FFFFFF"/>
        <w:spacing w:after="0" w:line="240" w:lineRule="auto"/>
        <w:jc w:val="both"/>
        <w:rPr>
          <w:color w:val="auto"/>
          <w:sz w:val="24"/>
        </w:rPr>
      </w:pPr>
    </w:p>
    <w:p w14:paraId="20C73341" w14:textId="179CA3C2" w:rsidR="00535CC4" w:rsidRDefault="00535CC4" w:rsidP="00535CC4">
      <w:pPr>
        <w:shd w:val="clear" w:color="auto" w:fill="FFFFFF"/>
        <w:spacing w:after="0" w:line="240" w:lineRule="auto"/>
        <w:jc w:val="both"/>
        <w:rPr>
          <w:color w:val="auto"/>
          <w:sz w:val="24"/>
        </w:rPr>
      </w:pPr>
      <w:r w:rsidRPr="00EE2251">
        <w:rPr>
          <w:color w:val="auto"/>
          <w:sz w:val="24"/>
        </w:rPr>
        <w:t>Ukoliko prijavitelj na Poziv dostavi više od jednog projektnog prijedloga, u obzir će se uzeti onaj projektni prijedlog koji je prvi službeno zaprimljen od strane Ureda za financiranje i ugovaranje projekata Europske unije</w:t>
      </w:r>
      <w:r>
        <w:rPr>
          <w:color w:val="auto"/>
          <w:sz w:val="24"/>
        </w:rPr>
        <w:t>,</w:t>
      </w:r>
      <w:r w:rsidRPr="00EE2251">
        <w:rPr>
          <w:color w:val="auto"/>
          <w:sz w:val="24"/>
        </w:rPr>
        <w:t xml:space="preserve"> Hrvatskog zavoda za zapošljavanje.</w:t>
      </w:r>
    </w:p>
    <w:p w14:paraId="714F093E" w14:textId="77777777" w:rsidR="00535CC4" w:rsidRDefault="00535CC4" w:rsidP="00CE6754">
      <w:pPr>
        <w:spacing w:after="0" w:line="240" w:lineRule="auto"/>
        <w:jc w:val="both"/>
        <w:rPr>
          <w:rFonts w:asciiTheme="minorHAnsi" w:hAnsiTheme="minorHAnsi"/>
          <w:b/>
          <w:sz w:val="24"/>
        </w:rPr>
      </w:pPr>
    </w:p>
    <w:p w14:paraId="41E79E9A" w14:textId="77777777" w:rsidR="00282658" w:rsidRDefault="00282658" w:rsidP="00282658">
      <w:pPr>
        <w:spacing w:after="0" w:line="240" w:lineRule="auto"/>
        <w:jc w:val="both"/>
        <w:rPr>
          <w:rFonts w:asciiTheme="minorHAnsi" w:hAnsiTheme="minorHAnsi" w:cs="Lucida Sans Unicode"/>
          <w:sz w:val="24"/>
          <w:szCs w:val="24"/>
        </w:rPr>
      </w:pPr>
      <w:r w:rsidRPr="007831A2">
        <w:rPr>
          <w:rFonts w:asciiTheme="minorHAnsi" w:hAnsiTheme="minorHAnsi" w:cs="Lucida Sans Unicode"/>
          <w:sz w:val="24"/>
          <w:szCs w:val="24"/>
        </w:rPr>
        <w:t>Prijavitelj može istovremeno biti partner u drugoj prijavi. Partneri mogu sudjelovati u više od jedne prijave.</w:t>
      </w:r>
    </w:p>
    <w:p w14:paraId="6DBC5FFF" w14:textId="79D12215" w:rsidR="00CE6754" w:rsidRDefault="00CE6754" w:rsidP="00CE6754">
      <w:pPr>
        <w:spacing w:after="0" w:line="240" w:lineRule="auto"/>
        <w:jc w:val="both"/>
        <w:rPr>
          <w:rFonts w:ascii="Tahoma" w:hAnsi="Tahoma" w:cs="Tahoma"/>
          <w:sz w:val="20"/>
          <w:szCs w:val="20"/>
        </w:rPr>
      </w:pPr>
    </w:p>
    <w:p w14:paraId="6EBBA29C" w14:textId="77777777" w:rsidR="00C42E95" w:rsidRDefault="00C42E95" w:rsidP="00854834">
      <w:pPr>
        <w:spacing w:after="0" w:line="240" w:lineRule="auto"/>
        <w:jc w:val="both"/>
      </w:pPr>
    </w:p>
    <w:p w14:paraId="2F5A26F2" w14:textId="77777777" w:rsidR="004532D1" w:rsidRDefault="004532D1" w:rsidP="003711A5">
      <w:pPr>
        <w:pStyle w:val="ESFUputepodnaslov"/>
        <w:spacing w:before="0" w:after="0" w:line="240" w:lineRule="auto"/>
        <w:jc w:val="both"/>
        <w:rPr>
          <w:rFonts w:asciiTheme="minorHAnsi" w:hAnsiTheme="minorHAnsi"/>
        </w:rPr>
      </w:pPr>
      <w:bookmarkStart w:id="10" w:name="_Toc482690036"/>
      <w:r w:rsidRPr="003711A5">
        <w:rPr>
          <w:rFonts w:asciiTheme="minorHAnsi" w:hAnsiTheme="minorHAnsi"/>
          <w:b/>
        </w:rPr>
        <w:t>2.2. Uvjeti prihvatljivosti Prijavitelja/Partnera</w:t>
      </w:r>
      <w:bookmarkEnd w:id="10"/>
    </w:p>
    <w:p w14:paraId="3094D786" w14:textId="77777777" w:rsidR="003711A5" w:rsidRDefault="003711A5" w:rsidP="00730A99">
      <w:pPr>
        <w:suppressAutoHyphens w:val="0"/>
        <w:spacing w:after="0" w:line="240" w:lineRule="auto"/>
        <w:rPr>
          <w:rFonts w:asciiTheme="minorHAnsi" w:hAnsiTheme="minorHAnsi"/>
          <w:sz w:val="24"/>
        </w:rPr>
      </w:pPr>
    </w:p>
    <w:p w14:paraId="591CFFB4" w14:textId="77777777" w:rsidR="00730A99" w:rsidRPr="003711A5" w:rsidRDefault="00730A99" w:rsidP="00730A99">
      <w:pPr>
        <w:suppressAutoHyphens w:val="0"/>
        <w:spacing w:after="0" w:line="240" w:lineRule="auto"/>
        <w:rPr>
          <w:rFonts w:ascii="Arial" w:eastAsia="Times New Roman" w:hAnsi="Arial" w:cs="Arial"/>
          <w:b/>
          <w:color w:val="auto"/>
          <w:sz w:val="30"/>
          <w:szCs w:val="30"/>
          <w:lang w:eastAsia="hr-HR"/>
        </w:rPr>
      </w:pPr>
      <w:r w:rsidRPr="003711A5">
        <w:rPr>
          <w:rFonts w:asciiTheme="minorHAnsi" w:hAnsiTheme="minorHAnsi"/>
          <w:b/>
          <w:sz w:val="24"/>
        </w:rPr>
        <w:t>Prijavitelj i Partner(i) moraju ispunjavati sljedeće uvjete:</w:t>
      </w:r>
    </w:p>
    <w:p w14:paraId="488A75EE" w14:textId="77777777" w:rsidR="00730A99" w:rsidRDefault="00730A99" w:rsidP="003711A5">
      <w:pPr>
        <w:spacing w:after="0" w:line="240" w:lineRule="auto"/>
        <w:jc w:val="both"/>
        <w:rPr>
          <w:rFonts w:asciiTheme="minorHAnsi" w:hAnsiTheme="minorHAnsi"/>
          <w:sz w:val="24"/>
        </w:rPr>
      </w:pPr>
    </w:p>
    <w:p w14:paraId="02DB07A0" w14:textId="77777777" w:rsidR="003711A5" w:rsidRPr="003711A5" w:rsidRDefault="003711A5" w:rsidP="003711A5">
      <w:pPr>
        <w:spacing w:after="0" w:line="240" w:lineRule="auto"/>
        <w:jc w:val="both"/>
        <w:rPr>
          <w:rFonts w:asciiTheme="minorHAnsi" w:hAnsiTheme="minorHAnsi"/>
          <w:sz w:val="24"/>
        </w:rPr>
      </w:pPr>
    </w:p>
    <w:p w14:paraId="27C048A3" w14:textId="5AA2A280" w:rsidR="003711A5" w:rsidRPr="00216505" w:rsidRDefault="003711A5" w:rsidP="00DA7E17">
      <w:pPr>
        <w:spacing w:after="0" w:line="240" w:lineRule="auto"/>
        <w:ind w:left="426" w:hanging="366"/>
        <w:jc w:val="both"/>
        <w:rPr>
          <w:rFonts w:asciiTheme="minorHAnsi" w:hAnsiTheme="minorHAnsi"/>
          <w:sz w:val="24"/>
        </w:rPr>
      </w:pPr>
      <w:r w:rsidRPr="00CD31EA">
        <w:rPr>
          <w:rFonts w:asciiTheme="minorHAnsi" w:hAnsiTheme="minorHAnsi"/>
          <w:b/>
          <w:sz w:val="24"/>
        </w:rPr>
        <w:t>1.</w:t>
      </w:r>
      <w:r w:rsidRPr="00216505">
        <w:rPr>
          <w:rFonts w:asciiTheme="minorHAnsi" w:hAnsiTheme="minorHAnsi"/>
          <w:sz w:val="24"/>
        </w:rPr>
        <w:t xml:space="preserve"> </w:t>
      </w:r>
      <w:r w:rsidR="00DA7E17">
        <w:rPr>
          <w:rFonts w:asciiTheme="minorHAnsi" w:hAnsiTheme="minorHAnsi"/>
          <w:sz w:val="24"/>
        </w:rPr>
        <w:t xml:space="preserve"> </w:t>
      </w:r>
      <w:r w:rsidR="00AE696A">
        <w:rPr>
          <w:rFonts w:asciiTheme="minorHAnsi" w:hAnsiTheme="minorHAnsi"/>
          <w:sz w:val="24"/>
        </w:rPr>
        <w:t xml:space="preserve"> </w:t>
      </w:r>
      <w:r w:rsidRPr="00216505">
        <w:rPr>
          <w:rFonts w:asciiTheme="minorHAnsi" w:hAnsiTheme="minorHAnsi"/>
          <w:sz w:val="24"/>
        </w:rPr>
        <w:t>biti pravna osoba sukladno točki 2.2.1. i 2.2.2.</w:t>
      </w:r>
    </w:p>
    <w:p w14:paraId="16AF61F2" w14:textId="0A7D27F6" w:rsidR="003711A5" w:rsidRPr="00216505" w:rsidRDefault="003711A5" w:rsidP="003711A5">
      <w:pPr>
        <w:spacing w:after="0" w:line="240" w:lineRule="auto"/>
        <w:ind w:left="60"/>
        <w:jc w:val="both"/>
        <w:rPr>
          <w:rFonts w:asciiTheme="minorHAnsi" w:hAnsiTheme="minorHAnsi"/>
          <w:sz w:val="24"/>
        </w:rPr>
      </w:pPr>
      <w:r w:rsidRPr="00CD31EA">
        <w:rPr>
          <w:rFonts w:cs="Calibri"/>
          <w:b/>
          <w:color w:val="000000"/>
          <w:sz w:val="23"/>
          <w:szCs w:val="23"/>
        </w:rPr>
        <w:t>2.</w:t>
      </w:r>
      <w:r w:rsidRPr="00216505">
        <w:rPr>
          <w:rFonts w:cs="Calibri"/>
          <w:color w:val="000000"/>
          <w:sz w:val="23"/>
          <w:szCs w:val="23"/>
        </w:rPr>
        <w:t xml:space="preserve">  </w:t>
      </w:r>
      <w:r w:rsidR="00AE696A">
        <w:rPr>
          <w:rFonts w:cs="Calibri"/>
          <w:color w:val="000000"/>
          <w:sz w:val="23"/>
          <w:szCs w:val="23"/>
        </w:rPr>
        <w:t xml:space="preserve"> </w:t>
      </w:r>
      <w:r w:rsidR="00DE65FC">
        <w:rPr>
          <w:rFonts w:cs="Calibri"/>
          <w:color w:val="000000"/>
          <w:sz w:val="23"/>
          <w:szCs w:val="23"/>
        </w:rPr>
        <w:t xml:space="preserve">posjedovati financijski, pravni i operativni kapacitet za provedbu projekta; </w:t>
      </w:r>
    </w:p>
    <w:p w14:paraId="614D4B64" w14:textId="754CE403" w:rsidR="00730A99" w:rsidRPr="00216505" w:rsidRDefault="00730A99" w:rsidP="00312653">
      <w:pPr>
        <w:pStyle w:val="Odlomakpopisa"/>
        <w:numPr>
          <w:ilvl w:val="0"/>
          <w:numId w:val="9"/>
        </w:numPr>
        <w:spacing w:after="0" w:line="240" w:lineRule="auto"/>
        <w:jc w:val="both"/>
        <w:rPr>
          <w:rFonts w:asciiTheme="minorHAnsi" w:hAnsiTheme="minorHAnsi"/>
          <w:sz w:val="24"/>
        </w:rPr>
      </w:pPr>
      <w:r w:rsidRPr="00216505">
        <w:rPr>
          <w:rFonts w:cs="Calibri"/>
          <w:color w:val="000000"/>
          <w:sz w:val="23"/>
          <w:szCs w:val="23"/>
        </w:rPr>
        <w:t xml:space="preserve">nisu u postupku </w:t>
      </w:r>
      <w:proofErr w:type="spellStart"/>
      <w:r w:rsidRPr="00216505">
        <w:rPr>
          <w:rFonts w:cs="Calibri"/>
          <w:color w:val="000000"/>
          <w:sz w:val="23"/>
          <w:szCs w:val="23"/>
        </w:rPr>
        <w:t>predstečajne</w:t>
      </w:r>
      <w:proofErr w:type="spellEnd"/>
      <w:r w:rsidRPr="00216505">
        <w:rPr>
          <w:rFonts w:cs="Calibri"/>
          <w:color w:val="000000"/>
          <w:sz w:val="23"/>
          <w:szCs w:val="23"/>
        </w:rPr>
        <w:t xml:space="preserve"> nagodbe</w:t>
      </w:r>
      <w:r w:rsidR="002B5880">
        <w:rPr>
          <w:rFonts w:cs="Calibri"/>
          <w:color w:val="000000"/>
          <w:sz w:val="23"/>
          <w:szCs w:val="23"/>
        </w:rPr>
        <w:t>, stečajnom postupku, postupku gašenja, postupku prisilne naplate ili u postupku likvidacije;</w:t>
      </w:r>
      <w:r w:rsidR="007831A2">
        <w:rPr>
          <w:rFonts w:cs="Calibri"/>
          <w:color w:val="000000"/>
          <w:sz w:val="23"/>
          <w:szCs w:val="23"/>
        </w:rPr>
        <w:t xml:space="preserve"> </w:t>
      </w:r>
    </w:p>
    <w:p w14:paraId="6D522A4B" w14:textId="5CBA33D2" w:rsidR="00730A99" w:rsidRPr="00216505" w:rsidRDefault="00730A99" w:rsidP="00312653">
      <w:pPr>
        <w:pStyle w:val="Odlomakpopisa"/>
        <w:numPr>
          <w:ilvl w:val="0"/>
          <w:numId w:val="9"/>
        </w:numPr>
        <w:spacing w:after="0" w:line="240" w:lineRule="auto"/>
        <w:jc w:val="both"/>
        <w:rPr>
          <w:rFonts w:asciiTheme="minorHAnsi" w:hAnsiTheme="minorHAnsi"/>
          <w:sz w:val="24"/>
        </w:rPr>
      </w:pPr>
      <w:r w:rsidRPr="00216505">
        <w:rPr>
          <w:rFonts w:cs="Calibri"/>
          <w:color w:val="000000"/>
          <w:sz w:val="23"/>
          <w:szCs w:val="23"/>
        </w:rPr>
        <w:t>nisu</w:t>
      </w:r>
      <w:r w:rsidR="003711A5" w:rsidRPr="00216505">
        <w:rPr>
          <w:rFonts w:cs="Calibri"/>
          <w:color w:val="000000"/>
          <w:sz w:val="23"/>
          <w:szCs w:val="23"/>
        </w:rPr>
        <w:t xml:space="preserve"> prekršili</w:t>
      </w:r>
      <w:r w:rsidRPr="00216505">
        <w:rPr>
          <w:rFonts w:cs="Calibri"/>
          <w:color w:val="000000"/>
          <w:sz w:val="23"/>
          <w:szCs w:val="23"/>
        </w:rPr>
        <w:t xml:space="preserve"> odredbe o namjenskom korištenju sredstava iz Europskog socijalnog fonda i drugih javnih izvora; </w:t>
      </w:r>
    </w:p>
    <w:p w14:paraId="042D7FD4" w14:textId="6656C82C" w:rsidR="00730A99" w:rsidRPr="00216505" w:rsidRDefault="002B5880" w:rsidP="00312653">
      <w:pPr>
        <w:pStyle w:val="Odlomakpopisa"/>
        <w:numPr>
          <w:ilvl w:val="0"/>
          <w:numId w:val="9"/>
        </w:numPr>
        <w:spacing w:after="0" w:line="240" w:lineRule="auto"/>
        <w:jc w:val="both"/>
        <w:rPr>
          <w:rFonts w:asciiTheme="minorHAnsi" w:hAnsiTheme="minorHAnsi"/>
          <w:sz w:val="24"/>
        </w:rPr>
      </w:pPr>
      <w:r>
        <w:rPr>
          <w:rFonts w:cs="Calibri"/>
          <w:color w:val="000000"/>
          <w:sz w:val="23"/>
          <w:szCs w:val="23"/>
        </w:rPr>
        <w:t xml:space="preserve">nema duga po osnovi javnih davanja koji prelazi iznos od deset kuna </w:t>
      </w:r>
      <w:r w:rsidR="00A6427B">
        <w:rPr>
          <w:rFonts w:cs="Calibri"/>
          <w:color w:val="000000"/>
          <w:sz w:val="23"/>
          <w:szCs w:val="23"/>
        </w:rPr>
        <w:t>(neznatan porezni dug sukladno članku 150</w:t>
      </w:r>
      <w:r w:rsidR="00B77226">
        <w:rPr>
          <w:rFonts w:cs="Calibri"/>
          <w:color w:val="000000"/>
          <w:sz w:val="23"/>
          <w:szCs w:val="23"/>
        </w:rPr>
        <w:t>.</w:t>
      </w:r>
      <w:r w:rsidR="00A6427B">
        <w:rPr>
          <w:rFonts w:cs="Calibri"/>
          <w:color w:val="000000"/>
          <w:sz w:val="23"/>
          <w:szCs w:val="23"/>
        </w:rPr>
        <w:t xml:space="preserve"> Općeg poreznog zakona) o kojima Porezna uprava vodi službenu evidenciju</w:t>
      </w:r>
      <w:r w:rsidR="00730A99" w:rsidRPr="00216505">
        <w:rPr>
          <w:rFonts w:cs="Calibri"/>
          <w:color w:val="000000"/>
          <w:sz w:val="23"/>
          <w:szCs w:val="23"/>
        </w:rPr>
        <w:t xml:space="preserve">. </w:t>
      </w:r>
    </w:p>
    <w:p w14:paraId="608D8FCD" w14:textId="77777777" w:rsidR="00730A99" w:rsidRPr="00023568" w:rsidRDefault="00730A99" w:rsidP="00730A99">
      <w:pPr>
        <w:suppressAutoHyphens w:val="0"/>
        <w:autoSpaceDE w:val="0"/>
        <w:autoSpaceDN w:val="0"/>
        <w:adjustRightInd w:val="0"/>
        <w:spacing w:after="0" w:line="240" w:lineRule="auto"/>
        <w:rPr>
          <w:rFonts w:cs="Calibri"/>
          <w:color w:val="000000"/>
          <w:sz w:val="23"/>
          <w:szCs w:val="23"/>
        </w:rPr>
      </w:pPr>
    </w:p>
    <w:p w14:paraId="57CE7F74" w14:textId="2284DCB7" w:rsidR="003711A5" w:rsidRPr="00CD31EA" w:rsidRDefault="003711A5" w:rsidP="00CD31EA">
      <w:pPr>
        <w:spacing w:after="0" w:line="240" w:lineRule="auto"/>
        <w:jc w:val="both"/>
        <w:rPr>
          <w:i/>
          <w:sz w:val="24"/>
        </w:rPr>
      </w:pPr>
      <w:r w:rsidRPr="000C43ED">
        <w:rPr>
          <w:sz w:val="24"/>
        </w:rPr>
        <w:t>Za potrebe utvrđivanja okolnosti n</w:t>
      </w:r>
      <w:r>
        <w:rPr>
          <w:sz w:val="24"/>
        </w:rPr>
        <w:t xml:space="preserve">avedenih u točkama 2.-4., prijavitelj uz prijavu </w:t>
      </w:r>
      <w:r w:rsidRPr="004E50CE">
        <w:rPr>
          <w:i/>
          <w:sz w:val="24"/>
        </w:rPr>
        <w:t>prilaže Izjavu</w:t>
      </w:r>
      <w:r w:rsidR="00CD31EA">
        <w:rPr>
          <w:i/>
          <w:sz w:val="24"/>
        </w:rPr>
        <w:t xml:space="preserve"> </w:t>
      </w:r>
      <w:r w:rsidRPr="004E50CE">
        <w:rPr>
          <w:i/>
          <w:sz w:val="24"/>
        </w:rPr>
        <w:t>prijavitelja o istinitosti podataka, izbjegavanju dvostrukog financiranja i ispunjavanju preduvjeta za sudjelovanje u postupku dodjele bespovratnih sredstava i Izjavu o partnerstvu</w:t>
      </w:r>
      <w:r w:rsidRPr="000C43ED">
        <w:rPr>
          <w:sz w:val="24"/>
        </w:rPr>
        <w:t xml:space="preserve">  </w:t>
      </w:r>
      <w:r w:rsidRPr="00CD31EA">
        <w:rPr>
          <w:b/>
          <w:sz w:val="24"/>
        </w:rPr>
        <w:t>(Obrazac 2</w:t>
      </w:r>
      <w:r w:rsidR="004E50CE" w:rsidRPr="00CD31EA">
        <w:rPr>
          <w:b/>
          <w:sz w:val="24"/>
        </w:rPr>
        <w:t>.</w:t>
      </w:r>
      <w:r w:rsidR="00CD31EA" w:rsidRPr="00CD31EA">
        <w:rPr>
          <w:b/>
          <w:sz w:val="24"/>
        </w:rPr>
        <w:t>).</w:t>
      </w:r>
      <w:r w:rsidR="00CD31EA">
        <w:rPr>
          <w:sz w:val="24"/>
        </w:rPr>
        <w:t xml:space="preserve"> </w:t>
      </w:r>
      <w:r w:rsidRPr="000C43ED">
        <w:rPr>
          <w:sz w:val="24"/>
        </w:rPr>
        <w:t xml:space="preserve">Izjavu potpisuje osoba ovlaštena za zastupanje </w:t>
      </w:r>
      <w:r w:rsidRPr="00CD31EA">
        <w:rPr>
          <w:rFonts w:asciiTheme="minorHAnsi" w:hAnsiTheme="minorHAnsi" w:cs="Lucida Sans Unicode"/>
          <w:sz w:val="24"/>
          <w:szCs w:val="24"/>
        </w:rPr>
        <w:t>prijavitelja. Okolnosti navedene u točki 5.</w:t>
      </w:r>
      <w:r w:rsidR="00CD31EA">
        <w:rPr>
          <w:i/>
          <w:sz w:val="24"/>
        </w:rPr>
        <w:t xml:space="preserve"> </w:t>
      </w:r>
      <w:r w:rsidRPr="00CD31EA">
        <w:rPr>
          <w:rFonts w:asciiTheme="minorHAnsi" w:hAnsiTheme="minorHAnsi" w:cs="Lucida Sans Unicode"/>
          <w:sz w:val="24"/>
          <w:szCs w:val="24"/>
        </w:rPr>
        <w:t xml:space="preserve">prijavitelj </w:t>
      </w:r>
      <w:r w:rsidR="00535CC4">
        <w:rPr>
          <w:rFonts w:asciiTheme="minorHAnsi" w:hAnsiTheme="minorHAnsi" w:cs="Lucida Sans Unicode"/>
          <w:sz w:val="24"/>
          <w:szCs w:val="24"/>
        </w:rPr>
        <w:t xml:space="preserve">i partneri </w:t>
      </w:r>
      <w:r w:rsidRPr="00CD31EA">
        <w:rPr>
          <w:rFonts w:asciiTheme="minorHAnsi" w:hAnsiTheme="minorHAnsi" w:cs="Lucida Sans Unicode"/>
          <w:sz w:val="24"/>
          <w:szCs w:val="24"/>
        </w:rPr>
        <w:t>dokazuj</w:t>
      </w:r>
      <w:r w:rsidR="00535CC4">
        <w:rPr>
          <w:rFonts w:asciiTheme="minorHAnsi" w:hAnsiTheme="minorHAnsi" w:cs="Lucida Sans Unicode"/>
          <w:sz w:val="24"/>
          <w:szCs w:val="24"/>
        </w:rPr>
        <w:t>u</w:t>
      </w:r>
      <w:r w:rsidRPr="00CD31EA">
        <w:rPr>
          <w:rFonts w:asciiTheme="minorHAnsi" w:hAnsiTheme="minorHAnsi" w:cs="Lucida Sans Unicode"/>
          <w:sz w:val="24"/>
          <w:szCs w:val="24"/>
        </w:rPr>
        <w:t xml:space="preserve"> potvrdom Porezne uprave o nepostojanju javnog duga po osnovi javnih davanja.</w:t>
      </w:r>
    </w:p>
    <w:p w14:paraId="27FC70BD" w14:textId="77777777" w:rsidR="00730A99" w:rsidRDefault="00730A99" w:rsidP="00CD31EA">
      <w:pPr>
        <w:spacing w:after="0" w:line="240" w:lineRule="auto"/>
        <w:jc w:val="both"/>
        <w:rPr>
          <w:rFonts w:asciiTheme="minorHAnsi" w:hAnsiTheme="minorHAnsi"/>
          <w:sz w:val="24"/>
        </w:rPr>
      </w:pPr>
    </w:p>
    <w:p w14:paraId="1A7DD635" w14:textId="77777777" w:rsidR="003711A5" w:rsidRPr="0058256F" w:rsidRDefault="003711A5" w:rsidP="00CD31EA">
      <w:pPr>
        <w:shd w:val="clear" w:color="auto" w:fill="FFFFFF"/>
        <w:spacing w:line="240" w:lineRule="auto"/>
        <w:jc w:val="both"/>
        <w:rPr>
          <w:sz w:val="24"/>
        </w:rPr>
      </w:pPr>
      <w:r w:rsidRPr="0058256F">
        <w:rPr>
          <w:sz w:val="24"/>
        </w:rPr>
        <w:t xml:space="preserve">Partner(i) mora(ju) ispunjavati sve uvjete prihvatljivosti kao i prijavitelj iz točke </w:t>
      </w:r>
      <w:r w:rsidRPr="007C68B0">
        <w:t>2.</w:t>
      </w:r>
      <w:r>
        <w:t>2.</w:t>
      </w:r>
      <w:r w:rsidRPr="0058256F">
        <w:rPr>
          <w:sz w:val="24"/>
          <w:szCs w:val="24"/>
        </w:rPr>
        <w:t xml:space="preserve"> </w:t>
      </w:r>
      <w:r w:rsidRPr="0058256F">
        <w:rPr>
          <w:sz w:val="24"/>
        </w:rPr>
        <w:t xml:space="preserve">Partner(i) za svoje sudjelovanje u projektu potpisuju </w:t>
      </w:r>
      <w:r w:rsidRPr="0058256F">
        <w:rPr>
          <w:i/>
          <w:sz w:val="24"/>
        </w:rPr>
        <w:t xml:space="preserve">Izjavu partnera o istinitosti podataka, izbjegavanju </w:t>
      </w:r>
      <w:r w:rsidRPr="0058256F">
        <w:rPr>
          <w:i/>
          <w:sz w:val="24"/>
        </w:rPr>
        <w:lastRenderedPageBreak/>
        <w:t>dvostrukog financiranja i ispunjavanju preduvjeta za sudjelovanje u postupku dodjele bespovratnih sredstava i Izjavu o partnerstvu</w:t>
      </w:r>
      <w:r w:rsidRPr="0058256F">
        <w:rPr>
          <w:sz w:val="24"/>
        </w:rPr>
        <w:t xml:space="preserve"> </w:t>
      </w:r>
      <w:r w:rsidRPr="00CD31EA">
        <w:rPr>
          <w:b/>
          <w:sz w:val="24"/>
        </w:rPr>
        <w:t>(Obrazac 3</w:t>
      </w:r>
      <w:r w:rsidR="004E50CE" w:rsidRPr="00CD31EA">
        <w:rPr>
          <w:b/>
          <w:sz w:val="24"/>
        </w:rPr>
        <w:t>.</w:t>
      </w:r>
      <w:r w:rsidRPr="00CD31EA">
        <w:rPr>
          <w:b/>
          <w:sz w:val="24"/>
        </w:rPr>
        <w:t xml:space="preserve">) </w:t>
      </w:r>
      <w:r w:rsidRPr="0058256F">
        <w:rPr>
          <w:sz w:val="24"/>
        </w:rPr>
        <w:t>koja je sastavni dio projektnog prijedloga.</w:t>
      </w:r>
    </w:p>
    <w:p w14:paraId="688F7708" w14:textId="77777777" w:rsidR="003711A5" w:rsidRDefault="003711A5" w:rsidP="00854834">
      <w:pPr>
        <w:spacing w:after="0" w:line="240" w:lineRule="auto"/>
        <w:jc w:val="both"/>
        <w:rPr>
          <w:rFonts w:asciiTheme="minorHAnsi" w:hAnsiTheme="minorHAnsi"/>
          <w:sz w:val="24"/>
        </w:rPr>
      </w:pPr>
    </w:p>
    <w:p w14:paraId="62D66E8E" w14:textId="77777777" w:rsidR="00C42E95" w:rsidRPr="003711A5" w:rsidRDefault="004532D1" w:rsidP="00854834">
      <w:pPr>
        <w:spacing w:after="0" w:line="240" w:lineRule="auto"/>
        <w:jc w:val="both"/>
        <w:rPr>
          <w:rFonts w:asciiTheme="minorHAnsi" w:hAnsiTheme="minorHAnsi"/>
          <w:b/>
          <w:sz w:val="24"/>
        </w:rPr>
      </w:pPr>
      <w:r w:rsidRPr="003711A5">
        <w:rPr>
          <w:rFonts w:asciiTheme="minorHAnsi" w:hAnsiTheme="minorHAnsi"/>
          <w:b/>
          <w:sz w:val="24"/>
        </w:rPr>
        <w:t>2.2.1.</w:t>
      </w:r>
      <w:r w:rsidR="007C0AFE" w:rsidRPr="003711A5">
        <w:rPr>
          <w:rFonts w:asciiTheme="minorHAnsi" w:hAnsiTheme="minorHAnsi"/>
          <w:b/>
          <w:sz w:val="24"/>
        </w:rPr>
        <w:t xml:space="preserve"> Prihvatljivi prijavitelji</w:t>
      </w:r>
    </w:p>
    <w:p w14:paraId="575C3911" w14:textId="77777777" w:rsidR="007C0AFE" w:rsidRDefault="007C0AFE" w:rsidP="00854834">
      <w:pPr>
        <w:spacing w:after="0" w:line="240" w:lineRule="auto"/>
        <w:jc w:val="both"/>
        <w:rPr>
          <w:rFonts w:asciiTheme="minorHAnsi" w:hAnsiTheme="minorHAnsi"/>
          <w:sz w:val="24"/>
        </w:rPr>
      </w:pPr>
    </w:p>
    <w:p w14:paraId="08062835" w14:textId="77777777" w:rsidR="00D843E4" w:rsidRPr="00D843E4" w:rsidRDefault="00D843E4" w:rsidP="00D843E4">
      <w:pPr>
        <w:pStyle w:val="Odlomakpopisa"/>
        <w:numPr>
          <w:ilvl w:val="3"/>
          <w:numId w:val="1"/>
        </w:numPr>
        <w:rPr>
          <w:rFonts w:asciiTheme="minorHAnsi" w:hAnsiTheme="minorHAnsi"/>
          <w:sz w:val="24"/>
        </w:rPr>
      </w:pPr>
      <w:r w:rsidRPr="00D843E4">
        <w:rPr>
          <w:rFonts w:asciiTheme="minorHAnsi" w:hAnsiTheme="minorHAnsi"/>
          <w:sz w:val="24"/>
        </w:rPr>
        <w:t xml:space="preserve">socijalni partneri: sindikat, udruga sindikata više razine, udruga poslodavaca,  udruga poslodavaca više razine </w:t>
      </w:r>
    </w:p>
    <w:p w14:paraId="6F41235C" w14:textId="77777777" w:rsidR="007003E7" w:rsidRDefault="00D843E4" w:rsidP="00216505">
      <w:pPr>
        <w:pStyle w:val="Odlomakpopisa"/>
        <w:numPr>
          <w:ilvl w:val="3"/>
          <w:numId w:val="1"/>
        </w:numPr>
        <w:spacing w:after="0" w:line="240" w:lineRule="auto"/>
        <w:ind w:left="2874" w:hanging="357"/>
        <w:jc w:val="both"/>
        <w:rPr>
          <w:rFonts w:asciiTheme="minorHAnsi" w:hAnsiTheme="minorHAnsi"/>
          <w:sz w:val="24"/>
        </w:rPr>
      </w:pPr>
      <w:r>
        <w:rPr>
          <w:rFonts w:asciiTheme="minorHAnsi" w:hAnsiTheme="minorHAnsi"/>
          <w:sz w:val="24"/>
        </w:rPr>
        <w:t xml:space="preserve">Jedinica </w:t>
      </w:r>
      <w:r w:rsidR="007C0AFE">
        <w:rPr>
          <w:rFonts w:asciiTheme="minorHAnsi" w:hAnsiTheme="minorHAnsi"/>
          <w:sz w:val="24"/>
        </w:rPr>
        <w:t>lokalne i područne (regionalne) samouprave</w:t>
      </w:r>
    </w:p>
    <w:p w14:paraId="30F683C6" w14:textId="5E1410FA" w:rsidR="007003E7" w:rsidRPr="00312653" w:rsidRDefault="007003E7" w:rsidP="00216505">
      <w:pPr>
        <w:pStyle w:val="Odlomakpopisa"/>
        <w:numPr>
          <w:ilvl w:val="3"/>
          <w:numId w:val="1"/>
        </w:numPr>
        <w:spacing w:after="0" w:line="240" w:lineRule="auto"/>
        <w:ind w:left="2874" w:hanging="357"/>
        <w:jc w:val="both"/>
        <w:rPr>
          <w:rFonts w:asciiTheme="minorHAnsi" w:hAnsiTheme="minorHAnsi"/>
          <w:sz w:val="24"/>
        </w:rPr>
      </w:pPr>
      <w:r w:rsidRPr="00312653">
        <w:rPr>
          <w:rFonts w:asciiTheme="minorHAnsi" w:hAnsiTheme="minorHAnsi"/>
          <w:sz w:val="24"/>
        </w:rPr>
        <w:t xml:space="preserve">razvojna agencija kojoj je osnivač jedinica lokalne i područne (regionalne) samouprave i </w:t>
      </w:r>
      <w:r w:rsidRPr="00312653">
        <w:rPr>
          <w:rFonts w:asciiTheme="minorHAnsi" w:eastAsia="Times New Roman" w:hAnsiTheme="minorHAnsi"/>
          <w:sz w:val="24"/>
          <w:szCs w:val="24"/>
          <w:shd w:val="clear" w:color="auto" w:fill="FFFFFF"/>
        </w:rPr>
        <w:t>evidentiran</w:t>
      </w:r>
      <w:r w:rsidR="00F73646">
        <w:rPr>
          <w:rFonts w:asciiTheme="minorHAnsi" w:eastAsia="Times New Roman" w:hAnsiTheme="minorHAnsi"/>
          <w:sz w:val="24"/>
          <w:szCs w:val="24"/>
          <w:shd w:val="clear" w:color="auto" w:fill="FFFFFF"/>
        </w:rPr>
        <w:t>a</w:t>
      </w:r>
      <w:r w:rsidRPr="00312653">
        <w:rPr>
          <w:rFonts w:asciiTheme="minorHAnsi" w:eastAsia="Times New Roman" w:hAnsiTheme="minorHAnsi"/>
          <w:sz w:val="24"/>
          <w:szCs w:val="24"/>
          <w:shd w:val="clear" w:color="auto" w:fill="FFFFFF"/>
        </w:rPr>
        <w:t xml:space="preserve"> u Jedinstvenom registru poduzetničke infrastrukture-JRPI Ministarstva </w:t>
      </w:r>
      <w:r w:rsidR="004305FD">
        <w:rPr>
          <w:rFonts w:asciiTheme="minorHAnsi" w:eastAsia="Times New Roman" w:hAnsiTheme="minorHAnsi"/>
          <w:sz w:val="24"/>
          <w:szCs w:val="24"/>
          <w:shd w:val="clear" w:color="auto" w:fill="FFFFFF"/>
        </w:rPr>
        <w:t xml:space="preserve">gospodarstva, </w:t>
      </w:r>
      <w:r w:rsidRPr="00312653">
        <w:rPr>
          <w:rFonts w:asciiTheme="minorHAnsi" w:eastAsia="Times New Roman" w:hAnsiTheme="minorHAnsi"/>
          <w:sz w:val="24"/>
          <w:szCs w:val="24"/>
          <w:shd w:val="clear" w:color="auto" w:fill="FFFFFF"/>
        </w:rPr>
        <w:t>poduzetništva i obrta</w:t>
      </w:r>
      <w:r w:rsidR="006035B6">
        <w:rPr>
          <w:rStyle w:val="Referencafusnote"/>
          <w:rFonts w:asciiTheme="minorHAnsi" w:eastAsia="Times New Roman" w:hAnsiTheme="minorHAnsi"/>
          <w:sz w:val="24"/>
          <w:szCs w:val="24"/>
          <w:shd w:val="clear" w:color="auto" w:fill="FFFFFF"/>
        </w:rPr>
        <w:footnoteReference w:id="44"/>
      </w:r>
      <w:r w:rsidR="00CD31EA">
        <w:rPr>
          <w:rFonts w:asciiTheme="minorHAnsi" w:eastAsia="Times New Roman" w:hAnsiTheme="minorHAnsi"/>
          <w:sz w:val="24"/>
          <w:szCs w:val="24"/>
          <w:shd w:val="clear" w:color="auto" w:fill="FFFFFF"/>
        </w:rPr>
        <w:t xml:space="preserve"> </w:t>
      </w:r>
      <w:r w:rsidRPr="00312653">
        <w:rPr>
          <w:rFonts w:asciiTheme="minorHAnsi" w:eastAsia="Times New Roman" w:hAnsiTheme="minorHAnsi"/>
          <w:sz w:val="24"/>
          <w:szCs w:val="24"/>
          <w:shd w:val="clear" w:color="auto" w:fill="FFFFFF"/>
        </w:rPr>
        <w:t>(sukladno Zakonu o unaprjeđenju pod</w:t>
      </w:r>
      <w:r w:rsidR="00216505">
        <w:rPr>
          <w:rFonts w:asciiTheme="minorHAnsi" w:eastAsia="Times New Roman" w:hAnsiTheme="minorHAnsi"/>
          <w:sz w:val="24"/>
          <w:szCs w:val="24"/>
          <w:shd w:val="clear" w:color="auto" w:fill="FFFFFF"/>
        </w:rPr>
        <w:t>uzetničke infrastrukture, čl.10.</w:t>
      </w:r>
      <w:r w:rsidRPr="00312653">
        <w:rPr>
          <w:rFonts w:asciiTheme="minorHAnsi" w:eastAsia="Times New Roman" w:hAnsiTheme="minorHAnsi"/>
          <w:sz w:val="24"/>
          <w:szCs w:val="24"/>
          <w:shd w:val="clear" w:color="auto" w:fill="FFFFFF"/>
        </w:rPr>
        <w:t xml:space="preserve"> Stavak 1.)</w:t>
      </w:r>
    </w:p>
    <w:p w14:paraId="7C2A0670" w14:textId="77777777" w:rsidR="007C0AFE" w:rsidRDefault="007C0AFE" w:rsidP="007C0AFE">
      <w:pPr>
        <w:spacing w:after="0" w:line="240" w:lineRule="auto"/>
        <w:jc w:val="both"/>
        <w:rPr>
          <w:rFonts w:asciiTheme="minorHAnsi" w:hAnsiTheme="minorHAnsi"/>
          <w:sz w:val="24"/>
        </w:rPr>
      </w:pPr>
    </w:p>
    <w:p w14:paraId="7345E9C6" w14:textId="77777777" w:rsidR="007C0AFE" w:rsidRPr="004E50CE" w:rsidRDefault="004532D1" w:rsidP="007C0AFE">
      <w:pPr>
        <w:spacing w:after="0" w:line="240" w:lineRule="auto"/>
        <w:jc w:val="both"/>
        <w:rPr>
          <w:rFonts w:asciiTheme="minorHAnsi" w:hAnsiTheme="minorHAnsi"/>
          <w:b/>
          <w:sz w:val="24"/>
        </w:rPr>
      </w:pPr>
      <w:r w:rsidRPr="004E50CE">
        <w:rPr>
          <w:rFonts w:asciiTheme="minorHAnsi" w:hAnsiTheme="minorHAnsi"/>
          <w:b/>
          <w:sz w:val="24"/>
        </w:rPr>
        <w:t>2.2</w:t>
      </w:r>
      <w:r w:rsidR="007C0AFE" w:rsidRPr="004E50CE">
        <w:rPr>
          <w:rFonts w:asciiTheme="minorHAnsi" w:hAnsiTheme="minorHAnsi"/>
          <w:b/>
          <w:sz w:val="24"/>
        </w:rPr>
        <w:t>.2. Prihvatljivi partneri</w:t>
      </w:r>
    </w:p>
    <w:p w14:paraId="5C265121" w14:textId="77777777" w:rsidR="007C0AFE" w:rsidRDefault="007C0AFE" w:rsidP="007C0AFE">
      <w:pPr>
        <w:spacing w:after="0" w:line="240" w:lineRule="auto"/>
        <w:jc w:val="both"/>
        <w:rPr>
          <w:rFonts w:asciiTheme="minorHAnsi" w:hAnsiTheme="minorHAnsi"/>
          <w:sz w:val="24"/>
        </w:rPr>
      </w:pPr>
    </w:p>
    <w:p w14:paraId="2C313A71" w14:textId="2E507216" w:rsidR="007C0AFE" w:rsidRPr="00CD31EA" w:rsidRDefault="007C0AFE" w:rsidP="00CD31EA">
      <w:pPr>
        <w:pStyle w:val="Odlomakpopisa"/>
        <w:numPr>
          <w:ilvl w:val="6"/>
          <w:numId w:val="1"/>
        </w:numPr>
        <w:spacing w:after="0" w:line="240" w:lineRule="auto"/>
        <w:jc w:val="both"/>
        <w:rPr>
          <w:rFonts w:asciiTheme="minorHAnsi" w:hAnsiTheme="minorHAnsi"/>
          <w:sz w:val="24"/>
          <w:szCs w:val="24"/>
        </w:rPr>
      </w:pPr>
      <w:r w:rsidRPr="007C0AFE">
        <w:rPr>
          <w:rFonts w:asciiTheme="minorHAnsi" w:hAnsiTheme="minorHAnsi"/>
          <w:sz w:val="24"/>
          <w:szCs w:val="24"/>
        </w:rPr>
        <w:t xml:space="preserve">socijalni partneri: sindikat, udruga sindikata više razine, udruga poslodavaca,  udruga poslodavaca više razine </w:t>
      </w:r>
    </w:p>
    <w:p w14:paraId="779BCB27" w14:textId="0EE71F5B" w:rsidR="007C0AFE" w:rsidRDefault="007C0AFE" w:rsidP="00EC074E">
      <w:pPr>
        <w:pStyle w:val="Odlomakpopisa"/>
        <w:numPr>
          <w:ilvl w:val="6"/>
          <w:numId w:val="1"/>
        </w:numPr>
        <w:spacing w:after="0" w:line="240" w:lineRule="auto"/>
        <w:jc w:val="both"/>
        <w:rPr>
          <w:rFonts w:asciiTheme="minorHAnsi" w:hAnsiTheme="minorHAnsi"/>
          <w:sz w:val="24"/>
          <w:szCs w:val="24"/>
        </w:rPr>
      </w:pPr>
      <w:r w:rsidRPr="00EC074E">
        <w:rPr>
          <w:rFonts w:asciiTheme="minorHAnsi" w:hAnsiTheme="minorHAnsi"/>
          <w:sz w:val="24"/>
          <w:szCs w:val="24"/>
        </w:rPr>
        <w:t xml:space="preserve">jedinice lokalne i područne (regionalne) samouprave </w:t>
      </w:r>
    </w:p>
    <w:p w14:paraId="2ECD89A9" w14:textId="42DC1F03" w:rsidR="007C0AFE" w:rsidRDefault="007C0AFE" w:rsidP="00EC074E">
      <w:pPr>
        <w:pStyle w:val="Odlomakpopisa"/>
        <w:numPr>
          <w:ilvl w:val="6"/>
          <w:numId w:val="1"/>
        </w:numPr>
        <w:spacing w:after="0" w:line="240" w:lineRule="auto"/>
        <w:jc w:val="both"/>
        <w:rPr>
          <w:rFonts w:asciiTheme="minorHAnsi" w:hAnsiTheme="minorHAnsi"/>
          <w:sz w:val="24"/>
          <w:szCs w:val="24"/>
        </w:rPr>
      </w:pPr>
      <w:r w:rsidRPr="00EC074E">
        <w:rPr>
          <w:rFonts w:asciiTheme="minorHAnsi" w:hAnsiTheme="minorHAnsi"/>
          <w:sz w:val="24"/>
          <w:szCs w:val="24"/>
        </w:rPr>
        <w:t xml:space="preserve">razvojne agencije kojima su osnivači jedinice lokalne i područne (regionalne) samouprave </w:t>
      </w:r>
      <w:r w:rsidR="002E3636" w:rsidRPr="00312653">
        <w:rPr>
          <w:rFonts w:asciiTheme="minorHAnsi" w:hAnsiTheme="minorHAnsi"/>
          <w:sz w:val="24"/>
        </w:rPr>
        <w:t xml:space="preserve">i </w:t>
      </w:r>
      <w:r w:rsidR="002E3636" w:rsidRPr="00312653">
        <w:rPr>
          <w:rFonts w:asciiTheme="minorHAnsi" w:eastAsia="Times New Roman" w:hAnsiTheme="minorHAnsi"/>
          <w:sz w:val="24"/>
          <w:szCs w:val="24"/>
          <w:shd w:val="clear" w:color="auto" w:fill="FFFFFF"/>
        </w:rPr>
        <w:t>evidentiran</w:t>
      </w:r>
      <w:r w:rsidR="00F73646">
        <w:rPr>
          <w:rFonts w:asciiTheme="minorHAnsi" w:eastAsia="Times New Roman" w:hAnsiTheme="minorHAnsi"/>
          <w:sz w:val="24"/>
          <w:szCs w:val="24"/>
          <w:shd w:val="clear" w:color="auto" w:fill="FFFFFF"/>
        </w:rPr>
        <w:t>a</w:t>
      </w:r>
      <w:r w:rsidR="002E3636" w:rsidRPr="00312653">
        <w:rPr>
          <w:rFonts w:asciiTheme="minorHAnsi" w:eastAsia="Times New Roman" w:hAnsiTheme="minorHAnsi"/>
          <w:sz w:val="24"/>
          <w:szCs w:val="24"/>
          <w:shd w:val="clear" w:color="auto" w:fill="FFFFFF"/>
        </w:rPr>
        <w:t xml:space="preserve"> u Jedinstvenom registru poduzetničke infrastrukture-JRPI Ministarstva </w:t>
      </w:r>
      <w:r w:rsidR="004305FD">
        <w:rPr>
          <w:rFonts w:asciiTheme="minorHAnsi" w:eastAsia="Times New Roman" w:hAnsiTheme="minorHAnsi"/>
          <w:sz w:val="24"/>
          <w:szCs w:val="24"/>
          <w:shd w:val="clear" w:color="auto" w:fill="FFFFFF"/>
        </w:rPr>
        <w:t>gospodarstva</w:t>
      </w:r>
      <w:r w:rsidR="00CD31EA">
        <w:rPr>
          <w:rFonts w:asciiTheme="minorHAnsi" w:eastAsia="Times New Roman" w:hAnsiTheme="minorHAnsi"/>
          <w:sz w:val="24"/>
          <w:szCs w:val="24"/>
          <w:shd w:val="clear" w:color="auto" w:fill="FFFFFF"/>
        </w:rPr>
        <w:t>,</w:t>
      </w:r>
      <w:r w:rsidR="004305FD">
        <w:rPr>
          <w:rFonts w:asciiTheme="minorHAnsi" w:eastAsia="Times New Roman" w:hAnsiTheme="minorHAnsi"/>
          <w:sz w:val="24"/>
          <w:szCs w:val="24"/>
          <w:shd w:val="clear" w:color="auto" w:fill="FFFFFF"/>
        </w:rPr>
        <w:t xml:space="preserve"> </w:t>
      </w:r>
      <w:r w:rsidR="002E3636" w:rsidRPr="00312653">
        <w:rPr>
          <w:rFonts w:asciiTheme="minorHAnsi" w:eastAsia="Times New Roman" w:hAnsiTheme="minorHAnsi"/>
          <w:sz w:val="24"/>
          <w:szCs w:val="24"/>
          <w:shd w:val="clear" w:color="auto" w:fill="FFFFFF"/>
        </w:rPr>
        <w:t>poduzetništva i obrta</w:t>
      </w:r>
      <w:r w:rsidR="002E3636" w:rsidRPr="00312653">
        <w:rPr>
          <w:rFonts w:asciiTheme="minorHAnsi" w:hAnsiTheme="minorHAnsi"/>
          <w:b/>
          <w:bCs/>
          <w:sz w:val="28"/>
          <w:szCs w:val="28"/>
          <w:shd w:val="clear" w:color="auto" w:fill="FFFFFF"/>
        </w:rPr>
        <w:t xml:space="preserve"> </w:t>
      </w:r>
      <w:r w:rsidR="002E3636" w:rsidRPr="00312653">
        <w:rPr>
          <w:rFonts w:asciiTheme="minorHAnsi" w:eastAsia="Times New Roman" w:hAnsiTheme="minorHAnsi"/>
          <w:sz w:val="24"/>
          <w:szCs w:val="24"/>
          <w:shd w:val="clear" w:color="auto" w:fill="FFFFFF"/>
        </w:rPr>
        <w:t>(sukladno Zakonu o unaprjeđenju pod</w:t>
      </w:r>
      <w:r w:rsidR="002E3636">
        <w:rPr>
          <w:rFonts w:asciiTheme="minorHAnsi" w:eastAsia="Times New Roman" w:hAnsiTheme="minorHAnsi"/>
          <w:sz w:val="24"/>
          <w:szCs w:val="24"/>
          <w:shd w:val="clear" w:color="auto" w:fill="FFFFFF"/>
        </w:rPr>
        <w:t>uzetničke infrastrukture, čl.10.</w:t>
      </w:r>
      <w:r w:rsidR="002E3636" w:rsidRPr="00312653">
        <w:rPr>
          <w:rFonts w:asciiTheme="minorHAnsi" w:eastAsia="Times New Roman" w:hAnsiTheme="minorHAnsi"/>
          <w:sz w:val="24"/>
          <w:szCs w:val="24"/>
          <w:shd w:val="clear" w:color="auto" w:fill="FFFFFF"/>
        </w:rPr>
        <w:t xml:space="preserve"> Stavak 1.)</w:t>
      </w:r>
    </w:p>
    <w:p w14:paraId="1FB20D11" w14:textId="76FC758D" w:rsidR="008264EB" w:rsidRDefault="00505DDF" w:rsidP="00EC074E">
      <w:pPr>
        <w:pStyle w:val="Odlomakpopisa"/>
        <w:numPr>
          <w:ilvl w:val="6"/>
          <w:numId w:val="1"/>
        </w:numPr>
        <w:spacing w:after="0" w:line="240" w:lineRule="auto"/>
        <w:jc w:val="both"/>
        <w:rPr>
          <w:rFonts w:asciiTheme="minorHAnsi" w:hAnsiTheme="minorHAnsi"/>
          <w:sz w:val="24"/>
          <w:szCs w:val="24"/>
        </w:rPr>
      </w:pPr>
      <w:r>
        <w:rPr>
          <w:rFonts w:asciiTheme="minorHAnsi" w:hAnsiTheme="minorHAnsi"/>
          <w:sz w:val="24"/>
          <w:szCs w:val="24"/>
        </w:rPr>
        <w:t xml:space="preserve">javne ustanove </w:t>
      </w:r>
      <w:r w:rsidR="00352EA5">
        <w:rPr>
          <w:sz w:val="24"/>
          <w:szCs w:val="24"/>
        </w:rPr>
        <w:t xml:space="preserve">koje imaju </w:t>
      </w:r>
      <w:r w:rsidR="00352EA5" w:rsidRPr="00C5377B">
        <w:rPr>
          <w:sz w:val="24"/>
          <w:szCs w:val="24"/>
        </w:rPr>
        <w:t>registriran</w:t>
      </w:r>
      <w:r w:rsidR="00352EA5">
        <w:rPr>
          <w:sz w:val="24"/>
          <w:szCs w:val="24"/>
        </w:rPr>
        <w:t>u djelatnost</w:t>
      </w:r>
      <w:r w:rsidR="00352EA5" w:rsidRPr="00C5377B">
        <w:rPr>
          <w:sz w:val="24"/>
          <w:szCs w:val="24"/>
        </w:rPr>
        <w:t xml:space="preserve"> </w:t>
      </w:r>
      <w:r w:rsidR="00352EA5">
        <w:rPr>
          <w:sz w:val="24"/>
          <w:szCs w:val="24"/>
        </w:rPr>
        <w:t>u području</w:t>
      </w:r>
      <w:r>
        <w:rPr>
          <w:rFonts w:asciiTheme="minorHAnsi" w:hAnsiTheme="minorHAnsi"/>
          <w:noProof/>
          <w:sz w:val="24"/>
          <w:szCs w:val="24"/>
        </w:rPr>
        <w:t xml:space="preserve"> zapošljavanj</w:t>
      </w:r>
      <w:r w:rsidR="00352EA5">
        <w:rPr>
          <w:rFonts w:asciiTheme="minorHAnsi" w:hAnsiTheme="minorHAnsi"/>
          <w:noProof/>
          <w:sz w:val="24"/>
          <w:szCs w:val="24"/>
        </w:rPr>
        <w:t>a</w:t>
      </w:r>
      <w:r>
        <w:rPr>
          <w:rFonts w:asciiTheme="minorHAnsi" w:hAnsiTheme="minorHAnsi"/>
          <w:noProof/>
          <w:sz w:val="24"/>
          <w:szCs w:val="24"/>
        </w:rPr>
        <w:t xml:space="preserve"> i/ili rad</w:t>
      </w:r>
      <w:r w:rsidR="00352EA5">
        <w:rPr>
          <w:rFonts w:asciiTheme="minorHAnsi" w:hAnsiTheme="minorHAnsi"/>
          <w:noProof/>
          <w:sz w:val="24"/>
          <w:szCs w:val="24"/>
        </w:rPr>
        <w:t>a</w:t>
      </w:r>
      <w:r>
        <w:rPr>
          <w:rFonts w:asciiTheme="minorHAnsi" w:hAnsiTheme="minorHAnsi"/>
          <w:noProof/>
          <w:sz w:val="24"/>
          <w:szCs w:val="24"/>
        </w:rPr>
        <w:t xml:space="preserve"> i/ili radni</w:t>
      </w:r>
      <w:r w:rsidR="00352EA5">
        <w:rPr>
          <w:rFonts w:asciiTheme="minorHAnsi" w:hAnsiTheme="minorHAnsi"/>
          <w:noProof/>
          <w:sz w:val="24"/>
          <w:szCs w:val="24"/>
        </w:rPr>
        <w:t>h</w:t>
      </w:r>
      <w:r>
        <w:rPr>
          <w:rFonts w:asciiTheme="minorHAnsi" w:hAnsiTheme="minorHAnsi"/>
          <w:noProof/>
          <w:sz w:val="24"/>
          <w:szCs w:val="24"/>
        </w:rPr>
        <w:t xml:space="preserve"> odnos</w:t>
      </w:r>
      <w:r w:rsidR="00352EA5">
        <w:rPr>
          <w:rFonts w:asciiTheme="minorHAnsi" w:hAnsiTheme="minorHAnsi"/>
          <w:noProof/>
          <w:sz w:val="24"/>
          <w:szCs w:val="24"/>
        </w:rPr>
        <w:t>a</w:t>
      </w:r>
      <w:r>
        <w:rPr>
          <w:rFonts w:asciiTheme="minorHAnsi" w:hAnsiTheme="minorHAnsi"/>
          <w:noProof/>
          <w:sz w:val="24"/>
          <w:szCs w:val="24"/>
        </w:rPr>
        <w:t xml:space="preserve"> i/ili sigurnost</w:t>
      </w:r>
      <w:r w:rsidR="00352EA5">
        <w:rPr>
          <w:rFonts w:asciiTheme="minorHAnsi" w:hAnsiTheme="minorHAnsi"/>
          <w:noProof/>
          <w:sz w:val="24"/>
          <w:szCs w:val="24"/>
        </w:rPr>
        <w:t>i</w:t>
      </w:r>
      <w:r>
        <w:rPr>
          <w:rFonts w:asciiTheme="minorHAnsi" w:hAnsiTheme="minorHAnsi"/>
          <w:noProof/>
          <w:sz w:val="24"/>
          <w:szCs w:val="24"/>
        </w:rPr>
        <w:t xml:space="preserve"> na radu i/ili zaštit</w:t>
      </w:r>
      <w:r w:rsidR="00352EA5">
        <w:rPr>
          <w:rFonts w:asciiTheme="minorHAnsi" w:hAnsiTheme="minorHAnsi"/>
          <w:noProof/>
          <w:sz w:val="24"/>
          <w:szCs w:val="24"/>
        </w:rPr>
        <w:t>e</w:t>
      </w:r>
      <w:r>
        <w:rPr>
          <w:rFonts w:asciiTheme="minorHAnsi" w:hAnsiTheme="minorHAnsi"/>
          <w:noProof/>
          <w:sz w:val="24"/>
          <w:szCs w:val="24"/>
        </w:rPr>
        <w:t xml:space="preserve"> na radu i/ili prava radnika</w:t>
      </w:r>
    </w:p>
    <w:p w14:paraId="548CD779" w14:textId="728A4A19" w:rsidR="007C0AFE" w:rsidRDefault="007C0AFE" w:rsidP="00EC074E">
      <w:pPr>
        <w:pStyle w:val="Odlomakpopisa"/>
        <w:numPr>
          <w:ilvl w:val="6"/>
          <w:numId w:val="1"/>
        </w:numPr>
        <w:spacing w:after="0" w:line="240" w:lineRule="auto"/>
        <w:jc w:val="both"/>
        <w:rPr>
          <w:rFonts w:asciiTheme="minorHAnsi" w:hAnsiTheme="minorHAnsi"/>
          <w:sz w:val="24"/>
          <w:szCs w:val="24"/>
        </w:rPr>
      </w:pPr>
      <w:r w:rsidRPr="00EC074E">
        <w:rPr>
          <w:rFonts w:asciiTheme="minorHAnsi" w:hAnsiTheme="minorHAnsi"/>
          <w:sz w:val="24"/>
          <w:szCs w:val="24"/>
        </w:rPr>
        <w:t xml:space="preserve">udruge </w:t>
      </w:r>
      <w:r w:rsidR="007003E7" w:rsidRPr="00C42E95">
        <w:rPr>
          <w:rFonts w:asciiTheme="minorHAnsi" w:hAnsiTheme="minorHAnsi"/>
          <w:sz w:val="24"/>
          <w:szCs w:val="24"/>
        </w:rPr>
        <w:t>upisane u Registar udruga u Republici Hrvatskoj Ministarstva uprave</w:t>
      </w:r>
      <w:r w:rsidR="007003E7">
        <w:rPr>
          <w:rFonts w:asciiTheme="minorHAnsi" w:hAnsiTheme="minorHAnsi"/>
          <w:sz w:val="24"/>
          <w:szCs w:val="24"/>
        </w:rPr>
        <w:t xml:space="preserve"> </w:t>
      </w:r>
      <w:r w:rsidR="006035B6">
        <w:rPr>
          <w:rStyle w:val="Referencafusnote"/>
          <w:rFonts w:asciiTheme="minorHAnsi" w:hAnsiTheme="minorHAnsi"/>
          <w:sz w:val="24"/>
          <w:szCs w:val="24"/>
        </w:rPr>
        <w:footnoteReference w:id="45"/>
      </w:r>
    </w:p>
    <w:p w14:paraId="3A33135A" w14:textId="724C28DC" w:rsidR="007C0AFE" w:rsidRDefault="007C0AFE" w:rsidP="00EC074E">
      <w:pPr>
        <w:pStyle w:val="Odlomakpopisa"/>
        <w:numPr>
          <w:ilvl w:val="6"/>
          <w:numId w:val="1"/>
        </w:numPr>
        <w:spacing w:after="0" w:line="240" w:lineRule="auto"/>
        <w:jc w:val="both"/>
        <w:rPr>
          <w:rFonts w:asciiTheme="minorHAnsi" w:hAnsiTheme="minorHAnsi"/>
          <w:sz w:val="24"/>
          <w:szCs w:val="24"/>
        </w:rPr>
      </w:pPr>
      <w:r w:rsidRPr="00C95FF6">
        <w:rPr>
          <w:rFonts w:asciiTheme="minorHAnsi" w:hAnsiTheme="minorHAnsi"/>
          <w:sz w:val="24"/>
          <w:szCs w:val="24"/>
        </w:rPr>
        <w:t xml:space="preserve">znanstvene organizacije upisane u Upisnik znanstvenih organizacija u nadležnosti Ministarstva znanosti </w:t>
      </w:r>
      <w:r w:rsidR="00AA0A67">
        <w:rPr>
          <w:rFonts w:asciiTheme="minorHAnsi" w:hAnsiTheme="minorHAnsi"/>
          <w:sz w:val="24"/>
          <w:szCs w:val="24"/>
        </w:rPr>
        <w:t xml:space="preserve">i </w:t>
      </w:r>
      <w:r w:rsidRPr="00C95FF6">
        <w:rPr>
          <w:rFonts w:asciiTheme="minorHAnsi" w:hAnsiTheme="minorHAnsi"/>
          <w:sz w:val="24"/>
          <w:szCs w:val="24"/>
        </w:rPr>
        <w:t>obrazovanja RH</w:t>
      </w:r>
    </w:p>
    <w:p w14:paraId="547A27BB" w14:textId="233AE2CE" w:rsidR="007C0AFE" w:rsidRPr="00C95FF6" w:rsidRDefault="008E6149" w:rsidP="00EC074E">
      <w:pPr>
        <w:pStyle w:val="Odlomakpopisa"/>
        <w:numPr>
          <w:ilvl w:val="6"/>
          <w:numId w:val="1"/>
        </w:numPr>
        <w:spacing w:after="0" w:line="240" w:lineRule="auto"/>
        <w:jc w:val="both"/>
        <w:rPr>
          <w:rFonts w:asciiTheme="minorHAnsi" w:hAnsiTheme="minorHAnsi"/>
          <w:sz w:val="24"/>
          <w:szCs w:val="24"/>
        </w:rPr>
      </w:pPr>
      <w:r>
        <w:rPr>
          <w:rFonts w:asciiTheme="minorHAnsi" w:hAnsiTheme="minorHAnsi"/>
          <w:sz w:val="24"/>
          <w:szCs w:val="24"/>
        </w:rPr>
        <w:t xml:space="preserve">javna </w:t>
      </w:r>
      <w:r w:rsidR="007C0AFE" w:rsidRPr="00C95FF6">
        <w:rPr>
          <w:rFonts w:asciiTheme="minorHAnsi" w:hAnsiTheme="minorHAnsi"/>
          <w:sz w:val="24"/>
          <w:szCs w:val="24"/>
        </w:rPr>
        <w:t>visoka učilišta upisana u Upisnik visokih učilišta u nadležnosti Ministarstva znanosti</w:t>
      </w:r>
      <w:r w:rsidR="00071869">
        <w:rPr>
          <w:rFonts w:asciiTheme="minorHAnsi" w:hAnsiTheme="minorHAnsi"/>
          <w:sz w:val="24"/>
          <w:szCs w:val="24"/>
        </w:rPr>
        <w:t xml:space="preserve"> i</w:t>
      </w:r>
      <w:r w:rsidR="00CD31EA">
        <w:rPr>
          <w:rFonts w:asciiTheme="minorHAnsi" w:hAnsiTheme="minorHAnsi"/>
          <w:sz w:val="24"/>
          <w:szCs w:val="24"/>
        </w:rPr>
        <w:t xml:space="preserve"> </w:t>
      </w:r>
      <w:r w:rsidR="007C0AFE" w:rsidRPr="00C95FF6">
        <w:rPr>
          <w:rFonts w:asciiTheme="minorHAnsi" w:hAnsiTheme="minorHAnsi"/>
          <w:sz w:val="24"/>
          <w:szCs w:val="24"/>
        </w:rPr>
        <w:t>obrazovanja RH</w:t>
      </w:r>
    </w:p>
    <w:p w14:paraId="6D530813" w14:textId="77777777" w:rsidR="007C0AFE" w:rsidRDefault="007C0AFE" w:rsidP="007C0AFE">
      <w:pPr>
        <w:spacing w:after="0" w:line="240" w:lineRule="auto"/>
        <w:jc w:val="both"/>
        <w:rPr>
          <w:rFonts w:asciiTheme="minorHAnsi" w:hAnsiTheme="minorHAnsi"/>
          <w:sz w:val="24"/>
        </w:rPr>
      </w:pPr>
    </w:p>
    <w:p w14:paraId="2569A442" w14:textId="77777777" w:rsidR="00023568" w:rsidRPr="00023568" w:rsidRDefault="00023568" w:rsidP="00023568">
      <w:pPr>
        <w:suppressAutoHyphens w:val="0"/>
        <w:autoSpaceDE w:val="0"/>
        <w:autoSpaceDN w:val="0"/>
        <w:adjustRightInd w:val="0"/>
        <w:spacing w:after="0" w:line="240" w:lineRule="auto"/>
        <w:rPr>
          <w:color w:val="auto"/>
          <w:sz w:val="24"/>
          <w:szCs w:val="24"/>
        </w:rPr>
      </w:pPr>
    </w:p>
    <w:p w14:paraId="60CF4C6B" w14:textId="77777777" w:rsidR="00437FB4" w:rsidRDefault="00437FB4" w:rsidP="004E50CE">
      <w:pPr>
        <w:suppressAutoHyphens w:val="0"/>
        <w:spacing w:after="0" w:line="240" w:lineRule="auto"/>
        <w:jc w:val="both"/>
        <w:rPr>
          <w:sz w:val="24"/>
        </w:rPr>
      </w:pPr>
      <w:r w:rsidRPr="004E50CE">
        <w:rPr>
          <w:sz w:val="24"/>
        </w:rPr>
        <w:t>Partneri aktivno sudjeluju u provedbi projekta, a troškovi koje pritom ostvaruju prihvatljivi su u istoj mjeri kao i troškovi koje ostvaruje prijavitelj.</w:t>
      </w:r>
    </w:p>
    <w:p w14:paraId="4C036092" w14:textId="77777777" w:rsidR="00503415" w:rsidRDefault="00503415" w:rsidP="004E50CE">
      <w:pPr>
        <w:suppressAutoHyphens w:val="0"/>
        <w:spacing w:after="0" w:line="240" w:lineRule="auto"/>
        <w:jc w:val="both"/>
        <w:rPr>
          <w:sz w:val="24"/>
        </w:rPr>
      </w:pPr>
    </w:p>
    <w:p w14:paraId="389CA13F" w14:textId="77777777" w:rsidR="00503415" w:rsidRPr="004E50CE" w:rsidRDefault="00503415" w:rsidP="004E50CE">
      <w:pPr>
        <w:suppressAutoHyphens w:val="0"/>
        <w:spacing w:after="0" w:line="240" w:lineRule="auto"/>
        <w:jc w:val="both"/>
        <w:rPr>
          <w:sz w:val="24"/>
        </w:rPr>
      </w:pPr>
    </w:p>
    <w:p w14:paraId="7FF18E14" w14:textId="77777777" w:rsidR="00854834" w:rsidRPr="001C6E97" w:rsidRDefault="00854834">
      <w:pPr>
        <w:pStyle w:val="ESFUputepodnaslov"/>
        <w:spacing w:before="0" w:after="0" w:line="240" w:lineRule="auto"/>
        <w:jc w:val="both"/>
        <w:rPr>
          <w:rFonts w:asciiTheme="minorHAnsi" w:hAnsiTheme="minorHAnsi"/>
          <w:b/>
        </w:rPr>
      </w:pPr>
    </w:p>
    <w:p w14:paraId="70E49EC2" w14:textId="77777777" w:rsidR="00E558D0" w:rsidRPr="001C6E97" w:rsidRDefault="004F6E8D" w:rsidP="00315FA0">
      <w:pPr>
        <w:pStyle w:val="ESFUputepodnaslov"/>
        <w:spacing w:before="0" w:after="0" w:line="240" w:lineRule="auto"/>
        <w:jc w:val="both"/>
        <w:rPr>
          <w:rFonts w:asciiTheme="minorHAnsi" w:hAnsiTheme="minorHAnsi"/>
          <w:b/>
        </w:rPr>
      </w:pPr>
      <w:bookmarkStart w:id="11" w:name="_Toc482690037"/>
      <w:r w:rsidRPr="001C6E97">
        <w:rPr>
          <w:rFonts w:asciiTheme="minorHAnsi" w:hAnsiTheme="minorHAnsi"/>
          <w:b/>
        </w:rPr>
        <w:t>2.</w:t>
      </w:r>
      <w:r w:rsidR="00E94A74" w:rsidRPr="001C6E97">
        <w:rPr>
          <w:rFonts w:asciiTheme="minorHAnsi" w:hAnsiTheme="minorHAnsi"/>
          <w:b/>
        </w:rPr>
        <w:t>3</w:t>
      </w:r>
      <w:r w:rsidRPr="001C6E97">
        <w:rPr>
          <w:rFonts w:asciiTheme="minorHAnsi" w:hAnsiTheme="minorHAnsi"/>
          <w:b/>
        </w:rPr>
        <w:t xml:space="preserve">  Kriteriji za isključenje </w:t>
      </w:r>
      <w:r w:rsidR="00E94A74" w:rsidRPr="001C6E97">
        <w:rPr>
          <w:rFonts w:asciiTheme="minorHAnsi" w:hAnsiTheme="minorHAnsi"/>
          <w:b/>
        </w:rPr>
        <w:t xml:space="preserve">Prijavitelja </w:t>
      </w:r>
      <w:r w:rsidR="00550B68" w:rsidRPr="001C6E97">
        <w:rPr>
          <w:rFonts w:asciiTheme="minorHAnsi" w:hAnsiTheme="minorHAnsi"/>
          <w:b/>
        </w:rPr>
        <w:t>i ako je primjenjivo Partnera</w:t>
      </w:r>
      <w:bookmarkEnd w:id="11"/>
    </w:p>
    <w:p w14:paraId="0DAB5E4F" w14:textId="77777777" w:rsidR="00BD1658" w:rsidRDefault="00BD1658" w:rsidP="00315FA0">
      <w:pPr>
        <w:spacing w:after="0" w:line="240" w:lineRule="auto"/>
        <w:jc w:val="both"/>
        <w:rPr>
          <w:rFonts w:asciiTheme="minorHAnsi" w:hAnsiTheme="minorHAnsi"/>
          <w:sz w:val="24"/>
        </w:rPr>
      </w:pPr>
    </w:p>
    <w:p w14:paraId="024DAA7C" w14:textId="77777777" w:rsidR="00E558D0" w:rsidRPr="001C6E97" w:rsidRDefault="004F6E8D" w:rsidP="00315FA0">
      <w:pPr>
        <w:spacing w:after="0" w:line="240" w:lineRule="auto"/>
        <w:jc w:val="both"/>
        <w:rPr>
          <w:rFonts w:asciiTheme="minorHAnsi" w:hAnsiTheme="minorHAnsi"/>
          <w:sz w:val="24"/>
        </w:rPr>
      </w:pPr>
      <w:r w:rsidRPr="001C6E97">
        <w:rPr>
          <w:rFonts w:asciiTheme="minorHAnsi" w:hAnsiTheme="minorHAnsi"/>
          <w:sz w:val="24"/>
        </w:rPr>
        <w:t xml:space="preserve">Prijavitelj </w:t>
      </w:r>
      <w:r w:rsidR="00F03AE0" w:rsidRPr="001C6E97">
        <w:rPr>
          <w:rFonts w:asciiTheme="minorHAnsi" w:hAnsiTheme="minorHAnsi"/>
          <w:sz w:val="24"/>
        </w:rPr>
        <w:t>i Partner</w:t>
      </w:r>
      <w:r w:rsidR="00437FB4">
        <w:rPr>
          <w:rFonts w:asciiTheme="minorHAnsi" w:hAnsiTheme="minorHAnsi"/>
          <w:sz w:val="24"/>
        </w:rPr>
        <w:t>(i)</w:t>
      </w:r>
      <w:r w:rsidR="00F03AE0" w:rsidRPr="001C6E97">
        <w:rPr>
          <w:rFonts w:asciiTheme="minorHAnsi" w:hAnsiTheme="minorHAnsi"/>
          <w:sz w:val="24"/>
        </w:rPr>
        <w:t xml:space="preserve"> </w:t>
      </w:r>
      <w:r w:rsidRPr="001C6E97">
        <w:rPr>
          <w:rFonts w:asciiTheme="minorHAnsi" w:hAnsiTheme="minorHAnsi"/>
          <w:b/>
          <w:sz w:val="24"/>
        </w:rPr>
        <w:t>nije prihvatljiv</w:t>
      </w:r>
      <w:r w:rsidR="00BD1658">
        <w:rPr>
          <w:rFonts w:asciiTheme="minorHAnsi" w:hAnsiTheme="minorHAnsi"/>
          <w:sz w:val="24"/>
        </w:rPr>
        <w:t xml:space="preserve"> za sudjelovanje u P</w:t>
      </w:r>
      <w:r w:rsidRPr="001C6E97">
        <w:rPr>
          <w:rFonts w:asciiTheme="minorHAnsi" w:hAnsiTheme="minorHAnsi"/>
          <w:sz w:val="24"/>
        </w:rPr>
        <w:t xml:space="preserve">ozivu na dostavu projektnih </w:t>
      </w:r>
      <w:r w:rsidR="009F09B2" w:rsidRPr="001C6E97">
        <w:rPr>
          <w:rFonts w:asciiTheme="minorHAnsi" w:hAnsiTheme="minorHAnsi"/>
          <w:sz w:val="24"/>
        </w:rPr>
        <w:t xml:space="preserve">prijedloga </w:t>
      </w:r>
      <w:r w:rsidR="006C20A3" w:rsidRPr="001C6E97">
        <w:rPr>
          <w:rFonts w:asciiTheme="minorHAnsi" w:hAnsiTheme="minorHAnsi"/>
          <w:sz w:val="24"/>
        </w:rPr>
        <w:t>te</w:t>
      </w:r>
      <w:r w:rsidRPr="001C6E97">
        <w:rPr>
          <w:rFonts w:asciiTheme="minorHAnsi" w:hAnsiTheme="minorHAnsi"/>
          <w:sz w:val="24"/>
        </w:rPr>
        <w:t xml:space="preserve"> s njim neće bit</w:t>
      </w:r>
      <w:r w:rsidR="00300F05" w:rsidRPr="001C6E97">
        <w:rPr>
          <w:rFonts w:asciiTheme="minorHAnsi" w:hAnsiTheme="minorHAnsi"/>
          <w:sz w:val="24"/>
        </w:rPr>
        <w:t>i</w:t>
      </w:r>
      <w:r w:rsidRPr="001C6E97">
        <w:rPr>
          <w:rFonts w:asciiTheme="minorHAnsi" w:hAnsiTheme="minorHAnsi"/>
          <w:sz w:val="24"/>
        </w:rPr>
        <w:t xml:space="preserve"> sklopljen </w:t>
      </w:r>
      <w:r w:rsidR="00492049" w:rsidRPr="001C6E97">
        <w:rPr>
          <w:rFonts w:asciiTheme="minorHAnsi" w:hAnsiTheme="minorHAnsi"/>
          <w:sz w:val="24"/>
        </w:rPr>
        <w:t xml:space="preserve">Ugovor </w:t>
      </w:r>
      <w:r w:rsidRPr="001C6E97">
        <w:rPr>
          <w:rFonts w:asciiTheme="minorHAnsi" w:hAnsiTheme="minorHAnsi"/>
          <w:sz w:val="24"/>
        </w:rPr>
        <w:t xml:space="preserve">o dodjeli bespovratnih sredstava u sljedećim slučajevima: </w:t>
      </w:r>
    </w:p>
    <w:p w14:paraId="789209D8" w14:textId="77777777" w:rsidR="00315FA0" w:rsidRPr="001C6E97" w:rsidRDefault="00315FA0" w:rsidP="00315FA0">
      <w:pPr>
        <w:spacing w:after="0" w:line="240" w:lineRule="auto"/>
        <w:jc w:val="both"/>
        <w:rPr>
          <w:rFonts w:asciiTheme="minorHAnsi" w:hAnsiTheme="minorHAnsi"/>
          <w:sz w:val="24"/>
        </w:rPr>
      </w:pPr>
    </w:p>
    <w:p w14:paraId="1590A985" w14:textId="77777777" w:rsidR="00315FA0" w:rsidRPr="001C6E97" w:rsidRDefault="004F6E8D" w:rsidP="00315FA0">
      <w:pPr>
        <w:pStyle w:val="Odlomakpopisa"/>
        <w:numPr>
          <w:ilvl w:val="0"/>
          <w:numId w:val="2"/>
        </w:numPr>
        <w:spacing w:after="0" w:line="240" w:lineRule="auto"/>
        <w:jc w:val="both"/>
        <w:rPr>
          <w:rFonts w:asciiTheme="minorHAnsi" w:hAnsiTheme="minorHAnsi"/>
          <w:sz w:val="24"/>
        </w:rPr>
      </w:pPr>
      <w:r w:rsidRPr="001C6E97">
        <w:rPr>
          <w:rFonts w:asciiTheme="minorHAnsi" w:hAnsiTheme="minorHAnsi"/>
          <w:sz w:val="24"/>
        </w:rPr>
        <w:t xml:space="preserve">ako je </w:t>
      </w:r>
      <w:r w:rsidR="009F09B2" w:rsidRPr="001C6E97">
        <w:rPr>
          <w:rFonts w:asciiTheme="minorHAnsi" w:hAnsiTheme="minorHAnsi"/>
          <w:sz w:val="24"/>
        </w:rPr>
        <w:t xml:space="preserve"> </w:t>
      </w:r>
      <w:r w:rsidR="00E94A74" w:rsidRPr="001C6E97">
        <w:rPr>
          <w:rFonts w:asciiTheme="minorHAnsi" w:hAnsiTheme="minorHAnsi"/>
          <w:sz w:val="24"/>
        </w:rPr>
        <w:t>prijav</w:t>
      </w:r>
      <w:r w:rsidR="009F09B2" w:rsidRPr="001C6E97">
        <w:rPr>
          <w:rFonts w:asciiTheme="minorHAnsi" w:hAnsiTheme="minorHAnsi"/>
          <w:sz w:val="24"/>
        </w:rPr>
        <w:t>itelj</w:t>
      </w:r>
      <w:r w:rsidRPr="001C6E97">
        <w:rPr>
          <w:rFonts w:asciiTheme="minorHAnsi" w:hAnsiTheme="minorHAnsi"/>
          <w:sz w:val="24"/>
        </w:rPr>
        <w:t xml:space="preserve">/partner ili osoba ovlaštena po zakonu za zastupanje prijavitelja/partnera pravomoćno osuđena za bilo koje od sljedećih kaznenih djela: </w:t>
      </w:r>
    </w:p>
    <w:p w14:paraId="69C41C12" w14:textId="77777777" w:rsidR="0036502A" w:rsidRPr="0036502A" w:rsidRDefault="004F6E8D" w:rsidP="00315FA0">
      <w:pPr>
        <w:pStyle w:val="Odlomakpopisa"/>
        <w:numPr>
          <w:ilvl w:val="1"/>
          <w:numId w:val="2"/>
        </w:numPr>
        <w:spacing w:after="0" w:line="240" w:lineRule="auto"/>
        <w:jc w:val="both"/>
        <w:rPr>
          <w:rFonts w:asciiTheme="minorHAnsi" w:hAnsiTheme="minorHAnsi"/>
          <w:sz w:val="24"/>
          <w:vertAlign w:val="superscript"/>
        </w:rPr>
      </w:pPr>
      <w:r w:rsidRPr="00BD1658">
        <w:rPr>
          <w:rFonts w:asciiTheme="minorHAnsi" w:hAnsiTheme="minorHAnsi"/>
          <w:sz w:val="24"/>
        </w:rPr>
        <w:t>prijevara, davanje i primanje mita,</w:t>
      </w:r>
      <w:r w:rsidRPr="0036502A">
        <w:rPr>
          <w:rFonts w:asciiTheme="minorHAnsi" w:hAnsiTheme="minorHAnsi"/>
          <w:sz w:val="24"/>
        </w:rPr>
        <w:t xml:space="preserve"> zlo</w:t>
      </w:r>
      <w:r w:rsidR="00BD1658">
        <w:rPr>
          <w:rFonts w:asciiTheme="minorHAnsi" w:hAnsiTheme="minorHAnsi"/>
          <w:sz w:val="24"/>
        </w:rPr>
        <w:t>u</w:t>
      </w:r>
      <w:r w:rsidRPr="0036502A">
        <w:rPr>
          <w:rFonts w:asciiTheme="minorHAnsi" w:hAnsiTheme="minorHAnsi"/>
          <w:sz w:val="24"/>
        </w:rPr>
        <w:t>poraba u postupku javne nabave, utaja poreza ili carine, subvencijska prijevara, pranje novca, zloporaba položaja i ovlasti, nezakonito pogodovanje,</w:t>
      </w:r>
    </w:p>
    <w:p w14:paraId="2375C6B1" w14:textId="77777777" w:rsidR="00E558D0" w:rsidRPr="0036502A" w:rsidRDefault="004F6E8D" w:rsidP="00315FA0">
      <w:pPr>
        <w:pStyle w:val="Odlomakpopisa"/>
        <w:numPr>
          <w:ilvl w:val="1"/>
          <w:numId w:val="2"/>
        </w:numPr>
        <w:spacing w:after="0" w:line="240" w:lineRule="auto"/>
        <w:jc w:val="both"/>
        <w:rPr>
          <w:rStyle w:val="Sidrofusnote"/>
          <w:rFonts w:asciiTheme="minorHAnsi" w:hAnsiTheme="minorHAnsi"/>
          <w:sz w:val="24"/>
        </w:rPr>
      </w:pPr>
      <w:r w:rsidRPr="0036502A">
        <w:rPr>
          <w:rFonts w:asciiTheme="minorHAnsi" w:hAnsiTheme="minorHAnsi"/>
          <w:sz w:val="24"/>
        </w:rPr>
        <w:t>udruživanje za počinjenje kaznenih djela, zloporaba obavljanja dužnosti državne vlas</w:t>
      </w:r>
      <w:r w:rsidR="00BD1658">
        <w:rPr>
          <w:rFonts w:asciiTheme="minorHAnsi" w:hAnsiTheme="minorHAnsi"/>
          <w:sz w:val="24"/>
        </w:rPr>
        <w:t>ti, protuzakonito posredovanje</w:t>
      </w:r>
      <w:r w:rsidRPr="001C6E97">
        <w:rPr>
          <w:rStyle w:val="Sidrofusnote"/>
          <w:rFonts w:asciiTheme="minorHAnsi" w:hAnsiTheme="minorHAnsi"/>
          <w:sz w:val="24"/>
        </w:rPr>
        <w:footnoteReference w:id="46"/>
      </w:r>
      <w:r w:rsidR="00BD1658">
        <w:rPr>
          <w:rFonts w:asciiTheme="minorHAnsi" w:hAnsiTheme="minorHAnsi"/>
          <w:sz w:val="24"/>
        </w:rPr>
        <w:t>,</w:t>
      </w:r>
    </w:p>
    <w:p w14:paraId="78543A35" w14:textId="77777777" w:rsidR="00E558D0" w:rsidRPr="001C6E97" w:rsidRDefault="004F6E8D" w:rsidP="00315FA0">
      <w:pPr>
        <w:pStyle w:val="Odlomakpopisa"/>
        <w:numPr>
          <w:ilvl w:val="0"/>
          <w:numId w:val="2"/>
        </w:numPr>
        <w:spacing w:after="0" w:line="240" w:lineRule="auto"/>
        <w:jc w:val="both"/>
        <w:rPr>
          <w:rFonts w:asciiTheme="minorHAnsi" w:hAnsiTheme="minorHAnsi"/>
          <w:sz w:val="24"/>
        </w:rPr>
      </w:pPr>
      <w:r w:rsidRPr="001C6E97">
        <w:rPr>
          <w:rFonts w:asciiTheme="minorHAnsi" w:hAnsiTheme="minorHAnsi"/>
          <w:sz w:val="24"/>
        </w:rPr>
        <w:t>ako je dostavio lažne podatke pri predočavanju dokaza sukladno gore navedenim točkama;</w:t>
      </w:r>
    </w:p>
    <w:p w14:paraId="5249EF26" w14:textId="77777777" w:rsidR="00E558D0" w:rsidRPr="001C6E97" w:rsidRDefault="004F6E8D" w:rsidP="00315FA0">
      <w:pPr>
        <w:pStyle w:val="Odlomakpopisa"/>
        <w:numPr>
          <w:ilvl w:val="0"/>
          <w:numId w:val="2"/>
        </w:numPr>
        <w:spacing w:after="0" w:line="240" w:lineRule="auto"/>
        <w:jc w:val="both"/>
        <w:rPr>
          <w:rFonts w:asciiTheme="minorHAnsi" w:hAnsiTheme="minorHAnsi"/>
          <w:sz w:val="24"/>
        </w:rPr>
      </w:pPr>
      <w:r w:rsidRPr="001C6E97">
        <w:rPr>
          <w:rFonts w:asciiTheme="minorHAnsi" w:hAnsiTheme="minorHAnsi"/>
          <w:sz w:val="24"/>
        </w:rPr>
        <w:t>ako je u sukobu interesa</w:t>
      </w:r>
      <w:r w:rsidRPr="001C6E97">
        <w:rPr>
          <w:rStyle w:val="Sidrofusnote"/>
          <w:rFonts w:asciiTheme="minorHAnsi" w:hAnsiTheme="minorHAnsi"/>
          <w:sz w:val="24"/>
        </w:rPr>
        <w:footnoteReference w:id="47"/>
      </w:r>
      <w:r w:rsidRPr="001C6E97">
        <w:rPr>
          <w:rFonts w:asciiTheme="minorHAnsi" w:hAnsiTheme="minorHAnsi"/>
          <w:sz w:val="24"/>
        </w:rPr>
        <w:t xml:space="preserve">; </w:t>
      </w:r>
    </w:p>
    <w:p w14:paraId="79687438" w14:textId="77777777" w:rsidR="00E558D0" w:rsidRPr="001C6E97" w:rsidRDefault="004F6E8D" w:rsidP="00315FA0">
      <w:pPr>
        <w:pStyle w:val="Odlomakpopisa"/>
        <w:numPr>
          <w:ilvl w:val="0"/>
          <w:numId w:val="2"/>
        </w:numPr>
        <w:spacing w:after="0" w:line="240" w:lineRule="auto"/>
        <w:ind w:left="709"/>
        <w:jc w:val="both"/>
        <w:rPr>
          <w:rFonts w:asciiTheme="minorHAnsi" w:hAnsiTheme="minorHAnsi"/>
          <w:sz w:val="24"/>
        </w:rPr>
      </w:pPr>
      <w:r w:rsidRPr="001C6E97">
        <w:rPr>
          <w:rFonts w:asciiTheme="minorHAnsi" w:hAnsiTheme="minorHAnsi"/>
          <w:sz w:val="24"/>
        </w:rPr>
        <w:t>ako je kriv za pružanje lažnih informacija tijelima nadležnima za upravljanje fondovima Europske unije u Republici Hrvatskoj;</w:t>
      </w:r>
    </w:p>
    <w:p w14:paraId="373F8C5E" w14:textId="77777777" w:rsidR="00E558D0" w:rsidRPr="001C6E97" w:rsidRDefault="004F6E8D" w:rsidP="00315FA0">
      <w:pPr>
        <w:pStyle w:val="Odlomakpopisa"/>
        <w:numPr>
          <w:ilvl w:val="0"/>
          <w:numId w:val="2"/>
        </w:numPr>
        <w:spacing w:after="0" w:line="240" w:lineRule="auto"/>
        <w:ind w:left="709"/>
        <w:jc w:val="both"/>
        <w:rPr>
          <w:rFonts w:asciiTheme="minorHAnsi" w:hAnsiTheme="minorHAnsi"/>
          <w:sz w:val="24"/>
        </w:rPr>
      </w:pPr>
      <w:r w:rsidRPr="001C6E97">
        <w:rPr>
          <w:rFonts w:asciiTheme="minorHAnsi" w:hAnsiTheme="minorHAnsi"/>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1C6E97">
        <w:rPr>
          <w:rFonts w:asciiTheme="minorHAnsi" w:hAnsiTheme="minorHAnsi"/>
          <w:sz w:val="24"/>
        </w:rPr>
        <w:t>prijedloga</w:t>
      </w:r>
      <w:r w:rsidRPr="001C6E97">
        <w:rPr>
          <w:rFonts w:asciiTheme="minorHAnsi" w:hAnsiTheme="minorHAnsi"/>
          <w:sz w:val="24"/>
        </w:rPr>
        <w:t>.</w:t>
      </w:r>
    </w:p>
    <w:p w14:paraId="1BF8CE17" w14:textId="77777777" w:rsidR="00315FA0" w:rsidRPr="001C6E97" w:rsidRDefault="00315FA0" w:rsidP="009E129D">
      <w:pPr>
        <w:pStyle w:val="Odlomakpopisa"/>
        <w:spacing w:after="0" w:line="240" w:lineRule="auto"/>
        <w:ind w:left="709"/>
        <w:jc w:val="both"/>
        <w:rPr>
          <w:rFonts w:asciiTheme="minorHAnsi" w:hAnsiTheme="minorHAnsi"/>
          <w:sz w:val="24"/>
        </w:rPr>
      </w:pPr>
    </w:p>
    <w:p w14:paraId="3306F6F6" w14:textId="1DE0055B" w:rsidR="00AF5019" w:rsidRDefault="00AF5019" w:rsidP="00CD31EA">
      <w:pPr>
        <w:jc w:val="both"/>
        <w:rPr>
          <w:sz w:val="24"/>
        </w:rPr>
      </w:pPr>
      <w:r w:rsidRPr="007C68B0">
        <w:rPr>
          <w:sz w:val="24"/>
        </w:rPr>
        <w:t>Za potrebe utvrđivanja oko</w:t>
      </w:r>
      <w:r>
        <w:rPr>
          <w:sz w:val="24"/>
        </w:rPr>
        <w:t>lnosti navedenih u točkama a-e P</w:t>
      </w:r>
      <w:r w:rsidRPr="007C68B0">
        <w:rPr>
          <w:sz w:val="24"/>
        </w:rPr>
        <w:t xml:space="preserve">rijavitelj uz prijavu prilaže </w:t>
      </w:r>
      <w:r w:rsidRPr="007C68B0">
        <w:rPr>
          <w:i/>
          <w:sz w:val="24"/>
        </w:rPr>
        <w:t xml:space="preserve">Izjavu prijavitelja o istinitosti podataka, izbjegavanju dvostrukog financiranja i ispunjavanju preduvjeta za sudjelovanje u postupku dodjele bespovratnih </w:t>
      </w:r>
      <w:r w:rsidRPr="00A76DB2">
        <w:rPr>
          <w:i/>
          <w:sz w:val="24"/>
        </w:rPr>
        <w:t>sredstava</w:t>
      </w:r>
      <w:r w:rsidRPr="00E65D8A">
        <w:rPr>
          <w:i/>
          <w:sz w:val="24"/>
        </w:rPr>
        <w:t xml:space="preserve"> </w:t>
      </w:r>
      <w:r w:rsidRPr="00E45B59">
        <w:rPr>
          <w:i/>
          <w:sz w:val="24"/>
        </w:rPr>
        <w:t>i Izjavu o partnerstvu</w:t>
      </w:r>
      <w:r w:rsidRPr="000C43ED">
        <w:rPr>
          <w:sz w:val="24"/>
        </w:rPr>
        <w:t xml:space="preserve"> </w:t>
      </w:r>
      <w:r w:rsidRPr="00CD31EA">
        <w:rPr>
          <w:b/>
          <w:sz w:val="24"/>
        </w:rPr>
        <w:t>(Obrazac 2.).</w:t>
      </w:r>
      <w:r w:rsidRPr="007C68B0">
        <w:rPr>
          <w:sz w:val="24"/>
        </w:rPr>
        <w:t xml:space="preserve"> Izjavu potpisuje osoba ovlaštena za zastupanje prijavitelja. </w:t>
      </w:r>
    </w:p>
    <w:p w14:paraId="2D3D1475" w14:textId="791E0CBC" w:rsidR="00AF5019" w:rsidRDefault="00AF5019" w:rsidP="00CD31EA">
      <w:pPr>
        <w:jc w:val="both"/>
        <w:rPr>
          <w:sz w:val="24"/>
        </w:rPr>
      </w:pPr>
      <w:r w:rsidRPr="00B87776">
        <w:rPr>
          <w:sz w:val="24"/>
        </w:rPr>
        <w:t xml:space="preserve">Za potrebe utvrđivanja okolnosti navedenih u točkama </w:t>
      </w:r>
      <w:r>
        <w:rPr>
          <w:sz w:val="24"/>
        </w:rPr>
        <w:t>a-e, svaki P</w:t>
      </w:r>
      <w:r w:rsidRPr="007C68B0">
        <w:rPr>
          <w:sz w:val="24"/>
        </w:rPr>
        <w:t xml:space="preserve">artner također dostavlja </w:t>
      </w:r>
      <w:r w:rsidRPr="007C68B0">
        <w:rPr>
          <w:i/>
          <w:sz w:val="24"/>
        </w:rPr>
        <w:t>Izjavu</w:t>
      </w:r>
      <w:r w:rsidRPr="007C68B0">
        <w:rPr>
          <w:i/>
        </w:rPr>
        <w:t xml:space="preserve"> </w:t>
      </w:r>
      <w:r w:rsidRPr="007C68B0">
        <w:rPr>
          <w:i/>
          <w:sz w:val="24"/>
        </w:rPr>
        <w:t xml:space="preserve">partnera o istinitosti podataka, izbjegavanju dvostrukog financiranja i ispunjavanju preduvjeta za sudjelovanje u postupku dodjele bespovratnih sredstava i Izjavu o partnerstvu </w:t>
      </w:r>
      <w:r w:rsidRPr="00CD31EA">
        <w:rPr>
          <w:b/>
          <w:sz w:val="24"/>
        </w:rPr>
        <w:t>(Obrazac 3.),</w:t>
      </w:r>
      <w:r w:rsidRPr="007C68B0">
        <w:rPr>
          <w:i/>
          <w:sz w:val="24"/>
        </w:rPr>
        <w:t xml:space="preserve"> </w:t>
      </w:r>
      <w:r w:rsidRPr="007C68B0">
        <w:rPr>
          <w:sz w:val="24"/>
        </w:rPr>
        <w:t>potpisanu</w:t>
      </w:r>
      <w:r w:rsidRPr="007C68B0">
        <w:rPr>
          <w:i/>
          <w:sz w:val="24"/>
        </w:rPr>
        <w:t xml:space="preserve"> </w:t>
      </w:r>
      <w:r w:rsidRPr="007C68B0">
        <w:rPr>
          <w:sz w:val="24"/>
        </w:rPr>
        <w:t>od strane osobe ovlašten</w:t>
      </w:r>
      <w:r w:rsidR="001C1B0A">
        <w:rPr>
          <w:sz w:val="24"/>
        </w:rPr>
        <w:t>e</w:t>
      </w:r>
      <w:r w:rsidRPr="007C68B0">
        <w:rPr>
          <w:sz w:val="24"/>
        </w:rPr>
        <w:t xml:space="preserve"> za zastupanje partnera. </w:t>
      </w:r>
    </w:p>
    <w:p w14:paraId="1B46A539" w14:textId="77777777" w:rsidR="00AF5019" w:rsidRPr="007C68B0" w:rsidRDefault="00AF5019" w:rsidP="00AF5019">
      <w:pPr>
        <w:jc w:val="both"/>
        <w:rPr>
          <w:sz w:val="24"/>
        </w:rPr>
      </w:pPr>
      <w:r>
        <w:rPr>
          <w:sz w:val="24"/>
        </w:rPr>
        <w:t xml:space="preserve">Izjava ne smije biti starija </w:t>
      </w:r>
      <w:r w:rsidRPr="007C68B0">
        <w:rPr>
          <w:sz w:val="24"/>
        </w:rPr>
        <w:t>od datuma objave Poziva na dostavu projektnih prijedloga.</w:t>
      </w:r>
    </w:p>
    <w:p w14:paraId="003D3196" w14:textId="77777777" w:rsidR="00325452" w:rsidRPr="001C6E97" w:rsidRDefault="004F6E8D" w:rsidP="00315FA0">
      <w:pPr>
        <w:spacing w:after="0" w:line="240" w:lineRule="auto"/>
        <w:jc w:val="both"/>
        <w:rPr>
          <w:rFonts w:asciiTheme="minorHAnsi" w:hAnsiTheme="minorHAnsi"/>
          <w:sz w:val="24"/>
        </w:rPr>
      </w:pPr>
      <w:r w:rsidRPr="001C6E97">
        <w:rPr>
          <w:rFonts w:asciiTheme="minorHAnsi" w:hAnsiTheme="minorHAnsi"/>
          <w:sz w:val="24"/>
        </w:rPr>
        <w:t xml:space="preserve"> </w:t>
      </w:r>
    </w:p>
    <w:p w14:paraId="46A3EB9C" w14:textId="77777777" w:rsidR="008B3B8B" w:rsidRPr="001C6E97" w:rsidRDefault="008B3B8B" w:rsidP="00315FA0">
      <w:pPr>
        <w:shd w:val="clear" w:color="auto" w:fill="FFFFFF"/>
        <w:spacing w:after="0" w:line="240" w:lineRule="auto"/>
        <w:jc w:val="both"/>
        <w:rPr>
          <w:rFonts w:asciiTheme="minorHAnsi" w:hAnsiTheme="minorHAnsi"/>
          <w:sz w:val="24"/>
          <w:highlight w:val="lightGray"/>
        </w:rPr>
      </w:pPr>
    </w:p>
    <w:p w14:paraId="19928848" w14:textId="77777777" w:rsidR="00DA6176" w:rsidRPr="00DA6176" w:rsidRDefault="00DA6176" w:rsidP="00B433DF">
      <w:pPr>
        <w:spacing w:after="0" w:line="240" w:lineRule="auto"/>
        <w:jc w:val="both"/>
        <w:rPr>
          <w:rFonts w:asciiTheme="minorHAnsi" w:hAnsiTheme="minorHAnsi" w:cs="Lucida Sans Unicode"/>
          <w:i/>
          <w:color w:val="FF0000"/>
          <w:sz w:val="24"/>
          <w:szCs w:val="24"/>
        </w:rPr>
      </w:pPr>
    </w:p>
    <w:p w14:paraId="2582F465" w14:textId="77777777" w:rsidR="00B433DF" w:rsidRPr="001C6E97" w:rsidRDefault="00B433DF" w:rsidP="00315FA0">
      <w:pPr>
        <w:shd w:val="clear" w:color="auto" w:fill="FFFFFF"/>
        <w:spacing w:after="0" w:line="240" w:lineRule="auto"/>
        <w:jc w:val="both"/>
        <w:rPr>
          <w:rFonts w:asciiTheme="minorHAnsi" w:hAnsiTheme="minorHAnsi"/>
          <w:sz w:val="24"/>
        </w:rPr>
      </w:pPr>
    </w:p>
    <w:p w14:paraId="2BE6900C" w14:textId="77777777" w:rsidR="00E558D0" w:rsidRPr="001C6E97" w:rsidRDefault="00312653" w:rsidP="00312653">
      <w:pPr>
        <w:pStyle w:val="ESFUputenaslovi"/>
        <w:pBdr>
          <w:left w:val="single" w:sz="4" w:space="0" w:color="00000A" w:shadow="1"/>
        </w:pBdr>
        <w:spacing w:after="0" w:line="240" w:lineRule="auto"/>
        <w:ind w:left="0" w:firstLine="0"/>
        <w:jc w:val="both"/>
        <w:rPr>
          <w:rFonts w:asciiTheme="minorHAnsi" w:hAnsiTheme="minorHAnsi"/>
        </w:rPr>
      </w:pPr>
      <w:bookmarkStart w:id="12" w:name="_Toc482690038"/>
      <w:r>
        <w:rPr>
          <w:rFonts w:asciiTheme="minorHAnsi" w:hAnsiTheme="minorHAnsi"/>
        </w:rPr>
        <w:lastRenderedPageBreak/>
        <w:t xml:space="preserve">3. </w:t>
      </w:r>
      <w:r w:rsidR="004F6E8D" w:rsidRPr="001C6E97">
        <w:rPr>
          <w:rFonts w:asciiTheme="minorHAnsi" w:hAnsiTheme="minorHAnsi"/>
        </w:rPr>
        <w:t xml:space="preserve">UVJETI PRIJAVE </w:t>
      </w:r>
      <w:r w:rsidR="006349D8" w:rsidRPr="001C6E97">
        <w:rPr>
          <w:rFonts w:asciiTheme="minorHAnsi" w:hAnsiTheme="minorHAnsi"/>
        </w:rPr>
        <w:t xml:space="preserve"> PROJEKTNIH PRIJEDLOGA</w:t>
      </w:r>
      <w:bookmarkEnd w:id="12"/>
      <w:r w:rsidR="00DF595B" w:rsidRPr="001C6E97">
        <w:rPr>
          <w:rFonts w:asciiTheme="minorHAnsi" w:hAnsiTheme="minorHAnsi"/>
        </w:rPr>
        <w:tab/>
      </w:r>
    </w:p>
    <w:p w14:paraId="4730EF88" w14:textId="77777777" w:rsidR="002A499D" w:rsidRPr="001C6E97" w:rsidRDefault="002A499D" w:rsidP="00315FA0">
      <w:pPr>
        <w:pStyle w:val="ESFUputepodnaslov"/>
        <w:spacing w:before="0" w:after="0" w:line="240" w:lineRule="auto"/>
        <w:jc w:val="both"/>
        <w:rPr>
          <w:rFonts w:asciiTheme="minorHAnsi" w:hAnsiTheme="minorHAnsi"/>
          <w:b/>
        </w:rPr>
      </w:pPr>
    </w:p>
    <w:p w14:paraId="3B61FFB6" w14:textId="77777777" w:rsidR="00121F26" w:rsidRPr="001C6E97" w:rsidRDefault="00121F26" w:rsidP="00121F26">
      <w:pPr>
        <w:pStyle w:val="ESFUputepodnaslov"/>
        <w:spacing w:before="0" w:after="0" w:line="240" w:lineRule="auto"/>
        <w:jc w:val="both"/>
        <w:rPr>
          <w:rFonts w:asciiTheme="minorHAnsi" w:hAnsiTheme="minorHAnsi"/>
          <w:b/>
        </w:rPr>
      </w:pPr>
      <w:bookmarkStart w:id="13" w:name="_Toc482690039"/>
      <w:r w:rsidRPr="001C6E97">
        <w:rPr>
          <w:rFonts w:asciiTheme="minorHAnsi" w:hAnsiTheme="minorHAnsi"/>
          <w:b/>
        </w:rPr>
        <w:t>3.1 Lokacija</w:t>
      </w:r>
      <w:bookmarkEnd w:id="13"/>
      <w:r w:rsidRPr="001C6E97">
        <w:rPr>
          <w:rFonts w:asciiTheme="minorHAnsi" w:hAnsiTheme="minorHAnsi"/>
          <w:b/>
        </w:rPr>
        <w:t xml:space="preserve"> </w:t>
      </w:r>
    </w:p>
    <w:p w14:paraId="399BB1A6" w14:textId="77777777" w:rsidR="00121F26" w:rsidRPr="001C6E97" w:rsidRDefault="00121F26" w:rsidP="00121F26">
      <w:pPr>
        <w:spacing w:after="0" w:line="240" w:lineRule="auto"/>
        <w:jc w:val="both"/>
        <w:rPr>
          <w:rFonts w:asciiTheme="minorHAnsi" w:hAnsiTheme="minorHAnsi"/>
          <w:sz w:val="24"/>
        </w:rPr>
      </w:pPr>
    </w:p>
    <w:p w14:paraId="24FB008D" w14:textId="77777777" w:rsidR="00121F26" w:rsidRPr="001C6E97" w:rsidRDefault="00121F26" w:rsidP="00121F26">
      <w:pPr>
        <w:spacing w:after="0" w:line="240" w:lineRule="auto"/>
        <w:jc w:val="both"/>
        <w:rPr>
          <w:rFonts w:asciiTheme="minorHAnsi" w:hAnsiTheme="minorHAnsi"/>
          <w:sz w:val="24"/>
        </w:rPr>
      </w:pPr>
      <w:r w:rsidRPr="001C6E97">
        <w:rPr>
          <w:rFonts w:asciiTheme="minorHAnsi" w:hAnsiTheme="minorHAnsi"/>
          <w:sz w:val="24"/>
        </w:rPr>
        <w:t>Projektne aktivnosti se moraju provoditi u Republici Hrvatskoj</w:t>
      </w:r>
      <w:r>
        <w:rPr>
          <w:rFonts w:asciiTheme="minorHAnsi" w:hAnsiTheme="minorHAnsi"/>
          <w:sz w:val="24"/>
        </w:rPr>
        <w:t xml:space="preserve">. </w:t>
      </w:r>
      <w:r w:rsidRPr="001C6E97">
        <w:rPr>
          <w:rFonts w:asciiTheme="minorHAnsi" w:hAnsiTheme="minorHAnsi"/>
          <w:sz w:val="24"/>
        </w:rPr>
        <w:t>Pojedine aktivnosti (npr. studijska putovanja</w:t>
      </w:r>
      <w:r w:rsidR="00AF5019">
        <w:rPr>
          <w:rFonts w:asciiTheme="minorHAnsi" w:hAnsiTheme="minorHAnsi"/>
          <w:sz w:val="24"/>
        </w:rPr>
        <w:t>/razmjene dobre prakse</w:t>
      </w:r>
      <w:r w:rsidRPr="001C6E97">
        <w:rPr>
          <w:rFonts w:asciiTheme="minorHAnsi" w:hAnsiTheme="minorHAnsi"/>
          <w:sz w:val="24"/>
        </w:rPr>
        <w:t xml:space="preserve">) moguće je organizirati izvan teritorija Republike Hrvatske, ako je to opravdano i nužno za postizanje ciljeva projekta. </w:t>
      </w:r>
    </w:p>
    <w:p w14:paraId="4C50F37E" w14:textId="77777777" w:rsidR="00121F26" w:rsidRPr="001C6E97" w:rsidRDefault="00121F26" w:rsidP="00121F26">
      <w:pPr>
        <w:pStyle w:val="ESFUputepodnaslov"/>
        <w:spacing w:before="0" w:after="0" w:line="240" w:lineRule="auto"/>
        <w:jc w:val="both"/>
        <w:rPr>
          <w:rFonts w:asciiTheme="minorHAnsi" w:hAnsiTheme="minorHAnsi"/>
          <w:b/>
        </w:rPr>
      </w:pPr>
    </w:p>
    <w:p w14:paraId="589A138C" w14:textId="77777777" w:rsidR="00121F26" w:rsidRPr="001C6E97" w:rsidRDefault="00121F26" w:rsidP="00121F26">
      <w:pPr>
        <w:pStyle w:val="ESFUputepodnaslov"/>
        <w:spacing w:before="0" w:after="0" w:line="240" w:lineRule="auto"/>
        <w:jc w:val="both"/>
        <w:rPr>
          <w:rFonts w:asciiTheme="minorHAnsi" w:hAnsiTheme="minorHAnsi"/>
          <w:b/>
        </w:rPr>
      </w:pPr>
      <w:bookmarkStart w:id="14" w:name="_Toc482690040"/>
      <w:r w:rsidRPr="001C6E97">
        <w:rPr>
          <w:rFonts w:asciiTheme="minorHAnsi" w:hAnsiTheme="minorHAnsi"/>
          <w:b/>
        </w:rPr>
        <w:t>3.2  Trajanje i početak provedbe</w:t>
      </w:r>
      <w:bookmarkEnd w:id="14"/>
    </w:p>
    <w:p w14:paraId="29ECB57B" w14:textId="77777777" w:rsidR="00121F26" w:rsidRPr="001C6E97" w:rsidRDefault="00121F26" w:rsidP="00121F26">
      <w:pPr>
        <w:spacing w:after="0" w:line="240" w:lineRule="auto"/>
        <w:jc w:val="both"/>
        <w:rPr>
          <w:rFonts w:asciiTheme="minorHAnsi" w:hAnsiTheme="minorHAnsi"/>
          <w:sz w:val="24"/>
        </w:rPr>
      </w:pPr>
    </w:p>
    <w:p w14:paraId="78FAFE6E" w14:textId="77777777" w:rsidR="00121F26" w:rsidRDefault="00121F26" w:rsidP="00121F26">
      <w:pPr>
        <w:spacing w:after="0" w:line="240" w:lineRule="auto"/>
        <w:jc w:val="both"/>
        <w:rPr>
          <w:rFonts w:asciiTheme="minorHAnsi" w:hAnsiTheme="minorHAnsi"/>
          <w:i/>
          <w:color w:val="FF0000"/>
          <w:sz w:val="24"/>
        </w:rPr>
      </w:pPr>
      <w:r w:rsidRPr="001C6E97">
        <w:rPr>
          <w:rFonts w:asciiTheme="minorHAnsi" w:hAnsiTheme="minorHAnsi"/>
          <w:sz w:val="24"/>
        </w:rPr>
        <w:t xml:space="preserve">Planirano </w:t>
      </w:r>
      <w:r w:rsidRPr="001C6E97">
        <w:rPr>
          <w:rFonts w:asciiTheme="minorHAnsi" w:hAnsiTheme="minorHAnsi"/>
          <w:b/>
          <w:sz w:val="24"/>
        </w:rPr>
        <w:t>trajanje provedbe</w:t>
      </w:r>
      <w:r w:rsidRPr="001C6E97">
        <w:rPr>
          <w:rFonts w:asciiTheme="minorHAnsi" w:hAnsiTheme="minorHAnsi"/>
          <w:sz w:val="24"/>
        </w:rPr>
        <w:t xml:space="preserve"> </w:t>
      </w:r>
      <w:r>
        <w:rPr>
          <w:rFonts w:asciiTheme="minorHAnsi" w:hAnsiTheme="minorHAnsi"/>
          <w:sz w:val="24"/>
        </w:rPr>
        <w:t xml:space="preserve">projekata je najviše </w:t>
      </w:r>
      <w:r w:rsidRPr="00E47CDE">
        <w:rPr>
          <w:rFonts w:asciiTheme="minorHAnsi" w:hAnsiTheme="minorHAnsi"/>
          <w:b/>
          <w:sz w:val="24"/>
        </w:rPr>
        <w:t>18 mjeseci</w:t>
      </w:r>
      <w:r w:rsidRPr="001C6E97">
        <w:rPr>
          <w:rFonts w:asciiTheme="minorHAnsi" w:hAnsiTheme="minorHAnsi"/>
          <w:b/>
          <w:sz w:val="24"/>
        </w:rPr>
        <w:t>,</w:t>
      </w:r>
      <w:r w:rsidRPr="001C6E97">
        <w:rPr>
          <w:rFonts w:asciiTheme="minorHAnsi" w:hAnsiTheme="minorHAnsi"/>
          <w:sz w:val="24"/>
        </w:rPr>
        <w:t xml:space="preserve"> od dana sklapanja Ugovora o dodjeli bespovratnih sredstava. </w:t>
      </w:r>
      <w:r w:rsidRPr="00DA6176">
        <w:rPr>
          <w:rFonts w:asciiTheme="minorHAnsi" w:hAnsiTheme="minorHAnsi"/>
          <w:i/>
          <w:color w:val="FF0000"/>
          <w:sz w:val="24"/>
        </w:rPr>
        <w:t xml:space="preserve"> </w:t>
      </w:r>
    </w:p>
    <w:p w14:paraId="4FFFBE7E" w14:textId="77777777" w:rsidR="00AF5019" w:rsidRPr="001C6E97" w:rsidRDefault="00AF5019" w:rsidP="00121F26">
      <w:pPr>
        <w:spacing w:after="0" w:line="240" w:lineRule="auto"/>
        <w:jc w:val="both"/>
        <w:rPr>
          <w:rFonts w:asciiTheme="minorHAnsi" w:hAnsiTheme="minorHAnsi"/>
          <w:sz w:val="23"/>
          <w:szCs w:val="23"/>
        </w:rPr>
      </w:pPr>
    </w:p>
    <w:p w14:paraId="213BBD6B" w14:textId="77777777" w:rsidR="00AF5019" w:rsidRPr="007C68B0" w:rsidRDefault="00AF5019" w:rsidP="00DA7E17">
      <w:pPr>
        <w:spacing w:line="240" w:lineRule="auto"/>
        <w:jc w:val="both"/>
        <w:rPr>
          <w:sz w:val="24"/>
        </w:rPr>
      </w:pPr>
      <w:r w:rsidRPr="007C68B0">
        <w:rPr>
          <w:sz w:val="24"/>
        </w:rPr>
        <w:t xml:space="preserve">Razdoblje provedbe projekta započinje početkom provedbe projektnih aktivnosti povezanih s provedbom elemenata projekta i to od dana </w:t>
      </w:r>
      <w:r>
        <w:rPr>
          <w:sz w:val="24"/>
        </w:rPr>
        <w:t xml:space="preserve">zadnjeg </w:t>
      </w:r>
      <w:r w:rsidRPr="007C68B0">
        <w:rPr>
          <w:sz w:val="24"/>
        </w:rPr>
        <w:t>potpisa Ugovora o dodjeli bespovratnih sredstava te istječe završetkom obavljanja predmetnih aktivnosti. Datum početka i predviđenog završetka projekta bit će jasno definiran u posebnim uvjetima Ugovora o dodjeli bespovratnih sredstava.</w:t>
      </w:r>
    </w:p>
    <w:p w14:paraId="0BDE7CF4" w14:textId="77777777" w:rsidR="00121F26" w:rsidRPr="001C6E97" w:rsidRDefault="00121F26" w:rsidP="00121F26">
      <w:pPr>
        <w:spacing w:after="0" w:line="240" w:lineRule="auto"/>
        <w:jc w:val="both"/>
        <w:rPr>
          <w:rFonts w:asciiTheme="minorHAnsi" w:hAnsiTheme="minorHAnsi"/>
          <w:color w:val="000000"/>
          <w:sz w:val="24"/>
          <w:szCs w:val="24"/>
        </w:rPr>
      </w:pPr>
    </w:p>
    <w:p w14:paraId="716C5043" w14:textId="4E470365" w:rsidR="00121F26" w:rsidRPr="001C6E97" w:rsidRDefault="00121F26" w:rsidP="00ED397C">
      <w:pPr>
        <w:pStyle w:val="ESFUputepodnaslov"/>
        <w:spacing w:before="0" w:after="0" w:line="240" w:lineRule="auto"/>
        <w:jc w:val="both"/>
        <w:rPr>
          <w:rFonts w:asciiTheme="minorHAnsi" w:hAnsiTheme="minorHAnsi"/>
          <w:b/>
        </w:rPr>
      </w:pPr>
      <w:bookmarkStart w:id="15" w:name="_Toc482690041"/>
      <w:r w:rsidRPr="001C6E97">
        <w:rPr>
          <w:rFonts w:asciiTheme="minorHAnsi" w:hAnsiTheme="minorHAnsi"/>
          <w:b/>
        </w:rPr>
        <w:t>3.3 Prihvatljive aktivnosti</w:t>
      </w:r>
      <w:bookmarkEnd w:id="15"/>
      <w:r w:rsidRPr="001C6E97">
        <w:rPr>
          <w:rFonts w:asciiTheme="minorHAnsi" w:hAnsiTheme="minorHAnsi"/>
          <w:b/>
        </w:rPr>
        <w:t xml:space="preserve"> </w:t>
      </w:r>
    </w:p>
    <w:p w14:paraId="6350204F" w14:textId="77777777" w:rsidR="00121F26" w:rsidRPr="001C6E97" w:rsidRDefault="00121F26" w:rsidP="00121F26">
      <w:pPr>
        <w:spacing w:after="0" w:line="240" w:lineRule="auto"/>
        <w:jc w:val="both"/>
        <w:rPr>
          <w:rFonts w:asciiTheme="minorHAnsi" w:hAnsiTheme="minorHAnsi"/>
          <w:sz w:val="24"/>
        </w:rPr>
      </w:pPr>
    </w:p>
    <w:p w14:paraId="13F46E36" w14:textId="5BB1B8D1" w:rsidR="00121F26" w:rsidRPr="001C6E97" w:rsidRDefault="00ED397C" w:rsidP="00121F26">
      <w:pPr>
        <w:spacing w:after="0" w:line="240" w:lineRule="auto"/>
        <w:jc w:val="both"/>
        <w:rPr>
          <w:rFonts w:asciiTheme="minorHAnsi" w:hAnsiTheme="minorHAnsi"/>
          <w:sz w:val="24"/>
        </w:rPr>
      </w:pPr>
      <w:r w:rsidRPr="00ED397C">
        <w:rPr>
          <w:rFonts w:asciiTheme="minorHAnsi" w:hAnsiTheme="minorHAnsi"/>
          <w:sz w:val="24"/>
        </w:rPr>
        <w:t>Primjeri prihvatljivih projektnih aktivnosti projekta</w:t>
      </w:r>
      <w:r w:rsidR="00121F26">
        <w:rPr>
          <w:rFonts w:asciiTheme="minorHAnsi" w:hAnsiTheme="minorHAnsi"/>
          <w:sz w:val="24"/>
        </w:rPr>
        <w:t>:</w:t>
      </w:r>
    </w:p>
    <w:p w14:paraId="2334DC98" w14:textId="77777777" w:rsidR="00121F26" w:rsidRPr="001C6E97" w:rsidRDefault="00121F26" w:rsidP="00121F26">
      <w:pPr>
        <w:pStyle w:val="Tekstfusnote"/>
        <w:jc w:val="both"/>
        <w:rPr>
          <w:rFonts w:asciiTheme="minorHAnsi" w:hAnsiTheme="minorHAnsi"/>
          <w:b/>
          <w:sz w:val="24"/>
          <w:szCs w:val="24"/>
        </w:rPr>
      </w:pPr>
    </w:p>
    <w:p w14:paraId="3DFF77EE" w14:textId="77777777" w:rsidR="00121F26" w:rsidRDefault="00121F26" w:rsidP="009A20D4">
      <w:pPr>
        <w:pStyle w:val="Tekstfusnote"/>
        <w:ind w:left="720"/>
        <w:jc w:val="both"/>
        <w:rPr>
          <w:rFonts w:asciiTheme="minorHAnsi" w:hAnsiTheme="minorHAnsi" w:cs="Lucida Sans Unicode"/>
          <w:b/>
          <w:sz w:val="24"/>
          <w:szCs w:val="24"/>
        </w:rPr>
      </w:pPr>
      <w:r w:rsidRPr="001C6E97">
        <w:rPr>
          <w:rFonts w:asciiTheme="minorHAnsi" w:hAnsiTheme="minorHAnsi" w:cs="Lucida Sans Unicode"/>
          <w:b/>
          <w:sz w:val="24"/>
          <w:szCs w:val="24"/>
        </w:rPr>
        <w:t xml:space="preserve">Upravljanje projektom i administracija </w:t>
      </w:r>
    </w:p>
    <w:p w14:paraId="0CA8AE98" w14:textId="77777777" w:rsidR="00AF5019" w:rsidRDefault="00AF5019" w:rsidP="00AF5019">
      <w:pPr>
        <w:pStyle w:val="Odlomakpopisa"/>
        <w:numPr>
          <w:ilvl w:val="1"/>
          <w:numId w:val="23"/>
        </w:numPr>
        <w:spacing w:after="0" w:line="240" w:lineRule="auto"/>
        <w:jc w:val="both"/>
        <w:rPr>
          <w:sz w:val="24"/>
        </w:rPr>
      </w:pPr>
      <w:r w:rsidRPr="00AF5019">
        <w:rPr>
          <w:sz w:val="24"/>
        </w:rPr>
        <w:t>aktivnosti uspostave tima za provođenje projekta,</w:t>
      </w:r>
    </w:p>
    <w:p w14:paraId="3E3EBB7C" w14:textId="77777777" w:rsidR="00AF5019" w:rsidRDefault="00AF5019" w:rsidP="00AF5019">
      <w:pPr>
        <w:pStyle w:val="Odlomakpopisa"/>
        <w:numPr>
          <w:ilvl w:val="1"/>
          <w:numId w:val="23"/>
        </w:numPr>
        <w:spacing w:after="0" w:line="240" w:lineRule="auto"/>
        <w:jc w:val="both"/>
        <w:rPr>
          <w:sz w:val="24"/>
        </w:rPr>
      </w:pPr>
      <w:r w:rsidRPr="00AF5019">
        <w:rPr>
          <w:sz w:val="24"/>
        </w:rPr>
        <w:t xml:space="preserve">aktivnosti organizacije sastanaka tima u projektu </w:t>
      </w:r>
    </w:p>
    <w:p w14:paraId="07AB5BB7" w14:textId="77777777" w:rsidR="00AF5019" w:rsidRDefault="00AF5019" w:rsidP="00AF5019">
      <w:pPr>
        <w:pStyle w:val="Odlomakpopisa"/>
        <w:numPr>
          <w:ilvl w:val="1"/>
          <w:numId w:val="23"/>
        </w:numPr>
        <w:spacing w:after="0" w:line="240" w:lineRule="auto"/>
        <w:jc w:val="both"/>
        <w:rPr>
          <w:sz w:val="24"/>
        </w:rPr>
      </w:pPr>
      <w:r w:rsidRPr="00AF5019">
        <w:rPr>
          <w:sz w:val="24"/>
        </w:rPr>
        <w:t>aktivnosti povezivanja ključnih dionika projekta</w:t>
      </w:r>
    </w:p>
    <w:p w14:paraId="53EA42E3" w14:textId="77777777" w:rsidR="00AF5019" w:rsidRDefault="00AF5019" w:rsidP="00AF5019">
      <w:pPr>
        <w:pStyle w:val="Odlomakpopisa"/>
        <w:numPr>
          <w:ilvl w:val="1"/>
          <w:numId w:val="23"/>
        </w:numPr>
        <w:spacing w:after="0" w:line="240" w:lineRule="auto"/>
        <w:jc w:val="both"/>
        <w:rPr>
          <w:sz w:val="24"/>
        </w:rPr>
      </w:pPr>
      <w:r w:rsidRPr="00AF5019">
        <w:rPr>
          <w:sz w:val="24"/>
        </w:rPr>
        <w:t>aktivnosti provođenja i upravljanja projektnim aktivnostima koje imaju za cilj ostvarenje rezultata i ciljeva operacije/ projekta</w:t>
      </w:r>
    </w:p>
    <w:p w14:paraId="5D14DC46" w14:textId="77777777" w:rsidR="00AF5019" w:rsidRDefault="00AF5019" w:rsidP="00AF5019">
      <w:pPr>
        <w:pStyle w:val="Odlomakpopisa"/>
        <w:numPr>
          <w:ilvl w:val="1"/>
          <w:numId w:val="23"/>
        </w:numPr>
        <w:spacing w:after="0" w:line="240" w:lineRule="auto"/>
        <w:jc w:val="both"/>
        <w:rPr>
          <w:sz w:val="24"/>
        </w:rPr>
      </w:pPr>
      <w:r w:rsidRPr="00AF5019">
        <w:rPr>
          <w:sz w:val="24"/>
        </w:rPr>
        <w:t>aktivnosti provođenja postupaka javne nabave u okviru provedbe projekta</w:t>
      </w:r>
    </w:p>
    <w:p w14:paraId="04535328" w14:textId="77777777" w:rsidR="00AF5019" w:rsidRDefault="00AF5019" w:rsidP="00AF5019">
      <w:pPr>
        <w:pStyle w:val="Odlomakpopisa"/>
        <w:numPr>
          <w:ilvl w:val="1"/>
          <w:numId w:val="23"/>
        </w:numPr>
        <w:spacing w:after="0" w:line="240" w:lineRule="auto"/>
        <w:jc w:val="both"/>
        <w:rPr>
          <w:sz w:val="24"/>
        </w:rPr>
      </w:pPr>
      <w:r w:rsidRPr="00AF5019">
        <w:rPr>
          <w:sz w:val="24"/>
        </w:rPr>
        <w:t>aktivnosti financijskog upravljanja projektom</w:t>
      </w:r>
    </w:p>
    <w:p w14:paraId="0BA9E453" w14:textId="77777777" w:rsidR="00AF5019" w:rsidRDefault="00AF5019" w:rsidP="00AF5019">
      <w:pPr>
        <w:pStyle w:val="Odlomakpopisa"/>
        <w:numPr>
          <w:ilvl w:val="1"/>
          <w:numId w:val="23"/>
        </w:numPr>
        <w:spacing w:after="0" w:line="240" w:lineRule="auto"/>
        <w:jc w:val="both"/>
        <w:rPr>
          <w:sz w:val="24"/>
        </w:rPr>
      </w:pPr>
      <w:r w:rsidRPr="00AF5019">
        <w:rPr>
          <w:sz w:val="24"/>
        </w:rPr>
        <w:t>aktivnosti izvještavanja</w:t>
      </w:r>
    </w:p>
    <w:p w14:paraId="251BC1F8" w14:textId="77777777" w:rsidR="00CD31EA" w:rsidRPr="00AF5019" w:rsidRDefault="00CD31EA" w:rsidP="00CD31EA">
      <w:pPr>
        <w:pStyle w:val="Odlomakpopisa"/>
        <w:spacing w:after="0" w:line="240" w:lineRule="auto"/>
        <w:ind w:left="1800"/>
        <w:jc w:val="both"/>
        <w:rPr>
          <w:sz w:val="24"/>
        </w:rPr>
      </w:pPr>
    </w:p>
    <w:p w14:paraId="0FA8FFE0" w14:textId="77777777" w:rsidR="00121F26" w:rsidRDefault="00121F26" w:rsidP="009A20D4">
      <w:pPr>
        <w:pStyle w:val="Odlomakpopisa"/>
        <w:spacing w:after="0" w:line="240" w:lineRule="auto"/>
        <w:ind w:left="709"/>
        <w:rPr>
          <w:rFonts w:asciiTheme="minorHAnsi" w:eastAsia="Times New Roman" w:hAnsiTheme="minorHAnsi"/>
          <w:iCs/>
          <w:sz w:val="24"/>
          <w:szCs w:val="24"/>
          <w:lang w:eastAsia="hr-HR"/>
        </w:rPr>
      </w:pPr>
      <w:r w:rsidRPr="00091015">
        <w:rPr>
          <w:rFonts w:asciiTheme="minorHAnsi" w:eastAsia="Times New Roman" w:hAnsiTheme="minorHAnsi"/>
          <w:b/>
          <w:iCs/>
          <w:sz w:val="24"/>
          <w:szCs w:val="24"/>
          <w:lang w:eastAsia="hr-HR"/>
        </w:rPr>
        <w:t>Jačanje sektorskog socijalnog dijaloga</w:t>
      </w:r>
      <w:r w:rsidR="00250EA8">
        <w:rPr>
          <w:rFonts w:asciiTheme="minorHAnsi" w:eastAsia="Times New Roman" w:hAnsiTheme="minorHAnsi"/>
          <w:b/>
          <w:iCs/>
          <w:sz w:val="24"/>
          <w:szCs w:val="24"/>
          <w:lang w:eastAsia="hr-HR"/>
        </w:rPr>
        <w:t xml:space="preserve"> i </w:t>
      </w:r>
      <w:r w:rsidRPr="00091015">
        <w:rPr>
          <w:rFonts w:asciiTheme="minorHAnsi" w:eastAsia="Times New Roman" w:hAnsiTheme="minorHAnsi"/>
          <w:b/>
          <w:iCs/>
          <w:sz w:val="24"/>
          <w:szCs w:val="24"/>
          <w:lang w:eastAsia="hr-HR"/>
        </w:rPr>
        <w:t>sektorskih socijalnih vijeća</w:t>
      </w:r>
      <w:r w:rsidRPr="006F1A82">
        <w:rPr>
          <w:rFonts w:asciiTheme="minorHAnsi" w:eastAsia="Times New Roman" w:hAnsiTheme="minorHAnsi"/>
          <w:iCs/>
          <w:sz w:val="24"/>
          <w:szCs w:val="24"/>
          <w:lang w:eastAsia="hr-HR"/>
        </w:rPr>
        <w:t>;</w:t>
      </w:r>
    </w:p>
    <w:p w14:paraId="14CE1D52" w14:textId="18E99262" w:rsidR="00071869" w:rsidRPr="001C6E97" w:rsidRDefault="00071869" w:rsidP="00A81157">
      <w:pPr>
        <w:pStyle w:val="Tekstfusnote"/>
        <w:numPr>
          <w:ilvl w:val="1"/>
          <w:numId w:val="23"/>
        </w:numPr>
        <w:jc w:val="both"/>
        <w:rPr>
          <w:rFonts w:asciiTheme="minorHAnsi" w:hAnsiTheme="minorHAnsi"/>
          <w:sz w:val="24"/>
          <w:szCs w:val="24"/>
        </w:rPr>
      </w:pPr>
      <w:r w:rsidRPr="001C6E97">
        <w:rPr>
          <w:rFonts w:asciiTheme="minorHAnsi" w:hAnsiTheme="minorHAnsi"/>
          <w:sz w:val="24"/>
          <w:szCs w:val="24"/>
        </w:rPr>
        <w:t xml:space="preserve">edukacije i treninzi o EU sektorskim politikama, </w:t>
      </w:r>
      <w:r w:rsidR="00DB4AC1">
        <w:rPr>
          <w:rFonts w:asciiTheme="minorHAnsi" w:hAnsiTheme="minorHAnsi"/>
          <w:sz w:val="24"/>
          <w:szCs w:val="24"/>
        </w:rPr>
        <w:t>komunikacijskim vještinama,</w:t>
      </w:r>
      <w:r w:rsidRPr="001C6E97">
        <w:rPr>
          <w:rFonts w:asciiTheme="minorHAnsi" w:hAnsiTheme="minorHAnsi"/>
          <w:sz w:val="24"/>
          <w:szCs w:val="24"/>
        </w:rPr>
        <w:t xml:space="preserve"> tehnikama dijaloga u svrhu uspostave i unaprjeđenja rada socijalnih vijeća;</w:t>
      </w:r>
    </w:p>
    <w:p w14:paraId="4247878A" w14:textId="3670C7E4" w:rsidR="00071869" w:rsidRPr="001C6E97" w:rsidRDefault="00071869" w:rsidP="00A81157">
      <w:pPr>
        <w:pStyle w:val="Tekstfusnote"/>
        <w:numPr>
          <w:ilvl w:val="1"/>
          <w:numId w:val="23"/>
        </w:numPr>
        <w:jc w:val="both"/>
        <w:rPr>
          <w:rFonts w:asciiTheme="minorHAnsi" w:hAnsiTheme="minorHAnsi"/>
          <w:sz w:val="24"/>
          <w:szCs w:val="24"/>
        </w:rPr>
      </w:pPr>
      <w:r>
        <w:rPr>
          <w:rFonts w:asciiTheme="minorHAnsi" w:hAnsiTheme="minorHAnsi"/>
          <w:sz w:val="24"/>
          <w:szCs w:val="24"/>
        </w:rPr>
        <w:t xml:space="preserve">aktivnosti </w:t>
      </w:r>
      <w:r w:rsidRPr="001C6E97">
        <w:rPr>
          <w:rFonts w:asciiTheme="minorHAnsi" w:hAnsiTheme="minorHAnsi"/>
          <w:sz w:val="24"/>
          <w:szCs w:val="24"/>
        </w:rPr>
        <w:t>izgradnj</w:t>
      </w:r>
      <w:r>
        <w:rPr>
          <w:rFonts w:asciiTheme="minorHAnsi" w:hAnsiTheme="minorHAnsi"/>
          <w:sz w:val="24"/>
          <w:szCs w:val="24"/>
        </w:rPr>
        <w:t>e</w:t>
      </w:r>
      <w:r w:rsidRPr="001C6E97">
        <w:rPr>
          <w:rFonts w:asciiTheme="minorHAnsi" w:hAnsiTheme="minorHAnsi"/>
          <w:sz w:val="24"/>
          <w:szCs w:val="24"/>
        </w:rPr>
        <w:t xml:space="preserve"> kapaciteta socijalnih partnera za veći utj</w:t>
      </w:r>
      <w:r w:rsidR="00DB4AC1">
        <w:rPr>
          <w:rFonts w:asciiTheme="minorHAnsi" w:hAnsiTheme="minorHAnsi"/>
          <w:sz w:val="24"/>
          <w:szCs w:val="24"/>
        </w:rPr>
        <w:t xml:space="preserve">ecaj u procesu donošenja odluka te praćenja </w:t>
      </w:r>
      <w:r w:rsidR="00DB4AC1" w:rsidRPr="001C6E97">
        <w:rPr>
          <w:rFonts w:asciiTheme="minorHAnsi" w:hAnsiTheme="minorHAnsi"/>
          <w:sz w:val="24"/>
          <w:szCs w:val="24"/>
        </w:rPr>
        <w:t>politika na svim razinama;</w:t>
      </w:r>
    </w:p>
    <w:p w14:paraId="4D278E2D" w14:textId="1F0F0ACF" w:rsidR="00071869" w:rsidRDefault="00071869" w:rsidP="00A81157">
      <w:pPr>
        <w:pStyle w:val="Tekstfusnote"/>
        <w:numPr>
          <w:ilvl w:val="1"/>
          <w:numId w:val="23"/>
        </w:numPr>
        <w:jc w:val="both"/>
        <w:rPr>
          <w:rFonts w:asciiTheme="minorHAnsi" w:hAnsiTheme="minorHAnsi"/>
          <w:sz w:val="24"/>
          <w:szCs w:val="24"/>
        </w:rPr>
      </w:pPr>
      <w:r w:rsidRPr="001C6E97">
        <w:rPr>
          <w:rFonts w:asciiTheme="minorHAnsi" w:hAnsiTheme="minorHAnsi"/>
          <w:sz w:val="24"/>
          <w:szCs w:val="24"/>
        </w:rPr>
        <w:t>provedba kampanja za jačanje bipartitnoga socijalnog dijaloga, održavanje okruglih stolova o temama važnim za u</w:t>
      </w:r>
      <w:r w:rsidR="00DB4AC1">
        <w:rPr>
          <w:rFonts w:asciiTheme="minorHAnsi" w:hAnsiTheme="minorHAnsi"/>
          <w:sz w:val="24"/>
          <w:szCs w:val="24"/>
        </w:rPr>
        <w:t>napređenje socijalnog dijaloga</w:t>
      </w:r>
    </w:p>
    <w:p w14:paraId="34ED055C" w14:textId="77777777" w:rsidR="00CD31EA" w:rsidRPr="001C6E97" w:rsidRDefault="00CD31EA" w:rsidP="00CD31EA">
      <w:pPr>
        <w:pStyle w:val="Tekstfusnote"/>
        <w:ind w:left="1800"/>
        <w:jc w:val="both"/>
        <w:rPr>
          <w:rFonts w:asciiTheme="minorHAnsi" w:hAnsiTheme="minorHAnsi"/>
          <w:sz w:val="24"/>
          <w:szCs w:val="24"/>
        </w:rPr>
      </w:pPr>
    </w:p>
    <w:p w14:paraId="616CDEEF" w14:textId="77777777" w:rsidR="00121F26" w:rsidRDefault="00121F26" w:rsidP="009A20D4">
      <w:pPr>
        <w:pStyle w:val="Odlomakpopisa"/>
        <w:spacing w:after="0" w:line="240" w:lineRule="auto"/>
        <w:ind w:left="709"/>
        <w:rPr>
          <w:rFonts w:asciiTheme="minorHAnsi" w:eastAsia="Times New Roman" w:hAnsiTheme="minorHAnsi"/>
          <w:b/>
          <w:iCs/>
          <w:sz w:val="24"/>
          <w:szCs w:val="24"/>
          <w:lang w:eastAsia="hr-HR"/>
        </w:rPr>
      </w:pPr>
      <w:r w:rsidRPr="00091015">
        <w:rPr>
          <w:rFonts w:asciiTheme="minorHAnsi" w:eastAsia="Times New Roman" w:hAnsiTheme="minorHAnsi"/>
          <w:b/>
          <w:iCs/>
          <w:sz w:val="24"/>
          <w:szCs w:val="24"/>
          <w:lang w:eastAsia="hr-HR"/>
        </w:rPr>
        <w:t xml:space="preserve">Osnaživanje stručnih, analitičkih i zagovaračkih kapaciteta socijalnih partnera </w:t>
      </w:r>
    </w:p>
    <w:p w14:paraId="28281E54" w14:textId="60180D44" w:rsidR="00071869" w:rsidRPr="001C6E97" w:rsidRDefault="00071869" w:rsidP="00A81157">
      <w:pPr>
        <w:pStyle w:val="Tekstfusnote"/>
        <w:numPr>
          <w:ilvl w:val="0"/>
          <w:numId w:val="98"/>
        </w:numPr>
        <w:jc w:val="both"/>
        <w:rPr>
          <w:rFonts w:asciiTheme="minorHAnsi" w:hAnsiTheme="minorHAnsi"/>
          <w:sz w:val="24"/>
          <w:szCs w:val="24"/>
        </w:rPr>
      </w:pPr>
      <w:r w:rsidRPr="001C6E97">
        <w:rPr>
          <w:rFonts w:asciiTheme="minorHAnsi" w:hAnsiTheme="minorHAnsi"/>
          <w:sz w:val="24"/>
          <w:szCs w:val="24"/>
        </w:rPr>
        <w:lastRenderedPageBreak/>
        <w:t>obuka, radionice, seminari, javne</w:t>
      </w:r>
      <w:r>
        <w:rPr>
          <w:rFonts w:asciiTheme="minorHAnsi" w:hAnsiTheme="minorHAnsi"/>
          <w:sz w:val="24"/>
          <w:szCs w:val="24"/>
        </w:rPr>
        <w:t xml:space="preserve"> </w:t>
      </w:r>
      <w:r w:rsidRPr="001C6E97">
        <w:rPr>
          <w:rFonts w:asciiTheme="minorHAnsi" w:hAnsiTheme="minorHAnsi"/>
          <w:sz w:val="24"/>
          <w:szCs w:val="24"/>
        </w:rPr>
        <w:t>/</w:t>
      </w:r>
      <w:r>
        <w:rPr>
          <w:rFonts w:asciiTheme="minorHAnsi" w:hAnsiTheme="minorHAnsi"/>
          <w:sz w:val="24"/>
          <w:szCs w:val="24"/>
        </w:rPr>
        <w:t xml:space="preserve"> </w:t>
      </w:r>
      <w:r w:rsidRPr="001C6E97">
        <w:rPr>
          <w:rFonts w:asciiTheme="minorHAnsi" w:hAnsiTheme="minorHAnsi"/>
          <w:sz w:val="24"/>
          <w:szCs w:val="24"/>
        </w:rPr>
        <w:t>stručne rasprave, osposobljavanje</w:t>
      </w:r>
      <w:r w:rsidR="007742D5">
        <w:rPr>
          <w:rFonts w:asciiTheme="minorHAnsi" w:hAnsiTheme="minorHAnsi"/>
          <w:sz w:val="24"/>
          <w:szCs w:val="24"/>
        </w:rPr>
        <w:t>, usavršavanje</w:t>
      </w:r>
      <w:r w:rsidRPr="001C6E97">
        <w:rPr>
          <w:rFonts w:asciiTheme="minorHAnsi" w:hAnsiTheme="minorHAnsi"/>
          <w:sz w:val="24"/>
          <w:szCs w:val="24"/>
        </w:rPr>
        <w:t>;</w:t>
      </w:r>
    </w:p>
    <w:p w14:paraId="408C9F04" w14:textId="77777777" w:rsidR="00071869" w:rsidRPr="001C6E97" w:rsidRDefault="00071869" w:rsidP="00A81157">
      <w:pPr>
        <w:pStyle w:val="Tekstfusnote"/>
        <w:numPr>
          <w:ilvl w:val="0"/>
          <w:numId w:val="98"/>
        </w:numPr>
        <w:jc w:val="both"/>
        <w:rPr>
          <w:rFonts w:asciiTheme="minorHAnsi" w:hAnsiTheme="minorHAnsi"/>
          <w:sz w:val="24"/>
          <w:szCs w:val="24"/>
        </w:rPr>
      </w:pPr>
      <w:r>
        <w:rPr>
          <w:rFonts w:asciiTheme="minorHAnsi" w:hAnsiTheme="minorHAnsi"/>
          <w:sz w:val="24"/>
          <w:szCs w:val="24"/>
        </w:rPr>
        <w:t xml:space="preserve">aktivnosti </w:t>
      </w:r>
      <w:r w:rsidRPr="001C6E97">
        <w:rPr>
          <w:rFonts w:asciiTheme="minorHAnsi" w:hAnsiTheme="minorHAnsi"/>
          <w:sz w:val="24"/>
          <w:szCs w:val="24"/>
        </w:rPr>
        <w:t>unaprjeđenj</w:t>
      </w:r>
      <w:r>
        <w:rPr>
          <w:rFonts w:asciiTheme="minorHAnsi" w:hAnsiTheme="minorHAnsi"/>
          <w:sz w:val="24"/>
          <w:szCs w:val="24"/>
        </w:rPr>
        <w:t>a</w:t>
      </w:r>
      <w:r w:rsidRPr="001C6E97">
        <w:rPr>
          <w:rFonts w:asciiTheme="minorHAnsi" w:hAnsiTheme="minorHAnsi"/>
          <w:sz w:val="24"/>
          <w:szCs w:val="24"/>
        </w:rPr>
        <w:t xml:space="preserve"> sustava kolektivnog pregovaranja</w:t>
      </w:r>
      <w:r>
        <w:rPr>
          <w:rFonts w:asciiTheme="minorHAnsi" w:hAnsiTheme="minorHAnsi"/>
          <w:sz w:val="24"/>
          <w:szCs w:val="24"/>
        </w:rPr>
        <w:t>;</w:t>
      </w:r>
      <w:r w:rsidRPr="001C6E97">
        <w:rPr>
          <w:rFonts w:asciiTheme="minorHAnsi" w:hAnsiTheme="minorHAnsi"/>
          <w:sz w:val="24"/>
          <w:szCs w:val="24"/>
        </w:rPr>
        <w:t xml:space="preserve"> </w:t>
      </w:r>
    </w:p>
    <w:p w14:paraId="6DBD3DB5" w14:textId="26677DC2" w:rsidR="00071869" w:rsidRPr="001C6E97" w:rsidRDefault="00071869" w:rsidP="00A81157">
      <w:pPr>
        <w:pStyle w:val="Tekstfusnote"/>
        <w:numPr>
          <w:ilvl w:val="0"/>
          <w:numId w:val="98"/>
        </w:numPr>
        <w:jc w:val="both"/>
        <w:rPr>
          <w:rFonts w:asciiTheme="minorHAnsi" w:hAnsiTheme="minorHAnsi"/>
          <w:sz w:val="24"/>
          <w:szCs w:val="24"/>
        </w:rPr>
      </w:pPr>
      <w:r w:rsidRPr="001C6E97">
        <w:rPr>
          <w:rFonts w:asciiTheme="minorHAnsi" w:hAnsiTheme="minorHAnsi"/>
          <w:sz w:val="24"/>
          <w:szCs w:val="24"/>
        </w:rPr>
        <w:t>stjecanj</w:t>
      </w:r>
      <w:r w:rsidR="00DB4AC1">
        <w:rPr>
          <w:rFonts w:asciiTheme="minorHAnsi" w:hAnsiTheme="minorHAnsi"/>
          <w:sz w:val="24"/>
          <w:szCs w:val="24"/>
        </w:rPr>
        <w:t>e</w:t>
      </w:r>
      <w:r w:rsidRPr="001C6E97">
        <w:rPr>
          <w:rFonts w:asciiTheme="minorHAnsi" w:hAnsiTheme="minorHAnsi"/>
          <w:sz w:val="24"/>
          <w:szCs w:val="24"/>
        </w:rPr>
        <w:t xml:space="preserve"> znanja o upravljanju promjenama putem instrumenta socijalnoga dijaloga, anticipiranju promjena, psihosocijalnom riziku;</w:t>
      </w:r>
    </w:p>
    <w:p w14:paraId="0FF5401E" w14:textId="64878F5D" w:rsidR="00071869" w:rsidRPr="001C6E97" w:rsidRDefault="00071869" w:rsidP="00A81157">
      <w:pPr>
        <w:pStyle w:val="Tekstfusnote"/>
        <w:numPr>
          <w:ilvl w:val="0"/>
          <w:numId w:val="98"/>
        </w:numPr>
        <w:jc w:val="both"/>
        <w:rPr>
          <w:rFonts w:asciiTheme="minorHAnsi" w:hAnsiTheme="minorHAnsi"/>
          <w:sz w:val="24"/>
          <w:szCs w:val="24"/>
        </w:rPr>
      </w:pPr>
      <w:r>
        <w:rPr>
          <w:rFonts w:asciiTheme="minorHAnsi" w:hAnsiTheme="minorHAnsi"/>
          <w:sz w:val="24"/>
          <w:szCs w:val="24"/>
        </w:rPr>
        <w:t xml:space="preserve">aktivnosti </w:t>
      </w:r>
      <w:r w:rsidRPr="001C6E97">
        <w:rPr>
          <w:rFonts w:asciiTheme="minorHAnsi" w:hAnsiTheme="minorHAnsi"/>
          <w:sz w:val="24"/>
          <w:szCs w:val="24"/>
        </w:rPr>
        <w:t>izgradnj</w:t>
      </w:r>
      <w:r>
        <w:rPr>
          <w:rFonts w:asciiTheme="minorHAnsi" w:hAnsiTheme="minorHAnsi"/>
          <w:sz w:val="24"/>
          <w:szCs w:val="24"/>
        </w:rPr>
        <w:t>e</w:t>
      </w:r>
      <w:r w:rsidRPr="001C6E97">
        <w:rPr>
          <w:rFonts w:asciiTheme="minorHAnsi" w:hAnsiTheme="minorHAnsi"/>
          <w:sz w:val="24"/>
          <w:szCs w:val="24"/>
        </w:rPr>
        <w:t xml:space="preserve"> kapaciteta regionalnih i lokalnih so</w:t>
      </w:r>
      <w:r w:rsidR="00DB4AC1">
        <w:rPr>
          <w:rFonts w:asciiTheme="minorHAnsi" w:hAnsiTheme="minorHAnsi"/>
          <w:sz w:val="24"/>
          <w:szCs w:val="24"/>
        </w:rPr>
        <w:t xml:space="preserve">cijalnih partnera i dionika </w:t>
      </w:r>
      <w:r w:rsidRPr="001C6E97">
        <w:rPr>
          <w:rFonts w:asciiTheme="minorHAnsi" w:hAnsiTheme="minorHAnsi"/>
          <w:sz w:val="24"/>
          <w:szCs w:val="24"/>
        </w:rPr>
        <w:t xml:space="preserve">s naglaskom na daljnju decentralizaciju socijalnog dijaloga; </w:t>
      </w:r>
    </w:p>
    <w:p w14:paraId="4EA98003" w14:textId="77777777" w:rsidR="00071869" w:rsidRPr="001C6E97" w:rsidRDefault="00071869" w:rsidP="00A81157">
      <w:pPr>
        <w:pStyle w:val="Tekstfusnote"/>
        <w:numPr>
          <w:ilvl w:val="0"/>
          <w:numId w:val="98"/>
        </w:numPr>
        <w:jc w:val="both"/>
        <w:rPr>
          <w:rFonts w:asciiTheme="minorHAnsi" w:hAnsiTheme="minorHAnsi"/>
          <w:sz w:val="24"/>
          <w:szCs w:val="24"/>
        </w:rPr>
      </w:pPr>
      <w:r w:rsidRPr="001C6E97">
        <w:rPr>
          <w:rFonts w:asciiTheme="minorHAnsi" w:hAnsiTheme="minorHAnsi"/>
          <w:sz w:val="24"/>
          <w:szCs w:val="24"/>
        </w:rPr>
        <w:t>aktivnosti usmjerene na uspostavu modela za efikasnije umrežavanje organizacija socijalnih partnera;</w:t>
      </w:r>
    </w:p>
    <w:p w14:paraId="57A0C702" w14:textId="77777777" w:rsidR="00071869" w:rsidRPr="001C6E97" w:rsidRDefault="00071869" w:rsidP="00A81157">
      <w:pPr>
        <w:pStyle w:val="Tekstfusnote"/>
        <w:numPr>
          <w:ilvl w:val="0"/>
          <w:numId w:val="98"/>
        </w:numPr>
        <w:jc w:val="both"/>
        <w:rPr>
          <w:rFonts w:asciiTheme="minorHAnsi" w:hAnsiTheme="minorHAnsi"/>
          <w:sz w:val="24"/>
          <w:szCs w:val="24"/>
        </w:rPr>
      </w:pPr>
      <w:r w:rsidRPr="001C6E97">
        <w:rPr>
          <w:rFonts w:asciiTheme="minorHAnsi" w:hAnsiTheme="minorHAnsi"/>
          <w:sz w:val="24"/>
          <w:szCs w:val="24"/>
        </w:rPr>
        <w:t>aktivnosti promicanja socijalnog dijaloga, sindikalnog aktivizma i važnosti socijalnog partnerstva;</w:t>
      </w:r>
    </w:p>
    <w:p w14:paraId="74404EC7" w14:textId="3F93D25B" w:rsidR="00071869" w:rsidRDefault="00071869" w:rsidP="00A81157">
      <w:pPr>
        <w:pStyle w:val="Tekstfusnote"/>
        <w:numPr>
          <w:ilvl w:val="0"/>
          <w:numId w:val="98"/>
        </w:numPr>
        <w:jc w:val="both"/>
        <w:rPr>
          <w:rFonts w:asciiTheme="minorHAnsi" w:hAnsiTheme="minorHAnsi"/>
          <w:sz w:val="24"/>
          <w:szCs w:val="24"/>
        </w:rPr>
      </w:pPr>
      <w:r w:rsidRPr="001C6E97">
        <w:rPr>
          <w:rFonts w:asciiTheme="minorHAnsi" w:hAnsiTheme="minorHAnsi"/>
          <w:sz w:val="24"/>
          <w:szCs w:val="24"/>
        </w:rPr>
        <w:t>aktivnosti promicanja zaštite dostojanstva radnika i prava radnika;</w:t>
      </w:r>
    </w:p>
    <w:p w14:paraId="3A60A1B3" w14:textId="621B2340" w:rsidR="00071869" w:rsidRDefault="00071869" w:rsidP="00A81157">
      <w:pPr>
        <w:pStyle w:val="Tekstfusnote"/>
        <w:numPr>
          <w:ilvl w:val="0"/>
          <w:numId w:val="98"/>
        </w:numPr>
        <w:jc w:val="both"/>
        <w:rPr>
          <w:rFonts w:asciiTheme="minorHAnsi" w:hAnsiTheme="minorHAnsi"/>
          <w:sz w:val="24"/>
          <w:szCs w:val="24"/>
        </w:rPr>
      </w:pPr>
      <w:r w:rsidRPr="00A81157">
        <w:rPr>
          <w:rFonts w:asciiTheme="minorHAnsi" w:hAnsiTheme="minorHAnsi"/>
          <w:sz w:val="24"/>
          <w:szCs w:val="24"/>
        </w:rPr>
        <w:t>aktivnosti usmjerene na promicanje važnosti socijalnog dijaloga kod mladih;</w:t>
      </w:r>
    </w:p>
    <w:p w14:paraId="24F9B24B" w14:textId="77777777" w:rsidR="00DB4AC1" w:rsidRPr="00A81157" w:rsidRDefault="00DB4AC1" w:rsidP="00CD31EA">
      <w:pPr>
        <w:pStyle w:val="Tekstfusnote"/>
        <w:ind w:left="1800"/>
        <w:jc w:val="both"/>
        <w:rPr>
          <w:rFonts w:asciiTheme="minorHAnsi" w:hAnsiTheme="minorHAnsi"/>
          <w:sz w:val="24"/>
          <w:szCs w:val="24"/>
        </w:rPr>
      </w:pPr>
    </w:p>
    <w:p w14:paraId="28B15742" w14:textId="77777777" w:rsidR="00121F26" w:rsidRDefault="00121F26" w:rsidP="009A20D4">
      <w:pPr>
        <w:pStyle w:val="Odlomakpopisa"/>
        <w:spacing w:after="0" w:line="240" w:lineRule="auto"/>
        <w:ind w:left="709"/>
        <w:rPr>
          <w:rFonts w:asciiTheme="minorHAnsi" w:eastAsia="Times New Roman" w:hAnsiTheme="minorHAnsi"/>
          <w:b/>
          <w:iCs/>
          <w:sz w:val="24"/>
          <w:szCs w:val="24"/>
          <w:lang w:eastAsia="hr-HR"/>
        </w:rPr>
      </w:pPr>
      <w:r w:rsidRPr="00091015">
        <w:rPr>
          <w:rFonts w:asciiTheme="minorHAnsi" w:eastAsia="Times New Roman" w:hAnsiTheme="minorHAnsi"/>
          <w:b/>
          <w:iCs/>
          <w:sz w:val="24"/>
          <w:szCs w:val="24"/>
          <w:lang w:eastAsia="hr-HR"/>
        </w:rPr>
        <w:t>Analiza, istraživanje i praćenje socijalnog dijaloga;</w:t>
      </w:r>
    </w:p>
    <w:p w14:paraId="1E5C4EA3" w14:textId="3B620759" w:rsidR="00071869" w:rsidRPr="001C6E97" w:rsidRDefault="00071869" w:rsidP="00A81157">
      <w:pPr>
        <w:pStyle w:val="Tekstfusnote"/>
        <w:numPr>
          <w:ilvl w:val="0"/>
          <w:numId w:val="99"/>
        </w:numPr>
        <w:jc w:val="both"/>
        <w:rPr>
          <w:rFonts w:asciiTheme="minorHAnsi" w:hAnsiTheme="minorHAnsi"/>
          <w:sz w:val="24"/>
          <w:szCs w:val="24"/>
        </w:rPr>
      </w:pPr>
      <w:r w:rsidRPr="001C6E97">
        <w:rPr>
          <w:rFonts w:asciiTheme="minorHAnsi" w:hAnsiTheme="minorHAnsi"/>
          <w:sz w:val="24"/>
          <w:szCs w:val="24"/>
        </w:rPr>
        <w:t xml:space="preserve">aktivnosti istraživanja i </w:t>
      </w:r>
      <w:r w:rsidR="00DB4AC1">
        <w:rPr>
          <w:rFonts w:asciiTheme="minorHAnsi" w:hAnsiTheme="minorHAnsi"/>
          <w:sz w:val="24"/>
          <w:szCs w:val="24"/>
        </w:rPr>
        <w:t>analize tema</w:t>
      </w:r>
      <w:r w:rsidRPr="001C6E97">
        <w:rPr>
          <w:rFonts w:asciiTheme="minorHAnsi" w:hAnsiTheme="minorHAnsi"/>
          <w:sz w:val="24"/>
          <w:szCs w:val="24"/>
        </w:rPr>
        <w:t xml:space="preserve"> kao što su radni odnosi, uvjeti rada u </w:t>
      </w:r>
      <w:r w:rsidR="00DB4AC1">
        <w:rPr>
          <w:rFonts w:asciiTheme="minorHAnsi" w:hAnsiTheme="minorHAnsi"/>
          <w:sz w:val="24"/>
          <w:szCs w:val="24"/>
        </w:rPr>
        <w:t>R</w:t>
      </w:r>
      <w:r w:rsidR="005219C1">
        <w:rPr>
          <w:rFonts w:asciiTheme="minorHAnsi" w:hAnsiTheme="minorHAnsi"/>
          <w:sz w:val="24"/>
          <w:szCs w:val="24"/>
        </w:rPr>
        <w:t xml:space="preserve">epublici </w:t>
      </w:r>
      <w:r w:rsidR="00DB4AC1">
        <w:rPr>
          <w:rFonts w:asciiTheme="minorHAnsi" w:hAnsiTheme="minorHAnsi"/>
          <w:sz w:val="24"/>
          <w:szCs w:val="24"/>
        </w:rPr>
        <w:t>H</w:t>
      </w:r>
      <w:r w:rsidR="005219C1">
        <w:rPr>
          <w:rFonts w:asciiTheme="minorHAnsi" w:hAnsiTheme="minorHAnsi"/>
          <w:sz w:val="24"/>
          <w:szCs w:val="24"/>
        </w:rPr>
        <w:t>rvatskoj</w:t>
      </w:r>
      <w:r w:rsidRPr="001C6E97">
        <w:rPr>
          <w:rFonts w:asciiTheme="minorHAnsi" w:hAnsiTheme="minorHAnsi"/>
          <w:sz w:val="24"/>
          <w:szCs w:val="24"/>
        </w:rPr>
        <w:t>, preporuke za razvoj ekonomsk</w:t>
      </w:r>
      <w:r w:rsidR="005219C1">
        <w:rPr>
          <w:rFonts w:asciiTheme="minorHAnsi" w:hAnsiTheme="minorHAnsi"/>
          <w:sz w:val="24"/>
          <w:szCs w:val="24"/>
        </w:rPr>
        <w:t>ih i socijalnih javnih politika</w:t>
      </w:r>
    </w:p>
    <w:p w14:paraId="56417890" w14:textId="572420A9" w:rsidR="00071869" w:rsidRPr="001C6E97" w:rsidRDefault="00071869" w:rsidP="00A81157">
      <w:pPr>
        <w:pStyle w:val="Tekstfusnote"/>
        <w:numPr>
          <w:ilvl w:val="0"/>
          <w:numId w:val="99"/>
        </w:numPr>
        <w:jc w:val="both"/>
        <w:rPr>
          <w:rFonts w:asciiTheme="minorHAnsi" w:hAnsiTheme="minorHAnsi"/>
          <w:sz w:val="24"/>
          <w:szCs w:val="24"/>
        </w:rPr>
      </w:pPr>
      <w:r w:rsidRPr="001C6E97">
        <w:rPr>
          <w:rFonts w:asciiTheme="minorHAnsi" w:hAnsiTheme="minorHAnsi"/>
          <w:sz w:val="24"/>
          <w:szCs w:val="24"/>
        </w:rPr>
        <w:t>aktivnosti koordinacije istraživanja, prikupljanja statističkih podataka, te mehanizama praćenja industrijskih odnosa;</w:t>
      </w:r>
    </w:p>
    <w:p w14:paraId="28BB12BE" w14:textId="179C8F37" w:rsidR="00071869" w:rsidRPr="001C6E97" w:rsidRDefault="00071869" w:rsidP="00A81157">
      <w:pPr>
        <w:pStyle w:val="Tekstfusnote"/>
        <w:numPr>
          <w:ilvl w:val="0"/>
          <w:numId w:val="99"/>
        </w:numPr>
        <w:jc w:val="both"/>
        <w:rPr>
          <w:rFonts w:asciiTheme="minorHAnsi" w:hAnsiTheme="minorHAnsi"/>
          <w:sz w:val="24"/>
          <w:szCs w:val="24"/>
        </w:rPr>
      </w:pPr>
      <w:r w:rsidRPr="001C6E97">
        <w:rPr>
          <w:rFonts w:asciiTheme="minorHAnsi" w:hAnsiTheme="minorHAnsi"/>
          <w:sz w:val="24"/>
          <w:szCs w:val="24"/>
        </w:rPr>
        <w:t>aktivnosti š</w:t>
      </w:r>
      <w:r w:rsidR="00DB4AC1">
        <w:rPr>
          <w:rFonts w:asciiTheme="minorHAnsi" w:hAnsiTheme="minorHAnsi"/>
          <w:sz w:val="24"/>
          <w:szCs w:val="24"/>
        </w:rPr>
        <w:t xml:space="preserve">irenja informacija o postojećem zakonodavnom i institucionalnom okviru </w:t>
      </w:r>
      <w:r w:rsidRPr="001C6E97">
        <w:rPr>
          <w:rFonts w:asciiTheme="minorHAnsi" w:hAnsiTheme="minorHAnsi"/>
          <w:sz w:val="24"/>
          <w:szCs w:val="24"/>
        </w:rPr>
        <w:t xml:space="preserve">socijalnog dijaloga; </w:t>
      </w:r>
    </w:p>
    <w:p w14:paraId="223D225F" w14:textId="77777777" w:rsidR="00071869" w:rsidRPr="00091015" w:rsidRDefault="00071869" w:rsidP="00CD31EA">
      <w:pPr>
        <w:pStyle w:val="Odlomakpopisa"/>
        <w:spacing w:after="0" w:line="240" w:lineRule="auto"/>
        <w:ind w:left="1800"/>
        <w:rPr>
          <w:rFonts w:asciiTheme="minorHAnsi" w:eastAsia="Times New Roman" w:hAnsiTheme="minorHAnsi"/>
          <w:b/>
          <w:iCs/>
          <w:sz w:val="24"/>
          <w:szCs w:val="24"/>
          <w:lang w:eastAsia="hr-HR"/>
        </w:rPr>
      </w:pPr>
    </w:p>
    <w:p w14:paraId="055B06ED" w14:textId="77777777" w:rsidR="00071869" w:rsidRDefault="00121F26" w:rsidP="009A20D4">
      <w:pPr>
        <w:pStyle w:val="Odlomakpopisa"/>
        <w:spacing w:after="0" w:line="240" w:lineRule="auto"/>
        <w:ind w:left="709"/>
        <w:rPr>
          <w:rFonts w:asciiTheme="minorHAnsi" w:eastAsia="Times New Roman" w:hAnsiTheme="minorHAnsi"/>
          <w:b/>
          <w:iCs/>
          <w:sz w:val="24"/>
          <w:szCs w:val="24"/>
          <w:lang w:eastAsia="hr-HR"/>
        </w:rPr>
      </w:pPr>
      <w:r w:rsidRPr="00091015">
        <w:rPr>
          <w:rFonts w:asciiTheme="minorHAnsi" w:eastAsia="Times New Roman" w:hAnsiTheme="minorHAnsi"/>
          <w:b/>
          <w:iCs/>
          <w:sz w:val="24"/>
          <w:szCs w:val="24"/>
          <w:lang w:eastAsia="hr-HR"/>
        </w:rPr>
        <w:t>Jačanje  kapaciteta hrvatskih socijalnih partnera kroz međunarodnu suradnju, sudjelovanje u međunarodnim  udruženjima socijalnih partnera, na EU i globalnoj razini te međunarodnim oblicima radničke participacije</w:t>
      </w:r>
    </w:p>
    <w:p w14:paraId="366D500D" w14:textId="15715583" w:rsidR="00121F26" w:rsidRPr="00CD31EA" w:rsidRDefault="00071869" w:rsidP="00CD31EA">
      <w:pPr>
        <w:pStyle w:val="Tekstfusnote"/>
        <w:numPr>
          <w:ilvl w:val="0"/>
          <w:numId w:val="100"/>
        </w:numPr>
        <w:jc w:val="both"/>
        <w:rPr>
          <w:rFonts w:asciiTheme="minorHAnsi" w:hAnsiTheme="minorHAnsi"/>
          <w:sz w:val="24"/>
          <w:szCs w:val="24"/>
        </w:rPr>
      </w:pPr>
      <w:r w:rsidRPr="001C6E97">
        <w:rPr>
          <w:rFonts w:asciiTheme="minorHAnsi" w:hAnsiTheme="minorHAnsi"/>
          <w:sz w:val="24"/>
          <w:szCs w:val="24"/>
        </w:rPr>
        <w:t xml:space="preserve">studijski posjeti, konferencije, razmjena iskustava i </w:t>
      </w:r>
      <w:r w:rsidR="00DB4AC1">
        <w:rPr>
          <w:rFonts w:asciiTheme="minorHAnsi" w:hAnsiTheme="minorHAnsi"/>
          <w:sz w:val="24"/>
          <w:szCs w:val="24"/>
        </w:rPr>
        <w:t xml:space="preserve"> dobre prakse i </w:t>
      </w:r>
      <w:r w:rsidRPr="001C6E97">
        <w:rPr>
          <w:rFonts w:asciiTheme="minorHAnsi" w:hAnsiTheme="minorHAnsi"/>
          <w:sz w:val="24"/>
          <w:szCs w:val="24"/>
        </w:rPr>
        <w:t>sl.;</w:t>
      </w:r>
    </w:p>
    <w:p w14:paraId="1AA4CABB" w14:textId="77777777" w:rsidR="00121F26" w:rsidRPr="001C6E97" w:rsidRDefault="00121F26" w:rsidP="00121F26">
      <w:pPr>
        <w:pStyle w:val="Tekstfusnote"/>
        <w:jc w:val="both"/>
        <w:rPr>
          <w:rFonts w:asciiTheme="minorHAnsi" w:hAnsiTheme="minorHAnsi"/>
          <w:sz w:val="24"/>
          <w:szCs w:val="24"/>
        </w:rPr>
      </w:pPr>
    </w:p>
    <w:p w14:paraId="521597F5" w14:textId="3D0AD8E7" w:rsidR="00AF5019" w:rsidRPr="00CD31EA" w:rsidRDefault="00121F26" w:rsidP="009A20D4">
      <w:pPr>
        <w:pStyle w:val="Tekstfusnote"/>
        <w:ind w:left="709"/>
        <w:jc w:val="both"/>
        <w:rPr>
          <w:rFonts w:asciiTheme="minorHAnsi" w:hAnsiTheme="minorHAnsi"/>
          <w:b/>
          <w:sz w:val="24"/>
          <w:szCs w:val="24"/>
        </w:rPr>
      </w:pPr>
      <w:r w:rsidRPr="001C6E97">
        <w:rPr>
          <w:rFonts w:asciiTheme="minorHAnsi" w:hAnsiTheme="minorHAnsi"/>
          <w:b/>
          <w:sz w:val="24"/>
          <w:szCs w:val="24"/>
        </w:rPr>
        <w:t>Promidžba i vidljivost</w:t>
      </w:r>
    </w:p>
    <w:p w14:paraId="21737A28" w14:textId="77777777" w:rsidR="00AF5019" w:rsidRDefault="00AF5019" w:rsidP="00AF5019">
      <w:pPr>
        <w:pStyle w:val="Odlomakpopisa"/>
        <w:numPr>
          <w:ilvl w:val="1"/>
          <w:numId w:val="23"/>
        </w:numPr>
        <w:spacing w:after="0" w:line="240" w:lineRule="auto"/>
        <w:rPr>
          <w:sz w:val="24"/>
        </w:rPr>
      </w:pPr>
      <w:r w:rsidRPr="00AF5019">
        <w:rPr>
          <w:sz w:val="24"/>
        </w:rPr>
        <w:t>organizacija promotivnih događanja, tiskovnih konferencija, okruglih stolova, konferencija i drugo;</w:t>
      </w:r>
    </w:p>
    <w:p w14:paraId="66221670" w14:textId="3AC0B16E" w:rsidR="00AF5019" w:rsidRPr="00AF5019" w:rsidRDefault="00AF5019" w:rsidP="00AF5019">
      <w:pPr>
        <w:pStyle w:val="Odlomakpopisa"/>
        <w:numPr>
          <w:ilvl w:val="1"/>
          <w:numId w:val="23"/>
        </w:numPr>
        <w:spacing w:after="0" w:line="240" w:lineRule="auto"/>
        <w:rPr>
          <w:sz w:val="24"/>
        </w:rPr>
      </w:pPr>
      <w:r w:rsidRPr="00AF5019">
        <w:rPr>
          <w:sz w:val="24"/>
        </w:rPr>
        <w:t>aktivnosti izrade promotivnih materijala, oglasa, internetske stranice i drugo</w:t>
      </w:r>
      <w:r w:rsidR="005219C1">
        <w:rPr>
          <w:sz w:val="24"/>
        </w:rPr>
        <w:t>.</w:t>
      </w:r>
    </w:p>
    <w:p w14:paraId="44C3B296" w14:textId="77777777" w:rsidR="00121F26" w:rsidRDefault="00121F26" w:rsidP="00121F26">
      <w:pPr>
        <w:spacing w:after="0" w:line="240" w:lineRule="auto"/>
        <w:jc w:val="both"/>
        <w:rPr>
          <w:rFonts w:asciiTheme="minorHAnsi" w:hAnsiTheme="minorHAnsi"/>
          <w:sz w:val="24"/>
        </w:rPr>
      </w:pPr>
    </w:p>
    <w:p w14:paraId="22A6ED8D" w14:textId="77777777" w:rsidR="00121F26" w:rsidRPr="001C6E97" w:rsidRDefault="00121F26" w:rsidP="00121F26">
      <w:pPr>
        <w:spacing w:after="0" w:line="240" w:lineRule="auto"/>
        <w:jc w:val="both"/>
        <w:rPr>
          <w:rFonts w:asciiTheme="minorHAnsi" w:hAnsiTheme="minorHAnsi"/>
          <w:sz w:val="24"/>
        </w:rPr>
      </w:pPr>
      <w:r w:rsidRPr="00091015">
        <w:rPr>
          <w:rFonts w:asciiTheme="minorHAnsi" w:hAnsiTheme="minorHAnsi"/>
          <w:sz w:val="24"/>
        </w:rPr>
        <w:t xml:space="preserve">Popis projektnih aktivnosti nije konačan, već samo ilustrativan te će se odgovarajuće aktivnosti koje doprinose ostvarenju </w:t>
      </w:r>
      <w:r w:rsidR="002268CD" w:rsidRPr="00091015">
        <w:rPr>
          <w:rFonts w:asciiTheme="minorHAnsi" w:hAnsiTheme="minorHAnsi"/>
          <w:sz w:val="24"/>
        </w:rPr>
        <w:t>opć</w:t>
      </w:r>
      <w:r w:rsidR="002268CD">
        <w:rPr>
          <w:rFonts w:asciiTheme="minorHAnsi" w:hAnsiTheme="minorHAnsi"/>
          <w:sz w:val="24"/>
        </w:rPr>
        <w:t>eg</w:t>
      </w:r>
      <w:r w:rsidR="002268CD" w:rsidRPr="00091015">
        <w:rPr>
          <w:rFonts w:asciiTheme="minorHAnsi" w:hAnsiTheme="minorHAnsi"/>
          <w:sz w:val="24"/>
        </w:rPr>
        <w:t xml:space="preserve"> </w:t>
      </w:r>
      <w:r w:rsidRPr="00091015">
        <w:rPr>
          <w:rFonts w:asciiTheme="minorHAnsi" w:hAnsiTheme="minorHAnsi"/>
          <w:sz w:val="24"/>
        </w:rPr>
        <w:t xml:space="preserve">i </w:t>
      </w:r>
      <w:r w:rsidR="002268CD" w:rsidRPr="00091015">
        <w:rPr>
          <w:rFonts w:asciiTheme="minorHAnsi" w:hAnsiTheme="minorHAnsi"/>
          <w:sz w:val="24"/>
        </w:rPr>
        <w:t>specifičn</w:t>
      </w:r>
      <w:r w:rsidR="002268CD">
        <w:rPr>
          <w:rFonts w:asciiTheme="minorHAnsi" w:hAnsiTheme="minorHAnsi"/>
          <w:sz w:val="24"/>
        </w:rPr>
        <w:t>og</w:t>
      </w:r>
      <w:r w:rsidR="002268CD" w:rsidRPr="00091015">
        <w:rPr>
          <w:rFonts w:asciiTheme="minorHAnsi" w:hAnsiTheme="minorHAnsi"/>
          <w:sz w:val="24"/>
        </w:rPr>
        <w:t xml:space="preserve"> cilj</w:t>
      </w:r>
      <w:r w:rsidR="002268CD">
        <w:rPr>
          <w:rFonts w:asciiTheme="minorHAnsi" w:hAnsiTheme="minorHAnsi"/>
          <w:sz w:val="24"/>
        </w:rPr>
        <w:t>a</w:t>
      </w:r>
      <w:r w:rsidR="002268CD" w:rsidRPr="00091015">
        <w:rPr>
          <w:rFonts w:asciiTheme="minorHAnsi" w:hAnsiTheme="minorHAnsi"/>
          <w:sz w:val="24"/>
        </w:rPr>
        <w:t xml:space="preserve"> </w:t>
      </w:r>
      <w:r w:rsidRPr="00091015">
        <w:rPr>
          <w:rFonts w:asciiTheme="minorHAnsi" w:hAnsiTheme="minorHAnsi"/>
          <w:sz w:val="24"/>
        </w:rPr>
        <w:t>Poziva na dostavu projektnih prijedloga, a koje nisu spomenute također uzeti u obzir za financiranje.</w:t>
      </w:r>
    </w:p>
    <w:p w14:paraId="78F3F184" w14:textId="77777777" w:rsidR="00121F26" w:rsidRDefault="00121F26" w:rsidP="00121F26">
      <w:pPr>
        <w:spacing w:after="0" w:line="240" w:lineRule="auto"/>
        <w:jc w:val="both"/>
        <w:rPr>
          <w:rFonts w:asciiTheme="minorHAnsi" w:hAnsiTheme="minorHAnsi"/>
          <w:sz w:val="24"/>
          <w:szCs w:val="24"/>
        </w:rPr>
      </w:pPr>
    </w:p>
    <w:p w14:paraId="4185571B" w14:textId="77777777" w:rsidR="00121F26" w:rsidRPr="004B1D0B" w:rsidRDefault="00121F26" w:rsidP="00121F26">
      <w:pPr>
        <w:spacing w:after="0" w:line="240" w:lineRule="auto"/>
        <w:jc w:val="both"/>
        <w:rPr>
          <w:rFonts w:asciiTheme="minorHAnsi" w:hAnsiTheme="minorHAnsi"/>
          <w:sz w:val="24"/>
          <w:szCs w:val="24"/>
        </w:rPr>
      </w:pPr>
      <w:r w:rsidRPr="004B1D0B">
        <w:rPr>
          <w:rFonts w:asciiTheme="minorHAnsi" w:hAnsiTheme="minorHAnsi"/>
          <w:sz w:val="24"/>
          <w:szCs w:val="24"/>
        </w:rPr>
        <w:t>Prijavitelj mora pri provedbi projektnih aktivnosti osigurati poštovanje načela jednakih mogućnosti, ravnopravnosti spolova i nediskriminacije.</w:t>
      </w:r>
    </w:p>
    <w:p w14:paraId="642FE14B" w14:textId="77777777" w:rsidR="00CD31EA" w:rsidRDefault="00CD31EA" w:rsidP="00121F26">
      <w:pPr>
        <w:pStyle w:val="ESFUputepodnaslov"/>
        <w:spacing w:before="0" w:after="0" w:line="240" w:lineRule="auto"/>
        <w:jc w:val="both"/>
        <w:rPr>
          <w:rFonts w:asciiTheme="minorHAnsi" w:hAnsiTheme="minorHAnsi"/>
        </w:rPr>
      </w:pPr>
      <w:bookmarkStart w:id="16" w:name="_Toc482690042"/>
    </w:p>
    <w:p w14:paraId="7B6EB5E7" w14:textId="77777777" w:rsidR="001D0182" w:rsidRDefault="001D0182" w:rsidP="00121F26">
      <w:pPr>
        <w:pStyle w:val="ESFUputepodnaslov"/>
        <w:spacing w:before="0" w:after="0" w:line="240" w:lineRule="auto"/>
        <w:jc w:val="both"/>
        <w:rPr>
          <w:rFonts w:asciiTheme="minorHAnsi" w:hAnsiTheme="minorHAnsi"/>
          <w:b/>
        </w:rPr>
      </w:pPr>
    </w:p>
    <w:p w14:paraId="1C4DB48C" w14:textId="77777777" w:rsidR="00121F26" w:rsidRPr="001C6E97" w:rsidRDefault="00121F26" w:rsidP="00121F26">
      <w:pPr>
        <w:pStyle w:val="ESFUputepodnaslov"/>
        <w:spacing w:before="0" w:after="0" w:line="240" w:lineRule="auto"/>
        <w:jc w:val="both"/>
        <w:rPr>
          <w:rFonts w:asciiTheme="minorHAnsi" w:hAnsiTheme="minorHAnsi"/>
          <w:b/>
        </w:rPr>
      </w:pPr>
      <w:r w:rsidRPr="001C6E97">
        <w:rPr>
          <w:rFonts w:asciiTheme="minorHAnsi" w:hAnsiTheme="minorHAnsi"/>
          <w:b/>
        </w:rPr>
        <w:t>3.4 Neprihvatljive aktivnosti</w:t>
      </w:r>
      <w:bookmarkEnd w:id="16"/>
    </w:p>
    <w:p w14:paraId="6C141C26" w14:textId="77777777" w:rsidR="00121F26" w:rsidRPr="001C6E97" w:rsidRDefault="00121F26" w:rsidP="00121F26">
      <w:pPr>
        <w:spacing w:after="0" w:line="240" w:lineRule="auto"/>
        <w:jc w:val="both"/>
        <w:rPr>
          <w:rFonts w:asciiTheme="minorHAnsi" w:hAnsiTheme="minorHAnsi"/>
          <w:sz w:val="24"/>
        </w:rPr>
      </w:pPr>
    </w:p>
    <w:p w14:paraId="4D52A026" w14:textId="77777777" w:rsidR="00121F26" w:rsidRPr="00DC2A2E"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odnose isključivo ili većinski na pojedinačno financiranje sudjelovanja na</w:t>
      </w:r>
    </w:p>
    <w:p w14:paraId="75D6B1B6" w14:textId="67395BDD" w:rsidR="00121F26" w:rsidRDefault="00121F26" w:rsidP="00121F26">
      <w:pPr>
        <w:spacing w:after="0" w:line="240" w:lineRule="auto"/>
        <w:ind w:left="1418" w:hanging="1418"/>
        <w:jc w:val="both"/>
        <w:rPr>
          <w:rFonts w:asciiTheme="minorHAnsi" w:hAnsiTheme="minorHAnsi"/>
          <w:sz w:val="24"/>
        </w:rPr>
      </w:pPr>
      <w:r>
        <w:rPr>
          <w:rFonts w:asciiTheme="minorHAnsi" w:hAnsiTheme="minorHAnsi"/>
          <w:sz w:val="24"/>
        </w:rPr>
        <w:lastRenderedPageBreak/>
        <w:t xml:space="preserve">            </w:t>
      </w:r>
      <w:r w:rsidRPr="00DC2A2E">
        <w:rPr>
          <w:rFonts w:asciiTheme="minorHAnsi" w:hAnsiTheme="minorHAnsi"/>
          <w:sz w:val="24"/>
        </w:rPr>
        <w:t>radionicama, seminarim</w:t>
      </w:r>
      <w:r>
        <w:rPr>
          <w:rFonts w:asciiTheme="minorHAnsi" w:hAnsiTheme="minorHAnsi"/>
          <w:sz w:val="24"/>
        </w:rPr>
        <w:t>a, konferencijama i kongresima</w:t>
      </w:r>
      <w:r w:rsidR="00B52FF8">
        <w:rPr>
          <w:rFonts w:asciiTheme="minorHAnsi" w:hAnsiTheme="minorHAnsi"/>
          <w:sz w:val="24"/>
        </w:rPr>
        <w:t>;</w:t>
      </w:r>
    </w:p>
    <w:p w14:paraId="486C8023" w14:textId="77777777" w:rsidR="00121F26" w:rsidRPr="00DC2A2E"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odnose isključivo ili većinski na pojedinačne stipendije za studije ili</w:t>
      </w:r>
    </w:p>
    <w:p w14:paraId="057CA3A6" w14:textId="1E862686" w:rsidR="00121F26" w:rsidRPr="00DC2A2E" w:rsidRDefault="00121F26" w:rsidP="00121F26">
      <w:pPr>
        <w:spacing w:after="0" w:line="240" w:lineRule="auto"/>
        <w:ind w:left="1418" w:hanging="1418"/>
        <w:jc w:val="both"/>
        <w:rPr>
          <w:rFonts w:asciiTheme="minorHAnsi" w:hAnsiTheme="minorHAnsi"/>
          <w:sz w:val="24"/>
        </w:rPr>
      </w:pPr>
      <w:r>
        <w:rPr>
          <w:rFonts w:asciiTheme="minorHAnsi" w:hAnsiTheme="minorHAnsi"/>
          <w:sz w:val="24"/>
        </w:rPr>
        <w:t xml:space="preserve">            </w:t>
      </w:r>
      <w:r w:rsidRPr="00DC2A2E">
        <w:rPr>
          <w:rFonts w:asciiTheme="minorHAnsi" w:hAnsiTheme="minorHAnsi"/>
          <w:sz w:val="24"/>
        </w:rPr>
        <w:t>radionice</w:t>
      </w:r>
      <w:r w:rsidR="00B52FF8">
        <w:rPr>
          <w:rFonts w:asciiTheme="minorHAnsi" w:hAnsiTheme="minorHAnsi"/>
          <w:sz w:val="24"/>
        </w:rPr>
        <w:t>;</w:t>
      </w:r>
    </w:p>
    <w:p w14:paraId="199EBE1F" w14:textId="6610888B" w:rsidR="00121F26"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odnose isključivo na razvoj strategija, planov</w:t>
      </w:r>
      <w:r w:rsidR="008B064F">
        <w:rPr>
          <w:rFonts w:asciiTheme="minorHAnsi" w:hAnsiTheme="minorHAnsi"/>
          <w:sz w:val="24"/>
        </w:rPr>
        <w:t>a i drugih</w:t>
      </w:r>
      <w:r w:rsidRPr="00DC2A2E">
        <w:rPr>
          <w:rFonts w:asciiTheme="minorHAnsi" w:hAnsiTheme="minorHAnsi"/>
          <w:sz w:val="24"/>
        </w:rPr>
        <w:t xml:space="preserve"> sličn</w:t>
      </w:r>
      <w:r w:rsidR="008B064F">
        <w:rPr>
          <w:rFonts w:asciiTheme="minorHAnsi" w:hAnsiTheme="minorHAnsi"/>
          <w:sz w:val="24"/>
        </w:rPr>
        <w:t>ih dokumenata</w:t>
      </w:r>
      <w:r w:rsidR="00B52FF8">
        <w:rPr>
          <w:rFonts w:asciiTheme="minorHAnsi" w:hAnsiTheme="minorHAnsi"/>
          <w:sz w:val="24"/>
        </w:rPr>
        <w:t>;</w:t>
      </w:r>
    </w:p>
    <w:p w14:paraId="79F0622E" w14:textId="2E721530" w:rsidR="00121F26"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tiču isključivo pravne zaštite</w:t>
      </w:r>
      <w:r w:rsidR="00B52FF8">
        <w:rPr>
          <w:rFonts w:asciiTheme="minorHAnsi" w:hAnsiTheme="minorHAnsi"/>
          <w:sz w:val="24"/>
        </w:rPr>
        <w:t>;</w:t>
      </w:r>
    </w:p>
    <w:p w14:paraId="15F38463" w14:textId="69A3A42F" w:rsidR="00121F26"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tiču isključivo odnosa s javnošću</w:t>
      </w:r>
      <w:r w:rsidR="00B52FF8">
        <w:rPr>
          <w:rFonts w:asciiTheme="minorHAnsi" w:hAnsiTheme="minorHAnsi"/>
          <w:sz w:val="24"/>
        </w:rPr>
        <w:t>;</w:t>
      </w:r>
    </w:p>
    <w:p w14:paraId="3A2A7F3D" w14:textId="77777777" w:rsidR="00121F26" w:rsidRPr="00DC2A2E" w:rsidRDefault="00121F26" w:rsidP="00121F26">
      <w:pPr>
        <w:pStyle w:val="Odlomakpopisa"/>
        <w:numPr>
          <w:ilvl w:val="0"/>
          <w:numId w:val="61"/>
        </w:numPr>
        <w:spacing w:after="0" w:line="240" w:lineRule="auto"/>
        <w:jc w:val="both"/>
        <w:rPr>
          <w:rFonts w:asciiTheme="minorHAnsi" w:hAnsiTheme="minorHAnsi"/>
          <w:sz w:val="24"/>
        </w:rPr>
      </w:pPr>
      <w:r w:rsidRPr="00DC2A2E">
        <w:rPr>
          <w:rFonts w:asciiTheme="minorHAnsi" w:hAnsiTheme="minorHAnsi"/>
          <w:sz w:val="24"/>
        </w:rPr>
        <w:t>aktivnosti koje se odnose isključivo ili većim dijelom na kapitalne investicije, kao što su</w:t>
      </w:r>
    </w:p>
    <w:p w14:paraId="0B60269F" w14:textId="45DE7F6F" w:rsidR="00121F26" w:rsidRDefault="00121F26" w:rsidP="00121F26">
      <w:pPr>
        <w:spacing w:after="0" w:line="240" w:lineRule="auto"/>
        <w:ind w:left="1418" w:hanging="1418"/>
        <w:jc w:val="both"/>
        <w:rPr>
          <w:rFonts w:asciiTheme="minorHAnsi" w:hAnsiTheme="minorHAnsi"/>
          <w:sz w:val="24"/>
        </w:rPr>
      </w:pPr>
      <w:r>
        <w:rPr>
          <w:rFonts w:asciiTheme="minorHAnsi" w:hAnsiTheme="minorHAnsi"/>
          <w:sz w:val="24"/>
        </w:rPr>
        <w:t xml:space="preserve">            obnova ili izgradnja zgrade</w:t>
      </w:r>
      <w:r w:rsidR="00B52FF8">
        <w:rPr>
          <w:rFonts w:asciiTheme="minorHAnsi" w:hAnsiTheme="minorHAnsi"/>
          <w:sz w:val="24"/>
        </w:rPr>
        <w:t>;</w:t>
      </w:r>
    </w:p>
    <w:p w14:paraId="02B664FA" w14:textId="03CB8F6F" w:rsidR="00121F26" w:rsidRDefault="00121F26" w:rsidP="00121F26">
      <w:pPr>
        <w:pStyle w:val="Odlomakpopisa"/>
        <w:numPr>
          <w:ilvl w:val="0"/>
          <w:numId w:val="63"/>
        </w:numPr>
        <w:spacing w:after="0" w:line="240" w:lineRule="auto"/>
        <w:jc w:val="both"/>
        <w:rPr>
          <w:rFonts w:asciiTheme="minorHAnsi" w:hAnsiTheme="minorHAnsi"/>
          <w:sz w:val="24"/>
        </w:rPr>
      </w:pPr>
      <w:r w:rsidRPr="00DC2A2E">
        <w:rPr>
          <w:rFonts w:asciiTheme="minorHAnsi" w:hAnsiTheme="minorHAnsi"/>
          <w:sz w:val="24"/>
        </w:rPr>
        <w:t>aktivnosti koje se sastoje isključivo od istraživačkih akcija</w:t>
      </w:r>
      <w:r w:rsidR="00B52FF8">
        <w:rPr>
          <w:rFonts w:asciiTheme="minorHAnsi" w:hAnsiTheme="minorHAnsi"/>
          <w:sz w:val="24"/>
        </w:rPr>
        <w:t>;</w:t>
      </w:r>
    </w:p>
    <w:p w14:paraId="2A4C7BAD" w14:textId="036B475A" w:rsidR="00F30850" w:rsidRDefault="00F30850" w:rsidP="00121F26">
      <w:pPr>
        <w:pStyle w:val="Odlomakpopisa"/>
        <w:numPr>
          <w:ilvl w:val="0"/>
          <w:numId w:val="63"/>
        </w:numPr>
        <w:spacing w:after="0" w:line="240" w:lineRule="auto"/>
        <w:jc w:val="both"/>
        <w:rPr>
          <w:rFonts w:asciiTheme="minorHAnsi" w:hAnsiTheme="minorHAnsi"/>
          <w:sz w:val="24"/>
        </w:rPr>
      </w:pPr>
      <w:r>
        <w:rPr>
          <w:rFonts w:asciiTheme="minorHAnsi" w:hAnsiTheme="minorHAnsi"/>
          <w:sz w:val="24"/>
        </w:rPr>
        <w:t>donacije u dobrotvorne svrhe</w:t>
      </w:r>
      <w:r w:rsidR="00B52FF8">
        <w:rPr>
          <w:rFonts w:asciiTheme="minorHAnsi" w:hAnsiTheme="minorHAnsi"/>
          <w:sz w:val="24"/>
        </w:rPr>
        <w:t>;</w:t>
      </w:r>
    </w:p>
    <w:p w14:paraId="53315FCF" w14:textId="2FD5D5C1" w:rsidR="00F30850" w:rsidRDefault="00F30850" w:rsidP="00121F26">
      <w:pPr>
        <w:pStyle w:val="Odlomakpopisa"/>
        <w:numPr>
          <w:ilvl w:val="0"/>
          <w:numId w:val="63"/>
        </w:numPr>
        <w:spacing w:after="0" w:line="240" w:lineRule="auto"/>
        <w:jc w:val="both"/>
        <w:rPr>
          <w:rFonts w:asciiTheme="minorHAnsi" w:hAnsiTheme="minorHAnsi"/>
          <w:sz w:val="24"/>
        </w:rPr>
      </w:pPr>
      <w:r>
        <w:rPr>
          <w:rFonts w:asciiTheme="minorHAnsi" w:hAnsiTheme="minorHAnsi"/>
          <w:sz w:val="24"/>
        </w:rPr>
        <w:t>zajmovi drugim organizacijama ili pojedincima</w:t>
      </w:r>
      <w:r w:rsidR="00B52FF8">
        <w:rPr>
          <w:rFonts w:asciiTheme="minorHAnsi" w:hAnsiTheme="minorHAnsi"/>
          <w:sz w:val="24"/>
        </w:rPr>
        <w:t>;</w:t>
      </w:r>
    </w:p>
    <w:p w14:paraId="28356F61" w14:textId="05AA05D7" w:rsidR="00F30850" w:rsidRDefault="00F30850" w:rsidP="00121F26">
      <w:pPr>
        <w:pStyle w:val="Odlomakpopisa"/>
        <w:numPr>
          <w:ilvl w:val="0"/>
          <w:numId w:val="63"/>
        </w:numPr>
        <w:spacing w:after="0" w:line="240" w:lineRule="auto"/>
        <w:jc w:val="both"/>
        <w:rPr>
          <w:rFonts w:asciiTheme="minorHAnsi" w:hAnsiTheme="minorHAnsi"/>
          <w:sz w:val="24"/>
        </w:rPr>
      </w:pPr>
      <w:r>
        <w:rPr>
          <w:rFonts w:asciiTheme="minorHAnsi" w:hAnsiTheme="minorHAnsi"/>
          <w:sz w:val="24"/>
        </w:rPr>
        <w:t>projekti čije su aktivnosti isključivo povezane s marketinškom komunikacijom</w:t>
      </w:r>
      <w:r w:rsidR="00B52FF8">
        <w:rPr>
          <w:rFonts w:asciiTheme="minorHAnsi" w:hAnsiTheme="minorHAnsi"/>
          <w:sz w:val="24"/>
        </w:rPr>
        <w:t>;</w:t>
      </w:r>
    </w:p>
    <w:p w14:paraId="24FE9449" w14:textId="6657E295" w:rsidR="004B1D0B" w:rsidRPr="007C68B0" w:rsidRDefault="004B1D0B" w:rsidP="004B1D0B">
      <w:pPr>
        <w:numPr>
          <w:ilvl w:val="0"/>
          <w:numId w:val="63"/>
        </w:numPr>
        <w:spacing w:after="0" w:line="240" w:lineRule="auto"/>
        <w:jc w:val="both"/>
        <w:rPr>
          <w:sz w:val="24"/>
        </w:rPr>
      </w:pPr>
      <w:r w:rsidRPr="007C68B0">
        <w:rPr>
          <w:sz w:val="24"/>
        </w:rPr>
        <w:t>izrada studijskih programa</w:t>
      </w:r>
      <w:r w:rsidR="00B52FF8">
        <w:rPr>
          <w:sz w:val="24"/>
        </w:rPr>
        <w:t>;</w:t>
      </w:r>
    </w:p>
    <w:p w14:paraId="558B8943" w14:textId="334A3B17" w:rsidR="00C03A7F" w:rsidRDefault="004B1D0B" w:rsidP="00C03A7F">
      <w:pPr>
        <w:numPr>
          <w:ilvl w:val="0"/>
          <w:numId w:val="63"/>
        </w:numPr>
        <w:spacing w:after="0" w:line="240" w:lineRule="auto"/>
        <w:jc w:val="both"/>
        <w:rPr>
          <w:sz w:val="24"/>
        </w:rPr>
      </w:pPr>
      <w:r w:rsidRPr="007C68B0">
        <w:rPr>
          <w:sz w:val="24"/>
        </w:rPr>
        <w:t>radionice, seminari, konferencije, kongresi i drugi oblici usavršavanja povezanih s upravljanjem projektom i administracijom</w:t>
      </w:r>
      <w:r w:rsidR="00B52FF8">
        <w:rPr>
          <w:sz w:val="24"/>
        </w:rPr>
        <w:t>;</w:t>
      </w:r>
    </w:p>
    <w:p w14:paraId="3C4F9CEE" w14:textId="3B62D26A" w:rsidR="00BE3DAB" w:rsidRPr="00BE3DAB" w:rsidRDefault="00BE3DAB" w:rsidP="00BE3DAB">
      <w:pPr>
        <w:pStyle w:val="Odlomakpopisa"/>
        <w:numPr>
          <w:ilvl w:val="0"/>
          <w:numId w:val="63"/>
        </w:numPr>
        <w:spacing w:after="0" w:line="240" w:lineRule="auto"/>
        <w:jc w:val="both"/>
        <w:rPr>
          <w:rFonts w:asciiTheme="minorHAnsi" w:hAnsiTheme="minorHAnsi"/>
          <w:sz w:val="24"/>
        </w:rPr>
      </w:pPr>
      <w:r w:rsidRPr="000F0602">
        <w:rPr>
          <w:rFonts w:asciiTheme="minorHAnsi" w:hAnsiTheme="minorHAnsi"/>
          <w:sz w:val="24"/>
        </w:rPr>
        <w:t>aktivnosti koje su započele prije datuma potpisa ugovora o bespovratnim sredstvima</w:t>
      </w:r>
      <w:r>
        <w:rPr>
          <w:rFonts w:asciiTheme="minorHAnsi" w:hAnsiTheme="minorHAnsi"/>
          <w:sz w:val="24"/>
        </w:rPr>
        <w:t>;</w:t>
      </w:r>
    </w:p>
    <w:p w14:paraId="651DB9E3" w14:textId="22DCC7F9" w:rsidR="00C03A7F" w:rsidRPr="007C68B0" w:rsidRDefault="00C03A7F" w:rsidP="00C03A7F">
      <w:pPr>
        <w:numPr>
          <w:ilvl w:val="0"/>
          <w:numId w:val="63"/>
        </w:numPr>
        <w:spacing w:after="0" w:line="240" w:lineRule="auto"/>
        <w:jc w:val="both"/>
        <w:rPr>
          <w:sz w:val="24"/>
        </w:rPr>
      </w:pPr>
      <w:r w:rsidRPr="007C68B0">
        <w:rPr>
          <w:sz w:val="24"/>
        </w:rPr>
        <w:t>aktivnosti koje ne doprinose ciljevima ovog poziva</w:t>
      </w:r>
      <w:r w:rsidR="000C6904">
        <w:rPr>
          <w:sz w:val="24"/>
        </w:rPr>
        <w:t>;</w:t>
      </w:r>
    </w:p>
    <w:p w14:paraId="7E67A4E0" w14:textId="77777777" w:rsidR="00121F26" w:rsidRPr="001C6E97" w:rsidRDefault="00121F26" w:rsidP="00121F26">
      <w:pPr>
        <w:spacing w:after="0" w:line="240" w:lineRule="auto"/>
        <w:ind w:left="1418" w:hanging="1418"/>
        <w:jc w:val="both"/>
        <w:rPr>
          <w:rFonts w:asciiTheme="minorHAnsi" w:hAnsiTheme="minorHAnsi"/>
          <w:sz w:val="24"/>
        </w:rPr>
      </w:pPr>
    </w:p>
    <w:p w14:paraId="692D0FFF" w14:textId="77777777" w:rsidR="00121F26" w:rsidRPr="001C6E97" w:rsidRDefault="00121F26" w:rsidP="00121F26">
      <w:pPr>
        <w:pStyle w:val="ESFUputepodnaslov"/>
        <w:spacing w:before="0" w:after="0" w:line="240" w:lineRule="auto"/>
        <w:jc w:val="both"/>
        <w:rPr>
          <w:rFonts w:asciiTheme="minorHAnsi" w:hAnsiTheme="minorHAnsi"/>
        </w:rPr>
      </w:pPr>
      <w:bookmarkStart w:id="17" w:name="_Toc482690043"/>
      <w:r w:rsidRPr="001C6E97">
        <w:rPr>
          <w:rFonts w:asciiTheme="minorHAnsi" w:hAnsiTheme="minorHAnsi"/>
          <w:b/>
        </w:rPr>
        <w:t>3.5 Informiranje i vidljivost</w:t>
      </w:r>
      <w:bookmarkEnd w:id="17"/>
      <w:r w:rsidRPr="001C6E97">
        <w:rPr>
          <w:rFonts w:asciiTheme="minorHAnsi" w:hAnsiTheme="minorHAnsi"/>
          <w:b/>
        </w:rPr>
        <w:t xml:space="preserve"> </w:t>
      </w:r>
    </w:p>
    <w:p w14:paraId="00CB95C3" w14:textId="77777777" w:rsidR="00121F26" w:rsidRDefault="00121F26" w:rsidP="00121F26">
      <w:pPr>
        <w:spacing w:after="0" w:line="240" w:lineRule="auto"/>
        <w:jc w:val="both"/>
        <w:rPr>
          <w:rFonts w:asciiTheme="minorHAnsi" w:hAnsiTheme="minorHAnsi"/>
          <w:sz w:val="24"/>
        </w:rPr>
      </w:pPr>
    </w:p>
    <w:p w14:paraId="1D3D1170" w14:textId="77777777" w:rsidR="00121F26" w:rsidRPr="001C6E97" w:rsidRDefault="00121F26" w:rsidP="00DA7E17">
      <w:pPr>
        <w:spacing w:after="0" w:line="240" w:lineRule="auto"/>
        <w:jc w:val="both"/>
        <w:rPr>
          <w:rFonts w:asciiTheme="minorHAnsi" w:hAnsiTheme="minorHAnsi"/>
          <w:sz w:val="24"/>
        </w:rPr>
      </w:pPr>
      <w:r w:rsidRPr="001C6E97">
        <w:rPr>
          <w:rFonts w:asciiTheme="minorHAnsi" w:hAnsiTheme="minorHAnsi"/>
          <w:sz w:val="24"/>
        </w:rPr>
        <w:t>Korisnik i partner</w:t>
      </w:r>
      <w:r w:rsidR="00F30850">
        <w:rPr>
          <w:rFonts w:asciiTheme="minorHAnsi" w:hAnsiTheme="minorHAnsi"/>
          <w:sz w:val="24"/>
        </w:rPr>
        <w:t>(i)</w:t>
      </w:r>
      <w:r w:rsidRPr="001C6E97">
        <w:rPr>
          <w:rFonts w:asciiTheme="minorHAnsi" w:hAnsiTheme="minorHAnsi"/>
          <w:sz w:val="24"/>
        </w:rPr>
        <w:t xml:space="preserve"> moraju osigurati vidljivost EU financiranja sukladno Uputama za korisnike navedenih u dokumentu </w:t>
      </w:r>
      <w:r w:rsidRPr="001C6E97">
        <w:rPr>
          <w:rFonts w:asciiTheme="minorHAnsi" w:hAnsiTheme="minorHAnsi"/>
          <w:i/>
          <w:sz w:val="24"/>
        </w:rPr>
        <w:t>Informiranje, komunikaciju i vidljivost projekata financiranih iz strukturnih fondova i Kohezijskog fonda u financijskom razdoblju 2014. – 2020.</w:t>
      </w:r>
      <w:r w:rsidRPr="001C6E97">
        <w:rPr>
          <w:rStyle w:val="Referencafusnote"/>
          <w:rFonts w:asciiTheme="minorHAnsi" w:hAnsiTheme="minorHAnsi"/>
          <w:i/>
          <w:sz w:val="24"/>
        </w:rPr>
        <w:footnoteReference w:id="48"/>
      </w:r>
      <w:r w:rsidRPr="001C6E97">
        <w:rPr>
          <w:rFonts w:asciiTheme="minorHAnsi" w:hAnsiTheme="minorHAnsi"/>
          <w:sz w:val="24"/>
        </w:rPr>
        <w:t xml:space="preserve"> </w:t>
      </w:r>
    </w:p>
    <w:p w14:paraId="4AD2C6FC" w14:textId="77777777" w:rsidR="00121F26" w:rsidRPr="001C6E97" w:rsidRDefault="00121F26" w:rsidP="00DA7E17">
      <w:pPr>
        <w:spacing w:after="0" w:line="240" w:lineRule="auto"/>
        <w:jc w:val="both"/>
        <w:rPr>
          <w:rFonts w:asciiTheme="minorHAnsi" w:hAnsiTheme="minorHAnsi"/>
          <w:sz w:val="24"/>
        </w:rPr>
      </w:pPr>
    </w:p>
    <w:p w14:paraId="132899F6" w14:textId="77777777" w:rsidR="00E558D0" w:rsidRDefault="00121F26" w:rsidP="00DA7E17">
      <w:pPr>
        <w:spacing w:after="0" w:line="240" w:lineRule="auto"/>
        <w:jc w:val="both"/>
        <w:rPr>
          <w:rFonts w:asciiTheme="minorHAnsi" w:hAnsiTheme="minorHAnsi"/>
          <w:sz w:val="24"/>
        </w:rPr>
      </w:pPr>
      <w:r w:rsidRPr="00EC074E">
        <w:rPr>
          <w:rFonts w:asciiTheme="minorHAnsi" w:hAnsiTheme="minorHAnsi"/>
          <w:sz w:val="24"/>
        </w:rPr>
        <w:t>Korisnik i partner</w:t>
      </w:r>
      <w:r w:rsidR="00F30850">
        <w:rPr>
          <w:rFonts w:asciiTheme="minorHAnsi" w:hAnsiTheme="minorHAnsi"/>
          <w:sz w:val="24"/>
        </w:rPr>
        <w:t>(i)</w:t>
      </w:r>
      <w:r w:rsidRPr="00EC074E">
        <w:rPr>
          <w:rFonts w:asciiTheme="minorHAnsi" w:hAnsiTheme="minorHAnsi"/>
          <w:sz w:val="24"/>
        </w:rPr>
        <w:t xml:space="preserve"> dužni su poduzeti sve potrebne korake kako bi istaknuli da je projekt sufinanciran sredstvima Europske unije te se provodi u </w:t>
      </w:r>
      <w:r w:rsidR="00F30850">
        <w:rPr>
          <w:rFonts w:asciiTheme="minorHAnsi" w:hAnsiTheme="minorHAnsi"/>
          <w:sz w:val="24"/>
        </w:rPr>
        <w:t>okviru</w:t>
      </w:r>
      <w:r w:rsidR="00F30850" w:rsidRPr="00EC074E">
        <w:rPr>
          <w:rFonts w:asciiTheme="minorHAnsi" w:hAnsiTheme="minorHAnsi"/>
          <w:sz w:val="24"/>
        </w:rPr>
        <w:t xml:space="preserve"> </w:t>
      </w:r>
      <w:r w:rsidRPr="00EC074E">
        <w:rPr>
          <w:rFonts w:asciiTheme="minorHAnsi" w:hAnsiTheme="minorHAnsi"/>
          <w:sz w:val="24"/>
        </w:rPr>
        <w:t>OP ULJP</w:t>
      </w:r>
      <w:r w:rsidR="00F30850">
        <w:rPr>
          <w:rFonts w:asciiTheme="minorHAnsi" w:hAnsiTheme="minorHAnsi"/>
          <w:sz w:val="24"/>
        </w:rPr>
        <w:t>-a</w:t>
      </w:r>
      <w:r w:rsidRPr="00EC074E">
        <w:rPr>
          <w:rFonts w:asciiTheme="minorHAnsi" w:hAnsiTheme="minorHAnsi"/>
          <w:sz w:val="24"/>
        </w:rPr>
        <w:t xml:space="preserve"> sufinanciranog </w:t>
      </w:r>
      <w:r w:rsidR="00F30850">
        <w:rPr>
          <w:rFonts w:asciiTheme="minorHAnsi" w:hAnsiTheme="minorHAnsi"/>
          <w:sz w:val="24"/>
        </w:rPr>
        <w:t>sredstvima Europskog socijalnog fonda</w:t>
      </w:r>
      <w:r w:rsidRPr="00EC074E">
        <w:rPr>
          <w:rFonts w:asciiTheme="minorHAnsi" w:hAnsiTheme="minorHAnsi"/>
          <w:sz w:val="24"/>
        </w:rPr>
        <w:t xml:space="preserve">. </w:t>
      </w:r>
      <w:bookmarkStart w:id="18" w:name="_Toc307584125"/>
      <w:bookmarkStart w:id="19" w:name="_Toc307584128"/>
      <w:bookmarkStart w:id="20" w:name="_Toc3075841281"/>
      <w:bookmarkStart w:id="21" w:name="__RefHeading__2623_2074077953"/>
      <w:bookmarkStart w:id="22" w:name="__RefHeading__2625_2074077953"/>
      <w:bookmarkStart w:id="23" w:name="__RefHeading__2627_2074077953"/>
      <w:bookmarkEnd w:id="18"/>
      <w:bookmarkEnd w:id="19"/>
      <w:bookmarkEnd w:id="20"/>
      <w:bookmarkEnd w:id="21"/>
      <w:bookmarkEnd w:id="22"/>
      <w:bookmarkEnd w:id="23"/>
    </w:p>
    <w:p w14:paraId="17A73D73" w14:textId="77777777" w:rsidR="004B1D0B" w:rsidRDefault="004B1D0B" w:rsidP="00DA7E17">
      <w:pPr>
        <w:spacing w:after="0" w:line="240" w:lineRule="auto"/>
        <w:jc w:val="both"/>
        <w:rPr>
          <w:rFonts w:asciiTheme="minorHAnsi" w:hAnsiTheme="minorHAnsi"/>
          <w:sz w:val="24"/>
        </w:rPr>
      </w:pPr>
    </w:p>
    <w:p w14:paraId="05ED1868" w14:textId="77777777" w:rsidR="00E62CE8" w:rsidRPr="00694978" w:rsidRDefault="00E62CE8" w:rsidP="00694978">
      <w:pPr>
        <w:jc w:val="both"/>
        <w:rPr>
          <w:sz w:val="24"/>
        </w:rPr>
      </w:pPr>
      <w:r>
        <w:rPr>
          <w:sz w:val="24"/>
        </w:rPr>
        <w:t xml:space="preserve">Tijekom provedbe projekta (operacije) korisnik je dužan informirati javnost o  potpori dobivenoj iz fondova putem svoje internetske stranice, ako ista postoji te putem plakata. </w:t>
      </w:r>
    </w:p>
    <w:p w14:paraId="73CE0706" w14:textId="77777777" w:rsidR="004B1D0B" w:rsidRDefault="004B1D0B" w:rsidP="00DA7E17">
      <w:pPr>
        <w:spacing w:after="0" w:line="240" w:lineRule="auto"/>
        <w:jc w:val="both"/>
        <w:rPr>
          <w:sz w:val="24"/>
        </w:rPr>
      </w:pPr>
      <w:r w:rsidRPr="007C68B0">
        <w:rPr>
          <w:sz w:val="24"/>
        </w:rPr>
        <w:t>Dodatno, korisnik samostalno odabire koje će komunikacijske alate koristiti u svrhu informiranja i komunikacije vezano uz svoj projekt. Nadalje, korisnik je dužan u svim aktivnostima jasno naznačiti da projekt koji provodi sufinancira Europska unija, navodeći pri  tom naziv operativnog programa i fonda EU u okviru kojeg je sufinanciran.</w:t>
      </w:r>
    </w:p>
    <w:p w14:paraId="41F068B1" w14:textId="77777777" w:rsidR="00DA7E17" w:rsidRPr="007C68B0" w:rsidRDefault="00DA7E17" w:rsidP="00DA7E17">
      <w:pPr>
        <w:spacing w:after="0" w:line="240" w:lineRule="auto"/>
        <w:jc w:val="both"/>
        <w:rPr>
          <w:sz w:val="24"/>
        </w:rPr>
      </w:pPr>
    </w:p>
    <w:p w14:paraId="3EED1D5A" w14:textId="77777777" w:rsidR="004B1D0B" w:rsidRPr="007C68B0" w:rsidRDefault="004B1D0B" w:rsidP="004B1D0B">
      <w:pPr>
        <w:jc w:val="both"/>
        <w:rPr>
          <w:sz w:val="24"/>
        </w:rPr>
      </w:pPr>
      <w:r w:rsidRPr="007C68B0">
        <w:rPr>
          <w:sz w:val="24"/>
        </w:rPr>
        <w:t>Sve aktivnosti informiranja i komunikacije vezane uz proj</w:t>
      </w:r>
      <w:r>
        <w:rPr>
          <w:sz w:val="24"/>
        </w:rPr>
        <w:t xml:space="preserve">ekt moraju sadržavati sljedeće </w:t>
      </w:r>
      <w:r w:rsidRPr="007C68B0">
        <w:rPr>
          <w:sz w:val="24"/>
        </w:rPr>
        <w:t xml:space="preserve">elemente: </w:t>
      </w:r>
    </w:p>
    <w:p w14:paraId="298BD160" w14:textId="77777777" w:rsidR="004B1D0B" w:rsidRPr="007C68B0" w:rsidRDefault="004B1D0B" w:rsidP="00DA7E17">
      <w:pPr>
        <w:pStyle w:val="Odlomakpopisa"/>
        <w:numPr>
          <w:ilvl w:val="0"/>
          <w:numId w:val="92"/>
        </w:numPr>
        <w:spacing w:after="0" w:line="240" w:lineRule="auto"/>
        <w:ind w:left="1434" w:hanging="357"/>
        <w:jc w:val="both"/>
        <w:rPr>
          <w:sz w:val="24"/>
        </w:rPr>
      </w:pPr>
      <w:r w:rsidRPr="007C68B0">
        <w:rPr>
          <w:sz w:val="24"/>
        </w:rPr>
        <w:lastRenderedPageBreak/>
        <w:t xml:space="preserve">amblem (zastavicu) Unije i tekst „Europska unija“ </w:t>
      </w:r>
    </w:p>
    <w:p w14:paraId="73EC14E2" w14:textId="77777777" w:rsidR="004B1D0B" w:rsidRPr="007C68B0" w:rsidRDefault="004B1D0B" w:rsidP="00DA7E17">
      <w:pPr>
        <w:pStyle w:val="Odlomakpopisa"/>
        <w:numPr>
          <w:ilvl w:val="0"/>
          <w:numId w:val="92"/>
        </w:numPr>
        <w:spacing w:after="0" w:line="240" w:lineRule="auto"/>
        <w:ind w:left="1434" w:hanging="357"/>
        <w:jc w:val="both"/>
        <w:rPr>
          <w:sz w:val="24"/>
        </w:rPr>
      </w:pPr>
      <w:r w:rsidRPr="007C68B0">
        <w:rPr>
          <w:sz w:val="24"/>
        </w:rPr>
        <w:t xml:space="preserve">napomena o fondu koji podupire projekt (operaciju): „Projekt je sufinancirala Europska unija iz Europskog socijalnog fonda.“ </w:t>
      </w:r>
    </w:p>
    <w:p w14:paraId="42EA071B" w14:textId="77777777" w:rsidR="004B1D0B" w:rsidRPr="007C68B0" w:rsidRDefault="004B1D0B" w:rsidP="00DA7E17">
      <w:pPr>
        <w:pStyle w:val="Odlomakpopisa"/>
        <w:numPr>
          <w:ilvl w:val="0"/>
          <w:numId w:val="92"/>
        </w:numPr>
        <w:spacing w:after="0" w:line="240" w:lineRule="auto"/>
        <w:ind w:left="1434" w:hanging="357"/>
        <w:jc w:val="both"/>
        <w:rPr>
          <w:sz w:val="24"/>
        </w:rPr>
      </w:pPr>
      <w:r w:rsidRPr="007C68B0">
        <w:rPr>
          <w:sz w:val="24"/>
        </w:rPr>
        <w:t xml:space="preserve">izjavu/slogan: „Zajedno do fondova EU“ </w:t>
      </w:r>
    </w:p>
    <w:p w14:paraId="271F6AF4" w14:textId="77777777" w:rsidR="004B1D0B" w:rsidRPr="007C68B0" w:rsidRDefault="004B1D0B" w:rsidP="00DA7E17">
      <w:pPr>
        <w:pStyle w:val="Odlomakpopisa"/>
        <w:numPr>
          <w:ilvl w:val="0"/>
          <w:numId w:val="92"/>
        </w:numPr>
        <w:spacing w:after="0" w:line="240" w:lineRule="auto"/>
        <w:ind w:left="1434" w:hanging="357"/>
        <w:jc w:val="both"/>
        <w:rPr>
          <w:sz w:val="24"/>
        </w:rPr>
      </w:pPr>
      <w:r w:rsidRPr="007C68B0">
        <w:rPr>
          <w:sz w:val="24"/>
        </w:rPr>
        <w:t xml:space="preserve">logotip europski strukturni i investicijski fondovi </w:t>
      </w:r>
    </w:p>
    <w:p w14:paraId="7B56EBCD" w14:textId="77777777" w:rsidR="004B1D0B" w:rsidRPr="007C68B0" w:rsidRDefault="004B1D0B" w:rsidP="00DA7E17">
      <w:pPr>
        <w:pStyle w:val="Odlomakpopisa"/>
        <w:numPr>
          <w:ilvl w:val="0"/>
          <w:numId w:val="92"/>
        </w:numPr>
        <w:spacing w:after="0" w:line="240" w:lineRule="auto"/>
        <w:ind w:left="1434" w:hanging="357"/>
        <w:jc w:val="both"/>
        <w:rPr>
          <w:sz w:val="24"/>
        </w:rPr>
      </w:pPr>
      <w:r w:rsidRPr="007C68B0">
        <w:rPr>
          <w:sz w:val="24"/>
        </w:rPr>
        <w:t xml:space="preserve">isključenje odgovornosti: „Sadržaj publikacije/emitiranog materijala isključiva je odgovornost (ime korisnika).“  </w:t>
      </w:r>
    </w:p>
    <w:p w14:paraId="50A11D85" w14:textId="77777777" w:rsidR="004B1D0B" w:rsidRPr="00EC074E" w:rsidRDefault="004B1D0B" w:rsidP="00EC074E">
      <w:pPr>
        <w:spacing w:after="0" w:line="240" w:lineRule="auto"/>
        <w:jc w:val="both"/>
        <w:rPr>
          <w:rFonts w:asciiTheme="minorHAnsi" w:hAnsiTheme="minorHAnsi"/>
          <w:sz w:val="24"/>
        </w:rPr>
      </w:pPr>
    </w:p>
    <w:p w14:paraId="4FF64F82" w14:textId="66E76F68" w:rsidR="004B1D0B" w:rsidRPr="007C68B0" w:rsidRDefault="004B1D0B" w:rsidP="00DA7E17">
      <w:pPr>
        <w:spacing w:after="0" w:line="240" w:lineRule="auto"/>
        <w:jc w:val="both"/>
        <w:rPr>
          <w:sz w:val="24"/>
        </w:rPr>
      </w:pPr>
      <w:r w:rsidRPr="007C68B0">
        <w:rPr>
          <w:sz w:val="24"/>
        </w:rPr>
        <w:t xml:space="preserve">Odredba o jeziku: sadržaj materijala namijenjen informiranju i komunikaciji vezano uz projekte treba biti na  hrvatskom jeziku. Ukoliko to želi, korisnik može izrađivati materijale ili pojedine elemente vidljivosti na hrvatskom i engleskom jeziku. </w:t>
      </w:r>
    </w:p>
    <w:p w14:paraId="3755000D" w14:textId="77777777" w:rsidR="00094C57" w:rsidRPr="004B1D0B" w:rsidRDefault="00094C57" w:rsidP="004B1D0B">
      <w:pPr>
        <w:spacing w:after="0" w:line="240" w:lineRule="auto"/>
        <w:jc w:val="both"/>
        <w:rPr>
          <w:rFonts w:asciiTheme="minorHAnsi" w:hAnsiTheme="minorHAnsi"/>
          <w:sz w:val="24"/>
        </w:rPr>
      </w:pPr>
    </w:p>
    <w:p w14:paraId="52EFB3AF" w14:textId="77777777" w:rsidR="00094C57" w:rsidRDefault="00094C57" w:rsidP="00315FA0">
      <w:pPr>
        <w:pStyle w:val="Odlomakpopisa"/>
        <w:spacing w:after="0" w:line="240" w:lineRule="auto"/>
        <w:ind w:left="1134" w:hanging="76"/>
        <w:jc w:val="both"/>
        <w:rPr>
          <w:rFonts w:asciiTheme="minorHAnsi" w:hAnsiTheme="minorHAnsi"/>
          <w:sz w:val="24"/>
        </w:rPr>
      </w:pPr>
    </w:p>
    <w:p w14:paraId="50CD2CEB" w14:textId="77777777" w:rsidR="00094C57" w:rsidRDefault="00094C57" w:rsidP="00315FA0">
      <w:pPr>
        <w:pStyle w:val="Odlomakpopisa"/>
        <w:spacing w:after="0" w:line="240" w:lineRule="auto"/>
        <w:ind w:left="1134" w:hanging="76"/>
        <w:jc w:val="both"/>
        <w:rPr>
          <w:rFonts w:asciiTheme="minorHAnsi" w:hAnsiTheme="minorHAnsi"/>
          <w:sz w:val="24"/>
        </w:rPr>
      </w:pPr>
    </w:p>
    <w:p w14:paraId="6A41263C" w14:textId="77777777" w:rsidR="00094C57" w:rsidRPr="001C6E97" w:rsidRDefault="00094C57" w:rsidP="00094C57">
      <w:pPr>
        <w:pStyle w:val="ESFUputenaslovi"/>
        <w:spacing w:after="0" w:line="240" w:lineRule="auto"/>
        <w:ind w:firstLine="0"/>
        <w:jc w:val="both"/>
        <w:rPr>
          <w:rFonts w:asciiTheme="minorHAnsi" w:hAnsiTheme="minorHAnsi"/>
        </w:rPr>
      </w:pPr>
      <w:bookmarkStart w:id="24" w:name="_Toc482690044"/>
      <w:r w:rsidRPr="001C6E97">
        <w:rPr>
          <w:rFonts w:asciiTheme="minorHAnsi" w:hAnsiTheme="minorHAnsi"/>
        </w:rPr>
        <w:lastRenderedPageBreak/>
        <w:t>4. FINANCIJSKI ZAHTJEVI</w:t>
      </w:r>
      <w:bookmarkEnd w:id="24"/>
    </w:p>
    <w:p w14:paraId="6064B718" w14:textId="77777777" w:rsidR="00094C57" w:rsidRPr="001C6E97" w:rsidRDefault="00094C57" w:rsidP="00094C57">
      <w:pPr>
        <w:pStyle w:val="ESFUputepodnaslov"/>
        <w:spacing w:before="0" w:after="0" w:line="240" w:lineRule="auto"/>
        <w:jc w:val="both"/>
        <w:rPr>
          <w:rFonts w:asciiTheme="minorHAnsi" w:hAnsiTheme="minorHAnsi"/>
          <w:b/>
        </w:rPr>
      </w:pPr>
    </w:p>
    <w:p w14:paraId="12D0F1C2" w14:textId="77777777" w:rsidR="00094C57" w:rsidRPr="001C6E97" w:rsidRDefault="00094C57" w:rsidP="00094C57">
      <w:pPr>
        <w:pStyle w:val="ESFUputepodnaslov"/>
        <w:spacing w:before="0" w:after="0" w:line="240" w:lineRule="auto"/>
        <w:jc w:val="both"/>
        <w:rPr>
          <w:rFonts w:asciiTheme="minorHAnsi" w:hAnsiTheme="minorHAnsi"/>
          <w:b/>
        </w:rPr>
      </w:pPr>
      <w:bookmarkStart w:id="25" w:name="_Toc482690045"/>
      <w:r w:rsidRPr="001C6E97">
        <w:rPr>
          <w:rFonts w:asciiTheme="minorHAnsi" w:hAnsiTheme="minorHAnsi"/>
          <w:b/>
        </w:rPr>
        <w:t>4.1  Prihvatljivost izdataka</w:t>
      </w:r>
      <w:bookmarkEnd w:id="25"/>
    </w:p>
    <w:p w14:paraId="74D75160" w14:textId="77777777" w:rsidR="00094C57" w:rsidRPr="001C6E97" w:rsidRDefault="00094C57" w:rsidP="00094C57">
      <w:pPr>
        <w:spacing w:after="0" w:line="240" w:lineRule="auto"/>
        <w:jc w:val="both"/>
        <w:rPr>
          <w:rFonts w:asciiTheme="minorHAnsi" w:hAnsiTheme="minorHAnsi"/>
          <w:sz w:val="24"/>
        </w:rPr>
      </w:pPr>
    </w:p>
    <w:p w14:paraId="0359CF08" w14:textId="51047576" w:rsidR="00094C57" w:rsidRPr="001C6E97" w:rsidRDefault="00094C57" w:rsidP="00094C57">
      <w:pPr>
        <w:spacing w:after="0" w:line="240" w:lineRule="auto"/>
        <w:jc w:val="both"/>
        <w:rPr>
          <w:rFonts w:asciiTheme="minorHAnsi" w:hAnsiTheme="minorHAnsi"/>
          <w:sz w:val="24"/>
          <w:lang w:val="sl-SI"/>
        </w:rPr>
      </w:pPr>
      <w:r w:rsidRPr="001C6E97">
        <w:rPr>
          <w:rFonts w:asciiTheme="minorHAnsi" w:hAnsiTheme="minorHAnsi"/>
          <w:sz w:val="24"/>
        </w:rPr>
        <w:t xml:space="preserve">Proračun projekta je procjena </w:t>
      </w:r>
      <w:r w:rsidR="00344D4E">
        <w:rPr>
          <w:rFonts w:asciiTheme="minorHAnsi" w:hAnsiTheme="minorHAnsi"/>
          <w:sz w:val="24"/>
        </w:rPr>
        <w:t>troškova potrebnih za</w:t>
      </w:r>
      <w:r w:rsidR="00344D4E" w:rsidRPr="001C6E97">
        <w:rPr>
          <w:rFonts w:asciiTheme="minorHAnsi" w:hAnsiTheme="minorHAnsi"/>
          <w:sz w:val="24"/>
        </w:rPr>
        <w:t xml:space="preserve"> provedb</w:t>
      </w:r>
      <w:r w:rsidR="00344D4E">
        <w:rPr>
          <w:rFonts w:asciiTheme="minorHAnsi" w:hAnsiTheme="minorHAnsi"/>
          <w:sz w:val="24"/>
        </w:rPr>
        <w:t>u</w:t>
      </w:r>
      <w:r w:rsidR="00344D4E" w:rsidRPr="001C6E97">
        <w:rPr>
          <w:rFonts w:asciiTheme="minorHAnsi" w:hAnsiTheme="minorHAnsi"/>
          <w:sz w:val="24"/>
        </w:rPr>
        <w:t xml:space="preserve"> </w:t>
      </w:r>
      <w:r w:rsidRPr="001C6E97">
        <w:rPr>
          <w:rFonts w:asciiTheme="minorHAnsi" w:hAnsiTheme="minorHAnsi"/>
          <w:sz w:val="24"/>
        </w:rPr>
        <w:t>svih projektnih aktivnosti.</w:t>
      </w:r>
      <w:r w:rsidRPr="001C6E97">
        <w:rPr>
          <w:rFonts w:asciiTheme="minorHAnsi" w:hAnsiTheme="minorHAnsi"/>
        </w:rPr>
        <w:t xml:space="preserve"> </w:t>
      </w:r>
      <w:r w:rsidRPr="001C6E97">
        <w:rPr>
          <w:rFonts w:asciiTheme="minorHAnsi" w:hAnsiTheme="minorHAnsi"/>
          <w:sz w:val="24"/>
        </w:rPr>
        <w:t xml:space="preserve">Iznosi uključeni u proračun projekta moraju biti </w:t>
      </w:r>
      <w:r w:rsidR="00F26FA7">
        <w:rPr>
          <w:rFonts w:asciiTheme="minorHAnsi" w:hAnsiTheme="minorHAnsi"/>
          <w:sz w:val="24"/>
        </w:rPr>
        <w:t>realno planirani</w:t>
      </w:r>
      <w:r w:rsidR="00F26FA7" w:rsidRPr="001C6E97">
        <w:rPr>
          <w:rFonts w:asciiTheme="minorHAnsi" w:hAnsiTheme="minorHAnsi"/>
          <w:sz w:val="24"/>
        </w:rPr>
        <w:t xml:space="preserve"> </w:t>
      </w:r>
      <w:r w:rsidRPr="001C6E97">
        <w:rPr>
          <w:rFonts w:asciiTheme="minorHAnsi" w:hAnsiTheme="minorHAnsi"/>
          <w:sz w:val="24"/>
        </w:rPr>
        <w:t xml:space="preserve">i troškovno učinkoviti, tj. navedeni </w:t>
      </w:r>
      <w:r w:rsidR="00344D4E">
        <w:rPr>
          <w:rFonts w:asciiTheme="minorHAnsi" w:hAnsiTheme="minorHAnsi"/>
          <w:sz w:val="24"/>
        </w:rPr>
        <w:t>troškovi</w:t>
      </w:r>
      <w:r w:rsidR="00344D4E" w:rsidRPr="001C6E97">
        <w:rPr>
          <w:rFonts w:asciiTheme="minorHAnsi" w:hAnsiTheme="minorHAnsi"/>
          <w:sz w:val="24"/>
        </w:rPr>
        <w:t xml:space="preserve"> </w:t>
      </w:r>
      <w:r w:rsidRPr="001C6E97">
        <w:rPr>
          <w:rFonts w:asciiTheme="minorHAnsi" w:hAnsiTheme="minorHAnsi"/>
          <w:sz w:val="24"/>
        </w:rPr>
        <w:t xml:space="preserve">moraju biti nužni za ostvarivanje očekivanih ishoda i rezultata, te temeljeni na tržišnim cijenama. Planirani </w:t>
      </w:r>
      <w:r w:rsidR="00344D4E">
        <w:rPr>
          <w:rFonts w:asciiTheme="minorHAnsi" w:hAnsiTheme="minorHAnsi"/>
          <w:sz w:val="24"/>
        </w:rPr>
        <w:t xml:space="preserve">troškovi </w:t>
      </w:r>
      <w:r w:rsidRPr="001C6E97">
        <w:rPr>
          <w:rFonts w:asciiTheme="minorHAnsi" w:hAnsiTheme="minorHAnsi"/>
          <w:sz w:val="24"/>
        </w:rPr>
        <w:t xml:space="preserve">projekta moraju biti u skladu s Pravilnikom o </w:t>
      </w:r>
      <w:r w:rsidRPr="001C6E97">
        <w:rPr>
          <w:rFonts w:asciiTheme="minorHAnsi" w:hAnsiTheme="minorHAnsi"/>
          <w:sz w:val="24"/>
          <w:lang w:val="sl-SI"/>
        </w:rPr>
        <w:t>prihvatljivosti izdataka</w:t>
      </w:r>
      <w:r w:rsidR="00E62CE8">
        <w:rPr>
          <w:rFonts w:asciiTheme="minorHAnsi" w:hAnsiTheme="minorHAnsi"/>
          <w:sz w:val="24"/>
          <w:lang w:val="sl-SI"/>
        </w:rPr>
        <w:t xml:space="preserve"> </w:t>
      </w:r>
      <w:r w:rsidR="00E62CE8" w:rsidRPr="001C6E97">
        <w:rPr>
          <w:rFonts w:asciiTheme="minorHAnsi" w:hAnsiTheme="minorHAnsi"/>
          <w:sz w:val="24"/>
          <w:lang w:val="sl-SI"/>
        </w:rPr>
        <w:t>u okviru Europskog socijalnog fonda</w:t>
      </w:r>
      <w:r w:rsidRPr="001C6E97">
        <w:rPr>
          <w:rFonts w:asciiTheme="minorHAnsi" w:hAnsiTheme="minorHAnsi"/>
          <w:sz w:val="24"/>
          <w:lang w:val="sl-SI"/>
        </w:rPr>
        <w:t xml:space="preserve"> </w:t>
      </w:r>
      <w:r w:rsidRPr="001C6E97">
        <w:rPr>
          <w:rFonts w:asciiTheme="minorHAnsi" w:hAnsiTheme="minorHAnsi"/>
          <w:sz w:val="24"/>
        </w:rPr>
        <w:t>(</w:t>
      </w:r>
      <w:r w:rsidR="00A539BA">
        <w:rPr>
          <w:rFonts w:asciiTheme="minorHAnsi" w:hAnsiTheme="minorHAnsi"/>
          <w:sz w:val="24"/>
        </w:rPr>
        <w:t>„</w:t>
      </w:r>
      <w:r w:rsidRPr="001C6E97">
        <w:rPr>
          <w:rFonts w:asciiTheme="minorHAnsi" w:hAnsiTheme="minorHAnsi"/>
          <w:sz w:val="24"/>
        </w:rPr>
        <w:t>Narodne novine</w:t>
      </w:r>
      <w:r w:rsidR="00A539BA">
        <w:rPr>
          <w:rFonts w:asciiTheme="minorHAnsi" w:hAnsiTheme="minorHAnsi"/>
          <w:sz w:val="24"/>
        </w:rPr>
        <w:t xml:space="preserve">“ br. 149/14, </w:t>
      </w:r>
      <w:r w:rsidRPr="001C6E97">
        <w:rPr>
          <w:rFonts w:asciiTheme="minorHAnsi" w:hAnsiTheme="minorHAnsi"/>
          <w:sz w:val="24"/>
        </w:rPr>
        <w:t>14/16</w:t>
      </w:r>
      <w:r w:rsidR="00A539BA">
        <w:rPr>
          <w:rFonts w:asciiTheme="minorHAnsi" w:hAnsiTheme="minorHAnsi"/>
          <w:sz w:val="24"/>
        </w:rPr>
        <w:t xml:space="preserve">, </w:t>
      </w:r>
      <w:r>
        <w:rPr>
          <w:rFonts w:asciiTheme="minorHAnsi" w:hAnsiTheme="minorHAnsi"/>
          <w:sz w:val="24"/>
        </w:rPr>
        <w:t>74/16</w:t>
      </w:r>
      <w:r w:rsidRPr="001C6E97">
        <w:rPr>
          <w:rFonts w:asciiTheme="minorHAnsi" w:hAnsiTheme="minorHAnsi"/>
          <w:sz w:val="24"/>
        </w:rPr>
        <w:t>)</w:t>
      </w:r>
      <w:r w:rsidRPr="001C6E97">
        <w:rPr>
          <w:rFonts w:asciiTheme="minorHAnsi" w:hAnsiTheme="minorHAnsi"/>
          <w:sz w:val="24"/>
          <w:lang w:val="sl-SI"/>
        </w:rPr>
        <w:t>.</w:t>
      </w:r>
    </w:p>
    <w:p w14:paraId="610CC5FA" w14:textId="77777777" w:rsidR="00094C57" w:rsidRPr="001C6E97" w:rsidRDefault="00094C57" w:rsidP="00094C57">
      <w:pPr>
        <w:pStyle w:val="ESFUputepodnaslov"/>
        <w:spacing w:before="0" w:after="0" w:line="240" w:lineRule="auto"/>
        <w:jc w:val="both"/>
        <w:rPr>
          <w:rFonts w:asciiTheme="minorHAnsi" w:hAnsiTheme="minorHAnsi"/>
          <w:b/>
        </w:rPr>
      </w:pPr>
    </w:p>
    <w:p w14:paraId="4213F30B" w14:textId="77777777" w:rsidR="00094C57" w:rsidRPr="001C6E97" w:rsidRDefault="00094C57" w:rsidP="00094C57">
      <w:pPr>
        <w:pStyle w:val="ESFUputepodnaslov"/>
        <w:spacing w:before="0" w:after="0" w:line="240" w:lineRule="auto"/>
        <w:jc w:val="both"/>
        <w:rPr>
          <w:rFonts w:asciiTheme="minorHAnsi" w:hAnsiTheme="minorHAnsi"/>
          <w:b/>
        </w:rPr>
      </w:pPr>
      <w:bookmarkStart w:id="26" w:name="_Toc482690046"/>
      <w:r w:rsidRPr="001C6E97">
        <w:rPr>
          <w:rFonts w:asciiTheme="minorHAnsi" w:hAnsiTheme="minorHAnsi"/>
          <w:b/>
        </w:rPr>
        <w:t>4.1.1 Prihvatljivi izdaci</w:t>
      </w:r>
      <w:bookmarkEnd w:id="26"/>
      <w:r w:rsidRPr="001C6E97">
        <w:rPr>
          <w:rFonts w:asciiTheme="minorHAnsi" w:hAnsiTheme="minorHAnsi"/>
          <w:b/>
        </w:rPr>
        <w:t xml:space="preserve"> </w:t>
      </w:r>
    </w:p>
    <w:p w14:paraId="125FC411" w14:textId="77777777" w:rsidR="00094C57" w:rsidRPr="001C6E97" w:rsidRDefault="00094C57" w:rsidP="00094C57">
      <w:pPr>
        <w:spacing w:after="0" w:line="240" w:lineRule="auto"/>
        <w:jc w:val="both"/>
        <w:rPr>
          <w:rFonts w:asciiTheme="minorHAnsi" w:hAnsiTheme="minorHAnsi"/>
          <w:sz w:val="24"/>
          <w:lang w:val="sl-SI"/>
        </w:rPr>
      </w:pPr>
    </w:p>
    <w:p w14:paraId="7EF17632" w14:textId="77777777" w:rsidR="00094C57" w:rsidRPr="00503415" w:rsidRDefault="00094C57" w:rsidP="00094C57">
      <w:pPr>
        <w:spacing w:after="0" w:line="240" w:lineRule="auto"/>
        <w:jc w:val="both"/>
        <w:rPr>
          <w:rFonts w:asciiTheme="minorHAnsi" w:hAnsiTheme="minorHAnsi"/>
          <w:sz w:val="24"/>
          <w:szCs w:val="24"/>
          <w:lang w:val="sl-SI"/>
        </w:rPr>
      </w:pPr>
      <w:r w:rsidRPr="00503415">
        <w:rPr>
          <w:sz w:val="24"/>
          <w:szCs w:val="24"/>
        </w:rPr>
        <w:t xml:space="preserve">Prihvatljivi izdaci </w:t>
      </w:r>
      <w:r w:rsidR="00657252" w:rsidRPr="00503415">
        <w:rPr>
          <w:sz w:val="24"/>
          <w:szCs w:val="24"/>
        </w:rPr>
        <w:t>moraju biti u skladu su s Pravilnikom o prihvatljivosti izdataka u okviru Europskog socijalnog fonda i kumulativno ispunjavati opće uvjete prihvatljivosti izdataka</w:t>
      </w:r>
      <w:r w:rsidR="00657252" w:rsidRPr="00503415" w:rsidDel="00657252">
        <w:rPr>
          <w:sz w:val="24"/>
          <w:szCs w:val="24"/>
        </w:rPr>
        <w:t xml:space="preserve"> </w:t>
      </w:r>
      <w:r w:rsidR="00F26FA7" w:rsidRPr="00503415">
        <w:rPr>
          <w:sz w:val="24"/>
          <w:szCs w:val="24"/>
        </w:rPr>
        <w:t>koji su</w:t>
      </w:r>
      <w:r w:rsidRPr="00503415">
        <w:rPr>
          <w:sz w:val="24"/>
          <w:szCs w:val="24"/>
        </w:rPr>
        <w:t>:</w:t>
      </w:r>
    </w:p>
    <w:p w14:paraId="10505AF2" w14:textId="77777777" w:rsidR="00094C57" w:rsidRDefault="00094C57" w:rsidP="00094C57">
      <w:pPr>
        <w:spacing w:after="0" w:line="240" w:lineRule="auto"/>
        <w:jc w:val="both"/>
        <w:rPr>
          <w:rFonts w:asciiTheme="minorHAnsi" w:hAnsiTheme="minorHAnsi"/>
          <w:i/>
          <w:color w:val="FF0000"/>
          <w:sz w:val="24"/>
          <w:lang w:val="sl-SI"/>
        </w:rPr>
      </w:pPr>
    </w:p>
    <w:p w14:paraId="75BDB646"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1.  povezanost s projektom i nastanak u okviru projekta za koji je preuzeta obveza ugovorom o  </w:t>
      </w:r>
    </w:p>
    <w:p w14:paraId="0A069CC2"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    dodjeli bespovratnih sredstava;</w:t>
      </w:r>
    </w:p>
    <w:p w14:paraId="3AB885BC"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2. da su nastali u skladu s nacionalnim zakonodavstvom i zakonodavstvom Europske unije; </w:t>
      </w:r>
    </w:p>
    <w:p w14:paraId="53EF4D2B"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3. stvarnost nastanka kod Korisnika, osim u slučajevima navedenim u članku 13. stavku 5. Uredbe </w:t>
      </w:r>
    </w:p>
    <w:p w14:paraId="1E705C97"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    1304/2013 o Europskom socijalnom fondu;</w:t>
      </w:r>
    </w:p>
    <w:p w14:paraId="579CCAE5"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4. da su nastali tijekom razdoblja prihvatljivosti izdataka sukladno točki 2.4 Ugovora o dodjeli </w:t>
      </w:r>
    </w:p>
    <w:p w14:paraId="35209C51"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    bespovratnih sredstava za projekte koji se financiraju iz Europskog socijalnog fonda u </w:t>
      </w:r>
    </w:p>
    <w:p w14:paraId="3F19A332"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    financijskom razdoblju 2014.-2020;</w:t>
      </w:r>
    </w:p>
    <w:p w14:paraId="559691D9"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5. dokazivost putem računa ili računovodstvenih dokumenata jednake dokazne vrijednosti, pri čemu su predujmovi isplaćeni dobavljačima roba, izvođačima radova te pružateljima usluga u skladu s odredbama ugovora sklopljenih s tim subjektima prihvatljivi za sufinanciranje; </w:t>
      </w:r>
    </w:p>
    <w:p w14:paraId="0C662620"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775992">
        <w:rPr>
          <w:rFonts w:asciiTheme="minorHAnsi" w:hAnsiTheme="minorHAnsi"/>
          <w:color w:val="auto"/>
          <w:sz w:val="24"/>
          <w:lang w:val="sl-SI"/>
        </w:rPr>
        <w:t>6. usklađenost s pravilima o državnim potporama, kao što je utvrđeno u članku 107. UFEU ili pravilima o de minimis potporama, ako je primjenjivo;</w:t>
      </w:r>
      <w:r w:rsidRPr="00BF5274">
        <w:rPr>
          <w:rFonts w:asciiTheme="minorHAnsi" w:hAnsiTheme="minorHAnsi"/>
          <w:color w:val="auto"/>
          <w:sz w:val="24"/>
          <w:lang w:val="sl-SI"/>
        </w:rPr>
        <w:t xml:space="preserve"> </w:t>
      </w:r>
    </w:p>
    <w:p w14:paraId="45D14981" w14:textId="77777777" w:rsidR="00BF5274" w:rsidRP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 xml:space="preserve">7. usklađenost s primjenjivim pravilima javne nabave; </w:t>
      </w:r>
    </w:p>
    <w:p w14:paraId="08FDB654" w14:textId="77777777" w:rsidR="00BF5274" w:rsidRDefault="00BF5274" w:rsidP="00DA7E17">
      <w:pPr>
        <w:spacing w:after="0" w:line="240" w:lineRule="auto"/>
        <w:ind w:left="284" w:hanging="284"/>
        <w:jc w:val="both"/>
        <w:rPr>
          <w:rFonts w:asciiTheme="minorHAnsi" w:hAnsiTheme="minorHAnsi"/>
          <w:color w:val="auto"/>
          <w:sz w:val="24"/>
          <w:lang w:val="sl-SI"/>
        </w:rPr>
      </w:pPr>
      <w:r w:rsidRPr="00BF5274">
        <w:rPr>
          <w:rFonts w:asciiTheme="minorHAnsi" w:hAnsiTheme="minorHAnsi"/>
          <w:color w:val="auto"/>
          <w:sz w:val="24"/>
          <w:lang w:val="sl-SI"/>
        </w:rPr>
        <w:t>8. usklađenost s odredbama članka 65. stavka 11. Uredbe (EU) br. 1303/2013 koje se odnose na zabranu dvostrukog financiranja iz drugoga financijskog instrumenta Europske unije.</w:t>
      </w:r>
    </w:p>
    <w:p w14:paraId="08486D8A" w14:textId="77777777" w:rsidR="00BF5274" w:rsidRPr="00BF5274" w:rsidRDefault="00BF5274" w:rsidP="00BF5274">
      <w:pPr>
        <w:spacing w:after="0" w:line="240" w:lineRule="auto"/>
        <w:jc w:val="both"/>
        <w:rPr>
          <w:rFonts w:asciiTheme="minorHAnsi" w:hAnsiTheme="minorHAnsi"/>
          <w:color w:val="auto"/>
          <w:sz w:val="24"/>
          <w:lang w:val="sl-SI"/>
        </w:rPr>
      </w:pPr>
    </w:p>
    <w:p w14:paraId="5D9F0360" w14:textId="77777777" w:rsidR="00657252" w:rsidRPr="00657252" w:rsidRDefault="00094C57" w:rsidP="00094C57">
      <w:pPr>
        <w:spacing w:after="0" w:line="240" w:lineRule="auto"/>
        <w:contextualSpacing/>
        <w:jc w:val="both"/>
        <w:rPr>
          <w:rFonts w:asciiTheme="minorHAnsi" w:hAnsiTheme="minorHAnsi"/>
          <w:b/>
          <w:sz w:val="24"/>
          <w:lang w:val="sl-SI"/>
        </w:rPr>
      </w:pPr>
      <w:r w:rsidRPr="001C6E97">
        <w:rPr>
          <w:rFonts w:asciiTheme="minorHAnsi" w:hAnsiTheme="minorHAnsi"/>
          <w:sz w:val="24"/>
          <w:lang w:val="sl-SI"/>
        </w:rPr>
        <w:t>Prihvatljive izdatke</w:t>
      </w:r>
      <w:r w:rsidR="009558A7">
        <w:rPr>
          <w:rFonts w:asciiTheme="minorHAnsi" w:hAnsiTheme="minorHAnsi"/>
          <w:sz w:val="24"/>
          <w:lang w:val="sl-SI"/>
        </w:rPr>
        <w:t>/troškove</w:t>
      </w:r>
      <w:r w:rsidRPr="001C6E97">
        <w:rPr>
          <w:rFonts w:asciiTheme="minorHAnsi" w:hAnsiTheme="minorHAnsi"/>
          <w:sz w:val="24"/>
          <w:lang w:val="sl-SI"/>
        </w:rPr>
        <w:t xml:space="preserve"> predstavljaju </w:t>
      </w:r>
      <w:r w:rsidRPr="001C6E97">
        <w:rPr>
          <w:rFonts w:asciiTheme="minorHAnsi" w:hAnsiTheme="minorHAnsi"/>
          <w:b/>
          <w:sz w:val="24"/>
          <w:lang w:val="sl-SI"/>
        </w:rPr>
        <w:t xml:space="preserve">izravni (neposredni) </w:t>
      </w:r>
      <w:r w:rsidRPr="001C6E97">
        <w:rPr>
          <w:rFonts w:asciiTheme="minorHAnsi" w:hAnsiTheme="minorHAnsi"/>
          <w:sz w:val="24"/>
          <w:lang w:val="sl-SI"/>
        </w:rPr>
        <w:t xml:space="preserve">i </w:t>
      </w:r>
      <w:r w:rsidRPr="001C6E97">
        <w:rPr>
          <w:rFonts w:asciiTheme="minorHAnsi" w:hAnsiTheme="minorHAnsi"/>
          <w:b/>
          <w:sz w:val="24"/>
          <w:lang w:val="sl-SI"/>
        </w:rPr>
        <w:t>neizravni (posredni)</w:t>
      </w:r>
      <w:r w:rsidRPr="001C6E97">
        <w:rPr>
          <w:rFonts w:asciiTheme="minorHAnsi" w:hAnsiTheme="minorHAnsi"/>
          <w:sz w:val="24"/>
          <w:lang w:val="sl-SI"/>
        </w:rPr>
        <w:t xml:space="preserve"> </w:t>
      </w:r>
      <w:r w:rsidRPr="001C6E97">
        <w:rPr>
          <w:rFonts w:asciiTheme="minorHAnsi" w:hAnsiTheme="minorHAnsi"/>
          <w:b/>
          <w:sz w:val="24"/>
          <w:lang w:val="sl-SI"/>
        </w:rPr>
        <w:t>troškovi projekta.</w:t>
      </w:r>
    </w:p>
    <w:p w14:paraId="233EE291" w14:textId="77777777" w:rsidR="00657252" w:rsidRPr="00ED397C" w:rsidRDefault="00657252" w:rsidP="00ED397C">
      <w:pPr>
        <w:pStyle w:val="Naslov3"/>
        <w:rPr>
          <w:rFonts w:asciiTheme="minorHAnsi" w:hAnsiTheme="minorHAnsi" w:cs="Calibri"/>
          <w:color w:val="000000"/>
          <w:sz w:val="24"/>
          <w:szCs w:val="24"/>
        </w:rPr>
      </w:pPr>
      <w:bookmarkStart w:id="27" w:name="_Toc482690047"/>
      <w:r w:rsidRPr="00ED397C">
        <w:rPr>
          <w:rFonts w:asciiTheme="minorHAnsi" w:hAnsiTheme="minorHAnsi" w:cs="Calibri"/>
          <w:bCs w:val="0"/>
          <w:color w:val="000000"/>
          <w:sz w:val="24"/>
          <w:szCs w:val="24"/>
        </w:rPr>
        <w:t>4.1.1.1. IZRAVNI TROŠKOVI</w:t>
      </w:r>
      <w:bookmarkEnd w:id="27"/>
    </w:p>
    <w:p w14:paraId="3E86A85F" w14:textId="77777777" w:rsidR="00657252" w:rsidRPr="001C6E97" w:rsidRDefault="00657252" w:rsidP="00094C57">
      <w:pPr>
        <w:spacing w:after="0" w:line="240" w:lineRule="auto"/>
        <w:jc w:val="both"/>
        <w:rPr>
          <w:rFonts w:asciiTheme="minorHAnsi" w:hAnsiTheme="minorHAnsi"/>
          <w:b/>
          <w:sz w:val="24"/>
        </w:rPr>
      </w:pPr>
    </w:p>
    <w:p w14:paraId="4EF61A3B" w14:textId="71FA714A" w:rsidR="00094C57" w:rsidRPr="005D6D64" w:rsidRDefault="00094C57" w:rsidP="00094C57">
      <w:pPr>
        <w:spacing w:after="0" w:line="240" w:lineRule="auto"/>
        <w:jc w:val="both"/>
        <w:rPr>
          <w:rFonts w:asciiTheme="minorHAnsi" w:hAnsiTheme="minorHAnsi"/>
          <w:sz w:val="24"/>
          <w:lang w:val="sl-SI"/>
        </w:rPr>
      </w:pPr>
      <w:r w:rsidRPr="005D6D64">
        <w:rPr>
          <w:rFonts w:asciiTheme="minorHAnsi" w:hAnsiTheme="minorHAnsi"/>
          <w:sz w:val="24"/>
          <w:lang w:val="sl-SI"/>
        </w:rPr>
        <w:t xml:space="preserve">Izravni troškovi su oni troškovi koji su u izravnoj vezi </w:t>
      </w:r>
      <w:r w:rsidR="00067417" w:rsidRPr="005D6D64">
        <w:rPr>
          <w:rFonts w:asciiTheme="minorHAnsi" w:hAnsiTheme="minorHAnsi"/>
          <w:sz w:val="24"/>
          <w:lang w:val="sl-SI"/>
        </w:rPr>
        <w:t xml:space="preserve">s provedbom </w:t>
      </w:r>
      <w:r w:rsidR="00657252" w:rsidRPr="005D6D64">
        <w:rPr>
          <w:rFonts w:asciiTheme="minorHAnsi" w:hAnsiTheme="minorHAnsi"/>
          <w:sz w:val="24"/>
          <w:lang w:val="sl-SI"/>
        </w:rPr>
        <w:t>i</w:t>
      </w:r>
      <w:r w:rsidRPr="005D6D64">
        <w:rPr>
          <w:rFonts w:asciiTheme="minorHAnsi" w:hAnsiTheme="minorHAnsi"/>
          <w:sz w:val="24"/>
          <w:lang w:val="sl-SI"/>
        </w:rPr>
        <w:t xml:space="preserve"> ostvarenjem </w:t>
      </w:r>
      <w:r w:rsidR="009558A7" w:rsidRPr="005D6D64">
        <w:rPr>
          <w:rFonts w:asciiTheme="minorHAnsi" w:hAnsiTheme="minorHAnsi"/>
          <w:sz w:val="24"/>
          <w:lang w:val="sl-SI"/>
        </w:rPr>
        <w:t xml:space="preserve">cilja </w:t>
      </w:r>
      <w:r w:rsidRPr="005D6D64">
        <w:rPr>
          <w:rFonts w:asciiTheme="minorHAnsi" w:hAnsiTheme="minorHAnsi"/>
          <w:sz w:val="24"/>
          <w:lang w:val="sl-SI"/>
        </w:rPr>
        <w:t>projekta, odnosno izravno povezani s pojedinačnom aktivnosti projekta pri čemu se veza s tom pojedinačnom aktivnosti može dokazati.</w:t>
      </w:r>
      <w:r w:rsidR="009558A7" w:rsidRPr="005D6D64">
        <w:rPr>
          <w:rFonts w:asciiTheme="minorHAnsi" w:hAnsiTheme="minorHAnsi"/>
          <w:sz w:val="24"/>
          <w:lang w:val="sl-SI"/>
        </w:rPr>
        <w:t xml:space="preserve"> </w:t>
      </w:r>
      <w:r w:rsidR="00843932" w:rsidRPr="005D6D64">
        <w:rPr>
          <w:color w:val="auto"/>
          <w:sz w:val="24"/>
        </w:rPr>
        <w:t>Takvi troškovi uključuju troškove za koje se može utvrditi točan iznos koji se može pripisati</w:t>
      </w:r>
      <w:r w:rsidR="00843932" w:rsidRPr="00984450">
        <w:rPr>
          <w:color w:val="auto"/>
          <w:sz w:val="24"/>
        </w:rPr>
        <w:t xml:space="preserve"> određenoj aktivnosti. </w:t>
      </w:r>
      <w:r w:rsidR="00657252" w:rsidRPr="005D6D64">
        <w:rPr>
          <w:rFonts w:asciiTheme="minorHAnsi" w:hAnsiTheme="minorHAnsi"/>
          <w:sz w:val="24"/>
          <w:lang w:val="sl-SI"/>
        </w:rPr>
        <w:t>Izravni troškovi mogu biti izravni troškovi osoblja i ostali izravni troškovi.</w:t>
      </w:r>
      <w:r w:rsidR="00C03A7F" w:rsidRPr="005D6D64">
        <w:rPr>
          <w:rFonts w:asciiTheme="minorHAnsi" w:hAnsiTheme="minorHAnsi"/>
          <w:sz w:val="24"/>
          <w:lang w:val="sl-SI"/>
        </w:rPr>
        <w:t xml:space="preserve"> </w:t>
      </w:r>
    </w:p>
    <w:p w14:paraId="52591B7B" w14:textId="6BE2D06A" w:rsidR="005119E0" w:rsidRDefault="003636C6" w:rsidP="005119E0">
      <w:pPr>
        <w:spacing w:after="0" w:line="240" w:lineRule="auto"/>
        <w:jc w:val="both"/>
        <w:rPr>
          <w:rFonts w:asciiTheme="minorHAnsi" w:hAnsiTheme="minorHAnsi"/>
          <w:b/>
          <w:sz w:val="24"/>
          <w:lang w:val="sl-SI"/>
        </w:rPr>
      </w:pPr>
      <w:r w:rsidRPr="00DC774D">
        <w:rPr>
          <w:rFonts w:asciiTheme="minorHAnsi" w:hAnsiTheme="minorHAnsi"/>
          <w:b/>
          <w:sz w:val="24"/>
          <w:lang w:val="sl-SI"/>
        </w:rPr>
        <w:lastRenderedPageBreak/>
        <w:t>Troškovi plaća i troškovi povezani s radom imaju svoje uporište u Uputi o prihvatljivosti plaća i troškova povezanih s radom u okviru Europskog socijalnog fonda u Republici Hrvatskoj 2014.-2020.</w:t>
      </w:r>
      <w:r>
        <w:rPr>
          <w:rStyle w:val="Referencafusnote"/>
          <w:rFonts w:asciiTheme="minorHAnsi" w:hAnsiTheme="minorHAnsi"/>
          <w:b/>
          <w:sz w:val="24"/>
          <w:lang w:val="sl-SI"/>
        </w:rPr>
        <w:footnoteReference w:id="49"/>
      </w:r>
    </w:p>
    <w:p w14:paraId="68001488" w14:textId="77777777" w:rsidR="00A406E1" w:rsidRPr="005119E0" w:rsidRDefault="00A406E1" w:rsidP="005119E0">
      <w:pPr>
        <w:spacing w:after="0" w:line="240" w:lineRule="auto"/>
        <w:jc w:val="both"/>
        <w:rPr>
          <w:rFonts w:asciiTheme="minorHAnsi" w:hAnsiTheme="minorHAnsi"/>
          <w:b/>
          <w:sz w:val="24"/>
          <w:lang w:val="sl-SI"/>
        </w:rPr>
      </w:pPr>
    </w:p>
    <w:p w14:paraId="3F80138D" w14:textId="77777777" w:rsidR="00961F10" w:rsidRPr="00DA7E17" w:rsidRDefault="00BF5274" w:rsidP="00DA7E17">
      <w:pPr>
        <w:pStyle w:val="Odlomakpopisa"/>
        <w:numPr>
          <w:ilvl w:val="0"/>
          <w:numId w:val="83"/>
        </w:numPr>
        <w:suppressAutoHyphens w:val="0"/>
        <w:autoSpaceDE w:val="0"/>
        <w:autoSpaceDN w:val="0"/>
        <w:adjustRightInd w:val="0"/>
        <w:spacing w:after="0" w:line="240" w:lineRule="auto"/>
        <w:rPr>
          <w:rFonts w:cs="Calibri"/>
          <w:color w:val="000000"/>
          <w:sz w:val="24"/>
          <w:szCs w:val="24"/>
        </w:rPr>
      </w:pPr>
      <w:r>
        <w:rPr>
          <w:rFonts w:cs="Calibri"/>
          <w:b/>
          <w:bCs/>
          <w:color w:val="000000"/>
          <w:sz w:val="24"/>
          <w:szCs w:val="24"/>
        </w:rPr>
        <w:t>IZRAVNI TROŠKOVI OSOBLJA</w:t>
      </w:r>
    </w:p>
    <w:p w14:paraId="2F7AE835" w14:textId="77777777" w:rsidR="00DA7E17" w:rsidRPr="00CD31EA" w:rsidRDefault="00DA7E17" w:rsidP="00DA7E17">
      <w:pPr>
        <w:pStyle w:val="Odlomakpopisa"/>
        <w:suppressAutoHyphens w:val="0"/>
        <w:autoSpaceDE w:val="0"/>
        <w:autoSpaceDN w:val="0"/>
        <w:adjustRightInd w:val="0"/>
        <w:spacing w:after="0" w:line="240" w:lineRule="auto"/>
        <w:ind w:left="927"/>
        <w:rPr>
          <w:rFonts w:asciiTheme="minorHAnsi" w:hAnsiTheme="minorHAnsi"/>
          <w:sz w:val="24"/>
        </w:rPr>
      </w:pPr>
    </w:p>
    <w:p w14:paraId="192B06E2" w14:textId="1BAD17B8" w:rsidR="00657252" w:rsidRPr="00CD31EA" w:rsidRDefault="00657252" w:rsidP="00CD31EA">
      <w:pPr>
        <w:shd w:val="clear" w:color="auto" w:fill="FFFFFF"/>
        <w:spacing w:after="0" w:line="240" w:lineRule="auto"/>
        <w:jc w:val="both"/>
        <w:rPr>
          <w:rFonts w:asciiTheme="minorHAnsi" w:hAnsiTheme="minorHAnsi"/>
          <w:sz w:val="24"/>
        </w:rPr>
      </w:pPr>
      <w:r w:rsidRPr="00CD31EA">
        <w:rPr>
          <w:rFonts w:asciiTheme="minorHAnsi" w:hAnsiTheme="minorHAnsi"/>
          <w:sz w:val="24"/>
        </w:rPr>
        <w:t xml:space="preserve">Izravni troškovi osoblja </w:t>
      </w:r>
      <w:r w:rsidR="00A406E1">
        <w:rPr>
          <w:color w:val="auto"/>
          <w:sz w:val="24"/>
          <w:szCs w:val="24"/>
        </w:rPr>
        <w:t xml:space="preserve">su izravni troškovi koji proizlaze iz </w:t>
      </w:r>
      <w:r w:rsidR="00A406E1" w:rsidRPr="00B9538D">
        <w:rPr>
          <w:sz w:val="24"/>
          <w:lang w:val="sl-SI"/>
        </w:rPr>
        <w:t xml:space="preserve">ugovora o radu </w:t>
      </w:r>
      <w:r w:rsidR="00A406E1">
        <w:rPr>
          <w:color w:val="auto"/>
          <w:sz w:val="24"/>
          <w:szCs w:val="24"/>
        </w:rPr>
        <w:t>između poslodavca i zaposlenika</w:t>
      </w:r>
      <w:r w:rsidR="00A406E1">
        <w:rPr>
          <w:sz w:val="24"/>
          <w:lang w:val="sl-SI"/>
        </w:rPr>
        <w:t>.</w:t>
      </w:r>
    </w:p>
    <w:p w14:paraId="22B3C679" w14:textId="7C6C71FE" w:rsidR="00657252" w:rsidRPr="00CD31EA" w:rsidRDefault="00657252" w:rsidP="00CD31EA">
      <w:pPr>
        <w:shd w:val="clear" w:color="auto" w:fill="FFFFFF"/>
        <w:spacing w:after="0" w:line="240" w:lineRule="auto"/>
        <w:jc w:val="both"/>
        <w:rPr>
          <w:rFonts w:asciiTheme="minorHAnsi" w:hAnsiTheme="minorHAnsi"/>
          <w:sz w:val="24"/>
        </w:rPr>
      </w:pPr>
      <w:r w:rsidRPr="00CD31EA">
        <w:rPr>
          <w:rFonts w:asciiTheme="minorHAnsi" w:hAnsiTheme="minorHAnsi"/>
          <w:sz w:val="24"/>
        </w:rPr>
        <w:t>Prihvatljivi izravni troškovi osoblja uključuju ukupne naknade za obavljeni rad osoblja koje je izravno uključeno u provedbu projekta i pojedinih aktivnosti (</w:t>
      </w:r>
      <w:r w:rsidR="00BE3DAB">
        <w:rPr>
          <w:rFonts w:asciiTheme="minorHAnsi" w:hAnsiTheme="minorHAnsi"/>
          <w:sz w:val="24"/>
        </w:rPr>
        <w:t xml:space="preserve">npr. </w:t>
      </w:r>
      <w:r w:rsidRPr="00CD31EA">
        <w:rPr>
          <w:rFonts w:asciiTheme="minorHAnsi" w:hAnsiTheme="minorHAnsi"/>
          <w:sz w:val="24"/>
        </w:rPr>
        <w:t>voditelja projekta i sl.). Prihvatljivi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 odnosno pravnog okvira kojim se uređuju obvezno pravni odnosi.</w:t>
      </w:r>
    </w:p>
    <w:p w14:paraId="32D10BA7" w14:textId="77777777" w:rsidR="005B4FCF" w:rsidRDefault="005B4FCF" w:rsidP="00A406E1">
      <w:pPr>
        <w:pStyle w:val="Tekstkomentara"/>
        <w:jc w:val="both"/>
        <w:rPr>
          <w:rFonts w:asciiTheme="minorHAnsi" w:hAnsiTheme="minorHAnsi"/>
          <w:sz w:val="24"/>
          <w:szCs w:val="24"/>
        </w:rPr>
      </w:pPr>
    </w:p>
    <w:p w14:paraId="1542BFAB" w14:textId="667BB4B9" w:rsidR="00A406E1" w:rsidRDefault="00A406E1" w:rsidP="00A406E1">
      <w:pPr>
        <w:pStyle w:val="Tekstkomentara"/>
        <w:jc w:val="both"/>
        <w:rPr>
          <w:rFonts w:asciiTheme="minorHAnsi" w:hAnsiTheme="minorHAnsi"/>
          <w:sz w:val="24"/>
          <w:szCs w:val="24"/>
        </w:rPr>
      </w:pPr>
      <w:r w:rsidRPr="00B9538D">
        <w:rPr>
          <w:rFonts w:asciiTheme="minorHAnsi" w:hAnsiTheme="minorHAnsi"/>
          <w:sz w:val="24"/>
          <w:szCs w:val="24"/>
        </w:rPr>
        <w:t>Troškovi osoblja zaposlenog na određeno ili neodređeno vrijeme ugovorom o radu gdje je moguće izračunavaju se korištenjem standardne veličine jediničnih troškova sukladno čl. 68., stavak 2. Uredbe br. 1303/2013 Europske unije na način da se zadnji dokumentirani godišnji (12 uzastopnih mjeseci) bruto</w:t>
      </w:r>
      <w:r>
        <w:rPr>
          <w:rFonts w:asciiTheme="minorHAnsi" w:hAnsiTheme="minorHAnsi"/>
          <w:sz w:val="24"/>
          <w:szCs w:val="24"/>
        </w:rPr>
        <w:t xml:space="preserve"> 2</w:t>
      </w:r>
      <w:r w:rsidRPr="00B9538D">
        <w:rPr>
          <w:rFonts w:asciiTheme="minorHAnsi" w:hAnsiTheme="minorHAnsi"/>
          <w:sz w:val="24"/>
          <w:szCs w:val="24"/>
        </w:rPr>
        <w:t xml:space="preserve"> iznos troškova plaća djelatnika </w:t>
      </w:r>
      <w:r>
        <w:rPr>
          <w:rFonts w:asciiTheme="minorHAnsi" w:hAnsiTheme="minorHAnsi"/>
          <w:sz w:val="24"/>
          <w:szCs w:val="24"/>
        </w:rPr>
        <w:t xml:space="preserve">koji radi u punom radnom vremenu </w:t>
      </w:r>
      <w:r w:rsidRPr="00B9538D">
        <w:rPr>
          <w:rFonts w:asciiTheme="minorHAnsi" w:hAnsiTheme="minorHAnsi"/>
          <w:sz w:val="24"/>
          <w:szCs w:val="24"/>
        </w:rPr>
        <w:t>podijeli s 1720 sati.</w:t>
      </w:r>
    </w:p>
    <w:p w14:paraId="3CBFB087" w14:textId="675E105C" w:rsidR="00A406E1" w:rsidRDefault="00A406E1" w:rsidP="00A406E1">
      <w:pPr>
        <w:pStyle w:val="Tekstkomentara"/>
        <w:jc w:val="both"/>
        <w:rPr>
          <w:rFonts w:asciiTheme="minorHAnsi" w:hAnsiTheme="minorHAnsi"/>
          <w:sz w:val="24"/>
          <w:szCs w:val="24"/>
        </w:rPr>
      </w:pPr>
      <w:r w:rsidRPr="00B9538D">
        <w:rPr>
          <w:rFonts w:asciiTheme="minorHAnsi" w:hAnsiTheme="minorHAnsi"/>
          <w:sz w:val="24"/>
          <w:szCs w:val="24"/>
        </w:rPr>
        <w:t>Zadnji dokumentirani godišnji bruto 2</w:t>
      </w:r>
      <w:r w:rsidR="00BE3DAB">
        <w:rPr>
          <w:rFonts w:asciiTheme="minorHAnsi" w:hAnsiTheme="minorHAnsi"/>
          <w:sz w:val="24"/>
          <w:szCs w:val="24"/>
        </w:rPr>
        <w:t xml:space="preserve"> iznos</w:t>
      </w:r>
      <w:r w:rsidRPr="00B9538D">
        <w:rPr>
          <w:rFonts w:asciiTheme="minorHAnsi" w:hAnsiTheme="minorHAnsi"/>
          <w:sz w:val="24"/>
          <w:szCs w:val="24"/>
        </w:rPr>
        <w:t xml:space="preserve"> troškova plaća podrazumijeva referentno razdoblje od jedne godine (12 uzastopnih mjeseci) koje prethodi podnošenju prijave na Poziv na dodjelu bespovratnih sredstava. </w:t>
      </w:r>
    </w:p>
    <w:p w14:paraId="20E407BB" w14:textId="6A328779" w:rsidR="00A406E1" w:rsidRDefault="00A406E1" w:rsidP="00A406E1">
      <w:pPr>
        <w:pStyle w:val="Tekstkomentara"/>
        <w:jc w:val="both"/>
        <w:rPr>
          <w:rFonts w:asciiTheme="minorHAnsi" w:hAnsiTheme="minorHAnsi"/>
          <w:sz w:val="24"/>
          <w:szCs w:val="24"/>
        </w:rPr>
      </w:pPr>
      <w:r w:rsidRPr="00B9538D">
        <w:rPr>
          <w:rFonts w:asciiTheme="minorHAnsi" w:hAnsiTheme="minorHAnsi"/>
          <w:sz w:val="24"/>
          <w:szCs w:val="24"/>
        </w:rPr>
        <w:t>U slučajevima kada djelatnik</w:t>
      </w:r>
      <w:r>
        <w:rPr>
          <w:rFonts w:asciiTheme="minorHAnsi" w:hAnsiTheme="minorHAnsi"/>
          <w:sz w:val="24"/>
          <w:szCs w:val="24"/>
        </w:rPr>
        <w:t xml:space="preserve"> nije radio tijekom cijelog referentnog razdoblja u punom radnom vremenu</w:t>
      </w:r>
      <w:r w:rsidRPr="00B9538D">
        <w:rPr>
          <w:rFonts w:asciiTheme="minorHAnsi" w:hAnsiTheme="minorHAnsi"/>
          <w:sz w:val="24"/>
          <w:szCs w:val="24"/>
        </w:rPr>
        <w:t xml:space="preserve">, </w:t>
      </w:r>
      <w:r>
        <w:rPr>
          <w:rFonts w:asciiTheme="minorHAnsi" w:hAnsiTheme="minorHAnsi"/>
          <w:sz w:val="24"/>
          <w:szCs w:val="24"/>
        </w:rPr>
        <w:t>u</w:t>
      </w:r>
      <w:r w:rsidRPr="004155A9">
        <w:rPr>
          <w:rFonts w:asciiTheme="minorHAnsi" w:hAnsiTheme="minorHAnsi"/>
          <w:sz w:val="24"/>
          <w:szCs w:val="24"/>
        </w:rPr>
        <w:t xml:space="preserve"> izračun </w:t>
      </w:r>
      <w:r>
        <w:rPr>
          <w:rFonts w:asciiTheme="minorHAnsi" w:hAnsiTheme="minorHAnsi"/>
          <w:sz w:val="24"/>
          <w:szCs w:val="24"/>
        </w:rPr>
        <w:t xml:space="preserve">godišnjeg bruto 2 iznosa troškova plaće </w:t>
      </w:r>
      <w:r w:rsidRPr="004155A9">
        <w:rPr>
          <w:rFonts w:asciiTheme="minorHAnsi" w:hAnsiTheme="minorHAnsi"/>
          <w:sz w:val="24"/>
          <w:szCs w:val="24"/>
        </w:rPr>
        <w:t>u</w:t>
      </w:r>
      <w:r>
        <w:rPr>
          <w:rFonts w:asciiTheme="minorHAnsi" w:hAnsiTheme="minorHAnsi"/>
          <w:sz w:val="24"/>
          <w:szCs w:val="24"/>
        </w:rPr>
        <w:t>ključuju</w:t>
      </w:r>
      <w:r w:rsidRPr="004155A9">
        <w:rPr>
          <w:rFonts w:asciiTheme="minorHAnsi" w:hAnsiTheme="minorHAnsi"/>
          <w:sz w:val="24"/>
          <w:szCs w:val="24"/>
        </w:rPr>
        <w:t xml:space="preserve"> </w:t>
      </w:r>
      <w:r>
        <w:rPr>
          <w:rFonts w:asciiTheme="minorHAnsi" w:hAnsiTheme="minorHAnsi"/>
          <w:sz w:val="24"/>
          <w:szCs w:val="24"/>
        </w:rPr>
        <w:t xml:space="preserve">se </w:t>
      </w:r>
      <w:r w:rsidRPr="004155A9">
        <w:rPr>
          <w:rFonts w:asciiTheme="minorHAnsi" w:hAnsiTheme="minorHAnsi"/>
          <w:sz w:val="24"/>
          <w:szCs w:val="24"/>
        </w:rPr>
        <w:t xml:space="preserve">samo oni mjeseci u kojima je </w:t>
      </w:r>
      <w:r>
        <w:rPr>
          <w:rFonts w:asciiTheme="minorHAnsi" w:hAnsiTheme="minorHAnsi"/>
          <w:sz w:val="24"/>
          <w:szCs w:val="24"/>
        </w:rPr>
        <w:t xml:space="preserve">osoba </w:t>
      </w:r>
      <w:r w:rsidRPr="004155A9">
        <w:rPr>
          <w:rFonts w:asciiTheme="minorHAnsi" w:hAnsiTheme="minorHAnsi"/>
          <w:sz w:val="24"/>
          <w:szCs w:val="24"/>
        </w:rPr>
        <w:t xml:space="preserve">radila </w:t>
      </w:r>
      <w:r>
        <w:rPr>
          <w:rFonts w:asciiTheme="minorHAnsi" w:hAnsiTheme="minorHAnsi"/>
          <w:sz w:val="24"/>
          <w:szCs w:val="24"/>
        </w:rPr>
        <w:t xml:space="preserve">u punom radnom vremenu </w:t>
      </w:r>
      <w:r w:rsidRPr="004155A9">
        <w:rPr>
          <w:rFonts w:asciiTheme="minorHAnsi" w:hAnsiTheme="minorHAnsi"/>
          <w:sz w:val="24"/>
          <w:szCs w:val="24"/>
        </w:rPr>
        <w:t>čitav mjesec.</w:t>
      </w:r>
      <w:r>
        <w:rPr>
          <w:rFonts w:asciiTheme="minorHAnsi" w:hAnsiTheme="minorHAnsi"/>
          <w:sz w:val="24"/>
          <w:szCs w:val="24"/>
        </w:rPr>
        <w:t xml:space="preserve"> </w:t>
      </w:r>
      <w:r w:rsidRPr="00B9538D">
        <w:rPr>
          <w:rFonts w:asciiTheme="minorHAnsi" w:hAnsiTheme="minorHAnsi"/>
          <w:sz w:val="24"/>
          <w:szCs w:val="24"/>
        </w:rPr>
        <w:t xml:space="preserve">Pri tome će se prosječni iznos bruto </w:t>
      </w:r>
      <w:r>
        <w:rPr>
          <w:rFonts w:asciiTheme="minorHAnsi" w:hAnsiTheme="minorHAnsi"/>
          <w:sz w:val="24"/>
          <w:szCs w:val="24"/>
        </w:rPr>
        <w:t xml:space="preserve">2 troškova </w:t>
      </w:r>
      <w:r w:rsidRPr="00B9538D">
        <w:rPr>
          <w:rFonts w:asciiTheme="minorHAnsi" w:hAnsiTheme="minorHAnsi"/>
          <w:sz w:val="24"/>
          <w:szCs w:val="24"/>
        </w:rPr>
        <w:t>plaće tijekom</w:t>
      </w:r>
      <w:r>
        <w:rPr>
          <w:rFonts w:asciiTheme="minorHAnsi" w:hAnsiTheme="minorHAnsi"/>
          <w:sz w:val="24"/>
          <w:szCs w:val="24"/>
        </w:rPr>
        <w:t xml:space="preserve"> uzastopnih</w:t>
      </w:r>
      <w:r w:rsidRPr="00B9538D">
        <w:rPr>
          <w:rFonts w:asciiTheme="minorHAnsi" w:hAnsiTheme="minorHAnsi"/>
          <w:sz w:val="24"/>
          <w:szCs w:val="24"/>
        </w:rPr>
        <w:t xml:space="preserve"> mjeseci </w:t>
      </w:r>
      <w:r>
        <w:rPr>
          <w:rFonts w:asciiTheme="minorHAnsi" w:hAnsiTheme="minorHAnsi"/>
          <w:sz w:val="24"/>
          <w:szCs w:val="24"/>
        </w:rPr>
        <w:t>referentnog razdoblja u kojem je osoba radila u punom radnom vremenu čitav mjesec</w:t>
      </w:r>
      <w:r w:rsidRPr="00B9538D">
        <w:rPr>
          <w:rFonts w:asciiTheme="minorHAnsi" w:hAnsiTheme="minorHAnsi"/>
          <w:sz w:val="24"/>
          <w:szCs w:val="24"/>
        </w:rPr>
        <w:t xml:space="preserve"> koristiti kao osnovica za izračun godišnjeg bruto </w:t>
      </w:r>
      <w:r>
        <w:rPr>
          <w:rFonts w:asciiTheme="minorHAnsi" w:hAnsiTheme="minorHAnsi"/>
          <w:sz w:val="24"/>
          <w:szCs w:val="24"/>
        </w:rPr>
        <w:t xml:space="preserve">2 </w:t>
      </w:r>
      <w:r w:rsidRPr="00B9538D">
        <w:rPr>
          <w:rFonts w:asciiTheme="minorHAnsi" w:hAnsiTheme="minorHAnsi"/>
          <w:sz w:val="24"/>
          <w:szCs w:val="24"/>
        </w:rPr>
        <w:t>iznosa troškova plaće</w:t>
      </w:r>
      <w:r>
        <w:rPr>
          <w:rFonts w:asciiTheme="minorHAnsi" w:hAnsiTheme="minorHAnsi"/>
          <w:sz w:val="24"/>
          <w:szCs w:val="24"/>
        </w:rPr>
        <w:t xml:space="preserve"> (prosječni bruto 2 iznos plaće pomnožen s 12 mjeseci)</w:t>
      </w:r>
      <w:r w:rsidRPr="00B9538D">
        <w:rPr>
          <w:rFonts w:asciiTheme="minorHAnsi" w:hAnsiTheme="minorHAnsi"/>
          <w:sz w:val="24"/>
          <w:szCs w:val="24"/>
        </w:rPr>
        <w:t>.</w:t>
      </w:r>
      <w:r>
        <w:rPr>
          <w:rFonts w:asciiTheme="minorHAnsi" w:hAnsiTheme="minorHAnsi"/>
          <w:sz w:val="24"/>
          <w:szCs w:val="24"/>
        </w:rPr>
        <w:t xml:space="preserve"> </w:t>
      </w:r>
    </w:p>
    <w:p w14:paraId="67095EDB" w14:textId="1EA699A0" w:rsidR="00A406E1" w:rsidRDefault="00A406E1" w:rsidP="00A406E1">
      <w:pPr>
        <w:pStyle w:val="Tekstkomentara"/>
        <w:jc w:val="both"/>
        <w:rPr>
          <w:rFonts w:asciiTheme="minorHAnsi" w:hAnsiTheme="minorHAnsi"/>
          <w:sz w:val="24"/>
          <w:szCs w:val="24"/>
        </w:rPr>
      </w:pPr>
      <w:r w:rsidRPr="006F30B6">
        <w:rPr>
          <w:rFonts w:asciiTheme="minorHAnsi" w:hAnsiTheme="minorHAnsi"/>
          <w:sz w:val="24"/>
          <w:szCs w:val="24"/>
        </w:rPr>
        <w:t xml:space="preserve">Također se može uzeti u obzir osoblje zaposleno u nepunom radnom vremenu, ali samo ako je u istom statusu zaposleno u referentnom razdoblju 12 i više mjeseci u nizu. Tada se godišnji bruto iznos troškova plaća izračunava tako da se zadnji dokumentirani godišnji bruto 2 iznos troškova plaća za 12 uzastopnih mjeseci podijeli sa stvarnim brojem radnih sati osobe zaposlene u nepunom radnom vremenu (radni sati uključuju sate bolovanja na teret poslodavca, plaćene praznike i godišnji odmor). Dobiveni rezultat pomnoži se s </w:t>
      </w:r>
      <w:r>
        <w:rPr>
          <w:rFonts w:asciiTheme="minorHAnsi" w:hAnsiTheme="minorHAnsi"/>
          <w:sz w:val="24"/>
          <w:szCs w:val="24"/>
        </w:rPr>
        <w:t>redovnim</w:t>
      </w:r>
      <w:r w:rsidRPr="006F30B6">
        <w:rPr>
          <w:rFonts w:asciiTheme="minorHAnsi" w:hAnsiTheme="minorHAnsi"/>
          <w:sz w:val="24"/>
          <w:szCs w:val="24"/>
        </w:rPr>
        <w:t xml:space="preserve"> godišnjim fondom sati za puno radno vrijeme za referentno razdoblje od 12 mjeseci. Godišnji bruto 2 iznos troškova plaće određenog </w:t>
      </w:r>
      <w:r w:rsidRPr="006F30B6">
        <w:rPr>
          <w:rFonts w:asciiTheme="minorHAnsi" w:hAnsiTheme="minorHAnsi"/>
          <w:sz w:val="24"/>
          <w:szCs w:val="24"/>
        </w:rPr>
        <w:lastRenderedPageBreak/>
        <w:t>zaposlenika tada se dijeli s 1720, a satnica, i po mogućnosti planirani broj sati za koji se predviđa da će zaposlenik raditi na projektu, trebaju biti uključeni u proračun ugovora o dodjeli bespovratnih sredstava, kao zasebna proračunska stavka u okviru kategorije “troškovi osoblja”.</w:t>
      </w:r>
    </w:p>
    <w:p w14:paraId="6D88F429" w14:textId="77777777" w:rsidR="00A406E1" w:rsidRPr="00B9538D" w:rsidRDefault="00A406E1" w:rsidP="00A406E1">
      <w:pPr>
        <w:pStyle w:val="Tekstkomentara"/>
        <w:jc w:val="both"/>
        <w:rPr>
          <w:rFonts w:asciiTheme="minorHAnsi" w:hAnsiTheme="minorHAnsi"/>
          <w:sz w:val="24"/>
          <w:szCs w:val="24"/>
        </w:rPr>
      </w:pPr>
      <w:r>
        <w:rPr>
          <w:rFonts w:asciiTheme="minorHAnsi" w:hAnsiTheme="minorHAnsi"/>
          <w:sz w:val="24"/>
          <w:szCs w:val="24"/>
        </w:rPr>
        <w:t>U</w:t>
      </w:r>
      <w:r w:rsidRPr="00B9538D">
        <w:rPr>
          <w:rFonts w:asciiTheme="minorHAnsi" w:hAnsiTheme="minorHAnsi"/>
          <w:sz w:val="24"/>
          <w:szCs w:val="24"/>
        </w:rPr>
        <w:t xml:space="preserve">koliko prijavitelj ne može </w:t>
      </w:r>
      <w:r>
        <w:rPr>
          <w:rFonts w:asciiTheme="minorHAnsi" w:hAnsiTheme="minorHAnsi"/>
          <w:sz w:val="24"/>
          <w:szCs w:val="24"/>
        </w:rPr>
        <w:t>izračunati</w:t>
      </w:r>
      <w:r w:rsidRPr="00B9538D">
        <w:rPr>
          <w:rFonts w:asciiTheme="minorHAnsi" w:hAnsiTheme="minorHAnsi"/>
          <w:sz w:val="24"/>
          <w:szCs w:val="24"/>
        </w:rPr>
        <w:t xml:space="preserve"> godišnji bruto </w:t>
      </w:r>
      <w:r>
        <w:rPr>
          <w:rFonts w:asciiTheme="minorHAnsi" w:hAnsiTheme="minorHAnsi"/>
          <w:sz w:val="24"/>
          <w:szCs w:val="24"/>
        </w:rPr>
        <w:t xml:space="preserve">2 </w:t>
      </w:r>
      <w:r w:rsidRPr="00B9538D">
        <w:rPr>
          <w:rFonts w:asciiTheme="minorHAnsi" w:hAnsiTheme="minorHAnsi"/>
          <w:sz w:val="24"/>
          <w:szCs w:val="24"/>
        </w:rPr>
        <w:t xml:space="preserve">iznos troškova plaće </w:t>
      </w:r>
      <w:r>
        <w:rPr>
          <w:rFonts w:asciiTheme="minorHAnsi" w:hAnsiTheme="minorHAnsi"/>
          <w:sz w:val="24"/>
          <w:szCs w:val="24"/>
        </w:rPr>
        <w:t xml:space="preserve">u referentnom razdoblju </w:t>
      </w:r>
      <w:r w:rsidRPr="00B9538D">
        <w:rPr>
          <w:rFonts w:asciiTheme="minorHAnsi" w:hAnsiTheme="minorHAnsi"/>
          <w:sz w:val="24"/>
          <w:szCs w:val="24"/>
        </w:rPr>
        <w:t>jer planira novo zapošljavanje, izračun se može temeljiti na prosjeku stvarnih troškova plaća relevantnog broja zaposlenika sličnih kvalifikacija i opisa poslova.</w:t>
      </w:r>
    </w:p>
    <w:p w14:paraId="36DA206B" w14:textId="77777777" w:rsidR="00A406E1" w:rsidRPr="00B9538D" w:rsidRDefault="00A406E1" w:rsidP="00984450">
      <w:pPr>
        <w:pStyle w:val="Tekstkomentara"/>
        <w:jc w:val="both"/>
        <w:rPr>
          <w:rFonts w:asciiTheme="minorHAnsi" w:hAnsiTheme="minorHAnsi"/>
          <w:sz w:val="24"/>
          <w:szCs w:val="24"/>
        </w:rPr>
      </w:pPr>
      <w:r w:rsidRPr="00B9538D">
        <w:rPr>
          <w:rFonts w:asciiTheme="minorHAnsi" w:hAnsiTheme="minorHAnsi"/>
          <w:sz w:val="24"/>
          <w:szCs w:val="24"/>
        </w:rPr>
        <w:t>Jedinični troškovi po satu definiraju se prema funkcijama koje pojedini djelatnici obavljaju na projektu.</w:t>
      </w:r>
    </w:p>
    <w:p w14:paraId="38185D2C" w14:textId="77777777" w:rsidR="00A406E1" w:rsidRPr="00B9538D" w:rsidRDefault="00A406E1" w:rsidP="00A406E1">
      <w:pPr>
        <w:shd w:val="clear" w:color="auto" w:fill="FFFFFF"/>
        <w:spacing w:after="0" w:line="240" w:lineRule="auto"/>
        <w:jc w:val="both"/>
        <w:rPr>
          <w:rFonts w:asciiTheme="minorHAnsi" w:hAnsiTheme="minorHAnsi"/>
          <w:sz w:val="24"/>
          <w:szCs w:val="24"/>
        </w:rPr>
      </w:pPr>
      <w:r w:rsidRPr="00B9538D">
        <w:rPr>
          <w:rFonts w:asciiTheme="minorHAnsi" w:hAnsiTheme="minorHAnsi"/>
          <w:sz w:val="24"/>
          <w:szCs w:val="24"/>
        </w:rPr>
        <w:t>Izravni troškovi osoblja ne grupiraju se s drugim vrstama troškova u sklopu jedne stavke te je za ovu vrstu troškova u prijavnom obrascu A, Elementi projekta i proračun pri unosu svake stavke u stupcu "Oznake" potrebno odabrati "izravni troškovi osoblja". Za izravne troškove osoblja izračunate primjenom jediničnih troškova po satu potrebno je uz već odabranu oznaku "izravni troškovi osoblja" dodati i oznaku "standardna veličina".</w:t>
      </w:r>
    </w:p>
    <w:p w14:paraId="65D1D68A" w14:textId="77777777" w:rsidR="003636C6" w:rsidRPr="00AA6186" w:rsidRDefault="003636C6" w:rsidP="00DA7E17">
      <w:pPr>
        <w:shd w:val="clear" w:color="auto" w:fill="FFFFFF"/>
        <w:spacing w:after="0" w:line="240" w:lineRule="auto"/>
        <w:jc w:val="both"/>
        <w:rPr>
          <w:bCs/>
          <w:sz w:val="24"/>
        </w:rPr>
      </w:pPr>
    </w:p>
    <w:p w14:paraId="3E204A05" w14:textId="77777777" w:rsidR="00094C57" w:rsidRPr="00497640" w:rsidRDefault="00BD0530" w:rsidP="00DA7E17">
      <w:pPr>
        <w:pStyle w:val="Odlomakpopisa"/>
        <w:numPr>
          <w:ilvl w:val="0"/>
          <w:numId w:val="83"/>
        </w:numPr>
        <w:suppressAutoHyphens w:val="0"/>
        <w:autoSpaceDE w:val="0"/>
        <w:autoSpaceDN w:val="0"/>
        <w:adjustRightInd w:val="0"/>
        <w:spacing w:after="0" w:line="240" w:lineRule="auto"/>
        <w:rPr>
          <w:rFonts w:cs="Calibri"/>
          <w:b/>
          <w:color w:val="000000"/>
          <w:sz w:val="24"/>
          <w:szCs w:val="24"/>
        </w:rPr>
      </w:pPr>
      <w:r w:rsidRPr="00497640">
        <w:rPr>
          <w:rFonts w:cs="Calibri"/>
          <w:b/>
          <w:color w:val="000000"/>
          <w:sz w:val="24"/>
          <w:szCs w:val="24"/>
        </w:rPr>
        <w:t>OSTALI IZRAVNI TROŠKOVI:</w:t>
      </w:r>
    </w:p>
    <w:p w14:paraId="77C46C24" w14:textId="77777777" w:rsidR="00BD0530" w:rsidRPr="00E47CD9" w:rsidRDefault="00BD0530" w:rsidP="00DA7E17">
      <w:pPr>
        <w:suppressAutoHyphens w:val="0"/>
        <w:autoSpaceDE w:val="0"/>
        <w:autoSpaceDN w:val="0"/>
        <w:adjustRightInd w:val="0"/>
        <w:spacing w:after="0" w:line="240" w:lineRule="auto"/>
        <w:rPr>
          <w:rFonts w:cs="Calibri"/>
          <w:color w:val="000000"/>
          <w:sz w:val="24"/>
          <w:szCs w:val="24"/>
        </w:rPr>
      </w:pPr>
    </w:p>
    <w:p w14:paraId="4575A879" w14:textId="77777777" w:rsidR="00BD0530" w:rsidRDefault="00BD0530" w:rsidP="00DA7E17">
      <w:pPr>
        <w:spacing w:after="0" w:line="240" w:lineRule="auto"/>
        <w:jc w:val="both"/>
        <w:rPr>
          <w:i/>
          <w:sz w:val="24"/>
          <w:u w:val="single"/>
        </w:rPr>
      </w:pPr>
      <w:r w:rsidRPr="00E45B59">
        <w:rPr>
          <w:i/>
          <w:sz w:val="24"/>
          <w:u w:val="single"/>
        </w:rPr>
        <w:t>Troškovi putovanja u zemlji i inozemstvu za osobe izravno uključene u provedbu projekta:</w:t>
      </w:r>
    </w:p>
    <w:p w14:paraId="68F23E5B" w14:textId="77777777" w:rsidR="00CD31EA" w:rsidRPr="00E45B59" w:rsidRDefault="00CD31EA" w:rsidP="00DA7E17">
      <w:pPr>
        <w:spacing w:after="0" w:line="240" w:lineRule="auto"/>
        <w:jc w:val="both"/>
        <w:rPr>
          <w:i/>
          <w:sz w:val="24"/>
          <w:u w:val="single"/>
        </w:rPr>
      </w:pPr>
    </w:p>
    <w:p w14:paraId="4DCD0C7D" w14:textId="77777777" w:rsidR="00BD0530" w:rsidRPr="00CD31EA" w:rsidRDefault="00BD0530" w:rsidP="00DA7E17">
      <w:pPr>
        <w:pStyle w:val="Odlomakpopisa"/>
        <w:numPr>
          <w:ilvl w:val="0"/>
          <w:numId w:val="80"/>
        </w:numPr>
        <w:spacing w:after="0" w:line="240" w:lineRule="auto"/>
        <w:jc w:val="both"/>
        <w:rPr>
          <w:sz w:val="24"/>
        </w:rPr>
      </w:pPr>
      <w:r w:rsidRPr="00CD31EA">
        <w:rPr>
          <w:sz w:val="24"/>
        </w:rPr>
        <w:t>dnevnice</w:t>
      </w:r>
    </w:p>
    <w:p w14:paraId="4E64EBC7" w14:textId="77777777" w:rsidR="00BD0530" w:rsidRPr="00CD31EA" w:rsidRDefault="00BD0530" w:rsidP="00DA7E17">
      <w:pPr>
        <w:pStyle w:val="Odlomakpopisa"/>
        <w:numPr>
          <w:ilvl w:val="0"/>
          <w:numId w:val="80"/>
        </w:numPr>
        <w:spacing w:after="0" w:line="240" w:lineRule="auto"/>
        <w:jc w:val="both"/>
        <w:rPr>
          <w:sz w:val="24"/>
        </w:rPr>
      </w:pPr>
      <w:r w:rsidRPr="00CD31EA">
        <w:rPr>
          <w:sz w:val="24"/>
        </w:rPr>
        <w:t>troškovi smještaja</w:t>
      </w:r>
    </w:p>
    <w:p w14:paraId="10B61F5E" w14:textId="77777777" w:rsidR="00BD0530" w:rsidRPr="00CD31EA" w:rsidRDefault="00BD0530" w:rsidP="00DA7E17">
      <w:pPr>
        <w:pStyle w:val="Odlomakpopisa"/>
        <w:numPr>
          <w:ilvl w:val="0"/>
          <w:numId w:val="80"/>
        </w:numPr>
        <w:spacing w:after="0" w:line="240" w:lineRule="auto"/>
        <w:jc w:val="both"/>
        <w:rPr>
          <w:sz w:val="24"/>
        </w:rPr>
      </w:pPr>
      <w:r w:rsidRPr="00CD31EA">
        <w:rPr>
          <w:sz w:val="24"/>
        </w:rPr>
        <w:t>troškovi putovanja</w:t>
      </w:r>
    </w:p>
    <w:p w14:paraId="35DE061B" w14:textId="77777777" w:rsidR="00BD0530" w:rsidRDefault="00BD0530" w:rsidP="00DA7E17">
      <w:pPr>
        <w:spacing w:after="0" w:line="240" w:lineRule="auto"/>
        <w:jc w:val="both"/>
        <w:rPr>
          <w:i/>
          <w:sz w:val="24"/>
          <w:u w:val="single"/>
        </w:rPr>
      </w:pPr>
    </w:p>
    <w:p w14:paraId="457B5AC3" w14:textId="00FE27A4" w:rsidR="00CD31EA" w:rsidRDefault="00BD0530" w:rsidP="00DA7E17">
      <w:pPr>
        <w:spacing w:after="0" w:line="240" w:lineRule="auto"/>
        <w:jc w:val="both"/>
        <w:rPr>
          <w:i/>
          <w:sz w:val="24"/>
          <w:u w:val="single"/>
        </w:rPr>
      </w:pPr>
      <w:r w:rsidRPr="00CD31EA">
        <w:rPr>
          <w:i/>
          <w:sz w:val="24"/>
          <w:u w:val="single"/>
        </w:rPr>
        <w:t>Troškovi sudjelovanja</w:t>
      </w:r>
      <w:r w:rsidR="001B25BA" w:rsidRPr="00CD31EA">
        <w:rPr>
          <w:i/>
          <w:sz w:val="24"/>
          <w:u w:val="single"/>
        </w:rPr>
        <w:t xml:space="preserve"> za zaposlenike i članove</w:t>
      </w:r>
      <w:r w:rsidRPr="00CD31EA">
        <w:rPr>
          <w:i/>
          <w:sz w:val="24"/>
          <w:u w:val="single"/>
        </w:rPr>
        <w:t xml:space="preserve"> </w:t>
      </w:r>
      <w:r w:rsidR="00694978" w:rsidRPr="00CD31EA">
        <w:rPr>
          <w:i/>
          <w:sz w:val="24"/>
          <w:u w:val="single"/>
        </w:rPr>
        <w:t xml:space="preserve">ciljne skupine </w:t>
      </w:r>
      <w:r w:rsidRPr="00CD31EA">
        <w:rPr>
          <w:i/>
          <w:sz w:val="24"/>
          <w:u w:val="single"/>
        </w:rPr>
        <w:t>u projektnim aktivnostima</w:t>
      </w:r>
    </w:p>
    <w:p w14:paraId="304F0885" w14:textId="77777777" w:rsidR="00CD31EA" w:rsidRPr="00CD31EA" w:rsidRDefault="00CD31EA" w:rsidP="00DA7E17">
      <w:pPr>
        <w:spacing w:after="0" w:line="240" w:lineRule="auto"/>
        <w:jc w:val="both"/>
        <w:rPr>
          <w:i/>
          <w:sz w:val="24"/>
          <w:u w:val="single"/>
        </w:rPr>
      </w:pPr>
    </w:p>
    <w:p w14:paraId="1507CC39" w14:textId="4F883319" w:rsidR="00BD0530" w:rsidRPr="00D45E01" w:rsidRDefault="00BD0530" w:rsidP="00D45E01">
      <w:pPr>
        <w:pStyle w:val="Odlomakpopisa"/>
        <w:numPr>
          <w:ilvl w:val="0"/>
          <w:numId w:val="97"/>
        </w:numPr>
        <w:spacing w:after="0" w:line="240" w:lineRule="auto"/>
        <w:jc w:val="both"/>
        <w:rPr>
          <w:sz w:val="24"/>
        </w:rPr>
      </w:pPr>
      <w:r w:rsidRPr="00CD31EA">
        <w:rPr>
          <w:sz w:val="24"/>
        </w:rPr>
        <w:t xml:space="preserve">Troškovi sudjelovanja u aktivnostima teorijskog i praktičnog </w:t>
      </w:r>
      <w:r w:rsidR="00D45E01" w:rsidRPr="00CD31EA">
        <w:rPr>
          <w:sz w:val="24"/>
        </w:rPr>
        <w:t>osposobljavanja</w:t>
      </w:r>
      <w:r w:rsidR="008774E1">
        <w:rPr>
          <w:sz w:val="24"/>
        </w:rPr>
        <w:t xml:space="preserve"> i/ili usavršavanja.</w:t>
      </w:r>
      <w:r w:rsidR="00D45E01" w:rsidRPr="00D45E01">
        <w:rPr>
          <w:sz w:val="24"/>
        </w:rPr>
        <w:t xml:space="preserve"> Troškovi</w:t>
      </w:r>
      <w:r w:rsidRPr="00D45E01">
        <w:rPr>
          <w:sz w:val="24"/>
        </w:rPr>
        <w:t xml:space="preserve"> sudjelovanja </w:t>
      </w:r>
      <w:r w:rsidR="0049238F" w:rsidRPr="00D45E01">
        <w:rPr>
          <w:sz w:val="24"/>
        </w:rPr>
        <w:t>sudionika</w:t>
      </w:r>
      <w:r w:rsidRPr="00D45E01">
        <w:rPr>
          <w:sz w:val="24"/>
        </w:rPr>
        <w:t xml:space="preserve"> projekta na edukacijama, seminarima, konferencijama, studijskim putovanjima, okruglim stolovima, kongresima i dr. stručnim skupovima u zemlji i inozemstvu: troškovi hrane  i smještaja</w:t>
      </w:r>
      <w:r w:rsidRPr="00CD31EA">
        <w:rPr>
          <w:rStyle w:val="Referencafusnote"/>
          <w:sz w:val="24"/>
        </w:rPr>
        <w:footnoteReference w:id="50"/>
      </w:r>
    </w:p>
    <w:p w14:paraId="67326844" w14:textId="77777777" w:rsidR="00BD0530" w:rsidRPr="00CD31EA" w:rsidRDefault="00BD0530" w:rsidP="00BD0530">
      <w:pPr>
        <w:pStyle w:val="Odlomakpopisa"/>
        <w:numPr>
          <w:ilvl w:val="0"/>
          <w:numId w:val="82"/>
        </w:numPr>
        <w:spacing w:after="0" w:line="240" w:lineRule="auto"/>
        <w:jc w:val="both"/>
        <w:rPr>
          <w:sz w:val="24"/>
        </w:rPr>
      </w:pPr>
      <w:r w:rsidRPr="00CD31EA">
        <w:rPr>
          <w:sz w:val="24"/>
        </w:rPr>
        <w:t>putni troškovi</w:t>
      </w:r>
      <w:r w:rsidRPr="00CD31EA">
        <w:rPr>
          <w:rStyle w:val="Referencafusnote"/>
          <w:sz w:val="24"/>
        </w:rPr>
        <w:footnoteReference w:id="51"/>
      </w:r>
    </w:p>
    <w:p w14:paraId="38B8D239" w14:textId="7CE9E963" w:rsidR="00BD0530" w:rsidRPr="00CD31EA" w:rsidRDefault="00BD0530" w:rsidP="00BD0530">
      <w:pPr>
        <w:pStyle w:val="Odlomakpopisa"/>
        <w:numPr>
          <w:ilvl w:val="0"/>
          <w:numId w:val="82"/>
        </w:numPr>
        <w:spacing w:after="0" w:line="240" w:lineRule="auto"/>
        <w:jc w:val="both"/>
        <w:rPr>
          <w:sz w:val="24"/>
        </w:rPr>
      </w:pPr>
      <w:r w:rsidRPr="00CD31EA">
        <w:rPr>
          <w:sz w:val="24"/>
        </w:rPr>
        <w:t>kotizacije</w:t>
      </w:r>
    </w:p>
    <w:p w14:paraId="34AB844F" w14:textId="77777777" w:rsidR="00CD31EA" w:rsidRPr="00CD31EA" w:rsidRDefault="00CD31EA" w:rsidP="00CD31EA">
      <w:pPr>
        <w:pStyle w:val="Odlomakpopisa"/>
        <w:spacing w:after="0" w:line="240" w:lineRule="auto"/>
        <w:jc w:val="both"/>
        <w:rPr>
          <w:i/>
          <w:sz w:val="24"/>
        </w:rPr>
      </w:pPr>
    </w:p>
    <w:p w14:paraId="0264814F" w14:textId="77777777" w:rsidR="00CD31EA" w:rsidRDefault="00BD0530" w:rsidP="00BD0530">
      <w:pPr>
        <w:jc w:val="both"/>
        <w:rPr>
          <w:i/>
          <w:sz w:val="24"/>
          <w:u w:val="single"/>
        </w:rPr>
      </w:pPr>
      <w:r w:rsidRPr="00CD31EA">
        <w:rPr>
          <w:i/>
          <w:sz w:val="24"/>
          <w:u w:val="single"/>
        </w:rPr>
        <w:t xml:space="preserve">Troškovi vanjskih usluga </w:t>
      </w:r>
    </w:p>
    <w:p w14:paraId="46370171" w14:textId="64C15BF9" w:rsidR="00BD0530" w:rsidRPr="00CD31EA" w:rsidRDefault="00BD0530" w:rsidP="00BD0530">
      <w:pPr>
        <w:jc w:val="both"/>
        <w:rPr>
          <w:sz w:val="24"/>
          <w:u w:val="single"/>
        </w:rPr>
      </w:pPr>
      <w:r w:rsidRPr="00CD31EA">
        <w:rPr>
          <w:sz w:val="24"/>
        </w:rPr>
        <w:lastRenderedPageBreak/>
        <w:t>Troškovi vanjskih usluga neposredno vezanih uz projekt:</w:t>
      </w:r>
    </w:p>
    <w:p w14:paraId="473F18ED" w14:textId="77777777" w:rsidR="00BD0530" w:rsidRPr="00CD31EA" w:rsidRDefault="00BD0530" w:rsidP="00BD0530">
      <w:pPr>
        <w:numPr>
          <w:ilvl w:val="0"/>
          <w:numId w:val="20"/>
        </w:numPr>
        <w:spacing w:after="0" w:line="240" w:lineRule="auto"/>
        <w:ind w:left="714"/>
        <w:jc w:val="both"/>
        <w:rPr>
          <w:sz w:val="24"/>
          <w:szCs w:val="24"/>
        </w:rPr>
      </w:pPr>
      <w:r w:rsidRPr="00CD31EA">
        <w:rPr>
          <w:sz w:val="24"/>
          <w:szCs w:val="24"/>
        </w:rPr>
        <w:t xml:space="preserve">troškovi </w:t>
      </w:r>
      <w:proofErr w:type="spellStart"/>
      <w:r w:rsidRPr="00CD31EA">
        <w:rPr>
          <w:sz w:val="24"/>
          <w:szCs w:val="24"/>
        </w:rPr>
        <w:t>cateringa</w:t>
      </w:r>
      <w:proofErr w:type="spellEnd"/>
      <w:r w:rsidRPr="00CD31EA">
        <w:rPr>
          <w:sz w:val="24"/>
          <w:szCs w:val="24"/>
        </w:rPr>
        <w:t>;</w:t>
      </w:r>
    </w:p>
    <w:p w14:paraId="5AAC23DF" w14:textId="77777777" w:rsidR="00BD0530" w:rsidRPr="00CD31EA" w:rsidRDefault="00BD0530" w:rsidP="00BD0530">
      <w:pPr>
        <w:numPr>
          <w:ilvl w:val="0"/>
          <w:numId w:val="20"/>
        </w:numPr>
        <w:spacing w:after="0" w:line="240" w:lineRule="auto"/>
        <w:ind w:left="714"/>
        <w:jc w:val="both"/>
        <w:rPr>
          <w:sz w:val="24"/>
          <w:szCs w:val="24"/>
        </w:rPr>
      </w:pPr>
      <w:r w:rsidRPr="00CD31EA">
        <w:rPr>
          <w:sz w:val="24"/>
          <w:szCs w:val="24"/>
        </w:rPr>
        <w:t>usluge prevođenja;</w:t>
      </w:r>
    </w:p>
    <w:p w14:paraId="18E911CF" w14:textId="4336AD93" w:rsidR="00BD0530" w:rsidRPr="00CD31EA" w:rsidRDefault="00BD0530" w:rsidP="00BD0530">
      <w:pPr>
        <w:numPr>
          <w:ilvl w:val="0"/>
          <w:numId w:val="20"/>
        </w:numPr>
        <w:spacing w:after="0" w:line="240" w:lineRule="auto"/>
        <w:ind w:left="714"/>
        <w:jc w:val="both"/>
        <w:rPr>
          <w:sz w:val="24"/>
          <w:szCs w:val="24"/>
          <w:u w:val="single"/>
        </w:rPr>
      </w:pPr>
      <w:r w:rsidRPr="00CD31EA">
        <w:rPr>
          <w:sz w:val="24"/>
          <w:szCs w:val="24"/>
        </w:rPr>
        <w:t>usluge s područja informacijsko-komunikacijske tehnologije</w:t>
      </w:r>
      <w:r w:rsidR="00D45E01">
        <w:rPr>
          <w:sz w:val="24"/>
          <w:szCs w:val="24"/>
        </w:rPr>
        <w:t>;</w:t>
      </w:r>
    </w:p>
    <w:p w14:paraId="52525B4E" w14:textId="2009CC6A" w:rsidR="00DC774D" w:rsidRPr="00CD31EA" w:rsidRDefault="00BD0530" w:rsidP="00DC774D">
      <w:pPr>
        <w:pStyle w:val="Odlomakpopisa"/>
        <w:numPr>
          <w:ilvl w:val="0"/>
          <w:numId w:val="20"/>
        </w:numPr>
        <w:spacing w:after="0" w:line="240" w:lineRule="auto"/>
        <w:jc w:val="both"/>
        <w:rPr>
          <w:sz w:val="24"/>
          <w:szCs w:val="24"/>
        </w:rPr>
      </w:pPr>
      <w:r w:rsidRPr="00CD31EA">
        <w:rPr>
          <w:sz w:val="24"/>
          <w:szCs w:val="24"/>
        </w:rPr>
        <w:t xml:space="preserve">materijali </w:t>
      </w:r>
      <w:r w:rsidR="00405F50" w:rsidRPr="00CD31EA">
        <w:rPr>
          <w:sz w:val="24"/>
          <w:szCs w:val="24"/>
        </w:rPr>
        <w:t xml:space="preserve">vezani </w:t>
      </w:r>
      <w:r w:rsidRPr="00CD31EA">
        <w:rPr>
          <w:sz w:val="24"/>
          <w:szCs w:val="24"/>
        </w:rPr>
        <w:t xml:space="preserve">uz provedbu aktivnosti. </w:t>
      </w:r>
    </w:p>
    <w:p w14:paraId="32F3B1C3" w14:textId="77777777" w:rsidR="00CD31EA" w:rsidRPr="00CD31EA" w:rsidRDefault="00CD31EA" w:rsidP="00CD31EA">
      <w:pPr>
        <w:pStyle w:val="Odlomakpopisa"/>
        <w:spacing w:after="0" w:line="240" w:lineRule="auto"/>
        <w:jc w:val="both"/>
        <w:rPr>
          <w:i/>
          <w:sz w:val="24"/>
          <w:szCs w:val="24"/>
        </w:rPr>
      </w:pPr>
    </w:p>
    <w:p w14:paraId="6B37C969" w14:textId="77777777" w:rsidR="00BD0530" w:rsidRPr="00CD31EA" w:rsidRDefault="00BD0530" w:rsidP="00BD0530">
      <w:pPr>
        <w:jc w:val="both"/>
        <w:rPr>
          <w:i/>
          <w:sz w:val="24"/>
          <w:u w:val="single"/>
        </w:rPr>
      </w:pPr>
      <w:r w:rsidRPr="00CD31EA">
        <w:rPr>
          <w:i/>
          <w:sz w:val="24"/>
          <w:u w:val="single"/>
        </w:rPr>
        <w:t xml:space="preserve">Troškovi promidžbe i vidljivosti: </w:t>
      </w:r>
    </w:p>
    <w:p w14:paraId="5636ADCA" w14:textId="77777777" w:rsidR="00BD0530" w:rsidRPr="00CD31EA" w:rsidRDefault="00BD0530" w:rsidP="00BD0530">
      <w:pPr>
        <w:numPr>
          <w:ilvl w:val="0"/>
          <w:numId w:val="21"/>
        </w:numPr>
        <w:spacing w:after="0" w:line="240" w:lineRule="auto"/>
        <w:jc w:val="both"/>
        <w:rPr>
          <w:bCs/>
          <w:sz w:val="24"/>
        </w:rPr>
      </w:pPr>
      <w:r w:rsidRPr="00CD31EA">
        <w:rPr>
          <w:bCs/>
          <w:sz w:val="24"/>
        </w:rPr>
        <w:t xml:space="preserve">troškovi organizacije promotivnih aktivnosti (npr. najam prostora, audio-vizualnih pomagala itd.); </w:t>
      </w:r>
    </w:p>
    <w:p w14:paraId="0AB606E9" w14:textId="77777777" w:rsidR="00BD0530" w:rsidRPr="00CD31EA" w:rsidRDefault="00BD0530" w:rsidP="00BD0530">
      <w:pPr>
        <w:numPr>
          <w:ilvl w:val="0"/>
          <w:numId w:val="21"/>
        </w:numPr>
        <w:spacing w:after="0" w:line="240" w:lineRule="auto"/>
        <w:jc w:val="both"/>
        <w:rPr>
          <w:bCs/>
          <w:sz w:val="24"/>
        </w:rPr>
      </w:pPr>
      <w:r w:rsidRPr="00CD31EA">
        <w:rPr>
          <w:bCs/>
          <w:sz w:val="24"/>
        </w:rPr>
        <w:t>materijalni troškovi koji su potrebni za organizaciju okruglih stolova, tiskovnih konferencija (npr. promotivni materijali, pozivi, ugostiteljske usluge);</w:t>
      </w:r>
    </w:p>
    <w:p w14:paraId="0433DB09" w14:textId="77777777" w:rsidR="00BD0530" w:rsidRPr="00CD31EA" w:rsidRDefault="00BD0530" w:rsidP="00BD0530">
      <w:pPr>
        <w:numPr>
          <w:ilvl w:val="0"/>
          <w:numId w:val="21"/>
        </w:numPr>
        <w:spacing w:after="0" w:line="240" w:lineRule="auto"/>
        <w:jc w:val="both"/>
        <w:rPr>
          <w:bCs/>
          <w:sz w:val="24"/>
        </w:rPr>
      </w:pPr>
      <w:r w:rsidRPr="00CD31EA">
        <w:rPr>
          <w:bCs/>
          <w:sz w:val="24"/>
        </w:rPr>
        <w:t>troškovi vanjskih usluga za aktivnosti oglašavanja, odnosa s javnošću i sl.;</w:t>
      </w:r>
    </w:p>
    <w:p w14:paraId="54669932" w14:textId="77777777" w:rsidR="00BD0530" w:rsidRPr="00CD31EA" w:rsidRDefault="00BD0530" w:rsidP="00BD0530">
      <w:pPr>
        <w:numPr>
          <w:ilvl w:val="0"/>
          <w:numId w:val="21"/>
        </w:numPr>
        <w:spacing w:after="0" w:line="240" w:lineRule="auto"/>
        <w:jc w:val="both"/>
        <w:rPr>
          <w:bCs/>
          <w:sz w:val="24"/>
        </w:rPr>
      </w:pPr>
      <w:r w:rsidRPr="00CD31EA">
        <w:rPr>
          <w:bCs/>
          <w:sz w:val="24"/>
        </w:rPr>
        <w:t>priprema, oblikovanje, prijevod, tisak promotivnog materijala i dostava;</w:t>
      </w:r>
    </w:p>
    <w:p w14:paraId="7F100474" w14:textId="77777777" w:rsidR="00BD0530" w:rsidRPr="00CD31EA" w:rsidRDefault="00BD0530" w:rsidP="00BD0530">
      <w:pPr>
        <w:numPr>
          <w:ilvl w:val="0"/>
          <w:numId w:val="21"/>
        </w:numPr>
        <w:spacing w:after="0" w:line="240" w:lineRule="auto"/>
        <w:jc w:val="both"/>
        <w:rPr>
          <w:bCs/>
          <w:sz w:val="24"/>
        </w:rPr>
      </w:pPr>
      <w:r w:rsidRPr="00CD31EA">
        <w:rPr>
          <w:bCs/>
          <w:sz w:val="24"/>
        </w:rPr>
        <w:t>uspostava i održavanje internetskih stranica;</w:t>
      </w:r>
    </w:p>
    <w:p w14:paraId="2487C88F" w14:textId="77777777" w:rsidR="00BD0530" w:rsidRPr="00CD31EA" w:rsidRDefault="00BD0530" w:rsidP="00BD0530">
      <w:pPr>
        <w:numPr>
          <w:ilvl w:val="0"/>
          <w:numId w:val="21"/>
        </w:numPr>
        <w:spacing w:after="0" w:line="240" w:lineRule="auto"/>
        <w:jc w:val="both"/>
        <w:rPr>
          <w:bCs/>
          <w:sz w:val="24"/>
        </w:rPr>
      </w:pPr>
      <w:r w:rsidRPr="00CD31EA">
        <w:rPr>
          <w:bCs/>
          <w:sz w:val="24"/>
        </w:rPr>
        <w:t>troškovi oglasa, objava, odnosno zakupa medijskog prostora;</w:t>
      </w:r>
    </w:p>
    <w:p w14:paraId="2EC993F5" w14:textId="4F1847E6" w:rsidR="00BD0530" w:rsidRPr="003B7630" w:rsidRDefault="00BD0530" w:rsidP="003B7630">
      <w:pPr>
        <w:numPr>
          <w:ilvl w:val="0"/>
          <w:numId w:val="21"/>
        </w:numPr>
        <w:spacing w:after="0" w:line="240" w:lineRule="auto"/>
        <w:jc w:val="both"/>
        <w:rPr>
          <w:bCs/>
          <w:sz w:val="24"/>
        </w:rPr>
      </w:pPr>
      <w:r w:rsidRPr="00CD31EA">
        <w:rPr>
          <w:bCs/>
          <w:sz w:val="24"/>
        </w:rPr>
        <w:t>marketinško komuniciranje, savjetovanje i sl.;</w:t>
      </w:r>
      <w:r w:rsidR="003B7630">
        <w:rPr>
          <w:bCs/>
          <w:sz w:val="24"/>
        </w:rPr>
        <w:t xml:space="preserve"> </w:t>
      </w:r>
      <w:r w:rsidRPr="003B7630">
        <w:rPr>
          <w:bCs/>
          <w:sz w:val="24"/>
        </w:rPr>
        <w:t>troškovi predstavljanja projekta</w:t>
      </w:r>
    </w:p>
    <w:p w14:paraId="0F3CA743" w14:textId="77777777" w:rsidR="00CD31EA" w:rsidRDefault="00CD31EA" w:rsidP="00CD31EA">
      <w:pPr>
        <w:spacing w:after="0" w:line="240" w:lineRule="auto"/>
        <w:jc w:val="both"/>
        <w:rPr>
          <w:i/>
          <w:sz w:val="24"/>
          <w:szCs w:val="24"/>
          <w:u w:val="single"/>
        </w:rPr>
      </w:pPr>
    </w:p>
    <w:p w14:paraId="31C01A6A" w14:textId="371D1E59" w:rsidR="00C2530D" w:rsidRDefault="00C2530D" w:rsidP="00CD31EA">
      <w:pPr>
        <w:spacing w:after="0" w:line="240" w:lineRule="auto"/>
        <w:jc w:val="both"/>
        <w:rPr>
          <w:i/>
          <w:sz w:val="24"/>
          <w:szCs w:val="24"/>
          <w:u w:val="single"/>
        </w:rPr>
      </w:pPr>
      <w:r w:rsidRPr="00CD31EA">
        <w:rPr>
          <w:i/>
          <w:sz w:val="24"/>
          <w:szCs w:val="24"/>
          <w:u w:val="single"/>
        </w:rPr>
        <w:t>Troškovi najma prostora i opreme za izvođenje osposobljavanja</w:t>
      </w:r>
      <w:r w:rsidR="008774E1">
        <w:rPr>
          <w:i/>
          <w:sz w:val="24"/>
          <w:szCs w:val="24"/>
          <w:u w:val="single"/>
        </w:rPr>
        <w:t xml:space="preserve"> i/ili usavršavanja</w:t>
      </w:r>
      <w:r w:rsidRPr="00CD31EA">
        <w:rPr>
          <w:i/>
          <w:sz w:val="24"/>
          <w:szCs w:val="24"/>
          <w:u w:val="single"/>
        </w:rPr>
        <w:t xml:space="preserve"> ili za provedbu aktivnosti u projektu</w:t>
      </w:r>
    </w:p>
    <w:p w14:paraId="2855C727" w14:textId="77777777" w:rsidR="00CD31EA" w:rsidRPr="00CD31EA" w:rsidRDefault="00CD31EA" w:rsidP="00CD31EA">
      <w:pPr>
        <w:spacing w:after="0" w:line="240" w:lineRule="auto"/>
        <w:jc w:val="both"/>
        <w:rPr>
          <w:i/>
          <w:sz w:val="24"/>
          <w:szCs w:val="24"/>
          <w:u w:val="single"/>
        </w:rPr>
      </w:pPr>
    </w:p>
    <w:p w14:paraId="31C211F3" w14:textId="77777777" w:rsidR="00C2530D" w:rsidRPr="00CD31EA" w:rsidRDefault="00C2530D" w:rsidP="00C2530D">
      <w:pPr>
        <w:pStyle w:val="Default"/>
        <w:jc w:val="both"/>
      </w:pPr>
      <w:r w:rsidRPr="00CD31EA">
        <w:t xml:space="preserve">Troškovi nabave nove opreme su prihvatljivi trošak ukoliko su povezani s projektnim aktivnostima, odnosno ukoliko doprinose ostvarenju ciljeva projekta. Veće kapitalne investicije nisu prihvatljivi trošak u sklopu ovog Poziva. Vrijednost kupnje nove opreme ne smije premašiti 10% svih izravnih prihvatljivih troškova projekta. Kupnja je prihvatljiva samo u slučaju da je utemeljena u projektnim aktivnostima i potrebna za postizanje ciljeva projekta. </w:t>
      </w:r>
    </w:p>
    <w:p w14:paraId="7D376F04" w14:textId="77777777" w:rsidR="00C2530D" w:rsidRPr="00CD31EA" w:rsidRDefault="00C2530D" w:rsidP="00C2530D">
      <w:pPr>
        <w:pStyle w:val="Default"/>
        <w:jc w:val="both"/>
      </w:pPr>
    </w:p>
    <w:p w14:paraId="4C4297A3" w14:textId="14867E02" w:rsidR="00C2530D" w:rsidRDefault="00C2530D" w:rsidP="00611605">
      <w:pPr>
        <w:jc w:val="both"/>
        <w:rPr>
          <w:sz w:val="24"/>
          <w:szCs w:val="24"/>
        </w:rPr>
      </w:pPr>
      <w:r w:rsidRPr="00CD31EA">
        <w:rPr>
          <w:sz w:val="24"/>
          <w:szCs w:val="24"/>
        </w:rPr>
        <w:t>Sve stavke troškova nabave opreme prijavitelj u Prijavnom obrascu A, Elementi projekta i prora</w:t>
      </w:r>
      <w:r w:rsidR="00611605">
        <w:rPr>
          <w:sz w:val="24"/>
          <w:szCs w:val="24"/>
        </w:rPr>
        <w:t>čun, označava oznakom „oprema“.</w:t>
      </w:r>
    </w:p>
    <w:p w14:paraId="48DC7A02" w14:textId="77777777" w:rsidR="00611605" w:rsidRPr="00611605" w:rsidRDefault="00611605" w:rsidP="00611605">
      <w:pPr>
        <w:jc w:val="both"/>
        <w:rPr>
          <w:sz w:val="24"/>
          <w:szCs w:val="24"/>
        </w:rPr>
      </w:pPr>
    </w:p>
    <w:p w14:paraId="24E9794D" w14:textId="2BDF4F26" w:rsidR="00CD31EA" w:rsidRPr="00CD31EA" w:rsidRDefault="003327A6" w:rsidP="00CD31EA">
      <w:pPr>
        <w:pStyle w:val="Naslov3"/>
        <w:rPr>
          <w:rFonts w:asciiTheme="minorHAnsi" w:hAnsiTheme="minorHAnsi"/>
          <w:bCs w:val="0"/>
          <w:color w:val="auto"/>
          <w:sz w:val="24"/>
        </w:rPr>
      </w:pPr>
      <w:bookmarkStart w:id="28" w:name="_Toc482690048"/>
      <w:r w:rsidRPr="00A81157">
        <w:rPr>
          <w:rFonts w:asciiTheme="minorHAnsi" w:hAnsiTheme="minorHAnsi"/>
          <w:bCs w:val="0"/>
          <w:color w:val="auto"/>
          <w:sz w:val="24"/>
        </w:rPr>
        <w:t>4.1.1.2.</w:t>
      </w:r>
      <w:r w:rsidR="00BD0530" w:rsidRPr="00A81157">
        <w:rPr>
          <w:rFonts w:asciiTheme="minorHAnsi" w:hAnsiTheme="minorHAnsi"/>
          <w:bCs w:val="0"/>
          <w:color w:val="auto"/>
          <w:sz w:val="24"/>
        </w:rPr>
        <w:t xml:space="preserve"> NEIZRAVNI TROŠKOVI</w:t>
      </w:r>
      <w:bookmarkEnd w:id="28"/>
    </w:p>
    <w:p w14:paraId="058A2CA3" w14:textId="1752CBDE" w:rsidR="00230D88" w:rsidRDefault="00BD0530" w:rsidP="00DA7E17">
      <w:pPr>
        <w:spacing w:line="240" w:lineRule="auto"/>
        <w:jc w:val="both"/>
        <w:rPr>
          <w:color w:val="auto"/>
          <w:sz w:val="24"/>
        </w:rPr>
      </w:pPr>
      <w:r w:rsidRPr="007C68B0">
        <w:rPr>
          <w:color w:val="auto"/>
          <w:sz w:val="24"/>
        </w:rPr>
        <w:t>U</w:t>
      </w:r>
      <w:r w:rsidRPr="007C68B0">
        <w:rPr>
          <w:b/>
          <w:color w:val="auto"/>
          <w:sz w:val="24"/>
        </w:rPr>
        <w:t xml:space="preserve"> neizravne prihvatljive troškove </w:t>
      </w:r>
      <w:r w:rsidRPr="007C68B0">
        <w:rPr>
          <w:color w:val="auto"/>
          <w:sz w:val="24"/>
        </w:rPr>
        <w:t>ubrajaju se</w:t>
      </w:r>
      <w:r w:rsidRPr="007C68B0">
        <w:rPr>
          <w:b/>
          <w:color w:val="auto"/>
          <w:sz w:val="24"/>
        </w:rPr>
        <w:t xml:space="preserve"> </w:t>
      </w:r>
      <w:r w:rsidRPr="007C68B0">
        <w:rPr>
          <w:color w:val="auto"/>
          <w:sz w:val="24"/>
        </w:rPr>
        <w:t>oni</w:t>
      </w:r>
      <w:r w:rsidRPr="007C68B0">
        <w:rPr>
          <w:b/>
          <w:color w:val="auto"/>
          <w:sz w:val="24"/>
        </w:rPr>
        <w:t xml:space="preserve"> </w:t>
      </w:r>
      <w:r w:rsidRPr="007C68B0">
        <w:rPr>
          <w:color w:val="auto"/>
          <w:sz w:val="24"/>
        </w:rPr>
        <w:t>troškovi koji nastaju u okviru projekta</w:t>
      </w:r>
      <w:r w:rsidR="003327A6">
        <w:rPr>
          <w:color w:val="auto"/>
          <w:sz w:val="24"/>
        </w:rPr>
        <w:t>,</w:t>
      </w:r>
      <w:r w:rsidRPr="007C68B0">
        <w:rPr>
          <w:color w:val="auto"/>
          <w:sz w:val="24"/>
        </w:rPr>
        <w:t xml:space="preserve"> ali nisu u izravnoj vezi s ostvarenjem jednog ili više ciljeva </w:t>
      </w:r>
      <w:r w:rsidRPr="00775992">
        <w:rPr>
          <w:color w:val="auto"/>
          <w:sz w:val="24"/>
        </w:rPr>
        <w:t>projekta, odnosno nisu izravno povezani ili se ne mogu povezati s pojedinačnom aktivnošću projekta</w:t>
      </w:r>
      <w:r w:rsidR="00230D88" w:rsidRPr="00775992">
        <w:rPr>
          <w:color w:val="auto"/>
          <w:sz w:val="24"/>
        </w:rPr>
        <w:t xml:space="preserve"> (primjerice troškovi usluga čišćenja, troškovi telefona, vode, električne energije, najma uredskog prostora i sl.)</w:t>
      </w:r>
      <w:r w:rsidRPr="00775992">
        <w:rPr>
          <w:color w:val="auto"/>
          <w:sz w:val="24"/>
        </w:rPr>
        <w:t>.</w:t>
      </w:r>
      <w:r w:rsidRPr="00DF5D0E">
        <w:rPr>
          <w:color w:val="auto"/>
          <w:sz w:val="24"/>
        </w:rPr>
        <w:t xml:space="preserve"> </w:t>
      </w:r>
      <w:r w:rsidRPr="00416520">
        <w:rPr>
          <w:color w:val="auto"/>
          <w:sz w:val="24"/>
        </w:rPr>
        <w:t>Takvi troškovi uključuju</w:t>
      </w:r>
      <w:r>
        <w:rPr>
          <w:color w:val="auto"/>
          <w:sz w:val="24"/>
        </w:rPr>
        <w:t xml:space="preserve"> i</w:t>
      </w:r>
      <w:r w:rsidRPr="00416520">
        <w:rPr>
          <w:color w:val="auto"/>
          <w:sz w:val="24"/>
        </w:rPr>
        <w:t xml:space="preserve"> troškove za koje je teško utvrditi točan iznos koji se može pripisati</w:t>
      </w:r>
      <w:r>
        <w:rPr>
          <w:color w:val="auto"/>
          <w:sz w:val="24"/>
        </w:rPr>
        <w:t xml:space="preserve"> </w:t>
      </w:r>
      <w:r w:rsidRPr="00416520">
        <w:rPr>
          <w:color w:val="auto"/>
          <w:sz w:val="24"/>
        </w:rPr>
        <w:t>određenoj aktivnosti</w:t>
      </w:r>
      <w:r>
        <w:rPr>
          <w:color w:val="auto"/>
          <w:sz w:val="24"/>
        </w:rPr>
        <w:t xml:space="preserve"> odnosno</w:t>
      </w:r>
      <w:r w:rsidRPr="005334D0">
        <w:rPr>
          <w:color w:val="auto"/>
          <w:sz w:val="24"/>
        </w:rPr>
        <w:t xml:space="preserve"> </w:t>
      </w:r>
      <w:r>
        <w:rPr>
          <w:color w:val="auto"/>
          <w:sz w:val="24"/>
        </w:rPr>
        <w:t xml:space="preserve">troškove kod kojih je iznos moguće procijeniti samo izračunom po posebnoj metodologiji. </w:t>
      </w:r>
    </w:p>
    <w:p w14:paraId="7576C50E" w14:textId="20DF0CF5" w:rsidR="00BD0530" w:rsidRDefault="00BD0530" w:rsidP="00DA7E17">
      <w:pPr>
        <w:spacing w:line="240" w:lineRule="auto"/>
        <w:jc w:val="both"/>
        <w:rPr>
          <w:sz w:val="24"/>
        </w:rPr>
      </w:pPr>
      <w:r w:rsidRPr="007C68B0">
        <w:rPr>
          <w:sz w:val="24"/>
        </w:rPr>
        <w:t xml:space="preserve">Neizravni troškovi </w:t>
      </w:r>
      <w:r w:rsidRPr="00B0000E">
        <w:rPr>
          <w:sz w:val="24"/>
        </w:rPr>
        <w:t>izračunavaju se primjenom fiksne stope od</w:t>
      </w:r>
      <w:r w:rsidRPr="00B0000E" w:rsidDel="00B0000E">
        <w:rPr>
          <w:sz w:val="24"/>
        </w:rPr>
        <w:t xml:space="preserve"> </w:t>
      </w:r>
      <w:r w:rsidRPr="007C68B0">
        <w:rPr>
          <w:sz w:val="24"/>
        </w:rPr>
        <w:t>15% prihvatljivih izravnih troškova osoblja</w:t>
      </w:r>
      <w:r>
        <w:rPr>
          <w:sz w:val="24"/>
        </w:rPr>
        <w:t>,</w:t>
      </w:r>
      <w:r w:rsidRPr="007C68B0">
        <w:rPr>
          <w:sz w:val="24"/>
        </w:rPr>
        <w:t xml:space="preserve"> </w:t>
      </w:r>
      <w:r>
        <w:rPr>
          <w:sz w:val="24"/>
        </w:rPr>
        <w:t>sukladno članku 68.</w:t>
      </w:r>
      <w:r w:rsidRPr="007C68B0">
        <w:rPr>
          <w:sz w:val="24"/>
        </w:rPr>
        <w:t xml:space="preserve"> stavku 1</w:t>
      </w:r>
      <w:r>
        <w:rPr>
          <w:sz w:val="24"/>
        </w:rPr>
        <w:t>.</w:t>
      </w:r>
      <w:r w:rsidRPr="007C68B0">
        <w:rPr>
          <w:sz w:val="24"/>
        </w:rPr>
        <w:t xml:space="preserve"> točki (b) Uredbe </w:t>
      </w:r>
      <w:r>
        <w:rPr>
          <w:sz w:val="24"/>
        </w:rPr>
        <w:t xml:space="preserve">(EU) </w:t>
      </w:r>
      <w:r w:rsidRPr="007C68B0">
        <w:rPr>
          <w:sz w:val="24"/>
        </w:rPr>
        <w:t xml:space="preserve">1303/2013. </w:t>
      </w:r>
    </w:p>
    <w:p w14:paraId="069CCFCC" w14:textId="77777777" w:rsidR="00611605" w:rsidRPr="00230D88" w:rsidRDefault="00611605" w:rsidP="00DA7E17">
      <w:pPr>
        <w:spacing w:line="240" w:lineRule="auto"/>
        <w:jc w:val="both"/>
        <w:rPr>
          <w:color w:val="auto"/>
          <w:sz w:val="24"/>
        </w:rPr>
      </w:pPr>
    </w:p>
    <w:p w14:paraId="68729D53" w14:textId="77777777" w:rsidR="00BD0530" w:rsidRPr="003327A6" w:rsidRDefault="00BD0530" w:rsidP="00BD0530">
      <w:pPr>
        <w:jc w:val="both"/>
        <w:rPr>
          <w:b/>
          <w:sz w:val="24"/>
        </w:rPr>
      </w:pPr>
      <w:r w:rsidRPr="00B0000E">
        <w:rPr>
          <w:b/>
          <w:sz w:val="24"/>
        </w:rPr>
        <w:t>Izračun neizravnih troškova primjenom fiksne stope:</w:t>
      </w:r>
    </w:p>
    <w:p w14:paraId="100A6115" w14:textId="77777777" w:rsidR="00BD0530" w:rsidRPr="00B0000E" w:rsidRDefault="00BD0530" w:rsidP="003327A6">
      <w:pPr>
        <w:jc w:val="center"/>
        <w:rPr>
          <w:b/>
          <w:sz w:val="28"/>
          <w:szCs w:val="28"/>
        </w:rPr>
      </w:pPr>
      <w:r w:rsidRPr="00B0000E">
        <w:rPr>
          <w:b/>
          <w:sz w:val="28"/>
          <w:szCs w:val="28"/>
        </w:rPr>
        <w:t>C = A X B</w:t>
      </w:r>
    </w:p>
    <w:p w14:paraId="793B13A1" w14:textId="77777777" w:rsidR="00BD0530" w:rsidRPr="00DF5D0E" w:rsidRDefault="00BD0530" w:rsidP="00BD0530">
      <w:pPr>
        <w:ind w:firstLine="720"/>
        <w:jc w:val="both"/>
        <w:rPr>
          <w:sz w:val="24"/>
        </w:rPr>
      </w:pPr>
      <w:r w:rsidRPr="00DF5D0E">
        <w:rPr>
          <w:sz w:val="24"/>
        </w:rPr>
        <w:t xml:space="preserve">A= Zbroj svih prihvatljivih izravnih troškova osoblja </w:t>
      </w:r>
      <w:r>
        <w:rPr>
          <w:sz w:val="24"/>
        </w:rPr>
        <w:t xml:space="preserve">(poglavlje 4.1.1, točka </w:t>
      </w:r>
      <w:r w:rsidR="00AA2AB7">
        <w:rPr>
          <w:sz w:val="24"/>
        </w:rPr>
        <w:t>4.1.</w:t>
      </w:r>
      <w:r>
        <w:rPr>
          <w:sz w:val="24"/>
        </w:rPr>
        <w:t>1.1</w:t>
      </w:r>
      <w:r w:rsidR="00AA2AB7">
        <w:rPr>
          <w:sz w:val="24"/>
        </w:rPr>
        <w:t xml:space="preserve"> a)</w:t>
      </w:r>
      <w:r>
        <w:rPr>
          <w:sz w:val="24"/>
        </w:rPr>
        <w:t>)</w:t>
      </w:r>
    </w:p>
    <w:p w14:paraId="6A6CFFBF" w14:textId="77777777" w:rsidR="00BD0530" w:rsidRPr="00DF5D0E" w:rsidRDefault="00BD0530" w:rsidP="00BD0530">
      <w:pPr>
        <w:ind w:firstLine="720"/>
        <w:jc w:val="both"/>
        <w:rPr>
          <w:sz w:val="24"/>
        </w:rPr>
      </w:pPr>
      <w:r w:rsidRPr="00DF5D0E">
        <w:rPr>
          <w:sz w:val="24"/>
        </w:rPr>
        <w:t>B= Fiksna stopa (15%)</w:t>
      </w:r>
    </w:p>
    <w:p w14:paraId="729C30C1" w14:textId="77777777" w:rsidR="00BD0530" w:rsidRDefault="00BD0530" w:rsidP="00BD0530">
      <w:pPr>
        <w:ind w:firstLine="720"/>
        <w:jc w:val="both"/>
        <w:rPr>
          <w:sz w:val="24"/>
        </w:rPr>
      </w:pPr>
      <w:r w:rsidRPr="00DF5D0E">
        <w:rPr>
          <w:sz w:val="24"/>
        </w:rPr>
        <w:t>C= Neizravni troškovi</w:t>
      </w:r>
    </w:p>
    <w:p w14:paraId="6D074B4E" w14:textId="77777777" w:rsidR="00BD0530" w:rsidRDefault="00BD0530" w:rsidP="00BD0530">
      <w:pPr>
        <w:jc w:val="both"/>
        <w:rPr>
          <w:sz w:val="24"/>
        </w:rPr>
      </w:pPr>
    </w:p>
    <w:p w14:paraId="4BE0DE74" w14:textId="77777777" w:rsidR="00BD0530" w:rsidRPr="00DF5D0E" w:rsidRDefault="00BD0530" w:rsidP="00BD0530">
      <w:pPr>
        <w:jc w:val="both"/>
        <w:rPr>
          <w:sz w:val="24"/>
        </w:rPr>
      </w:pPr>
      <w:r>
        <w:rPr>
          <w:b/>
          <w:bCs/>
          <w:i/>
          <w:iCs/>
          <w:sz w:val="23"/>
          <w:szCs w:val="23"/>
        </w:rPr>
        <w:t>Napomena: Tijekom provjera i odobravanja zahtjeva za nadoknadom sredstava neće se vršiti kontrola popratne dokumentacije za navedene neizravne troškove izračunate primjenom fiksne stope.</w:t>
      </w:r>
    </w:p>
    <w:p w14:paraId="0CC2F05F" w14:textId="77777777" w:rsidR="00BD0530" w:rsidRPr="00DF5D0E" w:rsidRDefault="00BD0530" w:rsidP="00DA7E17">
      <w:pPr>
        <w:spacing w:line="240" w:lineRule="auto"/>
        <w:jc w:val="both"/>
        <w:rPr>
          <w:sz w:val="24"/>
        </w:rPr>
      </w:pPr>
      <w:r w:rsidRPr="00DF5D0E">
        <w:rPr>
          <w:sz w:val="24"/>
        </w:rPr>
        <w:t>U slučaju da neizravni troškovi projektnog prijedloga iznose viš</w:t>
      </w:r>
      <w:r>
        <w:rPr>
          <w:sz w:val="24"/>
        </w:rPr>
        <w:t xml:space="preserve">e od iznosa neizravnih troškova </w:t>
      </w:r>
      <w:r w:rsidRPr="00DF5D0E">
        <w:rPr>
          <w:sz w:val="24"/>
        </w:rPr>
        <w:t xml:space="preserve">izračunatih primjenom fiksne stope, razliku snosi Korisnik i </w:t>
      </w:r>
      <w:r>
        <w:rPr>
          <w:sz w:val="24"/>
        </w:rPr>
        <w:t xml:space="preserve">ona se ne navodi u projektnom </w:t>
      </w:r>
      <w:r w:rsidRPr="00DF5D0E">
        <w:rPr>
          <w:sz w:val="24"/>
        </w:rPr>
        <w:t>prijedlogu.</w:t>
      </w:r>
    </w:p>
    <w:p w14:paraId="2D8C1307" w14:textId="77777777" w:rsidR="00BD0530" w:rsidRDefault="00BD0530" w:rsidP="00DA7E17">
      <w:pPr>
        <w:spacing w:line="240" w:lineRule="auto"/>
        <w:jc w:val="both"/>
        <w:rPr>
          <w:sz w:val="24"/>
        </w:rPr>
      </w:pPr>
      <w:r w:rsidRPr="00DF5D0E">
        <w:rPr>
          <w:sz w:val="24"/>
        </w:rPr>
        <w:t xml:space="preserve">Svako smanjenje iznosa izravnih troškova osoblja koje je nadležno tijelo </w:t>
      </w:r>
      <w:r>
        <w:rPr>
          <w:sz w:val="24"/>
        </w:rPr>
        <w:t>(PT2</w:t>
      </w:r>
      <w:r w:rsidRPr="00693ABB">
        <w:t xml:space="preserve"> </w:t>
      </w:r>
      <w:r>
        <w:t xml:space="preserve">- </w:t>
      </w:r>
      <w:r w:rsidRPr="00693ABB">
        <w:rPr>
          <w:sz w:val="24"/>
        </w:rPr>
        <w:t>Ured za financiranje i ugovaranje projekata EU pri Hrvatskom Zavodu za zapošljavanje</w:t>
      </w:r>
      <w:r>
        <w:rPr>
          <w:sz w:val="24"/>
        </w:rPr>
        <w:t xml:space="preserve">) tijekom provedbe projekta </w:t>
      </w:r>
      <w:r w:rsidRPr="00DF5D0E">
        <w:rPr>
          <w:sz w:val="24"/>
        </w:rPr>
        <w:t>proglasilo neprihvatljivim, na temelju provjere, proporcional</w:t>
      </w:r>
      <w:r>
        <w:rPr>
          <w:sz w:val="24"/>
        </w:rPr>
        <w:t xml:space="preserve">no utječe i na iznos neizravnih </w:t>
      </w:r>
      <w:r w:rsidRPr="00DF5D0E">
        <w:rPr>
          <w:sz w:val="24"/>
        </w:rPr>
        <w:t>troškova izračun</w:t>
      </w:r>
      <w:r>
        <w:rPr>
          <w:sz w:val="24"/>
        </w:rPr>
        <w:t xml:space="preserve">atih primjenom fiksne stope. </w:t>
      </w:r>
    </w:p>
    <w:p w14:paraId="71C2B4F4" w14:textId="77777777" w:rsidR="00BD0530" w:rsidRPr="003327A6" w:rsidRDefault="00BD0530" w:rsidP="00BD0530">
      <w:pPr>
        <w:jc w:val="both"/>
        <w:rPr>
          <w:b/>
          <w:sz w:val="24"/>
        </w:rPr>
      </w:pPr>
      <w:r w:rsidRPr="003327A6">
        <w:rPr>
          <w:b/>
          <w:sz w:val="24"/>
        </w:rPr>
        <w:t>Sukladno navedenom ukupno prihvatljivi troškovi projekta se izračunavaju na sljedeći način:</w:t>
      </w:r>
    </w:p>
    <w:p w14:paraId="31DC5077" w14:textId="6E777C4A" w:rsidR="00A82806" w:rsidRPr="003327A6" w:rsidRDefault="00BD0530" w:rsidP="00BD0530">
      <w:pPr>
        <w:jc w:val="both"/>
        <w:rPr>
          <w:b/>
          <w:sz w:val="28"/>
          <w:szCs w:val="28"/>
        </w:rPr>
      </w:pPr>
      <w:r w:rsidRPr="00DF5D0E">
        <w:rPr>
          <w:sz w:val="24"/>
        </w:rPr>
        <w:t xml:space="preserve">Ukupno prihvatljivi troškovi projekta = </w:t>
      </w:r>
      <w:r w:rsidRPr="00693ABB">
        <w:rPr>
          <w:b/>
          <w:sz w:val="28"/>
          <w:szCs w:val="28"/>
        </w:rPr>
        <w:t>A+C+D</w:t>
      </w:r>
    </w:p>
    <w:p w14:paraId="6C07AC69" w14:textId="77777777" w:rsidR="00BD0530" w:rsidRPr="00DF5D0E" w:rsidRDefault="00BD0530" w:rsidP="00BD0530">
      <w:pPr>
        <w:ind w:firstLine="720"/>
        <w:jc w:val="both"/>
        <w:rPr>
          <w:sz w:val="24"/>
        </w:rPr>
      </w:pPr>
      <w:r w:rsidRPr="00DF5D0E">
        <w:rPr>
          <w:sz w:val="24"/>
        </w:rPr>
        <w:t xml:space="preserve">A= Zbroj svih prihvatljivih izravnih troškova osoblja </w:t>
      </w:r>
      <w:r w:rsidRPr="00264430">
        <w:rPr>
          <w:sz w:val="24"/>
        </w:rPr>
        <w:t>(poglavlje 4.1.1, točka</w:t>
      </w:r>
      <w:r w:rsidR="00497640">
        <w:rPr>
          <w:sz w:val="24"/>
        </w:rPr>
        <w:t xml:space="preserve"> 4.1.1.1. a))</w:t>
      </w:r>
    </w:p>
    <w:p w14:paraId="7D6E2769" w14:textId="77777777" w:rsidR="00BD0530" w:rsidRPr="00DF5D0E" w:rsidRDefault="00BD0530" w:rsidP="00BD0530">
      <w:pPr>
        <w:ind w:firstLine="720"/>
        <w:jc w:val="both"/>
        <w:rPr>
          <w:sz w:val="24"/>
        </w:rPr>
      </w:pPr>
      <w:r w:rsidRPr="00DF5D0E">
        <w:rPr>
          <w:sz w:val="24"/>
        </w:rPr>
        <w:t>C= Neizravni troškovi</w:t>
      </w:r>
    </w:p>
    <w:p w14:paraId="1E38E469" w14:textId="30EC25EB" w:rsidR="00BD0530" w:rsidRPr="00DF5D0E" w:rsidRDefault="00BD0530" w:rsidP="00CD31EA">
      <w:pPr>
        <w:ind w:firstLine="720"/>
        <w:jc w:val="both"/>
        <w:rPr>
          <w:sz w:val="24"/>
        </w:rPr>
      </w:pPr>
      <w:r w:rsidRPr="00DF5D0E">
        <w:rPr>
          <w:sz w:val="24"/>
        </w:rPr>
        <w:t xml:space="preserve">D= Zbroj svih ostalih prihvatljivih izravnih troškova </w:t>
      </w:r>
      <w:r w:rsidR="00497640">
        <w:rPr>
          <w:sz w:val="24"/>
        </w:rPr>
        <w:t>(poglavlje 4.1.1</w:t>
      </w:r>
      <w:r w:rsidR="0042160F">
        <w:rPr>
          <w:sz w:val="24"/>
        </w:rPr>
        <w:t>.,</w:t>
      </w:r>
      <w:r w:rsidR="0042160F" w:rsidRPr="0042160F">
        <w:rPr>
          <w:sz w:val="24"/>
        </w:rPr>
        <w:t xml:space="preserve"> </w:t>
      </w:r>
      <w:r w:rsidR="0042160F" w:rsidRPr="00264430">
        <w:rPr>
          <w:sz w:val="24"/>
        </w:rPr>
        <w:t>točka</w:t>
      </w:r>
      <w:r w:rsidR="0042160F">
        <w:rPr>
          <w:sz w:val="24"/>
        </w:rPr>
        <w:t xml:space="preserve"> 4.1.1.1. b</w:t>
      </w:r>
      <w:r>
        <w:rPr>
          <w:sz w:val="24"/>
        </w:rPr>
        <w:t>)</w:t>
      </w:r>
      <w:r w:rsidR="0042160F">
        <w:rPr>
          <w:sz w:val="24"/>
        </w:rPr>
        <w:t>)</w:t>
      </w:r>
    </w:p>
    <w:p w14:paraId="795AF9FB" w14:textId="32351695" w:rsidR="00CD31EA" w:rsidRDefault="00BD0530" w:rsidP="00DA7E17">
      <w:pPr>
        <w:spacing w:line="240" w:lineRule="auto"/>
        <w:jc w:val="both"/>
        <w:rPr>
          <w:sz w:val="24"/>
        </w:rPr>
      </w:pPr>
      <w:r w:rsidRPr="00DF5D0E">
        <w:rPr>
          <w:sz w:val="24"/>
        </w:rPr>
        <w:t>Nakon što prijavitelj u Prijavni obrazac A, Elementi projekta i prorač</w:t>
      </w:r>
      <w:r>
        <w:rPr>
          <w:sz w:val="24"/>
        </w:rPr>
        <w:t xml:space="preserve">un, uvrsti i označi sve izravne </w:t>
      </w:r>
      <w:r w:rsidRPr="00DF5D0E">
        <w:rPr>
          <w:sz w:val="24"/>
        </w:rPr>
        <w:t>troškove osoblja oznakom „izravni troškovi osoblja“, pod Ele</w:t>
      </w:r>
      <w:r>
        <w:rPr>
          <w:sz w:val="24"/>
        </w:rPr>
        <w:t xml:space="preserve">mentom "Upravljanje projektom i </w:t>
      </w:r>
      <w:r w:rsidRPr="00DF5D0E">
        <w:rPr>
          <w:sz w:val="24"/>
        </w:rPr>
        <w:t>administracija" uvrštava stavku troška pod nazivom „Ukupn</w:t>
      </w:r>
      <w:r>
        <w:rPr>
          <w:sz w:val="24"/>
        </w:rPr>
        <w:t xml:space="preserve">i neizravni troškovi projekta“, </w:t>
      </w:r>
      <w:r w:rsidRPr="00DF5D0E">
        <w:rPr>
          <w:sz w:val="24"/>
        </w:rPr>
        <w:t>te upisuje iznos dobiven primjenom %-tka na zbroj svih izravnih troško</w:t>
      </w:r>
      <w:r>
        <w:rPr>
          <w:sz w:val="24"/>
        </w:rPr>
        <w:t xml:space="preserve">va osoblja, a u stupcu "Oznake" </w:t>
      </w:r>
      <w:r w:rsidRPr="00DF5D0E">
        <w:rPr>
          <w:sz w:val="24"/>
        </w:rPr>
        <w:t>za tu stavku troška odabire oznaku "indirektni troš</w:t>
      </w:r>
      <w:r>
        <w:rPr>
          <w:sz w:val="24"/>
        </w:rPr>
        <w:t>a</w:t>
      </w:r>
      <w:r w:rsidRPr="00DF5D0E">
        <w:rPr>
          <w:sz w:val="24"/>
        </w:rPr>
        <w:t>k". Dakle, primjenj</w:t>
      </w:r>
      <w:r>
        <w:rPr>
          <w:sz w:val="24"/>
        </w:rPr>
        <w:t xml:space="preserve">uje se točno 15% na iznos </w:t>
      </w:r>
      <w:r w:rsidRPr="00DF5D0E">
        <w:rPr>
          <w:sz w:val="24"/>
        </w:rPr>
        <w:t>naveden pod „Ukupan iznos izravnih troškova osoblja“ u „Sažetku troš</w:t>
      </w:r>
      <w:r>
        <w:rPr>
          <w:sz w:val="24"/>
        </w:rPr>
        <w:t xml:space="preserve">kova po oznakama“ na stranici 5 </w:t>
      </w:r>
      <w:r w:rsidRPr="00DF5D0E">
        <w:rPr>
          <w:sz w:val="24"/>
        </w:rPr>
        <w:t>Prijavnog obrasca A.</w:t>
      </w:r>
    </w:p>
    <w:p w14:paraId="5251504E" w14:textId="78E80D81" w:rsidR="00BD0530" w:rsidRDefault="00BD0530" w:rsidP="00DA7E17">
      <w:pPr>
        <w:spacing w:line="240" w:lineRule="auto"/>
        <w:jc w:val="both"/>
        <w:rPr>
          <w:sz w:val="24"/>
        </w:rPr>
      </w:pPr>
      <w:r w:rsidRPr="004254D9">
        <w:rPr>
          <w:sz w:val="24"/>
        </w:rPr>
        <w:lastRenderedPageBreak/>
        <w:t>Postotak neizravnih troškova ugo</w:t>
      </w:r>
      <w:r>
        <w:rPr>
          <w:sz w:val="24"/>
        </w:rPr>
        <w:t>vara se u</w:t>
      </w:r>
      <w:r w:rsidRPr="004254D9">
        <w:rPr>
          <w:sz w:val="24"/>
        </w:rPr>
        <w:t xml:space="preserve"> iznosu od 15% ukupnih izravnih troškova osoblja</w:t>
      </w:r>
      <w:r>
        <w:rPr>
          <w:sz w:val="24"/>
        </w:rPr>
        <w:t>.</w:t>
      </w:r>
      <w:r w:rsidRPr="004254D9">
        <w:rPr>
          <w:sz w:val="24"/>
        </w:rPr>
        <w:t xml:space="preserve"> </w:t>
      </w:r>
      <w:r>
        <w:rPr>
          <w:sz w:val="24"/>
        </w:rPr>
        <w:t>Š</w:t>
      </w:r>
      <w:r w:rsidRPr="004254D9">
        <w:rPr>
          <w:sz w:val="24"/>
        </w:rPr>
        <w:t>to znači da u „Sažetku troškova po oznakama“ na stranici 5 Prijavnog obra</w:t>
      </w:r>
      <w:r>
        <w:rPr>
          <w:sz w:val="24"/>
        </w:rPr>
        <w:t xml:space="preserve">sca A iznos naveden pod „Ukupni </w:t>
      </w:r>
      <w:r w:rsidRPr="004254D9">
        <w:rPr>
          <w:sz w:val="24"/>
        </w:rPr>
        <w:t xml:space="preserve">iznos indirektnih troškova“ mora iznositi točno 15% iznosa navedenog pod „Ukupan iznos izravnih troškova osoblja“. </w:t>
      </w:r>
    </w:p>
    <w:p w14:paraId="39B02A78" w14:textId="61454C89" w:rsidR="00CD31EA" w:rsidRDefault="00BD0530" w:rsidP="001D0182">
      <w:pPr>
        <w:spacing w:line="240" w:lineRule="auto"/>
        <w:jc w:val="both"/>
        <w:rPr>
          <w:sz w:val="24"/>
        </w:rPr>
      </w:pPr>
      <w:r>
        <w:rPr>
          <w:sz w:val="24"/>
        </w:rPr>
        <w:t xml:space="preserve">Tijekom provedbe postupka </w:t>
      </w:r>
      <w:r w:rsidRPr="004254D9">
        <w:rPr>
          <w:sz w:val="24"/>
        </w:rPr>
        <w:t xml:space="preserve">provjere prihvatljivosti izdataka </w:t>
      </w:r>
      <w:r>
        <w:rPr>
          <w:sz w:val="24"/>
        </w:rPr>
        <w:t>u</w:t>
      </w:r>
      <w:r>
        <w:rPr>
          <w:rFonts w:cs="Arial"/>
          <w:color w:val="auto"/>
          <w:sz w:val="24"/>
          <w:szCs w:val="24"/>
        </w:rPr>
        <w:t xml:space="preserve">kupan iznos prihvatljivih izravnih troškova ne može se povećati u odnosu na </w:t>
      </w:r>
      <w:r w:rsidRPr="004254D9">
        <w:rPr>
          <w:sz w:val="24"/>
        </w:rPr>
        <w:t>zatražen</w:t>
      </w:r>
      <w:r>
        <w:rPr>
          <w:sz w:val="24"/>
        </w:rPr>
        <w:t>i</w:t>
      </w:r>
      <w:r w:rsidRPr="004254D9">
        <w:rPr>
          <w:sz w:val="24"/>
        </w:rPr>
        <w:t xml:space="preserve"> u prvobitno podnesenom Prijavnom obrascu A</w:t>
      </w:r>
      <w:r>
        <w:rPr>
          <w:rFonts w:cs="Arial"/>
          <w:color w:val="auto"/>
          <w:sz w:val="24"/>
          <w:szCs w:val="24"/>
        </w:rPr>
        <w:t xml:space="preserve">. </w:t>
      </w:r>
      <w:r w:rsidRPr="004254D9">
        <w:rPr>
          <w:sz w:val="24"/>
        </w:rPr>
        <w:t xml:space="preserve">Nakon provedenog postupka provjere prihvatljivosti izdataka iznos fiksne stope (15%) prilagođava se konačno </w:t>
      </w:r>
      <w:r>
        <w:rPr>
          <w:sz w:val="24"/>
        </w:rPr>
        <w:t xml:space="preserve">utvrđenom </w:t>
      </w:r>
      <w:r w:rsidRPr="004254D9">
        <w:rPr>
          <w:sz w:val="24"/>
        </w:rPr>
        <w:t>iznosu izravnih troškova osoblja</w:t>
      </w:r>
      <w:r>
        <w:rPr>
          <w:sz w:val="24"/>
        </w:rPr>
        <w:t xml:space="preserve">. Jedino u slučaju prilagodbe fiksne stope može doći do povećanja </w:t>
      </w:r>
      <w:r w:rsidRPr="004254D9">
        <w:rPr>
          <w:sz w:val="24"/>
        </w:rPr>
        <w:t xml:space="preserve">ukupnih </w:t>
      </w:r>
      <w:r>
        <w:rPr>
          <w:sz w:val="24"/>
        </w:rPr>
        <w:t xml:space="preserve">prihvatljivih troškova </w:t>
      </w:r>
      <w:r w:rsidRPr="004254D9">
        <w:rPr>
          <w:sz w:val="24"/>
        </w:rPr>
        <w:t>(naznačen</w:t>
      </w:r>
      <w:r>
        <w:rPr>
          <w:sz w:val="24"/>
        </w:rPr>
        <w:t>ih</w:t>
      </w:r>
      <w:r w:rsidRPr="004254D9">
        <w:rPr>
          <w:sz w:val="24"/>
        </w:rPr>
        <w:t xml:space="preserve"> na stranici 6 Prijavnog obrasca A)</w:t>
      </w:r>
      <w:r>
        <w:rPr>
          <w:sz w:val="24"/>
        </w:rPr>
        <w:t>, ali samo do</w:t>
      </w:r>
      <w:r w:rsidRPr="00FD17EB">
        <w:rPr>
          <w:sz w:val="24"/>
        </w:rPr>
        <w:t xml:space="preserve"> </w:t>
      </w:r>
      <w:r>
        <w:rPr>
          <w:sz w:val="24"/>
        </w:rPr>
        <w:t>n</w:t>
      </w:r>
      <w:r w:rsidRPr="007C68B0">
        <w:rPr>
          <w:sz w:val="24"/>
        </w:rPr>
        <w:t>ajviš</w:t>
      </w:r>
      <w:r>
        <w:rPr>
          <w:sz w:val="24"/>
        </w:rPr>
        <w:t>eg mogućeg</w:t>
      </w:r>
      <w:r w:rsidRPr="007C68B0">
        <w:rPr>
          <w:sz w:val="24"/>
        </w:rPr>
        <w:t xml:space="preserve"> iznos</w:t>
      </w:r>
      <w:r>
        <w:rPr>
          <w:sz w:val="24"/>
        </w:rPr>
        <w:t>a</w:t>
      </w:r>
      <w:r w:rsidRPr="007C68B0">
        <w:rPr>
          <w:sz w:val="24"/>
        </w:rPr>
        <w:t xml:space="preserve"> </w:t>
      </w:r>
      <w:r>
        <w:rPr>
          <w:sz w:val="24"/>
        </w:rPr>
        <w:t xml:space="preserve">bespovratnih </w:t>
      </w:r>
      <w:r w:rsidRPr="007C68B0">
        <w:rPr>
          <w:sz w:val="24"/>
        </w:rPr>
        <w:t>sredstava</w:t>
      </w:r>
      <w:r>
        <w:rPr>
          <w:sz w:val="24"/>
        </w:rPr>
        <w:t xml:space="preserve"> definiranog točkom 1.6 ovih Uputa. Ukoliko su nakon prilagodbe fiksne stope ukupni prihvatljivi troškovi veći od najvišeg propisanog iznosa bespovratnih sredstava, prijavitelj će morati provesti korekciju na odgovarajućim izravnim troškovima bez mogućnosti umanjenja pokazatelja zbog prilagodbi vezanih uz mijenjanje iznosa fiksne stope.</w:t>
      </w:r>
    </w:p>
    <w:p w14:paraId="3A961A15" w14:textId="77777777" w:rsidR="001D0182" w:rsidRDefault="001D0182" w:rsidP="001D0182">
      <w:pPr>
        <w:spacing w:line="240" w:lineRule="auto"/>
        <w:jc w:val="both"/>
        <w:rPr>
          <w:sz w:val="24"/>
        </w:rPr>
      </w:pPr>
    </w:p>
    <w:p w14:paraId="07A0294E" w14:textId="77777777" w:rsidR="00BD0530" w:rsidRPr="007C68B0" w:rsidRDefault="00BD0530" w:rsidP="00BD0530">
      <w:pPr>
        <w:pStyle w:val="ESFUputepodnaslov"/>
        <w:spacing w:before="0"/>
        <w:jc w:val="both"/>
        <w:rPr>
          <w:b/>
        </w:rPr>
      </w:pPr>
      <w:bookmarkStart w:id="29" w:name="_Toc475105904"/>
      <w:bookmarkStart w:id="30" w:name="_Toc475707235"/>
      <w:bookmarkStart w:id="31" w:name="_Toc482690049"/>
      <w:r w:rsidRPr="007C68B0">
        <w:rPr>
          <w:b/>
        </w:rPr>
        <w:t>4.1.2 Neprihvatljivi izdaci</w:t>
      </w:r>
      <w:bookmarkEnd w:id="29"/>
      <w:bookmarkEnd w:id="30"/>
      <w:bookmarkEnd w:id="31"/>
    </w:p>
    <w:p w14:paraId="650C963B" w14:textId="3E8FD414" w:rsidR="00BD0530" w:rsidRPr="007C68B0" w:rsidRDefault="00A6464E" w:rsidP="00BD0530">
      <w:pPr>
        <w:jc w:val="both"/>
        <w:rPr>
          <w:sz w:val="24"/>
        </w:rPr>
      </w:pPr>
      <w:r>
        <w:rPr>
          <w:sz w:val="24"/>
        </w:rPr>
        <w:t>Neprihvatljivi izdaci odnose se na</w:t>
      </w:r>
      <w:r w:rsidR="00BD0530" w:rsidRPr="007C68B0">
        <w:rPr>
          <w:sz w:val="24"/>
        </w:rPr>
        <w:t xml:space="preserve">: </w:t>
      </w:r>
    </w:p>
    <w:p w14:paraId="2EEC4381"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 xml:space="preserve">kamate na dug; </w:t>
      </w:r>
    </w:p>
    <w:p w14:paraId="38E67F2F"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ulaganja u kapital ili kreditna ulaganja;</w:t>
      </w:r>
    </w:p>
    <w:p w14:paraId="7DAA074F"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porez na dodanu vrijednost (PDV) za koji Korisnik ima mogućnost povrata (</w:t>
      </w:r>
      <w:proofErr w:type="spellStart"/>
      <w:r w:rsidRPr="007C68B0">
        <w:rPr>
          <w:sz w:val="24"/>
        </w:rPr>
        <w:t>povrativi</w:t>
      </w:r>
      <w:proofErr w:type="spellEnd"/>
      <w:r w:rsidRPr="007C68B0">
        <w:rPr>
          <w:sz w:val="24"/>
        </w:rPr>
        <w:t xml:space="preserve"> PDV); </w:t>
      </w:r>
    </w:p>
    <w:p w14:paraId="7EE76EB6"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doprinosi u naravi: nefinancijski doprinosi (robe ili usluge) od trećih strana koji ne obuhvaćaju izdatke za Korisnika;</w:t>
      </w:r>
    </w:p>
    <w:p w14:paraId="0F8F36A1" w14:textId="2EC7D670"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kupnja korištene opreme;</w:t>
      </w:r>
    </w:p>
    <w:p w14:paraId="789AF7A0" w14:textId="0567C616" w:rsidR="008B41CF" w:rsidRDefault="00BD0530" w:rsidP="00DA7E17">
      <w:pPr>
        <w:numPr>
          <w:ilvl w:val="0"/>
          <w:numId w:val="4"/>
        </w:numPr>
        <w:spacing w:after="0" w:line="240" w:lineRule="auto"/>
        <w:ind w:left="714" w:hanging="357"/>
        <w:contextualSpacing/>
        <w:jc w:val="both"/>
        <w:rPr>
          <w:sz w:val="24"/>
        </w:rPr>
      </w:pPr>
      <w:r w:rsidRPr="007C68B0">
        <w:rPr>
          <w:sz w:val="24"/>
        </w:rPr>
        <w:t>kupnja vozila</w:t>
      </w:r>
      <w:r w:rsidR="008B41CF">
        <w:rPr>
          <w:sz w:val="24"/>
        </w:rPr>
        <w:t>;</w:t>
      </w:r>
    </w:p>
    <w:p w14:paraId="042F715E" w14:textId="0CDE4126" w:rsidR="00BD0530" w:rsidRDefault="008B41CF" w:rsidP="00DA7E17">
      <w:pPr>
        <w:numPr>
          <w:ilvl w:val="0"/>
          <w:numId w:val="4"/>
        </w:numPr>
        <w:spacing w:after="0" w:line="240" w:lineRule="auto"/>
        <w:ind w:left="714" w:hanging="357"/>
        <w:contextualSpacing/>
        <w:jc w:val="both"/>
        <w:rPr>
          <w:sz w:val="24"/>
        </w:rPr>
      </w:pPr>
      <w:r>
        <w:rPr>
          <w:sz w:val="24"/>
        </w:rPr>
        <w:t>kupnja opreme</w:t>
      </w:r>
      <w:r w:rsidR="00AA5CCC">
        <w:rPr>
          <w:sz w:val="24"/>
        </w:rPr>
        <w:t xml:space="preserve"> koja se korist</w:t>
      </w:r>
      <w:r w:rsidR="00B93E60">
        <w:rPr>
          <w:sz w:val="24"/>
        </w:rPr>
        <w:t>i</w:t>
      </w:r>
      <w:r w:rsidR="00AA5CCC">
        <w:rPr>
          <w:sz w:val="24"/>
        </w:rPr>
        <w:t xml:space="preserve"> u svrhu upravljanja projektom, a ne izravno za provedbu projektnih aktivnosti;</w:t>
      </w:r>
      <w:r w:rsidR="00BD0530" w:rsidRPr="007C68B0">
        <w:rPr>
          <w:sz w:val="24"/>
        </w:rPr>
        <w:t xml:space="preserve"> </w:t>
      </w:r>
    </w:p>
    <w:p w14:paraId="2B1CE370" w14:textId="77777777" w:rsidR="00BD0530" w:rsidRPr="007C68B0" w:rsidRDefault="00BD0530" w:rsidP="00DA7E17">
      <w:pPr>
        <w:numPr>
          <w:ilvl w:val="0"/>
          <w:numId w:val="4"/>
        </w:numPr>
        <w:spacing w:after="0" w:line="240" w:lineRule="auto"/>
        <w:ind w:left="714" w:hanging="357"/>
        <w:contextualSpacing/>
        <w:jc w:val="both"/>
        <w:rPr>
          <w:sz w:val="24"/>
        </w:rPr>
      </w:pPr>
      <w:r w:rsidRPr="0023115C">
        <w:rPr>
          <w:sz w:val="24"/>
        </w:rPr>
        <w:t>amortizacija trajne materijalne imovine;</w:t>
      </w:r>
    </w:p>
    <w:p w14:paraId="0E4E13AF"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otpremnine, doprinosi za dobrovoljna zdravstvena ili mirovinska osiguranja koja nisu obvezna prema nacionalnom zakonodavstvu;</w:t>
      </w:r>
    </w:p>
    <w:p w14:paraId="6455EBCD"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kazne, financijske globe i troškovi sudskih sporova;</w:t>
      </w:r>
    </w:p>
    <w:p w14:paraId="4F43FF66"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 xml:space="preserve">gubici zbog fluktuacija valutnih tečaja i provizija na valutni tečaj; </w:t>
      </w:r>
    </w:p>
    <w:p w14:paraId="7EA9C36B" w14:textId="77777777" w:rsidR="00BD0530" w:rsidRPr="007C68B0" w:rsidRDefault="00BD0530" w:rsidP="00DA7E17">
      <w:pPr>
        <w:numPr>
          <w:ilvl w:val="0"/>
          <w:numId w:val="4"/>
        </w:numPr>
        <w:spacing w:after="0" w:line="240" w:lineRule="auto"/>
        <w:ind w:left="714" w:hanging="357"/>
        <w:contextualSpacing/>
        <w:jc w:val="both"/>
        <w:rPr>
          <w:sz w:val="24"/>
        </w:rPr>
      </w:pPr>
      <w:r w:rsidRPr="007C68B0">
        <w:rPr>
          <w:sz w:val="24"/>
        </w:rPr>
        <w:t>plaćanje neoporezivih bonusa zaposlenima;</w:t>
      </w:r>
    </w:p>
    <w:p w14:paraId="51BAD821" w14:textId="77777777" w:rsidR="00BD0530" w:rsidRDefault="00BD0530" w:rsidP="00DA7E17">
      <w:pPr>
        <w:numPr>
          <w:ilvl w:val="0"/>
          <w:numId w:val="4"/>
        </w:numPr>
        <w:spacing w:after="0" w:line="240" w:lineRule="auto"/>
        <w:ind w:left="714" w:hanging="357"/>
        <w:contextualSpacing/>
        <w:jc w:val="both"/>
        <w:rPr>
          <w:sz w:val="24"/>
        </w:rPr>
      </w:pPr>
      <w:r w:rsidRPr="007C68B0">
        <w:rPr>
          <w:sz w:val="24"/>
        </w:rPr>
        <w:t>bankovni troškovi za otvaranje i vođenje računa, naknade za financijske transfere i druge pristojbe u potpunosti financijske prirode;</w:t>
      </w:r>
    </w:p>
    <w:p w14:paraId="0802585D" w14:textId="603F1597" w:rsidR="00BD0530" w:rsidRPr="007C68B0" w:rsidRDefault="00BD0530" w:rsidP="00BD0530">
      <w:pPr>
        <w:numPr>
          <w:ilvl w:val="0"/>
          <w:numId w:val="4"/>
        </w:numPr>
        <w:spacing w:after="0" w:line="240" w:lineRule="auto"/>
        <w:contextualSpacing/>
        <w:jc w:val="both"/>
        <w:rPr>
          <w:sz w:val="24"/>
        </w:rPr>
      </w:pPr>
      <w:r>
        <w:rPr>
          <w:sz w:val="24"/>
        </w:rPr>
        <w:t>i</w:t>
      </w:r>
      <w:r w:rsidRPr="0023115C">
        <w:rPr>
          <w:sz w:val="24"/>
        </w:rPr>
        <w:t>zdaci povezani s uslugom revizije projekta, koju nabavlja Korisnik</w:t>
      </w:r>
      <w:r w:rsidR="007862A0">
        <w:rPr>
          <w:sz w:val="24"/>
        </w:rPr>
        <w:t>;</w:t>
      </w:r>
    </w:p>
    <w:p w14:paraId="5D048A40" w14:textId="77777777" w:rsidR="00BD0530" w:rsidRDefault="00BD0530" w:rsidP="00BD0530">
      <w:pPr>
        <w:numPr>
          <w:ilvl w:val="0"/>
          <w:numId w:val="4"/>
        </w:numPr>
        <w:spacing w:after="0" w:line="240" w:lineRule="auto"/>
        <w:contextualSpacing/>
        <w:jc w:val="both"/>
        <w:rPr>
          <w:sz w:val="24"/>
        </w:rPr>
      </w:pPr>
      <w:r w:rsidRPr="007C68B0">
        <w:rPr>
          <w:sz w:val="24"/>
        </w:rPr>
        <w:t>kupnja neizgrađenog zemljišta i izgrađenog</w:t>
      </w:r>
      <w:r>
        <w:rPr>
          <w:sz w:val="24"/>
        </w:rPr>
        <w:t xml:space="preserve"> zemljišta u iznosu većem od 10</w:t>
      </w:r>
      <w:r w:rsidRPr="007C68B0">
        <w:rPr>
          <w:sz w:val="24"/>
        </w:rPr>
        <w:t>% iznosa ukupnih prihvatljivih izdataka za određenu operaciju</w:t>
      </w:r>
      <w:r>
        <w:rPr>
          <w:sz w:val="24"/>
        </w:rPr>
        <w:t>;</w:t>
      </w:r>
    </w:p>
    <w:p w14:paraId="1238A85F" w14:textId="6F2C23A2" w:rsidR="00BD0530" w:rsidRPr="007C68B0" w:rsidRDefault="00BD0530" w:rsidP="00BD0530">
      <w:pPr>
        <w:numPr>
          <w:ilvl w:val="0"/>
          <w:numId w:val="4"/>
        </w:numPr>
        <w:spacing w:after="0" w:line="240" w:lineRule="auto"/>
        <w:contextualSpacing/>
        <w:jc w:val="both"/>
        <w:rPr>
          <w:sz w:val="24"/>
        </w:rPr>
      </w:pPr>
      <w:r>
        <w:rPr>
          <w:sz w:val="24"/>
        </w:rPr>
        <w:t>kupnja infrastrukture i nekretnina</w:t>
      </w:r>
      <w:r w:rsidR="007862A0">
        <w:rPr>
          <w:sz w:val="24"/>
        </w:rPr>
        <w:t>;</w:t>
      </w:r>
    </w:p>
    <w:p w14:paraId="22A0064D" w14:textId="77777777" w:rsidR="00BD0530" w:rsidRPr="007C68B0" w:rsidRDefault="00BD0530" w:rsidP="00BD0530">
      <w:pPr>
        <w:numPr>
          <w:ilvl w:val="0"/>
          <w:numId w:val="4"/>
        </w:numPr>
        <w:spacing w:after="0" w:line="240" w:lineRule="auto"/>
        <w:contextualSpacing/>
        <w:jc w:val="both"/>
        <w:rPr>
          <w:sz w:val="24"/>
        </w:rPr>
      </w:pPr>
      <w:r w:rsidRPr="007C68B0">
        <w:rPr>
          <w:sz w:val="24"/>
        </w:rPr>
        <w:t>neizravni troškovi koji premašuju vrijednost od 15% prihvatljivih izravnih troškova osoblja;</w:t>
      </w:r>
    </w:p>
    <w:p w14:paraId="701E7DE1" w14:textId="4575FCE3" w:rsidR="00BD0530" w:rsidRPr="007C68B0" w:rsidRDefault="00BD0530" w:rsidP="00BD0530">
      <w:pPr>
        <w:numPr>
          <w:ilvl w:val="0"/>
          <w:numId w:val="4"/>
        </w:numPr>
        <w:spacing w:after="0" w:line="240" w:lineRule="auto"/>
        <w:contextualSpacing/>
        <w:jc w:val="both"/>
        <w:rPr>
          <w:sz w:val="24"/>
        </w:rPr>
      </w:pPr>
      <w:r w:rsidRPr="007C68B0">
        <w:rPr>
          <w:sz w:val="24"/>
        </w:rPr>
        <w:lastRenderedPageBreak/>
        <w:t>troškovi koji su već bili financirani iz javnih izvora odnosno troškovi koji se u razdoblju provedbe projekt</w:t>
      </w:r>
      <w:r w:rsidR="00B74660">
        <w:rPr>
          <w:sz w:val="24"/>
        </w:rPr>
        <w:t>a</w:t>
      </w:r>
      <w:r w:rsidRPr="007C68B0">
        <w:rPr>
          <w:sz w:val="24"/>
        </w:rPr>
        <w:t xml:space="preserve"> financiraju iz drugih izvora;</w:t>
      </w:r>
    </w:p>
    <w:p w14:paraId="5CD00CA2" w14:textId="77777777" w:rsidR="00BD0530" w:rsidRPr="007C68B0" w:rsidRDefault="00BD0530" w:rsidP="00BD0530">
      <w:pPr>
        <w:numPr>
          <w:ilvl w:val="0"/>
          <w:numId w:val="4"/>
        </w:numPr>
        <w:spacing w:after="0" w:line="240" w:lineRule="auto"/>
        <w:contextualSpacing/>
        <w:jc w:val="both"/>
        <w:rPr>
          <w:sz w:val="24"/>
        </w:rPr>
      </w:pPr>
      <w:r w:rsidRPr="007C68B0">
        <w:rPr>
          <w:sz w:val="24"/>
        </w:rPr>
        <w:t>troškovi izrade studijskih programa;</w:t>
      </w:r>
    </w:p>
    <w:p w14:paraId="34819245" w14:textId="77777777" w:rsidR="00BD0530" w:rsidRDefault="00BD0530" w:rsidP="00BD0530">
      <w:pPr>
        <w:pStyle w:val="Odlomakpopisa"/>
        <w:numPr>
          <w:ilvl w:val="0"/>
          <w:numId w:val="4"/>
        </w:numPr>
        <w:spacing w:after="0" w:line="240" w:lineRule="auto"/>
        <w:jc w:val="both"/>
        <w:rPr>
          <w:sz w:val="24"/>
        </w:rPr>
      </w:pPr>
      <w:r w:rsidRPr="007C68B0">
        <w:rPr>
          <w:sz w:val="24"/>
        </w:rPr>
        <w:t>troškovi vezani uz radionice, seminare, konferencije, kongrese i druge oblike usavršavanja</w:t>
      </w:r>
      <w:r>
        <w:rPr>
          <w:sz w:val="24"/>
        </w:rPr>
        <w:t xml:space="preserve"> </w:t>
      </w:r>
      <w:r w:rsidRPr="007C68B0">
        <w:rPr>
          <w:sz w:val="24"/>
        </w:rPr>
        <w:t>povezan</w:t>
      </w:r>
      <w:r>
        <w:rPr>
          <w:sz w:val="24"/>
        </w:rPr>
        <w:t>e</w:t>
      </w:r>
      <w:r w:rsidRPr="007C68B0">
        <w:rPr>
          <w:sz w:val="24"/>
        </w:rPr>
        <w:t xml:space="preserve"> s upravljanjem projektom i administracijom</w:t>
      </w:r>
      <w:r>
        <w:rPr>
          <w:sz w:val="24"/>
        </w:rPr>
        <w:t>;</w:t>
      </w:r>
    </w:p>
    <w:p w14:paraId="34D4415C" w14:textId="6A903853" w:rsidR="00BD0530" w:rsidRDefault="00BD0530" w:rsidP="00BD0530">
      <w:pPr>
        <w:pStyle w:val="Odlomakpopisa"/>
        <w:numPr>
          <w:ilvl w:val="0"/>
          <w:numId w:val="4"/>
        </w:numPr>
        <w:spacing w:after="0" w:line="240" w:lineRule="auto"/>
        <w:jc w:val="both"/>
        <w:rPr>
          <w:sz w:val="24"/>
        </w:rPr>
      </w:pPr>
      <w:r w:rsidRPr="007C68B0">
        <w:rPr>
          <w:sz w:val="24"/>
        </w:rPr>
        <w:t xml:space="preserve">troškovi nabave opreme koji premašuju </w:t>
      </w:r>
      <w:r w:rsidR="009A1555">
        <w:rPr>
          <w:sz w:val="24"/>
        </w:rPr>
        <w:t>1</w:t>
      </w:r>
      <w:r w:rsidRPr="007C68B0">
        <w:rPr>
          <w:sz w:val="24"/>
        </w:rPr>
        <w:t>0% svih</w:t>
      </w:r>
      <w:r>
        <w:rPr>
          <w:sz w:val="24"/>
        </w:rPr>
        <w:t xml:space="preserve"> ugovorenih</w:t>
      </w:r>
      <w:r w:rsidRPr="007C68B0">
        <w:rPr>
          <w:sz w:val="24"/>
        </w:rPr>
        <w:t xml:space="preserve"> </w:t>
      </w:r>
      <w:r>
        <w:rPr>
          <w:sz w:val="24"/>
        </w:rPr>
        <w:t xml:space="preserve">izravnih </w:t>
      </w:r>
      <w:r w:rsidRPr="007C68B0">
        <w:rPr>
          <w:sz w:val="24"/>
        </w:rPr>
        <w:t>prihvatljivih troškova projekta</w:t>
      </w:r>
      <w:r>
        <w:rPr>
          <w:sz w:val="24"/>
        </w:rPr>
        <w:t>;</w:t>
      </w:r>
    </w:p>
    <w:p w14:paraId="4DDC2D74" w14:textId="77777777" w:rsidR="00BD0530" w:rsidRDefault="00BD0530" w:rsidP="00BD0530">
      <w:pPr>
        <w:pStyle w:val="Odlomakpopisa"/>
        <w:numPr>
          <w:ilvl w:val="0"/>
          <w:numId w:val="4"/>
        </w:numPr>
        <w:spacing w:after="0" w:line="240" w:lineRule="auto"/>
        <w:jc w:val="both"/>
        <w:rPr>
          <w:sz w:val="24"/>
        </w:rPr>
      </w:pPr>
      <w:r>
        <w:rPr>
          <w:sz w:val="24"/>
        </w:rPr>
        <w:t xml:space="preserve">troškovi podugovaranja </w:t>
      </w:r>
      <w:r w:rsidRPr="000B4E6B">
        <w:rPr>
          <w:sz w:val="24"/>
        </w:rPr>
        <w:t xml:space="preserve">(nabava dobara, usluga, radova) samih </w:t>
      </w:r>
      <w:r>
        <w:rPr>
          <w:sz w:val="24"/>
        </w:rPr>
        <w:t>Korisnika i/ili partnera;</w:t>
      </w:r>
    </w:p>
    <w:p w14:paraId="12C89C7A" w14:textId="77777777" w:rsidR="00BD0530" w:rsidRDefault="00BD0530" w:rsidP="00BD0530">
      <w:pPr>
        <w:pStyle w:val="Odlomakpopisa"/>
        <w:numPr>
          <w:ilvl w:val="0"/>
          <w:numId w:val="4"/>
        </w:numPr>
        <w:spacing w:after="0" w:line="240" w:lineRule="auto"/>
        <w:jc w:val="both"/>
        <w:rPr>
          <w:sz w:val="24"/>
        </w:rPr>
      </w:pPr>
      <w:r>
        <w:rPr>
          <w:sz w:val="24"/>
        </w:rPr>
        <w:t>t</w:t>
      </w:r>
      <w:r w:rsidRPr="00737C3B">
        <w:rPr>
          <w:sz w:val="24"/>
        </w:rPr>
        <w:t>roškovi dodatnog dohotka z</w:t>
      </w:r>
      <w:r>
        <w:rPr>
          <w:sz w:val="24"/>
        </w:rPr>
        <w:t xml:space="preserve">a obavljanje poslova vezanih uz </w:t>
      </w:r>
      <w:r w:rsidRPr="00737C3B">
        <w:rPr>
          <w:sz w:val="24"/>
        </w:rPr>
        <w:t xml:space="preserve">projekt </w:t>
      </w:r>
      <w:r w:rsidRPr="00A543A9">
        <w:rPr>
          <w:sz w:val="24"/>
        </w:rPr>
        <w:t xml:space="preserve">temeljem ugovora o djelu za zaposlenike Korisnika i/ili partnera koji </w:t>
      </w:r>
      <w:r>
        <w:rPr>
          <w:sz w:val="24"/>
        </w:rPr>
        <w:t xml:space="preserve">istovremeno </w:t>
      </w:r>
      <w:r w:rsidRPr="00A543A9">
        <w:rPr>
          <w:sz w:val="24"/>
        </w:rPr>
        <w:t>svoju redovnu plaću primaju temeljem ugovora o radu</w:t>
      </w:r>
      <w:r>
        <w:rPr>
          <w:sz w:val="24"/>
        </w:rPr>
        <w:t>;</w:t>
      </w:r>
    </w:p>
    <w:p w14:paraId="3527A5ED" w14:textId="77777777" w:rsidR="00BD0530" w:rsidRDefault="00BD0530" w:rsidP="00BD0530">
      <w:pPr>
        <w:pStyle w:val="Odlomakpopisa"/>
        <w:numPr>
          <w:ilvl w:val="0"/>
          <w:numId w:val="4"/>
        </w:numPr>
        <w:spacing w:after="0" w:line="240" w:lineRule="auto"/>
        <w:jc w:val="both"/>
        <w:rPr>
          <w:sz w:val="24"/>
        </w:rPr>
      </w:pPr>
      <w:r>
        <w:rPr>
          <w:sz w:val="24"/>
        </w:rPr>
        <w:t>troškovi primitaka za plaćeni dopust u okviru naknade plaće na teret poslodavca;</w:t>
      </w:r>
    </w:p>
    <w:p w14:paraId="4D153204" w14:textId="77777777" w:rsidR="00BD0530" w:rsidRDefault="00BD0530" w:rsidP="00BD0530">
      <w:pPr>
        <w:pStyle w:val="Odlomakpopisa"/>
        <w:numPr>
          <w:ilvl w:val="0"/>
          <w:numId w:val="4"/>
        </w:numPr>
        <w:spacing w:after="0" w:line="240" w:lineRule="auto"/>
        <w:jc w:val="both"/>
        <w:rPr>
          <w:sz w:val="24"/>
        </w:rPr>
      </w:pPr>
      <w:r>
        <w:rPr>
          <w:sz w:val="24"/>
        </w:rPr>
        <w:t>troškovi p</w:t>
      </w:r>
      <w:r w:rsidRPr="00B84772">
        <w:rPr>
          <w:sz w:val="24"/>
        </w:rPr>
        <w:t>rigodn</w:t>
      </w:r>
      <w:r>
        <w:rPr>
          <w:sz w:val="24"/>
        </w:rPr>
        <w:t>ih</w:t>
      </w:r>
      <w:r w:rsidRPr="00B84772">
        <w:rPr>
          <w:sz w:val="24"/>
        </w:rPr>
        <w:t xml:space="preserve"> nagrad</w:t>
      </w:r>
      <w:r>
        <w:rPr>
          <w:sz w:val="24"/>
        </w:rPr>
        <w:t>a</w:t>
      </w:r>
      <w:r w:rsidRPr="00B84772">
        <w:rPr>
          <w:sz w:val="24"/>
        </w:rPr>
        <w:t xml:space="preserve"> radniku </w:t>
      </w:r>
      <w:r>
        <w:rPr>
          <w:sz w:val="24"/>
        </w:rPr>
        <w:t xml:space="preserve">(božićnica i/ili regres) </w:t>
      </w:r>
      <w:r w:rsidRPr="00B84772">
        <w:rPr>
          <w:sz w:val="24"/>
        </w:rPr>
        <w:t>u stvarno isplaćenom iznosu</w:t>
      </w:r>
      <w:r>
        <w:rPr>
          <w:sz w:val="24"/>
        </w:rPr>
        <w:t xml:space="preserve"> iznad</w:t>
      </w:r>
      <w:r w:rsidRPr="00B84772">
        <w:rPr>
          <w:sz w:val="24"/>
        </w:rPr>
        <w:t xml:space="preserve"> neoporezivog</w:t>
      </w:r>
      <w:r>
        <w:rPr>
          <w:sz w:val="24"/>
        </w:rPr>
        <w:t xml:space="preserve"> godišnjeg iznosa;</w:t>
      </w:r>
    </w:p>
    <w:p w14:paraId="412C90C8" w14:textId="77777777" w:rsidR="00BD0530" w:rsidRDefault="00BD0530" w:rsidP="00BD0530">
      <w:pPr>
        <w:pStyle w:val="Odlomakpopisa"/>
        <w:numPr>
          <w:ilvl w:val="0"/>
          <w:numId w:val="4"/>
        </w:numPr>
        <w:spacing w:after="0" w:line="240" w:lineRule="auto"/>
        <w:jc w:val="both"/>
        <w:rPr>
          <w:sz w:val="24"/>
        </w:rPr>
      </w:pPr>
      <w:r w:rsidRPr="00CC01DC">
        <w:rPr>
          <w:sz w:val="24"/>
        </w:rPr>
        <w:t xml:space="preserve">jubilarne nagrade </w:t>
      </w:r>
      <w:r>
        <w:rPr>
          <w:sz w:val="24"/>
        </w:rPr>
        <w:t xml:space="preserve">i </w:t>
      </w:r>
      <w:r w:rsidRPr="00CC01DC">
        <w:rPr>
          <w:sz w:val="24"/>
        </w:rPr>
        <w:t>naknade za odvojeni život</w:t>
      </w:r>
      <w:r>
        <w:rPr>
          <w:sz w:val="24"/>
        </w:rPr>
        <w:t>;</w:t>
      </w:r>
    </w:p>
    <w:p w14:paraId="65BB0D83" w14:textId="3E49A328" w:rsidR="00BD0530" w:rsidRDefault="00BD0530" w:rsidP="00BD0530">
      <w:pPr>
        <w:pStyle w:val="Odlomakpopisa"/>
        <w:numPr>
          <w:ilvl w:val="0"/>
          <w:numId w:val="4"/>
        </w:numPr>
        <w:spacing w:after="0" w:line="240" w:lineRule="auto"/>
        <w:jc w:val="both"/>
        <w:rPr>
          <w:sz w:val="24"/>
        </w:rPr>
      </w:pPr>
      <w:r w:rsidRPr="00CC01DC">
        <w:rPr>
          <w:sz w:val="24"/>
        </w:rPr>
        <w:t xml:space="preserve">naknade plaća za vrijeme privremene nesposobnosti </w:t>
      </w:r>
      <w:r w:rsidR="002F5676" w:rsidRPr="002F5676">
        <w:rPr>
          <w:sz w:val="24"/>
        </w:rPr>
        <w:t>za rad zbog bolesti ili ozljede i privremene spriječenosti obavljanja rada zbog određenog liječenja ili medicinskog ispitivanja koje se ne može obaviti izvan radnog vremena osiguranika</w:t>
      </w:r>
      <w:r w:rsidR="002F5676">
        <w:rPr>
          <w:sz w:val="24"/>
        </w:rPr>
        <w:t xml:space="preserve"> </w:t>
      </w:r>
      <w:r w:rsidR="0093246B">
        <w:rPr>
          <w:sz w:val="24"/>
        </w:rPr>
        <w:t xml:space="preserve">na teret sredstava Hrvatskog zavoda za </w:t>
      </w:r>
      <w:r w:rsidR="00F20797">
        <w:rPr>
          <w:sz w:val="24"/>
        </w:rPr>
        <w:t>zdravstveno osiguranje</w:t>
      </w:r>
      <w:r>
        <w:rPr>
          <w:sz w:val="24"/>
        </w:rPr>
        <w:t>;</w:t>
      </w:r>
    </w:p>
    <w:p w14:paraId="54025805" w14:textId="77777777" w:rsidR="00BD0530" w:rsidRDefault="00BD0530" w:rsidP="00BD0530">
      <w:pPr>
        <w:pStyle w:val="Odlomakpopisa"/>
        <w:numPr>
          <w:ilvl w:val="0"/>
          <w:numId w:val="4"/>
        </w:numPr>
        <w:spacing w:after="0" w:line="240" w:lineRule="auto"/>
        <w:jc w:val="both"/>
        <w:rPr>
          <w:sz w:val="24"/>
        </w:rPr>
      </w:pPr>
      <w:r w:rsidRPr="00CC01DC">
        <w:rPr>
          <w:sz w:val="24"/>
        </w:rPr>
        <w:t xml:space="preserve">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w:t>
      </w:r>
      <w:r>
        <w:rPr>
          <w:sz w:val="24"/>
        </w:rPr>
        <w:t>90 dana, dar za djecu i slično);</w:t>
      </w:r>
    </w:p>
    <w:p w14:paraId="78F79433" w14:textId="77777777" w:rsidR="00BD0530" w:rsidRPr="00A543A9" w:rsidRDefault="00BD0530" w:rsidP="00BD0530">
      <w:pPr>
        <w:pStyle w:val="Odlomakpopisa"/>
        <w:numPr>
          <w:ilvl w:val="0"/>
          <w:numId w:val="4"/>
        </w:numPr>
        <w:spacing w:after="0" w:line="240" w:lineRule="auto"/>
        <w:jc w:val="both"/>
        <w:rPr>
          <w:sz w:val="24"/>
        </w:rPr>
      </w:pPr>
      <w:r w:rsidRPr="007C68B0">
        <w:rPr>
          <w:sz w:val="24"/>
        </w:rPr>
        <w:t>drugi troškovi koji nisu u neposrednoj povezanosti sa sadržajem i ciljevima projekta.</w:t>
      </w:r>
    </w:p>
    <w:p w14:paraId="4CFD674E" w14:textId="77777777" w:rsidR="00094C57" w:rsidRPr="00C67069" w:rsidRDefault="00094C57" w:rsidP="00094C57">
      <w:pPr>
        <w:suppressAutoHyphens w:val="0"/>
        <w:autoSpaceDE w:val="0"/>
        <w:autoSpaceDN w:val="0"/>
        <w:adjustRightInd w:val="0"/>
        <w:spacing w:after="0" w:line="240" w:lineRule="auto"/>
        <w:rPr>
          <w:rFonts w:asciiTheme="minorHAnsi" w:hAnsiTheme="minorHAnsi"/>
          <w:sz w:val="24"/>
          <w:szCs w:val="24"/>
        </w:rPr>
      </w:pPr>
    </w:p>
    <w:p w14:paraId="30710210" w14:textId="665339F3" w:rsidR="00094C57" w:rsidRPr="00C67069" w:rsidRDefault="00094C57" w:rsidP="00094C57">
      <w:pPr>
        <w:pStyle w:val="ESFUputepodnaslov"/>
        <w:spacing w:before="0" w:after="0" w:line="240" w:lineRule="auto"/>
        <w:jc w:val="both"/>
        <w:rPr>
          <w:rFonts w:asciiTheme="minorHAnsi" w:hAnsiTheme="minorHAnsi"/>
          <w:b/>
          <w:szCs w:val="24"/>
        </w:rPr>
      </w:pPr>
      <w:bookmarkStart w:id="32" w:name="_Toc482690050"/>
      <w:r w:rsidRPr="00C67069">
        <w:rPr>
          <w:rFonts w:asciiTheme="minorHAnsi" w:hAnsiTheme="minorHAnsi"/>
          <w:b/>
          <w:szCs w:val="24"/>
        </w:rPr>
        <w:t>4.2. Prihodi od projektnih aktivnosti</w:t>
      </w:r>
      <w:bookmarkEnd w:id="32"/>
      <w:r w:rsidRPr="00C67069">
        <w:rPr>
          <w:rFonts w:asciiTheme="minorHAnsi" w:hAnsiTheme="minorHAnsi"/>
          <w:b/>
          <w:szCs w:val="24"/>
        </w:rPr>
        <w:t xml:space="preserve"> </w:t>
      </w:r>
    </w:p>
    <w:p w14:paraId="7A68FAC6" w14:textId="21E31E6F" w:rsidR="00094C57" w:rsidRPr="00C67069" w:rsidRDefault="00094C57" w:rsidP="00094C57">
      <w:pPr>
        <w:suppressAutoHyphens w:val="0"/>
        <w:autoSpaceDE w:val="0"/>
        <w:autoSpaceDN w:val="0"/>
        <w:adjustRightInd w:val="0"/>
        <w:spacing w:after="0" w:line="240" w:lineRule="auto"/>
        <w:rPr>
          <w:rFonts w:cs="Calibri"/>
          <w:color w:val="000000"/>
          <w:sz w:val="24"/>
          <w:szCs w:val="24"/>
        </w:rPr>
      </w:pPr>
    </w:p>
    <w:p w14:paraId="6CE364AB" w14:textId="774BCCA6" w:rsidR="00CE6C04" w:rsidRPr="00CE6C04" w:rsidRDefault="00535466" w:rsidP="00CE6C04">
      <w:pPr>
        <w:suppressAutoHyphens w:val="0"/>
        <w:autoSpaceDE w:val="0"/>
        <w:autoSpaceDN w:val="0"/>
        <w:adjustRightInd w:val="0"/>
        <w:spacing w:after="0" w:line="240" w:lineRule="auto"/>
        <w:jc w:val="both"/>
        <w:rPr>
          <w:rFonts w:cs="Calibri"/>
          <w:color w:val="000000"/>
          <w:sz w:val="24"/>
          <w:szCs w:val="24"/>
        </w:rPr>
      </w:pPr>
      <w:r w:rsidRPr="00535466">
        <w:rPr>
          <w:rFonts w:cs="Calibri"/>
          <w:color w:val="000000"/>
          <w:sz w:val="24"/>
          <w:szCs w:val="24"/>
        </w:rPr>
        <w:t xml:space="preserve">Nije dopušteno ciljanim skupinama naplaćivati sudjelovanje u projektnim aktivnostima, niti je dozvoljeno ostvarivati prihode provedbom projektnih aktivnosti. </w:t>
      </w:r>
    </w:p>
    <w:p w14:paraId="6F4A106D" w14:textId="77777777" w:rsidR="00094C57" w:rsidRPr="001C6E97" w:rsidRDefault="00094C57" w:rsidP="00094C57">
      <w:pPr>
        <w:pStyle w:val="ESFUputenaslovi"/>
        <w:spacing w:after="0" w:line="240" w:lineRule="auto"/>
        <w:ind w:firstLine="0"/>
        <w:jc w:val="both"/>
        <w:rPr>
          <w:rFonts w:asciiTheme="minorHAnsi" w:hAnsiTheme="minorHAnsi"/>
        </w:rPr>
      </w:pPr>
      <w:bookmarkStart w:id="33" w:name="_Toc482690051"/>
      <w:r w:rsidRPr="001C6E97">
        <w:rPr>
          <w:rFonts w:asciiTheme="minorHAnsi" w:hAnsiTheme="minorHAnsi"/>
        </w:rPr>
        <w:lastRenderedPageBreak/>
        <w:t>5. POSTUPAK PRIJAVE</w:t>
      </w:r>
      <w:bookmarkEnd w:id="33"/>
    </w:p>
    <w:p w14:paraId="076526C7" w14:textId="77777777" w:rsidR="00094C57" w:rsidRPr="001C6E97" w:rsidRDefault="00094C57" w:rsidP="00094C57">
      <w:pPr>
        <w:spacing w:after="0" w:line="240" w:lineRule="auto"/>
        <w:ind w:left="1" w:hanging="1"/>
        <w:jc w:val="both"/>
        <w:rPr>
          <w:rFonts w:asciiTheme="minorHAnsi" w:hAnsiTheme="minorHAnsi"/>
          <w:sz w:val="24"/>
        </w:rPr>
      </w:pPr>
    </w:p>
    <w:p w14:paraId="4E8D5976" w14:textId="20C7DE4F" w:rsidR="00094C57" w:rsidRPr="00C46397" w:rsidRDefault="00094C57" w:rsidP="00DA7E17">
      <w:pPr>
        <w:spacing w:after="0" w:line="240" w:lineRule="auto"/>
        <w:ind w:left="1" w:hanging="1"/>
        <w:jc w:val="both"/>
        <w:rPr>
          <w:rFonts w:asciiTheme="minorHAnsi" w:hAnsiTheme="minorHAnsi"/>
          <w:sz w:val="24"/>
          <w:szCs w:val="24"/>
        </w:rPr>
      </w:pPr>
      <w:r w:rsidRPr="00C46397">
        <w:rPr>
          <w:rFonts w:asciiTheme="minorHAnsi" w:hAnsiTheme="minorHAnsi"/>
          <w:sz w:val="24"/>
          <w:szCs w:val="24"/>
        </w:rPr>
        <w:t>Prijava mora biti na hrvatskom jeziku i elektronički ispunjena na Prijavnom obrascu A</w:t>
      </w:r>
      <w:r w:rsidR="00132F21" w:rsidRPr="00C46397">
        <w:rPr>
          <w:rFonts w:asciiTheme="minorHAnsi" w:hAnsiTheme="minorHAnsi"/>
          <w:sz w:val="24"/>
          <w:szCs w:val="24"/>
        </w:rPr>
        <w:t xml:space="preserve"> (Obrazac 1)</w:t>
      </w:r>
      <w:r w:rsidRPr="00C46397">
        <w:rPr>
          <w:rFonts w:asciiTheme="minorHAnsi" w:hAnsiTheme="minorHAnsi"/>
          <w:sz w:val="24"/>
          <w:szCs w:val="24"/>
        </w:rPr>
        <w:t xml:space="preserve"> koji je zajedno s Uputama za popunjavanje i Korisničkim priručnikom</w:t>
      </w:r>
      <w:r w:rsidR="00132F21" w:rsidRPr="00C46397">
        <w:rPr>
          <w:rFonts w:asciiTheme="minorHAnsi" w:hAnsiTheme="minorHAnsi"/>
          <w:sz w:val="24"/>
          <w:szCs w:val="24"/>
        </w:rPr>
        <w:t xml:space="preserve"> (Prilog A)</w:t>
      </w:r>
      <w:r w:rsidRPr="00C46397">
        <w:rPr>
          <w:rFonts w:asciiTheme="minorHAnsi" w:hAnsiTheme="minorHAnsi"/>
          <w:sz w:val="24"/>
          <w:szCs w:val="24"/>
        </w:rPr>
        <w:t xml:space="preserve"> dostupan na sljedećoj poveznici:</w:t>
      </w:r>
      <w:r w:rsidR="002C1478">
        <w:rPr>
          <w:rFonts w:asciiTheme="minorHAnsi" w:hAnsiTheme="minorHAnsi"/>
          <w:sz w:val="24"/>
          <w:szCs w:val="24"/>
        </w:rPr>
        <w:t xml:space="preserve"> </w:t>
      </w:r>
      <w:hyperlink r:id="rId32" w:history="1">
        <w:r w:rsidRPr="00C46397">
          <w:rPr>
            <w:rStyle w:val="Hiperveza"/>
            <w:rFonts w:asciiTheme="minorHAnsi" w:hAnsiTheme="minorHAnsi"/>
            <w:sz w:val="24"/>
            <w:szCs w:val="24"/>
          </w:rPr>
          <w:t>https://esif-wf.mrrfeu.hr/</w:t>
        </w:r>
      </w:hyperlink>
      <w:r w:rsidR="00C46397">
        <w:rPr>
          <w:rFonts w:asciiTheme="minorHAnsi" w:hAnsiTheme="minorHAnsi"/>
          <w:sz w:val="24"/>
          <w:szCs w:val="24"/>
        </w:rPr>
        <w:t xml:space="preserve"> </w:t>
      </w:r>
      <w:r w:rsidRPr="00C46397">
        <w:rPr>
          <w:rFonts w:asciiTheme="minorHAnsi" w:hAnsiTheme="minorHAnsi"/>
          <w:sz w:val="24"/>
          <w:szCs w:val="24"/>
        </w:rPr>
        <w:t xml:space="preserve">Ostali obrasci koji su dio natječajne dokumentacije mogu se preuzeti na sljedećim poveznicama: </w:t>
      </w:r>
      <w:hyperlink r:id="rId33">
        <w:r w:rsidRPr="00C46397">
          <w:rPr>
            <w:rStyle w:val="Internetskapoveznica"/>
            <w:rFonts w:asciiTheme="minorHAnsi" w:hAnsiTheme="minorHAnsi"/>
            <w:sz w:val="24"/>
            <w:szCs w:val="24"/>
          </w:rPr>
          <w:t>http://www.strukturnifondovi.hr</w:t>
        </w:r>
      </w:hyperlink>
      <w:r w:rsidRPr="009058C3">
        <w:rPr>
          <w:rStyle w:val="Internetskapoveznica"/>
          <w:rFonts w:asciiTheme="minorHAnsi" w:hAnsiTheme="minorHAnsi"/>
          <w:color w:val="auto"/>
          <w:sz w:val="24"/>
          <w:szCs w:val="24"/>
          <w:u w:val="none"/>
        </w:rPr>
        <w:t xml:space="preserve"> i</w:t>
      </w:r>
      <w:r w:rsidRPr="009058C3">
        <w:rPr>
          <w:rStyle w:val="Internetskapoveznica"/>
          <w:rFonts w:asciiTheme="minorHAnsi" w:hAnsiTheme="minorHAnsi"/>
          <w:color w:val="auto"/>
          <w:sz w:val="24"/>
          <w:szCs w:val="24"/>
        </w:rPr>
        <w:t xml:space="preserve"> </w:t>
      </w:r>
      <w:hyperlink r:id="rId34" w:history="1">
        <w:r w:rsidRPr="00CD76DD">
          <w:rPr>
            <w:rStyle w:val="Hiperveza"/>
            <w:rFonts w:asciiTheme="minorHAnsi" w:hAnsiTheme="minorHAnsi"/>
            <w:sz w:val="24"/>
            <w:szCs w:val="24"/>
          </w:rPr>
          <w:t>http://www.esf.hr/</w:t>
        </w:r>
      </w:hyperlink>
      <w:r w:rsidRPr="00C46397">
        <w:rPr>
          <w:rFonts w:asciiTheme="minorHAnsi" w:hAnsiTheme="minorHAnsi"/>
          <w:sz w:val="24"/>
          <w:szCs w:val="24"/>
        </w:rPr>
        <w:t xml:space="preserve">. </w:t>
      </w:r>
    </w:p>
    <w:p w14:paraId="1FADF469" w14:textId="77777777" w:rsidR="00094C57" w:rsidRPr="001C6E97" w:rsidRDefault="00094C57" w:rsidP="00DA7E17">
      <w:pPr>
        <w:spacing w:after="0" w:line="240" w:lineRule="auto"/>
        <w:ind w:left="1" w:hanging="1"/>
        <w:jc w:val="both"/>
        <w:rPr>
          <w:rFonts w:asciiTheme="minorHAnsi" w:hAnsiTheme="minorHAnsi"/>
          <w:sz w:val="24"/>
        </w:rPr>
      </w:pPr>
    </w:p>
    <w:p w14:paraId="6F86333D" w14:textId="77777777" w:rsidR="00094C57" w:rsidRPr="001C6E97" w:rsidRDefault="00094C57" w:rsidP="00DA7E17">
      <w:pPr>
        <w:spacing w:after="0" w:line="240" w:lineRule="auto"/>
        <w:ind w:left="1" w:hanging="1"/>
        <w:jc w:val="both"/>
        <w:rPr>
          <w:rFonts w:asciiTheme="minorHAnsi" w:hAnsiTheme="minorHAnsi"/>
          <w:sz w:val="24"/>
        </w:rPr>
      </w:pPr>
      <w:r w:rsidRPr="001C6E97">
        <w:rPr>
          <w:rFonts w:asciiTheme="minorHAnsi" w:hAnsiTheme="minorHAnsi"/>
          <w:sz w:val="24"/>
        </w:rPr>
        <w:t xml:space="preserve">Za rad s aplikacijom nužno je koristiti sljedeće mrežne preglednike: Internet Explorer 9 ili novije verzije, </w:t>
      </w:r>
      <w:proofErr w:type="spellStart"/>
      <w:r w:rsidRPr="001C6E97">
        <w:rPr>
          <w:rFonts w:asciiTheme="minorHAnsi" w:hAnsiTheme="minorHAnsi"/>
          <w:sz w:val="24"/>
        </w:rPr>
        <w:t>Mozilla</w:t>
      </w:r>
      <w:proofErr w:type="spellEnd"/>
      <w:r w:rsidRPr="001C6E97">
        <w:rPr>
          <w:rFonts w:asciiTheme="minorHAnsi" w:hAnsiTheme="minorHAnsi"/>
          <w:sz w:val="24"/>
        </w:rPr>
        <w:t xml:space="preserve"> </w:t>
      </w:r>
      <w:proofErr w:type="spellStart"/>
      <w:r w:rsidRPr="001C6E97">
        <w:rPr>
          <w:rFonts w:asciiTheme="minorHAnsi" w:hAnsiTheme="minorHAnsi"/>
          <w:sz w:val="24"/>
        </w:rPr>
        <w:t>Firefox</w:t>
      </w:r>
      <w:proofErr w:type="spellEnd"/>
      <w:r w:rsidRPr="001C6E97">
        <w:rPr>
          <w:rFonts w:asciiTheme="minorHAnsi" w:hAnsiTheme="minorHAnsi"/>
          <w:sz w:val="24"/>
        </w:rPr>
        <w:t xml:space="preserve"> 17.0 ili novije verzije te </w:t>
      </w:r>
      <w:proofErr w:type="spellStart"/>
      <w:r w:rsidRPr="001C6E97">
        <w:rPr>
          <w:rFonts w:asciiTheme="minorHAnsi" w:hAnsiTheme="minorHAnsi"/>
          <w:sz w:val="24"/>
        </w:rPr>
        <w:t>Google</w:t>
      </w:r>
      <w:proofErr w:type="spellEnd"/>
      <w:r w:rsidRPr="001C6E97">
        <w:rPr>
          <w:rFonts w:asciiTheme="minorHAnsi" w:hAnsiTheme="minorHAnsi"/>
          <w:sz w:val="24"/>
        </w:rPr>
        <w:t xml:space="preserve"> </w:t>
      </w:r>
      <w:proofErr w:type="spellStart"/>
      <w:r w:rsidRPr="001C6E97">
        <w:rPr>
          <w:rFonts w:asciiTheme="minorHAnsi" w:hAnsiTheme="minorHAnsi"/>
          <w:sz w:val="24"/>
        </w:rPr>
        <w:t>Chrome</w:t>
      </w:r>
      <w:proofErr w:type="spellEnd"/>
      <w:r w:rsidRPr="001C6E97">
        <w:rPr>
          <w:rFonts w:asciiTheme="minorHAnsi" w:hAnsiTheme="minorHAnsi"/>
          <w:sz w:val="24"/>
        </w:rPr>
        <w:t xml:space="preserve"> 23.0 ili novije verzije.</w:t>
      </w:r>
    </w:p>
    <w:p w14:paraId="0A6895DD" w14:textId="77777777" w:rsidR="00094C57" w:rsidRPr="001C6E97" w:rsidRDefault="00094C57" w:rsidP="00DA7E17">
      <w:pPr>
        <w:spacing w:after="0" w:line="240" w:lineRule="auto"/>
        <w:ind w:left="1" w:hanging="1"/>
        <w:jc w:val="both"/>
        <w:rPr>
          <w:rFonts w:asciiTheme="minorHAnsi" w:hAnsiTheme="minorHAnsi"/>
          <w:sz w:val="24"/>
        </w:rPr>
      </w:pPr>
    </w:p>
    <w:p w14:paraId="6949E592" w14:textId="77777777" w:rsidR="00094C57" w:rsidRPr="001C6E97" w:rsidRDefault="00094C57" w:rsidP="00DA7E17">
      <w:pPr>
        <w:pStyle w:val="ESFUputepodnaslov"/>
        <w:spacing w:before="0" w:after="0" w:line="240" w:lineRule="auto"/>
        <w:jc w:val="both"/>
        <w:rPr>
          <w:rFonts w:asciiTheme="minorHAnsi" w:hAnsiTheme="minorHAnsi"/>
          <w:b/>
        </w:rPr>
      </w:pPr>
      <w:bookmarkStart w:id="34" w:name="_Toc482690052"/>
      <w:r w:rsidRPr="001C6E97">
        <w:rPr>
          <w:rFonts w:asciiTheme="minorHAnsi" w:hAnsiTheme="minorHAnsi"/>
          <w:b/>
        </w:rPr>
        <w:t>5.1 Način podnošenja projektnog prijedloga</w:t>
      </w:r>
      <w:bookmarkEnd w:id="34"/>
      <w:r w:rsidRPr="001C6E97">
        <w:rPr>
          <w:rFonts w:asciiTheme="minorHAnsi" w:hAnsiTheme="minorHAnsi"/>
          <w:b/>
        </w:rPr>
        <w:t xml:space="preserve"> </w:t>
      </w:r>
    </w:p>
    <w:p w14:paraId="52F90B46" w14:textId="77777777" w:rsidR="00094C57" w:rsidRPr="001C6E97" w:rsidRDefault="00094C57" w:rsidP="00DA7E17">
      <w:pPr>
        <w:spacing w:after="0" w:line="240" w:lineRule="auto"/>
        <w:ind w:left="1" w:hanging="1"/>
        <w:jc w:val="both"/>
        <w:rPr>
          <w:rFonts w:asciiTheme="minorHAnsi" w:hAnsiTheme="minorHAnsi"/>
          <w:sz w:val="24"/>
          <w:szCs w:val="24"/>
        </w:rPr>
      </w:pPr>
    </w:p>
    <w:p w14:paraId="37325239" w14:textId="77777777" w:rsidR="00094C57" w:rsidRPr="001C6E97" w:rsidRDefault="00094C57" w:rsidP="00DA7E17">
      <w:pPr>
        <w:spacing w:after="0" w:line="240" w:lineRule="auto"/>
        <w:ind w:left="1" w:hanging="1"/>
        <w:jc w:val="both"/>
        <w:rPr>
          <w:rFonts w:asciiTheme="minorHAnsi" w:hAnsiTheme="minorHAnsi"/>
          <w:sz w:val="24"/>
          <w:szCs w:val="24"/>
        </w:rPr>
      </w:pPr>
      <w:r w:rsidRPr="001C6E97">
        <w:rPr>
          <w:rFonts w:asciiTheme="minorHAnsi" w:hAnsiTheme="minorHAnsi"/>
          <w:sz w:val="24"/>
          <w:szCs w:val="24"/>
        </w:rPr>
        <w:t xml:space="preserve">Projektni prijedlozi podnose se </w:t>
      </w:r>
      <w:r w:rsidRPr="00C70C9E">
        <w:rPr>
          <w:rFonts w:asciiTheme="minorHAnsi" w:hAnsiTheme="minorHAnsi"/>
          <w:sz w:val="24"/>
          <w:szCs w:val="24"/>
        </w:rPr>
        <w:t>isključivo</w:t>
      </w:r>
      <w:r w:rsidR="00132F21">
        <w:rPr>
          <w:rFonts w:asciiTheme="minorHAnsi" w:hAnsiTheme="minorHAnsi"/>
          <w:sz w:val="24"/>
          <w:szCs w:val="24"/>
        </w:rPr>
        <w:t xml:space="preserve"> </w:t>
      </w:r>
      <w:r w:rsidRPr="00132F21">
        <w:rPr>
          <w:rFonts w:asciiTheme="minorHAnsi" w:hAnsiTheme="minorHAnsi"/>
          <w:b/>
          <w:sz w:val="24"/>
          <w:szCs w:val="24"/>
        </w:rPr>
        <w:t>poštanskom pošiljkom</w:t>
      </w:r>
      <w:r w:rsidRPr="001C6E97">
        <w:rPr>
          <w:rFonts w:asciiTheme="minorHAnsi" w:hAnsiTheme="minorHAnsi"/>
          <w:b/>
          <w:sz w:val="24"/>
          <w:szCs w:val="24"/>
        </w:rPr>
        <w:t xml:space="preserve"> </w:t>
      </w:r>
      <w:r w:rsidR="00132F21">
        <w:rPr>
          <w:rFonts w:asciiTheme="minorHAnsi" w:hAnsiTheme="minorHAnsi"/>
          <w:b/>
          <w:sz w:val="24"/>
          <w:szCs w:val="24"/>
        </w:rPr>
        <w:t xml:space="preserve">ili osobnom dostavom </w:t>
      </w:r>
      <w:r>
        <w:rPr>
          <w:rFonts w:asciiTheme="minorHAnsi" w:hAnsiTheme="minorHAnsi"/>
          <w:b/>
          <w:sz w:val="24"/>
          <w:szCs w:val="24"/>
        </w:rPr>
        <w:t>n</w:t>
      </w:r>
      <w:r w:rsidRPr="001C6E97">
        <w:rPr>
          <w:rFonts w:asciiTheme="minorHAnsi" w:hAnsiTheme="minorHAnsi"/>
          <w:sz w:val="24"/>
          <w:szCs w:val="24"/>
        </w:rPr>
        <w:t xml:space="preserve">a sljedeću adresu: </w:t>
      </w:r>
    </w:p>
    <w:p w14:paraId="20892DB9" w14:textId="77777777" w:rsidR="00094C57" w:rsidRPr="001C6E97" w:rsidRDefault="00094C57" w:rsidP="00DA7E17">
      <w:pPr>
        <w:spacing w:after="0" w:line="240" w:lineRule="auto"/>
        <w:ind w:left="1" w:hanging="1"/>
        <w:jc w:val="both"/>
        <w:rPr>
          <w:rFonts w:asciiTheme="minorHAnsi" w:hAnsiTheme="minorHAnsi"/>
          <w:b/>
          <w:sz w:val="24"/>
          <w:szCs w:val="24"/>
        </w:rPr>
      </w:pPr>
    </w:p>
    <w:p w14:paraId="49ABE3F4" w14:textId="77777777" w:rsidR="00094C57" w:rsidRPr="001C6E97" w:rsidRDefault="00094C57" w:rsidP="00DA7E17">
      <w:pPr>
        <w:spacing w:after="0" w:line="240" w:lineRule="auto"/>
        <w:ind w:left="1" w:hanging="1"/>
        <w:jc w:val="both"/>
        <w:rPr>
          <w:rFonts w:asciiTheme="minorHAnsi" w:hAnsiTheme="minorHAnsi"/>
          <w:b/>
          <w:sz w:val="24"/>
          <w:szCs w:val="24"/>
        </w:rPr>
      </w:pPr>
      <w:r w:rsidRPr="001C6E97">
        <w:rPr>
          <w:rFonts w:asciiTheme="minorHAnsi" w:hAnsiTheme="minorHAnsi"/>
          <w:b/>
          <w:sz w:val="24"/>
          <w:szCs w:val="24"/>
        </w:rPr>
        <w:t>Hrvatski zavod za zapošljavanje</w:t>
      </w:r>
    </w:p>
    <w:p w14:paraId="6254E7FF" w14:textId="77777777" w:rsidR="00094C57" w:rsidRPr="001C6E97" w:rsidRDefault="00094C57" w:rsidP="00DA7E17">
      <w:pPr>
        <w:spacing w:after="0" w:line="240" w:lineRule="auto"/>
        <w:ind w:left="1" w:hanging="1"/>
        <w:jc w:val="both"/>
        <w:rPr>
          <w:rFonts w:asciiTheme="minorHAnsi" w:hAnsiTheme="minorHAnsi"/>
          <w:sz w:val="24"/>
          <w:szCs w:val="24"/>
        </w:rPr>
      </w:pPr>
      <w:r w:rsidRPr="001C6E97">
        <w:rPr>
          <w:rFonts w:asciiTheme="minorHAnsi" w:hAnsiTheme="minorHAnsi"/>
          <w:sz w:val="24"/>
          <w:szCs w:val="24"/>
        </w:rPr>
        <w:t>Ured za financiranje i ugovaranje projekata Europske unije</w:t>
      </w:r>
    </w:p>
    <w:p w14:paraId="6E55121A" w14:textId="77777777" w:rsidR="00132F21" w:rsidRDefault="00094C57" w:rsidP="00DA7E17">
      <w:pPr>
        <w:spacing w:after="0" w:line="240" w:lineRule="auto"/>
        <w:ind w:left="1" w:hanging="1"/>
        <w:jc w:val="both"/>
        <w:rPr>
          <w:rFonts w:asciiTheme="minorHAnsi" w:hAnsiTheme="minorHAnsi"/>
          <w:sz w:val="24"/>
          <w:szCs w:val="24"/>
        </w:rPr>
      </w:pPr>
      <w:proofErr w:type="spellStart"/>
      <w:r w:rsidRPr="001C6E97">
        <w:rPr>
          <w:rFonts w:asciiTheme="minorHAnsi" w:hAnsiTheme="minorHAnsi"/>
          <w:sz w:val="24"/>
          <w:szCs w:val="24"/>
        </w:rPr>
        <w:t>Petračićeva</w:t>
      </w:r>
      <w:proofErr w:type="spellEnd"/>
      <w:r w:rsidRPr="001C6E97">
        <w:rPr>
          <w:rFonts w:asciiTheme="minorHAnsi" w:hAnsiTheme="minorHAnsi"/>
          <w:sz w:val="24"/>
          <w:szCs w:val="24"/>
        </w:rPr>
        <w:t xml:space="preserve"> 4</w:t>
      </w:r>
      <w:r>
        <w:rPr>
          <w:rFonts w:asciiTheme="minorHAnsi" w:hAnsiTheme="minorHAnsi"/>
          <w:sz w:val="24"/>
          <w:szCs w:val="24"/>
        </w:rPr>
        <w:t>/3</w:t>
      </w:r>
    </w:p>
    <w:p w14:paraId="50A461EF" w14:textId="77777777" w:rsidR="00094C57" w:rsidRPr="001C6E97" w:rsidRDefault="00094C57" w:rsidP="00DA7E17">
      <w:pPr>
        <w:spacing w:after="0" w:line="240" w:lineRule="auto"/>
        <w:ind w:left="1" w:hanging="1"/>
        <w:jc w:val="both"/>
        <w:rPr>
          <w:rFonts w:asciiTheme="minorHAnsi" w:hAnsiTheme="minorHAnsi"/>
          <w:sz w:val="24"/>
          <w:szCs w:val="24"/>
        </w:rPr>
      </w:pPr>
      <w:r w:rsidRPr="001C6E97">
        <w:rPr>
          <w:rFonts w:asciiTheme="minorHAnsi" w:hAnsiTheme="minorHAnsi"/>
          <w:sz w:val="24"/>
          <w:szCs w:val="24"/>
        </w:rPr>
        <w:t>10 000 Zagreb</w:t>
      </w:r>
    </w:p>
    <w:p w14:paraId="4D4DFCA5" w14:textId="77777777" w:rsidR="00132F21" w:rsidRDefault="00132F21" w:rsidP="00DA7E17">
      <w:pPr>
        <w:spacing w:line="240" w:lineRule="auto"/>
        <w:jc w:val="both"/>
        <w:rPr>
          <w:lang w:eastAsia="hr-HR"/>
        </w:rPr>
      </w:pPr>
    </w:p>
    <w:p w14:paraId="43E21238" w14:textId="2A8389ED" w:rsidR="00132F21" w:rsidRDefault="00132F21" w:rsidP="00DA7E17">
      <w:pPr>
        <w:spacing w:line="240" w:lineRule="auto"/>
        <w:jc w:val="both"/>
        <w:rPr>
          <w:sz w:val="24"/>
        </w:rPr>
      </w:pPr>
      <w:r>
        <w:rPr>
          <w:sz w:val="24"/>
        </w:rPr>
        <w:t>Kod</w:t>
      </w:r>
      <w:r w:rsidRPr="00737BDE">
        <w:rPr>
          <w:sz w:val="24"/>
        </w:rPr>
        <w:t xml:space="preserve"> predaje projektnog prijedloga </w:t>
      </w:r>
      <w:r w:rsidRPr="00C2220E">
        <w:rPr>
          <w:b/>
          <w:sz w:val="24"/>
        </w:rPr>
        <w:t>osobnom dostavom</w:t>
      </w:r>
      <w:r w:rsidRPr="00737BDE">
        <w:rPr>
          <w:sz w:val="24"/>
        </w:rPr>
        <w:t xml:space="preserve">, </w:t>
      </w:r>
      <w:r>
        <w:rPr>
          <w:sz w:val="24"/>
        </w:rPr>
        <w:t xml:space="preserve">dostava se smatra obavljenom predajom dokumentacije pisarnici </w:t>
      </w:r>
      <w:r w:rsidRPr="00737BDE">
        <w:rPr>
          <w:sz w:val="24"/>
        </w:rPr>
        <w:t>Hrvatskog zavoda za zapošljavanje, Ureda za financiranje i ugovaranje projekata Europske unije</w:t>
      </w:r>
      <w:r>
        <w:rPr>
          <w:sz w:val="24"/>
        </w:rPr>
        <w:t xml:space="preserve">, </w:t>
      </w:r>
      <w:proofErr w:type="spellStart"/>
      <w:r w:rsidR="004A385F" w:rsidRPr="00132F21">
        <w:rPr>
          <w:sz w:val="24"/>
        </w:rPr>
        <w:t>Petračićeva</w:t>
      </w:r>
      <w:proofErr w:type="spellEnd"/>
      <w:r w:rsidR="004A385F" w:rsidRPr="00132F21">
        <w:rPr>
          <w:sz w:val="24"/>
        </w:rPr>
        <w:t xml:space="preserve"> 4/3, 10000 Zagreb</w:t>
      </w:r>
      <w:r w:rsidR="004A385F">
        <w:rPr>
          <w:sz w:val="24"/>
        </w:rPr>
        <w:t xml:space="preserve"> </w:t>
      </w:r>
      <w:r>
        <w:rPr>
          <w:sz w:val="24"/>
        </w:rPr>
        <w:t>uz istovremenu potvrdu njezina primitka (prijamni štambilj)</w:t>
      </w:r>
      <w:r w:rsidRPr="00737BDE">
        <w:rPr>
          <w:sz w:val="24"/>
        </w:rPr>
        <w:t>.</w:t>
      </w:r>
      <w:r w:rsidRPr="00132F21">
        <w:rPr>
          <w:sz w:val="24"/>
        </w:rPr>
        <w:t xml:space="preserve"> Uredovno vrijeme Pisarnice je od ponedjeljka do petka od 8:30 do 15:30 sati. Dostavljač će pri predaji projektnog prijedloga dobiti od djelatnika Pisarnice potvrdu primitka s potpisom, datumom i vremenom predaje projektne prijave.</w:t>
      </w:r>
      <w:r>
        <w:t xml:space="preserve">  </w:t>
      </w:r>
    </w:p>
    <w:p w14:paraId="52E1C4BC" w14:textId="7DA317F4" w:rsidR="00132F21" w:rsidRDefault="00132F21" w:rsidP="00DA7E17">
      <w:pPr>
        <w:spacing w:after="0" w:line="240" w:lineRule="auto"/>
        <w:jc w:val="both"/>
        <w:rPr>
          <w:sz w:val="24"/>
        </w:rPr>
      </w:pPr>
      <w:r w:rsidRPr="00132F21">
        <w:rPr>
          <w:sz w:val="24"/>
        </w:rPr>
        <w:t xml:space="preserve">U slučaju podnošenja projektnog prijedloga </w:t>
      </w:r>
      <w:r w:rsidRPr="00DE7A12">
        <w:rPr>
          <w:b/>
          <w:sz w:val="24"/>
        </w:rPr>
        <w:t>poštanskom pošiljkom</w:t>
      </w:r>
      <w:r w:rsidRPr="00132F21">
        <w:rPr>
          <w:sz w:val="24"/>
        </w:rPr>
        <w:t xml:space="preserve">, </w:t>
      </w:r>
      <w:r w:rsidR="004A385F" w:rsidRPr="00132F21">
        <w:rPr>
          <w:sz w:val="24"/>
        </w:rPr>
        <w:t>podat</w:t>
      </w:r>
      <w:r w:rsidR="004A385F">
        <w:rPr>
          <w:sz w:val="24"/>
        </w:rPr>
        <w:t>ak</w:t>
      </w:r>
      <w:r w:rsidR="004A385F" w:rsidRPr="00132F21">
        <w:rPr>
          <w:sz w:val="24"/>
        </w:rPr>
        <w:t xml:space="preserve"> </w:t>
      </w:r>
      <w:r w:rsidRPr="00132F21">
        <w:rPr>
          <w:sz w:val="24"/>
        </w:rPr>
        <w:t>o datumu</w:t>
      </w:r>
      <w:r w:rsidR="004A385F">
        <w:rPr>
          <w:sz w:val="24"/>
        </w:rPr>
        <w:t xml:space="preserve"> </w:t>
      </w:r>
      <w:r w:rsidRPr="00132F21">
        <w:rPr>
          <w:sz w:val="24"/>
        </w:rPr>
        <w:t>predaje projektnog prijedloga na Poziv smatra se datum</w:t>
      </w:r>
      <w:r w:rsidR="004A385F">
        <w:rPr>
          <w:sz w:val="24"/>
        </w:rPr>
        <w:t xml:space="preserve"> </w:t>
      </w:r>
      <w:r w:rsidRPr="00132F21">
        <w:rPr>
          <w:sz w:val="24"/>
        </w:rPr>
        <w:t>podnošenja projektnog prijedloga zabilježen na paketu/omotnici od strane davatelja poštanske usluge. Ukoliko kod podnošenja projektnog prijedloga poštanskom pošiljkom paket/omotnica na kojoj nije zabilježen datum pristigne nakon roka za podnošenje projektnih prijedloga, takav projektni prijedlog se isključuje. Ukoliko zabilježeni datum na paketu/omotnici nije jasno i čitljivo naznačen, a paket/omotnica pristigne nakon roka za podnošenje projektnih prijedloga, prijavitelj može u fazi postupka dodjele biti zatražen da osigura službeni dokaz s navedenim podatkom (npr. potvrda o primitku preporučene pošiljke). Ukoliko na taj zahtjev prijavitelj nije u mogućnosti osigurati službeni dokaz o nedvojbenom datumu podnošenja projektnog prijedloga poštanskom pošiljkom, takav projektni prijedlog se isključuje.</w:t>
      </w:r>
    </w:p>
    <w:p w14:paraId="3A454AB2" w14:textId="77777777" w:rsidR="00DA7E17" w:rsidRPr="00132F21" w:rsidRDefault="00DA7E17" w:rsidP="00DA7E17">
      <w:pPr>
        <w:spacing w:after="0" w:line="240" w:lineRule="auto"/>
        <w:jc w:val="both"/>
        <w:rPr>
          <w:sz w:val="24"/>
        </w:rPr>
      </w:pPr>
    </w:p>
    <w:p w14:paraId="0F4F65CF" w14:textId="77777777" w:rsidR="00132F21" w:rsidRPr="00132F21" w:rsidRDefault="00132F21" w:rsidP="00132F21">
      <w:pPr>
        <w:spacing w:after="0" w:line="240" w:lineRule="auto"/>
        <w:jc w:val="both"/>
        <w:rPr>
          <w:sz w:val="24"/>
        </w:rPr>
      </w:pPr>
    </w:p>
    <w:p w14:paraId="74017330" w14:textId="77777777" w:rsidR="00132F21" w:rsidRDefault="00132F21" w:rsidP="00132F21">
      <w:pPr>
        <w:spacing w:after="0" w:line="240" w:lineRule="auto"/>
        <w:jc w:val="both"/>
        <w:rPr>
          <w:sz w:val="24"/>
        </w:rPr>
      </w:pPr>
      <w:r w:rsidRPr="00132F21">
        <w:rPr>
          <w:sz w:val="24"/>
        </w:rPr>
        <w:lastRenderedPageBreak/>
        <w:t xml:space="preserve">Prijavu je potrebno poslati ili dostaviti u </w:t>
      </w:r>
      <w:r w:rsidRPr="00BF5274">
        <w:rPr>
          <w:b/>
          <w:sz w:val="24"/>
        </w:rPr>
        <w:t>zatvorenom paketu/omotnici.</w:t>
      </w:r>
      <w:r w:rsidRPr="00132F21">
        <w:rPr>
          <w:sz w:val="24"/>
        </w:rPr>
        <w:t xml:space="preserve"> Na vanjskoj strani omotnice se navodi:</w:t>
      </w:r>
    </w:p>
    <w:p w14:paraId="76ACF318" w14:textId="77777777" w:rsidR="00132F21" w:rsidRPr="00132F21" w:rsidRDefault="00132F21" w:rsidP="00132F21">
      <w:pPr>
        <w:spacing w:after="0" w:line="240" w:lineRule="auto"/>
        <w:jc w:val="both"/>
        <w:rPr>
          <w:sz w:val="24"/>
        </w:rPr>
      </w:pPr>
    </w:p>
    <w:p w14:paraId="63F6C6E5" w14:textId="77777777" w:rsidR="00094C57" w:rsidRPr="001C6E97" w:rsidRDefault="00094C57" w:rsidP="00BF5274">
      <w:pPr>
        <w:pStyle w:val="Odlomakpopisa"/>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4"/>
        </w:rPr>
      </w:pPr>
      <w:r w:rsidRPr="001C6E97">
        <w:rPr>
          <w:rFonts w:asciiTheme="minorHAnsi" w:hAnsiTheme="minorHAnsi"/>
          <w:sz w:val="24"/>
        </w:rPr>
        <w:t>referentni broj i</w:t>
      </w:r>
      <w:r w:rsidR="00132F21">
        <w:rPr>
          <w:rFonts w:asciiTheme="minorHAnsi" w:hAnsiTheme="minorHAnsi"/>
          <w:sz w:val="24"/>
        </w:rPr>
        <w:t>/ili</w:t>
      </w:r>
      <w:r w:rsidRPr="001C6E97">
        <w:rPr>
          <w:rFonts w:asciiTheme="minorHAnsi" w:hAnsiTheme="minorHAnsi"/>
          <w:sz w:val="24"/>
        </w:rPr>
        <w:t xml:space="preserve"> naziv poziva za dostavu projektnih prijedloga</w:t>
      </w:r>
      <w:r w:rsidR="00EA6AC5">
        <w:rPr>
          <w:rFonts w:asciiTheme="minorHAnsi" w:hAnsiTheme="minorHAnsi"/>
          <w:sz w:val="24"/>
        </w:rPr>
        <w:t xml:space="preserve">- </w:t>
      </w:r>
      <w:r w:rsidR="00EA6AC5" w:rsidRPr="00714107">
        <w:rPr>
          <w:rFonts w:asciiTheme="minorHAnsi" w:hAnsiTheme="minorHAnsi"/>
          <w:b/>
          <w:sz w:val="24"/>
        </w:rPr>
        <w:t>UP.04.2.1.03</w:t>
      </w:r>
      <w:r w:rsidR="00EA6AC5" w:rsidRPr="00BF5274">
        <w:rPr>
          <w:rFonts w:asciiTheme="minorHAnsi" w:hAnsiTheme="minorHAnsi"/>
          <w:b/>
          <w:sz w:val="24"/>
        </w:rPr>
        <w:t xml:space="preserve"> </w:t>
      </w:r>
      <w:r w:rsidRPr="00BF5274">
        <w:rPr>
          <w:rFonts w:asciiTheme="minorHAnsi" w:hAnsiTheme="minorHAnsi"/>
          <w:b/>
          <w:sz w:val="24"/>
        </w:rPr>
        <w:t>Jačanje socijalnog dijaloga- faza III</w:t>
      </w:r>
      <w:bookmarkStart w:id="35" w:name="_GoBack"/>
      <w:bookmarkEnd w:id="35"/>
    </w:p>
    <w:p w14:paraId="0D391DAE" w14:textId="134F20FE" w:rsidR="00094C57" w:rsidRPr="001C6E97" w:rsidRDefault="00094C57" w:rsidP="00BF5274">
      <w:pPr>
        <w:pStyle w:val="Odlomakpopisa"/>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4"/>
        </w:rPr>
      </w:pPr>
      <w:r w:rsidRPr="001C6E97">
        <w:rPr>
          <w:rFonts w:asciiTheme="minorHAnsi" w:hAnsiTheme="minorHAnsi"/>
          <w:sz w:val="24"/>
        </w:rPr>
        <w:t xml:space="preserve">naziv i </w:t>
      </w:r>
      <w:r w:rsidR="002858D7" w:rsidRPr="001C6E97">
        <w:rPr>
          <w:rFonts w:asciiTheme="minorHAnsi" w:hAnsiTheme="minorHAnsi"/>
          <w:sz w:val="24"/>
        </w:rPr>
        <w:t>adres</w:t>
      </w:r>
      <w:r w:rsidR="002858D7">
        <w:rPr>
          <w:rFonts w:asciiTheme="minorHAnsi" w:hAnsiTheme="minorHAnsi"/>
          <w:sz w:val="24"/>
        </w:rPr>
        <w:t>a</w:t>
      </w:r>
      <w:r w:rsidR="002858D7" w:rsidRPr="001C6E97">
        <w:rPr>
          <w:rFonts w:asciiTheme="minorHAnsi" w:hAnsiTheme="minorHAnsi"/>
          <w:sz w:val="24"/>
        </w:rPr>
        <w:t xml:space="preserve"> </w:t>
      </w:r>
      <w:r w:rsidRPr="001C6E97">
        <w:rPr>
          <w:rFonts w:asciiTheme="minorHAnsi" w:hAnsiTheme="minorHAnsi"/>
          <w:sz w:val="24"/>
        </w:rPr>
        <w:t xml:space="preserve">prijavitelja </w:t>
      </w:r>
    </w:p>
    <w:p w14:paraId="6334518F" w14:textId="5DB16638" w:rsidR="00094C57" w:rsidRPr="001C6E97" w:rsidRDefault="002858D7" w:rsidP="00BF5274">
      <w:pPr>
        <w:pStyle w:val="Odlomakpopisa"/>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4"/>
        </w:rPr>
      </w:pPr>
      <w:r w:rsidRPr="001C6E97">
        <w:rPr>
          <w:rFonts w:asciiTheme="minorHAnsi" w:hAnsiTheme="minorHAnsi"/>
          <w:sz w:val="24"/>
        </w:rPr>
        <w:t>naznak</w:t>
      </w:r>
      <w:r>
        <w:rPr>
          <w:rFonts w:asciiTheme="minorHAnsi" w:hAnsiTheme="minorHAnsi"/>
          <w:sz w:val="24"/>
        </w:rPr>
        <w:t>a</w:t>
      </w:r>
      <w:r w:rsidRPr="001C6E97">
        <w:rPr>
          <w:rFonts w:asciiTheme="minorHAnsi" w:hAnsiTheme="minorHAnsi"/>
          <w:sz w:val="24"/>
        </w:rPr>
        <w:t xml:space="preserve"> </w:t>
      </w:r>
      <w:r w:rsidR="00094C57" w:rsidRPr="001C6E97">
        <w:rPr>
          <w:rFonts w:asciiTheme="minorHAnsi" w:hAnsiTheme="minorHAnsi"/>
          <w:sz w:val="24"/>
        </w:rPr>
        <w:t>»NE OTVARATI– PRIJAVA NA POZIV NA DOSTAVU PROJEKTNIH PRIJEDLOGA«</w:t>
      </w:r>
    </w:p>
    <w:p w14:paraId="6929C160" w14:textId="77777777" w:rsidR="00094C57" w:rsidRPr="001C6E97" w:rsidRDefault="00094C57" w:rsidP="00094C57">
      <w:pPr>
        <w:pStyle w:val="Odlomakpopisa"/>
        <w:spacing w:after="0" w:line="240" w:lineRule="auto"/>
        <w:jc w:val="both"/>
        <w:rPr>
          <w:rFonts w:asciiTheme="minorHAnsi" w:hAnsiTheme="minorHAnsi"/>
          <w:sz w:val="24"/>
        </w:rPr>
      </w:pPr>
    </w:p>
    <w:p w14:paraId="64F81F1B" w14:textId="77777777" w:rsidR="00094C57" w:rsidRDefault="00094C57" w:rsidP="00DA7E17">
      <w:pPr>
        <w:spacing w:after="0" w:line="240" w:lineRule="auto"/>
        <w:jc w:val="both"/>
        <w:rPr>
          <w:rFonts w:asciiTheme="minorHAnsi" w:hAnsiTheme="minorHAnsi"/>
          <w:sz w:val="24"/>
        </w:rPr>
      </w:pPr>
    </w:p>
    <w:p w14:paraId="1DCE359D" w14:textId="77777777" w:rsidR="00EA6AC5" w:rsidRPr="00740573" w:rsidRDefault="00EA6AC5" w:rsidP="00DA7E17">
      <w:pPr>
        <w:spacing w:line="240" w:lineRule="auto"/>
        <w:jc w:val="both"/>
        <w:rPr>
          <w:sz w:val="24"/>
        </w:rPr>
      </w:pPr>
      <w:r w:rsidRPr="00DB5473">
        <w:rPr>
          <w:sz w:val="24"/>
        </w:rPr>
        <w:t>Preporuka je da se paket</w:t>
      </w:r>
      <w:r>
        <w:rPr>
          <w:sz w:val="24"/>
        </w:rPr>
        <w:t>/omotnica</w:t>
      </w:r>
      <w:r w:rsidRPr="00DB5473">
        <w:rPr>
          <w:sz w:val="24"/>
        </w:rPr>
        <w:t xml:space="preserve"> dodatno osigura ljepljivom trakom </w:t>
      </w:r>
      <w:r>
        <w:rPr>
          <w:sz w:val="24"/>
        </w:rPr>
        <w:t>kako se ne bi otvorio/</w:t>
      </w:r>
      <w:proofErr w:type="spellStart"/>
      <w:r>
        <w:rPr>
          <w:sz w:val="24"/>
        </w:rPr>
        <w:t>la</w:t>
      </w:r>
      <w:proofErr w:type="spellEnd"/>
      <w:r>
        <w:rPr>
          <w:sz w:val="24"/>
        </w:rPr>
        <w:t xml:space="preserve"> u poštanskom prijevozu, budući da se sukladno 1. uvjetu za registraciju i administrativnu provjeru odbija projektni prijedlog zaprimljen u otvorenoj omotnici.</w:t>
      </w:r>
    </w:p>
    <w:p w14:paraId="0AEB9A9C" w14:textId="77777777" w:rsidR="00094C57" w:rsidRPr="001C6E97" w:rsidRDefault="00094C57" w:rsidP="00DA7E17">
      <w:pPr>
        <w:spacing w:after="0" w:line="240" w:lineRule="auto"/>
        <w:jc w:val="both"/>
        <w:rPr>
          <w:rFonts w:asciiTheme="minorHAnsi" w:hAnsiTheme="minorHAnsi"/>
          <w:sz w:val="24"/>
        </w:rPr>
      </w:pPr>
      <w:r w:rsidRPr="001C6E97">
        <w:rPr>
          <w:rFonts w:asciiTheme="minorHAnsi" w:hAnsiTheme="minorHAnsi"/>
          <w:sz w:val="24"/>
        </w:rPr>
        <w:t>Predaja prijave znači da se prijavit</w:t>
      </w:r>
      <w:r w:rsidR="00EA6AC5">
        <w:rPr>
          <w:rFonts w:asciiTheme="minorHAnsi" w:hAnsiTheme="minorHAnsi"/>
          <w:sz w:val="24"/>
        </w:rPr>
        <w:t xml:space="preserve">elj i </w:t>
      </w:r>
      <w:r w:rsidRPr="001C6E97">
        <w:rPr>
          <w:rFonts w:asciiTheme="minorHAnsi" w:hAnsiTheme="minorHAnsi"/>
          <w:sz w:val="24"/>
        </w:rPr>
        <w:t xml:space="preserve">svi partneri </w:t>
      </w:r>
      <w:r w:rsidRPr="001C6E97">
        <w:rPr>
          <w:rFonts w:asciiTheme="minorHAnsi" w:hAnsiTheme="minorHAnsi"/>
          <w:sz w:val="24"/>
          <w:u w:val="single"/>
        </w:rPr>
        <w:t>slažu s uvjetima poziva i kriterijima za ocjenjivanje.</w:t>
      </w:r>
      <w:r w:rsidRPr="001C6E97">
        <w:rPr>
          <w:rFonts w:asciiTheme="minorHAnsi" w:hAnsiTheme="minorHAnsi"/>
          <w:sz w:val="24"/>
        </w:rPr>
        <w:t xml:space="preserve"> </w:t>
      </w:r>
    </w:p>
    <w:p w14:paraId="0B970C98" w14:textId="77777777" w:rsidR="00094C57" w:rsidRPr="001C6E97" w:rsidRDefault="00094C57" w:rsidP="00DA7E17">
      <w:pPr>
        <w:spacing w:after="0" w:line="240" w:lineRule="auto"/>
        <w:ind w:left="1" w:hanging="1"/>
        <w:jc w:val="both"/>
        <w:rPr>
          <w:rFonts w:asciiTheme="minorHAnsi" w:hAnsiTheme="minorHAnsi"/>
          <w:sz w:val="24"/>
        </w:rPr>
      </w:pPr>
    </w:p>
    <w:p w14:paraId="3CCAE65B" w14:textId="77777777" w:rsidR="00094C57" w:rsidRDefault="00EA6AC5" w:rsidP="00DA7E17">
      <w:pPr>
        <w:spacing w:after="0" w:line="240" w:lineRule="auto"/>
        <w:ind w:left="1" w:hanging="1"/>
        <w:jc w:val="both"/>
        <w:rPr>
          <w:rFonts w:asciiTheme="minorHAnsi" w:hAnsiTheme="minorHAnsi"/>
          <w:sz w:val="24"/>
        </w:rPr>
      </w:pPr>
      <w:r w:rsidRPr="00EA6AC5">
        <w:rPr>
          <w:rFonts w:asciiTheme="minorHAnsi" w:hAnsiTheme="minorHAnsi"/>
          <w:sz w:val="24"/>
        </w:rPr>
        <w:t>Projektni prijedlozi dostavljeni na neki drugi način, predani prije objave Poziva ili predani nakon naznačenog roka za dostavu Poziva bit će odbačeni. Zaprimljene prijave ne vraćaju se prijaviteljima.</w:t>
      </w:r>
    </w:p>
    <w:p w14:paraId="4EF4014E" w14:textId="77777777" w:rsidR="00EA6AC5" w:rsidRDefault="00EA6AC5" w:rsidP="00DA7E17">
      <w:pPr>
        <w:spacing w:after="0" w:line="240" w:lineRule="auto"/>
        <w:ind w:left="1" w:hanging="1"/>
        <w:jc w:val="both"/>
        <w:rPr>
          <w:rFonts w:asciiTheme="minorHAnsi" w:hAnsiTheme="minorHAnsi"/>
          <w:sz w:val="24"/>
        </w:rPr>
      </w:pPr>
    </w:p>
    <w:p w14:paraId="01E2FBC9" w14:textId="77777777" w:rsidR="00EA6AC5" w:rsidRPr="00EA6AC5" w:rsidRDefault="00EA6AC5" w:rsidP="00DA7E17">
      <w:pPr>
        <w:spacing w:after="0" w:line="240" w:lineRule="auto"/>
        <w:ind w:left="1" w:hanging="1"/>
        <w:jc w:val="both"/>
        <w:rPr>
          <w:rFonts w:asciiTheme="minorHAnsi" w:hAnsiTheme="minorHAnsi"/>
          <w:b/>
          <w:sz w:val="28"/>
          <w:szCs w:val="28"/>
          <w:u w:val="single"/>
        </w:rPr>
      </w:pPr>
      <w:r w:rsidRPr="00EA6AC5">
        <w:rPr>
          <w:rFonts w:asciiTheme="minorHAnsi" w:hAnsiTheme="minorHAnsi"/>
          <w:b/>
          <w:sz w:val="28"/>
          <w:szCs w:val="28"/>
          <w:u w:val="single"/>
        </w:rPr>
        <w:t>Sadržaj projektnog prijedloga</w:t>
      </w:r>
    </w:p>
    <w:p w14:paraId="7BE1F774" w14:textId="77777777" w:rsidR="00EA6AC5" w:rsidRDefault="00EA6AC5" w:rsidP="00DA7E17">
      <w:pPr>
        <w:spacing w:after="0" w:line="240" w:lineRule="auto"/>
        <w:jc w:val="both"/>
        <w:rPr>
          <w:rFonts w:asciiTheme="minorHAnsi" w:hAnsiTheme="minorHAnsi"/>
          <w:sz w:val="24"/>
        </w:rPr>
      </w:pPr>
    </w:p>
    <w:p w14:paraId="26DF0824" w14:textId="79AB6A27" w:rsidR="00094C57" w:rsidRDefault="00094C57" w:rsidP="00DA7E17">
      <w:pPr>
        <w:suppressAutoHyphens w:val="0"/>
        <w:autoSpaceDE w:val="0"/>
        <w:autoSpaceDN w:val="0"/>
        <w:adjustRightInd w:val="0"/>
        <w:spacing w:after="0" w:line="240" w:lineRule="auto"/>
        <w:rPr>
          <w:rFonts w:cs="Calibri"/>
          <w:b/>
          <w:bCs/>
          <w:color w:val="000000"/>
          <w:sz w:val="24"/>
          <w:szCs w:val="24"/>
        </w:rPr>
      </w:pPr>
      <w:r w:rsidRPr="00351B02">
        <w:rPr>
          <w:rFonts w:cs="Calibri"/>
          <w:b/>
          <w:bCs/>
          <w:color w:val="000000"/>
          <w:sz w:val="24"/>
          <w:szCs w:val="24"/>
        </w:rPr>
        <w:t xml:space="preserve">Formalno </w:t>
      </w:r>
      <w:r w:rsidR="00EA6AC5">
        <w:rPr>
          <w:rFonts w:cs="Calibri"/>
          <w:b/>
          <w:bCs/>
          <w:color w:val="000000"/>
          <w:sz w:val="24"/>
          <w:szCs w:val="24"/>
        </w:rPr>
        <w:t>potpunim</w:t>
      </w:r>
      <w:r w:rsidRPr="00351B02">
        <w:rPr>
          <w:rFonts w:cs="Calibri"/>
          <w:b/>
          <w:bCs/>
          <w:color w:val="000000"/>
          <w:sz w:val="24"/>
          <w:szCs w:val="24"/>
        </w:rPr>
        <w:t xml:space="preserve"> smatra se </w:t>
      </w:r>
      <w:r w:rsidR="00EA6AC5">
        <w:rPr>
          <w:rFonts w:cs="Calibri"/>
          <w:b/>
          <w:bCs/>
          <w:color w:val="000000"/>
          <w:sz w:val="24"/>
          <w:szCs w:val="24"/>
        </w:rPr>
        <w:t xml:space="preserve">projektni prijedlog koji sadrži sve prijavne </w:t>
      </w:r>
      <w:r w:rsidR="002858D7">
        <w:rPr>
          <w:rFonts w:cs="Calibri"/>
          <w:b/>
          <w:bCs/>
          <w:color w:val="000000"/>
          <w:sz w:val="24"/>
          <w:szCs w:val="24"/>
        </w:rPr>
        <w:t xml:space="preserve">obrasce </w:t>
      </w:r>
      <w:r w:rsidR="00EA6AC5">
        <w:rPr>
          <w:rFonts w:cs="Calibri"/>
          <w:b/>
          <w:bCs/>
          <w:color w:val="000000"/>
          <w:sz w:val="24"/>
          <w:szCs w:val="24"/>
        </w:rPr>
        <w:t>i obvezne prilog</w:t>
      </w:r>
      <w:r w:rsidR="002858D7">
        <w:rPr>
          <w:rFonts w:cs="Calibri"/>
          <w:b/>
          <w:bCs/>
          <w:color w:val="000000"/>
          <w:sz w:val="24"/>
          <w:szCs w:val="24"/>
        </w:rPr>
        <w:t>e</w:t>
      </w:r>
      <w:r w:rsidR="00EA6AC5">
        <w:rPr>
          <w:rFonts w:cs="Calibri"/>
          <w:b/>
          <w:bCs/>
          <w:color w:val="000000"/>
          <w:sz w:val="24"/>
          <w:szCs w:val="24"/>
        </w:rPr>
        <w:t xml:space="preserve"> kako slijedi:</w:t>
      </w:r>
      <w:r w:rsidRPr="00351B02">
        <w:rPr>
          <w:rFonts w:cs="Calibri"/>
          <w:b/>
          <w:bCs/>
          <w:color w:val="000000"/>
          <w:sz w:val="24"/>
          <w:szCs w:val="24"/>
        </w:rPr>
        <w:t xml:space="preserve"> </w:t>
      </w:r>
    </w:p>
    <w:p w14:paraId="55482651" w14:textId="77777777" w:rsidR="00094C57" w:rsidRPr="00351B02" w:rsidRDefault="00094C57" w:rsidP="00DA7E17">
      <w:pPr>
        <w:suppressAutoHyphens w:val="0"/>
        <w:autoSpaceDE w:val="0"/>
        <w:autoSpaceDN w:val="0"/>
        <w:adjustRightInd w:val="0"/>
        <w:spacing w:after="0" w:line="240" w:lineRule="auto"/>
        <w:rPr>
          <w:rFonts w:cs="Calibri"/>
          <w:color w:val="000000"/>
          <w:sz w:val="24"/>
          <w:szCs w:val="24"/>
        </w:rPr>
      </w:pPr>
    </w:p>
    <w:p w14:paraId="4BF2D814" w14:textId="77777777" w:rsidR="00094C57" w:rsidRPr="00FB2E03" w:rsidRDefault="00094C57" w:rsidP="00DA7E17">
      <w:pPr>
        <w:pStyle w:val="Odlomakpopisa"/>
        <w:numPr>
          <w:ilvl w:val="0"/>
          <w:numId w:val="73"/>
        </w:numPr>
        <w:suppressAutoHyphens w:val="0"/>
        <w:autoSpaceDE w:val="0"/>
        <w:autoSpaceDN w:val="0"/>
        <w:adjustRightInd w:val="0"/>
        <w:spacing w:after="0" w:line="240" w:lineRule="auto"/>
        <w:rPr>
          <w:rFonts w:cs="Calibri"/>
          <w:color w:val="000000"/>
          <w:sz w:val="24"/>
          <w:szCs w:val="24"/>
        </w:rPr>
      </w:pPr>
      <w:r w:rsidRPr="00FB2E03">
        <w:rPr>
          <w:rFonts w:cs="Calibri"/>
          <w:b/>
          <w:bCs/>
          <w:color w:val="000000"/>
          <w:sz w:val="24"/>
          <w:szCs w:val="24"/>
        </w:rPr>
        <w:t xml:space="preserve">Prijavni obrazac A </w:t>
      </w:r>
    </w:p>
    <w:p w14:paraId="3E584B43" w14:textId="230C54E1" w:rsidR="00094C57" w:rsidRPr="00EA6AC5" w:rsidRDefault="00EA6AC5" w:rsidP="00DA7E17">
      <w:pPr>
        <w:spacing w:line="240" w:lineRule="auto"/>
        <w:ind w:left="360"/>
        <w:jc w:val="both"/>
        <w:rPr>
          <w:sz w:val="20"/>
          <w:szCs w:val="20"/>
        </w:rPr>
      </w:pPr>
      <w:r w:rsidRPr="00EA6AC5">
        <w:rPr>
          <w:sz w:val="20"/>
          <w:szCs w:val="20"/>
        </w:rPr>
        <w:t>FORMAT U KOJEM SE DOSTAVLJA: elektronička verziju u izvornom PDF formatu izvezenom iz SF MIS sustava i spremljena za službeno podnošenje sa zabilježenim datumom i vremenom kad je izvezena iz SF MIS sustava te ne smije biti spremljena kao skica.</w:t>
      </w:r>
      <w:r w:rsidR="00C30DC1">
        <w:rPr>
          <w:sz w:val="20"/>
          <w:szCs w:val="20"/>
        </w:rPr>
        <w:t xml:space="preserve"> </w:t>
      </w:r>
      <w:r w:rsidR="00C30DC1" w:rsidRPr="00C30DC1">
        <w:rPr>
          <w:sz w:val="20"/>
          <w:szCs w:val="20"/>
        </w:rPr>
        <w:t>Elektronička verzija treba biti dostavljena na CD-R-u.</w:t>
      </w:r>
    </w:p>
    <w:p w14:paraId="5C4C1491" w14:textId="77777777" w:rsidR="00094C57" w:rsidRPr="00351B02" w:rsidRDefault="00094C57" w:rsidP="00DA7E17">
      <w:pPr>
        <w:pStyle w:val="Odlomakpopisa"/>
        <w:numPr>
          <w:ilvl w:val="0"/>
          <w:numId w:val="73"/>
        </w:numPr>
        <w:suppressAutoHyphens w:val="0"/>
        <w:autoSpaceDE w:val="0"/>
        <w:autoSpaceDN w:val="0"/>
        <w:adjustRightInd w:val="0"/>
        <w:spacing w:after="0" w:line="240" w:lineRule="auto"/>
        <w:rPr>
          <w:rFonts w:cs="Calibri"/>
          <w:color w:val="000000"/>
          <w:sz w:val="24"/>
          <w:szCs w:val="24"/>
        </w:rPr>
      </w:pPr>
      <w:r w:rsidRPr="00351B02">
        <w:rPr>
          <w:rFonts w:cs="Calibri"/>
          <w:b/>
          <w:bCs/>
          <w:color w:val="000000"/>
          <w:sz w:val="24"/>
          <w:szCs w:val="24"/>
        </w:rPr>
        <w:t xml:space="preserve">Izjava prijavitelja o istinitosti podataka, izbjegavanju dvostrukog financiranja i ispunjavanju preduvjeta za sudjelovanje u postupku dodjele bespovratnih sredstava </w:t>
      </w:r>
      <w:r w:rsidR="00EA6AC5">
        <w:rPr>
          <w:rFonts w:cs="Calibri"/>
          <w:b/>
          <w:bCs/>
          <w:color w:val="000000"/>
          <w:sz w:val="24"/>
          <w:szCs w:val="24"/>
        </w:rPr>
        <w:t xml:space="preserve">i Izjava o partnerstvu </w:t>
      </w:r>
      <w:r w:rsidRPr="00351B02">
        <w:rPr>
          <w:rFonts w:cs="Calibri"/>
          <w:b/>
          <w:bCs/>
          <w:color w:val="000000"/>
          <w:sz w:val="24"/>
          <w:szCs w:val="24"/>
        </w:rPr>
        <w:t xml:space="preserve">(Obrazac 2.) </w:t>
      </w:r>
    </w:p>
    <w:p w14:paraId="6DBDE699" w14:textId="2584A0A7" w:rsidR="00EA6AC5" w:rsidRDefault="00EA6AC5" w:rsidP="00DA7E17">
      <w:pPr>
        <w:spacing w:line="240" w:lineRule="auto"/>
        <w:ind w:left="360"/>
        <w:jc w:val="both"/>
        <w:rPr>
          <w:sz w:val="20"/>
          <w:szCs w:val="20"/>
        </w:rPr>
      </w:pPr>
      <w:r w:rsidRPr="00EA6AC5">
        <w:rPr>
          <w:sz w:val="20"/>
          <w:szCs w:val="20"/>
        </w:rPr>
        <w:t>FORMAT U KOJEM SE DOSTAVLJA: originalna papirnata verzija potpisana od ovlaštene osobe i ovjerena službenim pečatom organizacije te elektronička preslika dokumenta.</w:t>
      </w:r>
      <w:r w:rsidR="00E80647" w:rsidRPr="00E80647">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29447950" w14:textId="77777777" w:rsidR="004C5B59" w:rsidRDefault="004C5B59" w:rsidP="00DA7E17">
      <w:pPr>
        <w:pStyle w:val="Odlomakpopisa"/>
        <w:numPr>
          <w:ilvl w:val="0"/>
          <w:numId w:val="73"/>
        </w:numPr>
        <w:spacing w:after="0" w:line="240" w:lineRule="auto"/>
        <w:jc w:val="both"/>
        <w:rPr>
          <w:b/>
          <w:sz w:val="24"/>
        </w:rPr>
      </w:pPr>
      <w:r w:rsidRPr="00275A48">
        <w:rPr>
          <w:b/>
          <w:sz w:val="24"/>
        </w:rPr>
        <w:t>Izjava partnera</w:t>
      </w:r>
      <w:r w:rsidRPr="00275A48">
        <w:rPr>
          <w:b/>
        </w:rPr>
        <w:t xml:space="preserve"> </w:t>
      </w:r>
      <w:r w:rsidRPr="00275A48">
        <w:rPr>
          <w:b/>
          <w:sz w:val="24"/>
        </w:rPr>
        <w:t>o istinitosti podataka, izbjegavanju dvostrukog financiranja i ispunjavanju preduvjeta za sudjelovanje u postupku dodjele bespovratnih sredstava i Izjava o partnerstvu (Obrazac 3). Za svakog partnera potrebno je dostaviti zasebnu izjavu.</w:t>
      </w:r>
    </w:p>
    <w:p w14:paraId="079A2B9F" w14:textId="36BE79EF" w:rsidR="004C5B59" w:rsidRDefault="004C5B59" w:rsidP="00593A24">
      <w:pPr>
        <w:spacing w:line="240" w:lineRule="auto"/>
        <w:ind w:left="357"/>
        <w:jc w:val="both"/>
        <w:rPr>
          <w:sz w:val="20"/>
          <w:szCs w:val="20"/>
        </w:rPr>
      </w:pPr>
      <w:r w:rsidRPr="004C5B59">
        <w:rPr>
          <w:sz w:val="20"/>
          <w:szCs w:val="20"/>
        </w:rPr>
        <w:t>FORMAT U KOJEM SE DOSTAVLJA: originalna papirnata verzija potpisana od ovlaštene osobe i ovjerena službenim pečatom organizacije te elektronička preslika dokumenta.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40881A06" w14:textId="77777777" w:rsidR="00EA6AC5" w:rsidRPr="00EA6AC5" w:rsidRDefault="00EA6AC5" w:rsidP="00DA7E17">
      <w:pPr>
        <w:pStyle w:val="Odlomakpopisa"/>
        <w:numPr>
          <w:ilvl w:val="0"/>
          <w:numId w:val="73"/>
        </w:numPr>
        <w:spacing w:line="240" w:lineRule="auto"/>
        <w:ind w:left="357" w:hanging="357"/>
        <w:jc w:val="both"/>
        <w:rPr>
          <w:b/>
          <w:sz w:val="20"/>
          <w:szCs w:val="20"/>
        </w:rPr>
      </w:pPr>
      <w:r w:rsidRPr="00EA6AC5">
        <w:rPr>
          <w:b/>
          <w:sz w:val="24"/>
        </w:rPr>
        <w:t xml:space="preserve">Potvrda Porezne uprave da subjekt nema duga po osnovi javnih davanja o kojima Porezna uprava vodi službenu evidenciju (ne starija od datuma objave Poziva na dostavu projektnih </w:t>
      </w:r>
      <w:r w:rsidRPr="00EA6AC5">
        <w:rPr>
          <w:b/>
          <w:sz w:val="24"/>
        </w:rPr>
        <w:lastRenderedPageBreak/>
        <w:t>prijedloga). Potvrdu Porezne uprave potrebno je dostaviti za prijavitelja i svakog projektnog partnera.</w:t>
      </w:r>
    </w:p>
    <w:p w14:paraId="405B38EA" w14:textId="0C6C3E3F" w:rsidR="00094C57" w:rsidRDefault="00EA6AC5" w:rsidP="004C5B59">
      <w:pPr>
        <w:pStyle w:val="Odlomakpopisa"/>
        <w:ind w:left="360"/>
        <w:jc w:val="both"/>
        <w:rPr>
          <w:sz w:val="20"/>
          <w:szCs w:val="20"/>
        </w:rPr>
      </w:pPr>
      <w:r w:rsidRPr="00EA6AC5">
        <w:rPr>
          <w:sz w:val="20"/>
          <w:szCs w:val="20"/>
        </w:rPr>
        <w:t>FORMAT U KOJEM SE DOSTAVLJA: elektronička preslika dokumenta.</w:t>
      </w:r>
      <w:r w:rsidR="00E80647">
        <w:rPr>
          <w:sz w:val="20"/>
          <w:szCs w:val="20"/>
        </w:rPr>
        <w:t xml:space="preserve"> Elektronička preslika</w:t>
      </w:r>
      <w:r w:rsidR="00E80647" w:rsidRPr="00E80647">
        <w:rPr>
          <w:sz w:val="20"/>
          <w:szCs w:val="20"/>
        </w:rPr>
        <w:t xml:space="preserve"> treba biti dostavljena na CD-R-u.</w:t>
      </w:r>
    </w:p>
    <w:p w14:paraId="06A32F98" w14:textId="77777777" w:rsidR="004C5B59" w:rsidRPr="004C5B59" w:rsidRDefault="004C5B59" w:rsidP="004C5B59">
      <w:pPr>
        <w:pStyle w:val="Odlomakpopisa"/>
        <w:ind w:left="360"/>
        <w:jc w:val="both"/>
        <w:rPr>
          <w:b/>
          <w:sz w:val="20"/>
          <w:szCs w:val="20"/>
        </w:rPr>
      </w:pPr>
    </w:p>
    <w:p w14:paraId="3D6591BE" w14:textId="77777777" w:rsidR="00EA6AC5" w:rsidRPr="00F13031" w:rsidRDefault="00EA6AC5" w:rsidP="00EA6AC5">
      <w:pPr>
        <w:pStyle w:val="Odlomakpopisa"/>
        <w:numPr>
          <w:ilvl w:val="0"/>
          <w:numId w:val="73"/>
        </w:numPr>
        <w:spacing w:after="0" w:line="240" w:lineRule="auto"/>
        <w:jc w:val="both"/>
        <w:rPr>
          <w:b/>
          <w:sz w:val="24"/>
        </w:rPr>
      </w:pPr>
      <w:r w:rsidRPr="00F13031">
        <w:rPr>
          <w:b/>
          <w:sz w:val="24"/>
        </w:rPr>
        <w:t>Dokumenti iz kojih je razvidno ispunjavanje odredbi iz točke 2.2.1 za prijavitelje, odnosno 2.2.2 za partnere ovisno o vrsti pravne osobe:</w:t>
      </w:r>
    </w:p>
    <w:p w14:paraId="7C94F059" w14:textId="77777777" w:rsidR="00094C57" w:rsidRDefault="00094C57" w:rsidP="00094C57">
      <w:pPr>
        <w:suppressAutoHyphens w:val="0"/>
        <w:autoSpaceDE w:val="0"/>
        <w:autoSpaceDN w:val="0"/>
        <w:adjustRightInd w:val="0"/>
        <w:spacing w:after="0" w:line="240" w:lineRule="auto"/>
        <w:rPr>
          <w:rFonts w:cs="Calibri"/>
          <w:color w:val="000000"/>
          <w:sz w:val="24"/>
          <w:szCs w:val="24"/>
        </w:rPr>
      </w:pPr>
    </w:p>
    <w:p w14:paraId="78D58DB9" w14:textId="2D4DA0CE" w:rsidR="00094C57" w:rsidRPr="00593A24" w:rsidRDefault="004C017F" w:rsidP="00593A24">
      <w:pPr>
        <w:pStyle w:val="Odlomakpopisa"/>
        <w:numPr>
          <w:ilvl w:val="1"/>
          <w:numId w:val="73"/>
        </w:numPr>
        <w:suppressAutoHyphens w:val="0"/>
        <w:autoSpaceDE w:val="0"/>
        <w:autoSpaceDN w:val="0"/>
        <w:adjustRightInd w:val="0"/>
        <w:spacing w:after="0" w:line="240" w:lineRule="auto"/>
        <w:rPr>
          <w:rFonts w:cs="Calibri"/>
          <w:b/>
          <w:color w:val="000000"/>
          <w:sz w:val="24"/>
          <w:szCs w:val="24"/>
        </w:rPr>
      </w:pPr>
      <w:r>
        <w:rPr>
          <w:rFonts w:cs="Calibri"/>
          <w:b/>
          <w:bCs/>
          <w:color w:val="000000"/>
          <w:sz w:val="24"/>
          <w:szCs w:val="24"/>
        </w:rPr>
        <w:t>Sindikati, Udruge sindikata više razine</w:t>
      </w:r>
      <w:r w:rsidR="00B729C1">
        <w:rPr>
          <w:rFonts w:cs="Calibri"/>
          <w:b/>
          <w:bCs/>
          <w:color w:val="000000"/>
          <w:sz w:val="24"/>
          <w:szCs w:val="24"/>
        </w:rPr>
        <w:t xml:space="preserve">, </w:t>
      </w:r>
      <w:r w:rsidR="00B729C1" w:rsidRPr="004C017F">
        <w:rPr>
          <w:rFonts w:cs="Calibri"/>
          <w:b/>
          <w:color w:val="000000"/>
          <w:sz w:val="24"/>
          <w:szCs w:val="24"/>
        </w:rPr>
        <w:t>Udruge poslodavaca, Udruge poslodavaca više razine</w:t>
      </w:r>
    </w:p>
    <w:p w14:paraId="335B9608" w14:textId="77777777" w:rsidR="00023ED9" w:rsidRDefault="00023ED9" w:rsidP="00023ED9">
      <w:pPr>
        <w:spacing w:after="0" w:line="240" w:lineRule="auto"/>
        <w:ind w:left="360"/>
        <w:jc w:val="both"/>
        <w:rPr>
          <w:sz w:val="24"/>
        </w:rPr>
      </w:pPr>
      <w:r>
        <w:rPr>
          <w:sz w:val="24"/>
        </w:rPr>
        <w:t xml:space="preserve">Za sindikate, udruge sindikata više razine, udruge poslodavaca i udruge poslodavaca više razine potrebno je dostaviti kopiju Rješenja o upisu ili kopiju </w:t>
      </w:r>
      <w:r>
        <w:rPr>
          <w:rFonts w:cs="Calibri"/>
          <w:color w:val="000000"/>
          <w:sz w:val="24"/>
          <w:szCs w:val="24"/>
        </w:rPr>
        <w:t>Izvatka iz registra sindikata, odnosno udruga poslodavaca, koji se vodi pri Ministarstvu rada i mirovinskoga sustava ili u uredima državne uprave u županijama.</w:t>
      </w:r>
    </w:p>
    <w:p w14:paraId="4E939A32" w14:textId="77777777" w:rsidR="007E57C3" w:rsidRDefault="007E57C3" w:rsidP="00593A24">
      <w:pPr>
        <w:spacing w:after="0" w:line="240" w:lineRule="auto"/>
        <w:ind w:left="360"/>
        <w:jc w:val="both"/>
        <w:rPr>
          <w:sz w:val="24"/>
        </w:rPr>
      </w:pPr>
      <w:r w:rsidRPr="004700FC">
        <w:rPr>
          <w:sz w:val="24"/>
        </w:rPr>
        <w:t>Za one sindikate, udruge sindikata više razine, udruge poslodavaca i udruge poslodavaca više razine koji nisu evidentirani u Registru neprofitnih organizacija obavezna je dostava dokumenta iz kojeg je vidljiv OIB i osoba ovlaštena za zastupanje.</w:t>
      </w:r>
    </w:p>
    <w:p w14:paraId="416FE8E4" w14:textId="0264BD44" w:rsidR="007A2083" w:rsidRDefault="007A2083" w:rsidP="00593A24">
      <w:pPr>
        <w:pStyle w:val="Odlomakpopisa"/>
        <w:suppressAutoHyphens w:val="0"/>
        <w:autoSpaceDE w:val="0"/>
        <w:autoSpaceDN w:val="0"/>
        <w:adjustRightInd w:val="0"/>
        <w:spacing w:after="0" w:line="240" w:lineRule="auto"/>
        <w:ind w:left="360"/>
        <w:rPr>
          <w:sz w:val="20"/>
          <w:szCs w:val="20"/>
        </w:rPr>
      </w:pPr>
      <w:r w:rsidRPr="00593A24">
        <w:rPr>
          <w:sz w:val="20"/>
          <w:szCs w:val="20"/>
        </w:rPr>
        <w:t>FORMAT U KOJEM SE DOSTAVLJA (ukoliko je primjenjivo): 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72DA4405" w14:textId="77777777" w:rsidR="00593A24" w:rsidRPr="00593A24" w:rsidRDefault="00593A24" w:rsidP="00593A24">
      <w:pPr>
        <w:pStyle w:val="Odlomakpopisa"/>
        <w:suppressAutoHyphens w:val="0"/>
        <w:autoSpaceDE w:val="0"/>
        <w:autoSpaceDN w:val="0"/>
        <w:adjustRightInd w:val="0"/>
        <w:spacing w:after="0" w:line="240" w:lineRule="auto"/>
        <w:ind w:left="360"/>
        <w:rPr>
          <w:sz w:val="20"/>
          <w:szCs w:val="20"/>
        </w:rPr>
      </w:pPr>
    </w:p>
    <w:p w14:paraId="351AC337" w14:textId="77777777" w:rsidR="004C017F" w:rsidRPr="004C017F" w:rsidRDefault="004C017F" w:rsidP="004C017F">
      <w:pPr>
        <w:pStyle w:val="Odlomakpopisa"/>
        <w:numPr>
          <w:ilvl w:val="1"/>
          <w:numId w:val="73"/>
        </w:numPr>
        <w:suppressAutoHyphens w:val="0"/>
        <w:autoSpaceDE w:val="0"/>
        <w:autoSpaceDN w:val="0"/>
        <w:adjustRightInd w:val="0"/>
        <w:spacing w:after="0" w:line="240" w:lineRule="auto"/>
        <w:rPr>
          <w:rFonts w:cs="Calibri"/>
          <w:b/>
          <w:color w:val="000000"/>
          <w:sz w:val="24"/>
          <w:szCs w:val="24"/>
        </w:rPr>
      </w:pPr>
      <w:r w:rsidRPr="004C017F">
        <w:rPr>
          <w:rFonts w:cs="Calibri"/>
          <w:b/>
          <w:color w:val="000000"/>
          <w:sz w:val="24"/>
          <w:szCs w:val="24"/>
        </w:rPr>
        <w:t>Jedinice lokalne i područne (regionalne) samouprave</w:t>
      </w:r>
    </w:p>
    <w:p w14:paraId="64707727" w14:textId="6F6E49A6" w:rsidR="000771E7" w:rsidRPr="00A81157" w:rsidRDefault="000771E7" w:rsidP="00593A24">
      <w:pPr>
        <w:spacing w:after="0" w:line="240" w:lineRule="auto"/>
        <w:ind w:left="360"/>
        <w:jc w:val="both"/>
        <w:rPr>
          <w:sz w:val="24"/>
        </w:rPr>
      </w:pPr>
      <w:r w:rsidRPr="00A81157">
        <w:rPr>
          <w:sz w:val="24"/>
        </w:rPr>
        <w:t xml:space="preserve">Jedinice lokalne i </w:t>
      </w:r>
      <w:r w:rsidR="00B57EF0">
        <w:rPr>
          <w:sz w:val="24"/>
        </w:rPr>
        <w:t>područne (</w:t>
      </w:r>
      <w:r w:rsidRPr="00A81157">
        <w:rPr>
          <w:sz w:val="24"/>
        </w:rPr>
        <w:t>regionalne</w:t>
      </w:r>
      <w:r w:rsidR="00B57EF0">
        <w:rPr>
          <w:sz w:val="24"/>
        </w:rPr>
        <w:t>)</w:t>
      </w:r>
      <w:r w:rsidRPr="00A81157">
        <w:rPr>
          <w:sz w:val="24"/>
        </w:rPr>
        <w:t xml:space="preserve"> samouprave nisu obavezne dostaviti dokument u svrhu dokazivanja svog pravnog statusa.</w:t>
      </w:r>
    </w:p>
    <w:p w14:paraId="4D45B3CA" w14:textId="24A0B59D" w:rsidR="00593A24" w:rsidRPr="00593A24" w:rsidRDefault="002E3636" w:rsidP="00593A24">
      <w:pPr>
        <w:suppressAutoHyphens w:val="0"/>
        <w:autoSpaceDE w:val="0"/>
        <w:autoSpaceDN w:val="0"/>
        <w:adjustRightInd w:val="0"/>
        <w:spacing w:after="0" w:line="240" w:lineRule="auto"/>
        <w:ind w:left="360"/>
        <w:rPr>
          <w:rStyle w:val="Hiperveza"/>
          <w:rFonts w:cs="Calibri"/>
          <w:sz w:val="24"/>
          <w:szCs w:val="24"/>
        </w:rPr>
      </w:pPr>
      <w:r>
        <w:rPr>
          <w:rFonts w:cs="Calibri"/>
          <w:color w:val="000000"/>
          <w:sz w:val="24"/>
          <w:szCs w:val="24"/>
        </w:rPr>
        <w:t xml:space="preserve">PT2 će izvršiti provjeru u </w:t>
      </w:r>
      <w:r w:rsidR="004C017F">
        <w:rPr>
          <w:rFonts w:cs="Calibri"/>
          <w:color w:val="000000"/>
          <w:sz w:val="24"/>
          <w:szCs w:val="24"/>
        </w:rPr>
        <w:t xml:space="preserve">Popis županija, gradova i </w:t>
      </w:r>
      <w:r>
        <w:rPr>
          <w:rFonts w:cs="Calibri"/>
          <w:color w:val="000000"/>
          <w:sz w:val="24"/>
          <w:szCs w:val="24"/>
        </w:rPr>
        <w:t xml:space="preserve">općina </w:t>
      </w:r>
      <w:r w:rsidR="004C017F">
        <w:rPr>
          <w:rFonts w:cs="Calibri"/>
          <w:color w:val="000000"/>
          <w:sz w:val="24"/>
          <w:szCs w:val="24"/>
        </w:rPr>
        <w:t>koji se vodi pri Ministarstvu uprave</w:t>
      </w:r>
      <w:r>
        <w:rPr>
          <w:rFonts w:cs="Calibri"/>
          <w:color w:val="000000"/>
          <w:sz w:val="24"/>
          <w:szCs w:val="24"/>
        </w:rPr>
        <w:t xml:space="preserve"> </w:t>
      </w:r>
      <w:r w:rsidR="00593A24">
        <w:rPr>
          <w:rFonts w:cs="Calibri"/>
          <w:color w:val="000000"/>
          <w:sz w:val="24"/>
          <w:szCs w:val="24"/>
        </w:rPr>
        <w:fldChar w:fldCharType="begin"/>
      </w:r>
      <w:r w:rsidR="00593A24">
        <w:rPr>
          <w:rFonts w:cs="Calibri"/>
          <w:color w:val="000000"/>
          <w:sz w:val="24"/>
          <w:szCs w:val="24"/>
        </w:rPr>
        <w:instrText xml:space="preserve"> HYPERLINK "http://data.gov.hr/dataset/popis-zupanija-gradova-i-opcina" \o "http://data.gov.hr/dataset/popis-zupanija-gradova-i-opcina" </w:instrText>
      </w:r>
      <w:r w:rsidR="00593A24">
        <w:rPr>
          <w:rFonts w:cs="Calibri"/>
          <w:color w:val="000000"/>
          <w:sz w:val="24"/>
          <w:szCs w:val="24"/>
        </w:rPr>
        <w:fldChar w:fldCharType="separate"/>
      </w:r>
      <w:r w:rsidR="004C017F" w:rsidRPr="00593A24">
        <w:rPr>
          <w:rStyle w:val="Hiperveza"/>
          <w:rFonts w:cs="Calibri"/>
          <w:sz w:val="24"/>
          <w:szCs w:val="24"/>
        </w:rPr>
        <w:t>http://data.gov.hr/dataset/popis-zupanija-gradova-i-opcina</w:t>
      </w:r>
    </w:p>
    <w:p w14:paraId="0262552D" w14:textId="2245B9C3" w:rsidR="004C017F" w:rsidRPr="004C017F" w:rsidRDefault="00593A24" w:rsidP="00593A24">
      <w:pPr>
        <w:suppressAutoHyphens w:val="0"/>
        <w:autoSpaceDE w:val="0"/>
        <w:autoSpaceDN w:val="0"/>
        <w:adjustRightInd w:val="0"/>
        <w:spacing w:after="0" w:line="240" w:lineRule="auto"/>
        <w:ind w:left="360"/>
        <w:rPr>
          <w:rFonts w:cs="Calibri"/>
          <w:color w:val="000000"/>
          <w:sz w:val="24"/>
          <w:szCs w:val="24"/>
        </w:rPr>
      </w:pPr>
      <w:r>
        <w:rPr>
          <w:rFonts w:cs="Calibri"/>
          <w:color w:val="000000"/>
          <w:sz w:val="24"/>
          <w:szCs w:val="24"/>
        </w:rPr>
        <w:fldChar w:fldCharType="end"/>
      </w:r>
      <w:r w:rsidR="0036050E">
        <w:rPr>
          <w:rFonts w:cs="Calibri"/>
          <w:color w:val="000000"/>
          <w:sz w:val="24"/>
          <w:szCs w:val="24"/>
        </w:rPr>
        <w:t xml:space="preserve"> </w:t>
      </w:r>
    </w:p>
    <w:p w14:paraId="3BB82880" w14:textId="77777777" w:rsidR="00593A24" w:rsidRPr="00593A24" w:rsidRDefault="003971C9" w:rsidP="00593A24">
      <w:pPr>
        <w:pStyle w:val="Odlomakpopisa"/>
        <w:numPr>
          <w:ilvl w:val="1"/>
          <w:numId w:val="73"/>
        </w:numPr>
        <w:suppressAutoHyphens w:val="0"/>
        <w:autoSpaceDE w:val="0"/>
        <w:autoSpaceDN w:val="0"/>
        <w:adjustRightInd w:val="0"/>
        <w:spacing w:after="0" w:line="240" w:lineRule="auto"/>
        <w:jc w:val="both"/>
        <w:rPr>
          <w:rFonts w:cs="Calibri"/>
          <w:b/>
          <w:color w:val="000000"/>
          <w:sz w:val="24"/>
          <w:szCs w:val="24"/>
        </w:rPr>
      </w:pPr>
      <w:r w:rsidRPr="00593A24">
        <w:rPr>
          <w:rFonts w:asciiTheme="minorHAnsi" w:hAnsiTheme="minorHAnsi"/>
          <w:b/>
          <w:sz w:val="24"/>
        </w:rPr>
        <w:t xml:space="preserve">razvojna agencija </w:t>
      </w:r>
      <w:r w:rsidRPr="00312653">
        <w:rPr>
          <w:rFonts w:asciiTheme="minorHAnsi" w:hAnsiTheme="minorHAnsi"/>
          <w:sz w:val="24"/>
        </w:rPr>
        <w:t>kojoj je osnivač jedinica lokalne i područne (regionalne) samouprave</w:t>
      </w:r>
    </w:p>
    <w:p w14:paraId="34B39474" w14:textId="4E351612" w:rsidR="003971C9" w:rsidRPr="00593A24" w:rsidRDefault="00C66450" w:rsidP="00593A24">
      <w:pPr>
        <w:suppressAutoHyphens w:val="0"/>
        <w:autoSpaceDE w:val="0"/>
        <w:autoSpaceDN w:val="0"/>
        <w:adjustRightInd w:val="0"/>
        <w:spacing w:after="0" w:line="240" w:lineRule="auto"/>
        <w:ind w:left="360"/>
        <w:jc w:val="both"/>
        <w:rPr>
          <w:rFonts w:cs="Calibri"/>
          <w:b/>
          <w:color w:val="000000"/>
          <w:sz w:val="24"/>
          <w:szCs w:val="24"/>
        </w:rPr>
      </w:pPr>
      <w:r w:rsidRPr="00593A24">
        <w:rPr>
          <w:rFonts w:asciiTheme="minorHAnsi" w:eastAsia="Times New Roman" w:hAnsiTheme="minorHAnsi"/>
          <w:sz w:val="24"/>
          <w:szCs w:val="24"/>
          <w:shd w:val="clear" w:color="auto" w:fill="FFFFFF"/>
        </w:rPr>
        <w:t>evidentiran</w:t>
      </w:r>
      <w:r w:rsidR="00B57EF0" w:rsidRPr="00593A24">
        <w:rPr>
          <w:rFonts w:asciiTheme="minorHAnsi" w:eastAsia="Times New Roman" w:hAnsiTheme="minorHAnsi"/>
          <w:sz w:val="24"/>
          <w:szCs w:val="24"/>
          <w:shd w:val="clear" w:color="auto" w:fill="FFFFFF"/>
        </w:rPr>
        <w:t>a</w:t>
      </w:r>
      <w:r w:rsidRPr="00593A24">
        <w:rPr>
          <w:rFonts w:asciiTheme="minorHAnsi" w:eastAsia="Times New Roman" w:hAnsiTheme="minorHAnsi"/>
          <w:sz w:val="24"/>
          <w:szCs w:val="24"/>
          <w:shd w:val="clear" w:color="auto" w:fill="FFFFFF"/>
        </w:rPr>
        <w:t xml:space="preserve"> u Jedinstvenom registru poduzetničke infrastrukture-JRPI Ministarstva </w:t>
      </w:r>
      <w:r w:rsidR="004305FD" w:rsidRPr="00593A24">
        <w:rPr>
          <w:rFonts w:asciiTheme="minorHAnsi" w:eastAsia="Times New Roman" w:hAnsiTheme="minorHAnsi"/>
          <w:sz w:val="24"/>
          <w:szCs w:val="24"/>
          <w:shd w:val="clear" w:color="auto" w:fill="FFFFFF"/>
        </w:rPr>
        <w:t xml:space="preserve">gospodarstva, </w:t>
      </w:r>
      <w:r w:rsidRPr="00593A24">
        <w:rPr>
          <w:rFonts w:asciiTheme="minorHAnsi" w:eastAsia="Times New Roman" w:hAnsiTheme="minorHAnsi"/>
          <w:sz w:val="24"/>
          <w:szCs w:val="24"/>
          <w:shd w:val="clear" w:color="auto" w:fill="FFFFFF"/>
        </w:rPr>
        <w:t>poduzetništva i obrta</w:t>
      </w:r>
      <w:r w:rsidRPr="00593A24">
        <w:rPr>
          <w:rFonts w:asciiTheme="minorHAnsi" w:hAnsiTheme="minorHAnsi"/>
          <w:b/>
          <w:bCs/>
          <w:sz w:val="28"/>
          <w:szCs w:val="28"/>
          <w:shd w:val="clear" w:color="auto" w:fill="FFFFFF"/>
        </w:rPr>
        <w:t xml:space="preserve"> </w:t>
      </w:r>
      <w:r w:rsidRPr="00593A24">
        <w:rPr>
          <w:rFonts w:asciiTheme="minorHAnsi" w:eastAsia="Times New Roman" w:hAnsiTheme="minorHAnsi"/>
          <w:sz w:val="24"/>
          <w:szCs w:val="24"/>
          <w:shd w:val="clear" w:color="auto" w:fill="FFFFFF"/>
        </w:rPr>
        <w:t>(sukladno Zakonu o unaprjeđenju poduzetničke infrastrukture, čl.10. Stavak 1.)</w:t>
      </w:r>
      <w:r w:rsidR="00593A24" w:rsidRPr="00593A24">
        <w:rPr>
          <w:rFonts w:asciiTheme="minorHAnsi" w:eastAsia="Times New Roman" w:hAnsiTheme="minorHAnsi"/>
          <w:sz w:val="24"/>
          <w:szCs w:val="24"/>
          <w:shd w:val="clear" w:color="auto" w:fill="FFFFFF"/>
        </w:rPr>
        <w:t xml:space="preserve">. </w:t>
      </w:r>
      <w:r w:rsidR="002E3636" w:rsidRPr="00593A24">
        <w:rPr>
          <w:rFonts w:cs="Calibri"/>
          <w:color w:val="000000"/>
          <w:sz w:val="24"/>
          <w:szCs w:val="24"/>
        </w:rPr>
        <w:t>PT2 će izvršiti provjeru</w:t>
      </w:r>
      <w:r w:rsidR="000771E7" w:rsidRPr="00593A24">
        <w:rPr>
          <w:rFonts w:cs="Calibri"/>
          <w:color w:val="000000"/>
          <w:sz w:val="24"/>
          <w:szCs w:val="24"/>
        </w:rPr>
        <w:t xml:space="preserve"> uvidom u elektroničku bazu</w:t>
      </w:r>
      <w:r w:rsidR="003971C9" w:rsidRPr="00593A24">
        <w:rPr>
          <w:rFonts w:cs="Calibri"/>
          <w:color w:val="000000"/>
          <w:sz w:val="24"/>
          <w:szCs w:val="24"/>
        </w:rPr>
        <w:t xml:space="preserve"> </w:t>
      </w:r>
      <w:r w:rsidR="000771E7" w:rsidRPr="00593A24">
        <w:rPr>
          <w:rFonts w:cs="Calibri"/>
          <w:color w:val="000000"/>
          <w:sz w:val="24"/>
          <w:szCs w:val="24"/>
        </w:rPr>
        <w:t>Jedinstvenog</w:t>
      </w:r>
      <w:r w:rsidR="003971C9" w:rsidRPr="00593A24">
        <w:rPr>
          <w:rFonts w:cs="Calibri"/>
          <w:color w:val="000000"/>
          <w:sz w:val="24"/>
          <w:szCs w:val="24"/>
        </w:rPr>
        <w:t xml:space="preserve"> </w:t>
      </w:r>
      <w:r w:rsidR="000771E7" w:rsidRPr="00593A24">
        <w:rPr>
          <w:rFonts w:cs="Calibri"/>
          <w:color w:val="000000"/>
          <w:sz w:val="24"/>
          <w:szCs w:val="24"/>
        </w:rPr>
        <w:t xml:space="preserve">registra </w:t>
      </w:r>
      <w:r w:rsidR="00593A24" w:rsidRPr="00593A24">
        <w:rPr>
          <w:rFonts w:cs="Calibri"/>
          <w:color w:val="000000"/>
          <w:sz w:val="24"/>
          <w:szCs w:val="24"/>
        </w:rPr>
        <w:t xml:space="preserve">poduzetničke </w:t>
      </w:r>
      <w:r w:rsidR="003971C9" w:rsidRPr="00593A24">
        <w:rPr>
          <w:rFonts w:cs="Calibri"/>
          <w:color w:val="000000"/>
          <w:sz w:val="24"/>
          <w:szCs w:val="24"/>
        </w:rPr>
        <w:t xml:space="preserve">infrastrukture-JRPI Ministarstva </w:t>
      </w:r>
      <w:r w:rsidR="004305FD" w:rsidRPr="00593A24">
        <w:rPr>
          <w:rFonts w:asciiTheme="minorHAnsi" w:eastAsia="Times New Roman" w:hAnsiTheme="minorHAnsi"/>
          <w:sz w:val="24"/>
          <w:szCs w:val="24"/>
          <w:shd w:val="clear" w:color="auto" w:fill="FFFFFF"/>
        </w:rPr>
        <w:t xml:space="preserve">gospodarstva, </w:t>
      </w:r>
      <w:r w:rsidR="003971C9" w:rsidRPr="00593A24">
        <w:rPr>
          <w:rFonts w:cs="Calibri"/>
          <w:color w:val="000000"/>
          <w:sz w:val="24"/>
          <w:szCs w:val="24"/>
        </w:rPr>
        <w:t>poduzetništva i obrta</w:t>
      </w:r>
      <w:r w:rsidR="00B57EF0" w:rsidRPr="00593A24">
        <w:rPr>
          <w:rFonts w:cs="Calibri"/>
          <w:color w:val="000000"/>
          <w:sz w:val="24"/>
          <w:szCs w:val="24"/>
        </w:rPr>
        <w:t xml:space="preserve"> </w:t>
      </w:r>
      <w:hyperlink r:id="rId35" w:history="1">
        <w:r w:rsidR="00B57EF0" w:rsidRPr="00593A24">
          <w:rPr>
            <w:rStyle w:val="Hiperveza"/>
            <w:rFonts w:cs="Calibri"/>
            <w:sz w:val="24"/>
            <w:szCs w:val="24"/>
          </w:rPr>
          <w:t>http://reg.minpo.hr/pi/public/</w:t>
        </w:r>
      </w:hyperlink>
      <w:r w:rsidR="00B57EF0" w:rsidRPr="00593A24">
        <w:rPr>
          <w:rFonts w:cs="Calibri"/>
          <w:color w:val="000000"/>
          <w:sz w:val="24"/>
          <w:szCs w:val="24"/>
        </w:rPr>
        <w:t xml:space="preserve"> </w:t>
      </w:r>
      <w:r w:rsidR="003971C9" w:rsidRPr="00593A24">
        <w:rPr>
          <w:rFonts w:cs="Calibri"/>
          <w:color w:val="000000"/>
          <w:sz w:val="24"/>
          <w:szCs w:val="24"/>
        </w:rPr>
        <w:t xml:space="preserve">Ukoliko </w:t>
      </w:r>
      <w:r w:rsidRPr="00593A24">
        <w:rPr>
          <w:rFonts w:cs="Calibri"/>
          <w:color w:val="000000"/>
          <w:sz w:val="24"/>
          <w:szCs w:val="24"/>
        </w:rPr>
        <w:t xml:space="preserve">upis </w:t>
      </w:r>
      <w:r w:rsidR="003971C9" w:rsidRPr="00593A24">
        <w:rPr>
          <w:rFonts w:cs="Calibri"/>
          <w:color w:val="000000"/>
          <w:sz w:val="24"/>
          <w:szCs w:val="24"/>
        </w:rPr>
        <w:t>u Jedinstveni registar poduzetničke infrastrukture</w:t>
      </w:r>
      <w:r w:rsidRPr="00593A24">
        <w:rPr>
          <w:rFonts w:cs="Calibri"/>
          <w:color w:val="000000"/>
          <w:sz w:val="24"/>
          <w:szCs w:val="24"/>
        </w:rPr>
        <w:t xml:space="preserve"> nije vidljiv</w:t>
      </w:r>
      <w:r w:rsidR="003971C9" w:rsidRPr="00593A24">
        <w:rPr>
          <w:rFonts w:cs="Calibri"/>
          <w:color w:val="000000"/>
          <w:sz w:val="24"/>
          <w:szCs w:val="24"/>
        </w:rPr>
        <w:t>,</w:t>
      </w:r>
      <w:r w:rsidRPr="00593A24">
        <w:rPr>
          <w:rFonts w:cs="Calibri"/>
          <w:color w:val="000000"/>
          <w:sz w:val="24"/>
          <w:szCs w:val="24"/>
        </w:rPr>
        <w:t xml:space="preserve"> potrebno je priložiti</w:t>
      </w:r>
      <w:r w:rsidR="003971C9" w:rsidRPr="00593A24">
        <w:rPr>
          <w:rFonts w:cs="Calibri"/>
          <w:color w:val="000000"/>
          <w:sz w:val="24"/>
          <w:szCs w:val="24"/>
        </w:rPr>
        <w:t xml:space="preserve"> </w:t>
      </w:r>
      <w:r w:rsidR="00593A24" w:rsidRPr="00593A24">
        <w:rPr>
          <w:rFonts w:cs="Calibri"/>
          <w:color w:val="000000"/>
          <w:sz w:val="24"/>
          <w:szCs w:val="24"/>
        </w:rPr>
        <w:t>izvadak</w:t>
      </w:r>
      <w:r w:rsidR="00001658">
        <w:rPr>
          <w:rFonts w:cs="Calibri"/>
          <w:color w:val="000000"/>
          <w:sz w:val="24"/>
          <w:szCs w:val="24"/>
        </w:rPr>
        <w:t xml:space="preserve"> iz Registra</w:t>
      </w:r>
      <w:r w:rsidRPr="00593A24">
        <w:rPr>
          <w:rFonts w:cs="Calibri"/>
          <w:color w:val="000000"/>
          <w:sz w:val="24"/>
          <w:szCs w:val="24"/>
        </w:rPr>
        <w:t>.</w:t>
      </w:r>
    </w:p>
    <w:p w14:paraId="6852E4A1" w14:textId="6D4D0AFE" w:rsidR="00C66450" w:rsidRPr="00593A24" w:rsidRDefault="00C66450" w:rsidP="00593A24">
      <w:pPr>
        <w:pStyle w:val="Odlomakpopisa"/>
        <w:suppressAutoHyphens w:val="0"/>
        <w:autoSpaceDE w:val="0"/>
        <w:autoSpaceDN w:val="0"/>
        <w:adjustRightInd w:val="0"/>
        <w:spacing w:after="0" w:line="240" w:lineRule="auto"/>
        <w:ind w:left="360"/>
        <w:rPr>
          <w:sz w:val="20"/>
          <w:szCs w:val="20"/>
        </w:rPr>
      </w:pPr>
      <w:r w:rsidRPr="00593A24">
        <w:rPr>
          <w:sz w:val="20"/>
          <w:szCs w:val="20"/>
        </w:rPr>
        <w:t>FORMAT U KOJEM SE DOSTAVLJA (ukoliko je primjenjivo): 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30E41510" w14:textId="77777777" w:rsidR="00DA7E17" w:rsidRPr="00593A24" w:rsidRDefault="00DA7E17" w:rsidP="00DA7E17">
      <w:pPr>
        <w:suppressAutoHyphens w:val="0"/>
        <w:autoSpaceDE w:val="0"/>
        <w:autoSpaceDN w:val="0"/>
        <w:adjustRightInd w:val="0"/>
        <w:spacing w:after="0" w:line="240" w:lineRule="auto"/>
        <w:rPr>
          <w:rFonts w:asciiTheme="minorHAnsi" w:eastAsia="Times New Roman" w:hAnsiTheme="minorHAnsi"/>
          <w:sz w:val="24"/>
          <w:szCs w:val="24"/>
          <w:shd w:val="clear" w:color="auto" w:fill="FFFFFF"/>
        </w:rPr>
      </w:pPr>
    </w:p>
    <w:p w14:paraId="33FE4B3A" w14:textId="77777777" w:rsidR="00593A24" w:rsidRPr="00593A24" w:rsidRDefault="00385582" w:rsidP="00593A24">
      <w:pPr>
        <w:pStyle w:val="Odlomakpopisa"/>
        <w:numPr>
          <w:ilvl w:val="1"/>
          <w:numId w:val="73"/>
        </w:numPr>
        <w:suppressAutoHyphens w:val="0"/>
        <w:autoSpaceDE w:val="0"/>
        <w:autoSpaceDN w:val="0"/>
        <w:adjustRightInd w:val="0"/>
        <w:spacing w:after="0" w:line="240" w:lineRule="auto"/>
        <w:jc w:val="both"/>
        <w:rPr>
          <w:rFonts w:asciiTheme="minorHAnsi" w:eastAsia="Times New Roman" w:hAnsiTheme="minorHAnsi"/>
          <w:b/>
          <w:sz w:val="24"/>
          <w:szCs w:val="24"/>
          <w:shd w:val="clear" w:color="auto" w:fill="FFFFFF"/>
        </w:rPr>
      </w:pPr>
      <w:r w:rsidRPr="00593A24">
        <w:rPr>
          <w:rFonts w:asciiTheme="minorHAnsi" w:eastAsia="Times New Roman" w:hAnsiTheme="minorHAnsi"/>
          <w:b/>
          <w:sz w:val="24"/>
          <w:szCs w:val="24"/>
          <w:shd w:val="clear" w:color="auto" w:fill="FFFFFF"/>
        </w:rPr>
        <w:t>Javne ustanove u čijem djelokrugu</w:t>
      </w:r>
      <w:r w:rsidR="00210228" w:rsidRPr="00593A24">
        <w:rPr>
          <w:rFonts w:asciiTheme="minorHAnsi" w:hAnsiTheme="minorHAnsi"/>
          <w:noProof/>
          <w:sz w:val="24"/>
          <w:szCs w:val="24"/>
        </w:rPr>
        <w:t xml:space="preserve"> je zapošljavanje i/ili rad i/i</w:t>
      </w:r>
      <w:r w:rsidR="00593A24">
        <w:rPr>
          <w:rFonts w:asciiTheme="minorHAnsi" w:hAnsiTheme="minorHAnsi"/>
          <w:noProof/>
          <w:sz w:val="24"/>
          <w:szCs w:val="24"/>
        </w:rPr>
        <w:t>li radni odnosi i/ili sigurnost</w:t>
      </w:r>
    </w:p>
    <w:p w14:paraId="2548D0B6" w14:textId="2FB4E56D" w:rsidR="00B4236B" w:rsidRDefault="00210228" w:rsidP="00593A24">
      <w:pPr>
        <w:suppressAutoHyphens w:val="0"/>
        <w:autoSpaceDE w:val="0"/>
        <w:autoSpaceDN w:val="0"/>
        <w:adjustRightInd w:val="0"/>
        <w:spacing w:after="0" w:line="240" w:lineRule="auto"/>
        <w:ind w:left="360"/>
        <w:jc w:val="both"/>
        <w:rPr>
          <w:sz w:val="24"/>
          <w:szCs w:val="24"/>
        </w:rPr>
      </w:pPr>
      <w:r w:rsidRPr="00593A24">
        <w:rPr>
          <w:rFonts w:asciiTheme="minorHAnsi" w:hAnsiTheme="minorHAnsi"/>
          <w:noProof/>
          <w:sz w:val="24"/>
          <w:szCs w:val="24"/>
        </w:rPr>
        <w:t>na radu i/ili zaštita na radu i/ili prava radnika</w:t>
      </w:r>
      <w:r w:rsidR="00593A24" w:rsidRPr="00593A24">
        <w:rPr>
          <w:rFonts w:asciiTheme="minorHAnsi" w:hAnsiTheme="minorHAnsi"/>
          <w:noProof/>
          <w:sz w:val="24"/>
          <w:szCs w:val="24"/>
        </w:rPr>
        <w:t xml:space="preserve">. </w:t>
      </w:r>
      <w:r w:rsidR="00593A24">
        <w:rPr>
          <w:rFonts w:asciiTheme="minorHAnsi" w:hAnsiTheme="minorHAnsi"/>
          <w:noProof/>
          <w:sz w:val="24"/>
          <w:szCs w:val="24"/>
        </w:rPr>
        <w:t>PT2 će provjeru izvršiti provjerom upisa javne ustanove u sudski registar</w:t>
      </w:r>
      <w:r w:rsidRPr="00593A24">
        <w:rPr>
          <w:sz w:val="24"/>
          <w:szCs w:val="24"/>
        </w:rPr>
        <w:t>.</w:t>
      </w:r>
    </w:p>
    <w:p w14:paraId="5A3271A2" w14:textId="77777777" w:rsidR="00B85234" w:rsidRPr="00AE48EF" w:rsidRDefault="00B85234" w:rsidP="00AE48EF">
      <w:pPr>
        <w:spacing w:after="0" w:line="240" w:lineRule="auto"/>
        <w:ind w:left="360"/>
        <w:jc w:val="both"/>
        <w:rPr>
          <w:sz w:val="24"/>
        </w:rPr>
      </w:pPr>
      <w:r w:rsidRPr="00AE48EF">
        <w:rPr>
          <w:sz w:val="24"/>
        </w:rPr>
        <w:t>Također, ukoliko za partnera javnu ustanovu, iz elektronske baze sudskog registra nije vidljiv podatak da je ustanova osnovana kao javna ustanova, potrebno je dostaviti službeni dokument iz kojeg je navedeno vidljivo.</w:t>
      </w:r>
    </w:p>
    <w:p w14:paraId="757BA28B" w14:textId="0932E5E0" w:rsidR="00B4236B" w:rsidRDefault="00B4236B" w:rsidP="00593A24">
      <w:pPr>
        <w:pStyle w:val="Odlomakpopisa"/>
        <w:suppressAutoHyphens w:val="0"/>
        <w:autoSpaceDE w:val="0"/>
        <w:autoSpaceDN w:val="0"/>
        <w:adjustRightInd w:val="0"/>
        <w:spacing w:after="0" w:line="240" w:lineRule="auto"/>
        <w:ind w:left="360"/>
        <w:rPr>
          <w:sz w:val="20"/>
          <w:szCs w:val="20"/>
        </w:rPr>
      </w:pPr>
      <w:r w:rsidRPr="00593A24">
        <w:rPr>
          <w:sz w:val="20"/>
          <w:szCs w:val="20"/>
        </w:rPr>
        <w:t xml:space="preserve">FORMAT U KOJEM SE DOSTAVLJA (ukoliko je primjenjivo): </w:t>
      </w:r>
      <w:r w:rsidR="00593A24" w:rsidRPr="00593A24">
        <w:rPr>
          <w:sz w:val="20"/>
          <w:szCs w:val="20"/>
        </w:rPr>
        <w:t>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477970CD" w14:textId="77777777" w:rsidR="00593A24" w:rsidRPr="00593A24" w:rsidRDefault="00593A24" w:rsidP="00593A24">
      <w:pPr>
        <w:pStyle w:val="Odlomakpopisa"/>
        <w:suppressAutoHyphens w:val="0"/>
        <w:autoSpaceDE w:val="0"/>
        <w:autoSpaceDN w:val="0"/>
        <w:adjustRightInd w:val="0"/>
        <w:spacing w:after="0" w:line="240" w:lineRule="auto"/>
        <w:ind w:left="360"/>
        <w:rPr>
          <w:sz w:val="20"/>
          <w:szCs w:val="20"/>
        </w:rPr>
      </w:pPr>
    </w:p>
    <w:p w14:paraId="231792D4" w14:textId="77777777" w:rsidR="00385582" w:rsidRPr="007A0959" w:rsidRDefault="00385582" w:rsidP="00385582">
      <w:pPr>
        <w:pStyle w:val="Odlomakpopisa"/>
        <w:numPr>
          <w:ilvl w:val="1"/>
          <w:numId w:val="73"/>
        </w:numPr>
        <w:suppressAutoHyphens w:val="0"/>
        <w:autoSpaceDE w:val="0"/>
        <w:autoSpaceDN w:val="0"/>
        <w:adjustRightInd w:val="0"/>
        <w:spacing w:after="0" w:line="240" w:lineRule="auto"/>
        <w:rPr>
          <w:rFonts w:asciiTheme="minorHAnsi" w:eastAsia="Times New Roman" w:hAnsiTheme="minorHAnsi"/>
          <w:b/>
          <w:sz w:val="24"/>
          <w:szCs w:val="24"/>
          <w:shd w:val="clear" w:color="auto" w:fill="FFFFFF"/>
        </w:rPr>
      </w:pPr>
      <w:r w:rsidRPr="007A0959">
        <w:rPr>
          <w:rFonts w:asciiTheme="minorHAnsi" w:hAnsiTheme="minorHAnsi"/>
          <w:b/>
          <w:sz w:val="24"/>
          <w:szCs w:val="24"/>
        </w:rPr>
        <w:lastRenderedPageBreak/>
        <w:t xml:space="preserve">udruge </w:t>
      </w:r>
    </w:p>
    <w:p w14:paraId="79929D7A" w14:textId="738ACBC7" w:rsidR="00AE48EF" w:rsidRDefault="00AE48EF" w:rsidP="00AE48EF">
      <w:pPr>
        <w:spacing w:after="0" w:line="240" w:lineRule="auto"/>
        <w:ind w:left="360"/>
        <w:jc w:val="both"/>
        <w:rPr>
          <w:sz w:val="24"/>
        </w:rPr>
      </w:pPr>
      <w:r>
        <w:rPr>
          <w:rFonts w:asciiTheme="minorHAnsi" w:hAnsiTheme="minorHAnsi"/>
          <w:sz w:val="24"/>
          <w:szCs w:val="24"/>
        </w:rPr>
        <w:t xml:space="preserve">PT2 će provjeru izvršiti uvidom u registar udruga. </w:t>
      </w:r>
      <w:r>
        <w:rPr>
          <w:sz w:val="24"/>
        </w:rPr>
        <w:t>U</w:t>
      </w:r>
      <w:r w:rsidRPr="00403193">
        <w:rPr>
          <w:sz w:val="24"/>
        </w:rPr>
        <w:t>koliko elektron</w:t>
      </w:r>
      <w:r>
        <w:rPr>
          <w:sz w:val="24"/>
        </w:rPr>
        <w:t>ička</w:t>
      </w:r>
      <w:r w:rsidRPr="00403193">
        <w:rPr>
          <w:sz w:val="24"/>
        </w:rPr>
        <w:t xml:space="preserve"> baza Registra udruga ne sadrži </w:t>
      </w:r>
      <w:r>
        <w:rPr>
          <w:sz w:val="24"/>
        </w:rPr>
        <w:t>dokaz o usklađenosti statuta</w:t>
      </w:r>
      <w:r w:rsidRPr="00403193">
        <w:rPr>
          <w:sz w:val="24"/>
        </w:rPr>
        <w:t xml:space="preserve"> udruge </w:t>
      </w:r>
      <w:r>
        <w:rPr>
          <w:sz w:val="24"/>
        </w:rPr>
        <w:t>sa Zakonom o udrugama</w:t>
      </w:r>
      <w:r w:rsidRPr="00403193">
        <w:rPr>
          <w:sz w:val="24"/>
        </w:rPr>
        <w:t>, navedeni</w:t>
      </w:r>
      <w:r>
        <w:rPr>
          <w:sz w:val="24"/>
        </w:rPr>
        <w:t xml:space="preserve"> dokument</w:t>
      </w:r>
      <w:r w:rsidRPr="00403193">
        <w:rPr>
          <w:sz w:val="24"/>
        </w:rPr>
        <w:t xml:space="preserve"> je potrebno dostaviti u sklopu prijave. </w:t>
      </w:r>
    </w:p>
    <w:p w14:paraId="77A4DEF5" w14:textId="74DADA62" w:rsidR="00B4236B" w:rsidRPr="00DD3188" w:rsidRDefault="00B4236B" w:rsidP="00DD3188">
      <w:pPr>
        <w:suppressAutoHyphens w:val="0"/>
        <w:autoSpaceDE w:val="0"/>
        <w:autoSpaceDN w:val="0"/>
        <w:adjustRightInd w:val="0"/>
        <w:spacing w:after="0" w:line="240" w:lineRule="auto"/>
        <w:ind w:left="360"/>
        <w:jc w:val="both"/>
        <w:rPr>
          <w:rFonts w:asciiTheme="minorHAnsi" w:hAnsiTheme="minorHAnsi"/>
          <w:sz w:val="24"/>
          <w:szCs w:val="24"/>
        </w:rPr>
      </w:pPr>
      <w:r w:rsidRPr="00DD3188">
        <w:rPr>
          <w:rFonts w:asciiTheme="minorHAnsi" w:hAnsiTheme="minorHAnsi"/>
          <w:sz w:val="24"/>
          <w:szCs w:val="24"/>
        </w:rPr>
        <w:t xml:space="preserve">Ukoliko je udruga u svrhu usklađivanja Statuta sa Zakonom o udrugama podnijela zahtjev za upis promjena nadležnom uredu državne uprave, a postupak pred nadležnim uredom nije dovršen, prilaže </w:t>
      </w:r>
      <w:r w:rsidR="00D974AA" w:rsidRPr="00DD3188">
        <w:rPr>
          <w:rFonts w:asciiTheme="minorHAnsi" w:hAnsiTheme="minorHAnsi"/>
          <w:sz w:val="24"/>
          <w:szCs w:val="24"/>
        </w:rPr>
        <w:t>službeni izvadak iz registra udruga na kojem je vidljivo da je podnesen zahtjev za promjenom statuta</w:t>
      </w:r>
      <w:r w:rsidRPr="00DD3188">
        <w:rPr>
          <w:rFonts w:asciiTheme="minorHAnsi" w:hAnsiTheme="minorHAnsi"/>
          <w:sz w:val="24"/>
          <w:szCs w:val="24"/>
        </w:rPr>
        <w:t>.</w:t>
      </w:r>
    </w:p>
    <w:p w14:paraId="0B0A5B90" w14:textId="4819E499" w:rsidR="00B4236B" w:rsidRPr="00DD3188" w:rsidRDefault="00B4236B" w:rsidP="00DD3188">
      <w:pPr>
        <w:suppressAutoHyphens w:val="0"/>
        <w:autoSpaceDE w:val="0"/>
        <w:autoSpaceDN w:val="0"/>
        <w:adjustRightInd w:val="0"/>
        <w:spacing w:after="0" w:line="240" w:lineRule="auto"/>
        <w:ind w:left="360"/>
        <w:rPr>
          <w:sz w:val="20"/>
          <w:szCs w:val="20"/>
        </w:rPr>
      </w:pPr>
      <w:r w:rsidRPr="00DD3188">
        <w:rPr>
          <w:sz w:val="20"/>
          <w:szCs w:val="20"/>
        </w:rPr>
        <w:t>FORMAT U KOJEM SE DOSTAVLJA (ukoliko je primjenjivo): 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27674ED9" w14:textId="77777777" w:rsidR="00D974AA" w:rsidRDefault="00D974AA" w:rsidP="00B4236B">
      <w:pPr>
        <w:suppressAutoHyphens w:val="0"/>
        <w:autoSpaceDE w:val="0"/>
        <w:autoSpaceDN w:val="0"/>
        <w:adjustRightInd w:val="0"/>
        <w:spacing w:after="0" w:line="240" w:lineRule="auto"/>
        <w:rPr>
          <w:rFonts w:asciiTheme="minorHAnsi" w:hAnsiTheme="minorHAnsi"/>
          <w:sz w:val="24"/>
          <w:szCs w:val="24"/>
        </w:rPr>
      </w:pPr>
    </w:p>
    <w:p w14:paraId="4F44427F" w14:textId="77777777" w:rsidR="00385582" w:rsidRPr="007A0959" w:rsidRDefault="00385582" w:rsidP="00385582">
      <w:pPr>
        <w:pStyle w:val="Odlomakpopisa"/>
        <w:numPr>
          <w:ilvl w:val="1"/>
          <w:numId w:val="73"/>
        </w:numPr>
        <w:suppressAutoHyphens w:val="0"/>
        <w:autoSpaceDE w:val="0"/>
        <w:autoSpaceDN w:val="0"/>
        <w:adjustRightInd w:val="0"/>
        <w:spacing w:after="0" w:line="240" w:lineRule="auto"/>
        <w:rPr>
          <w:rFonts w:asciiTheme="minorHAnsi" w:eastAsia="Times New Roman" w:hAnsiTheme="minorHAnsi"/>
          <w:b/>
          <w:sz w:val="24"/>
          <w:szCs w:val="24"/>
          <w:shd w:val="clear" w:color="auto" w:fill="FFFFFF"/>
        </w:rPr>
      </w:pPr>
      <w:r w:rsidRPr="007A0959">
        <w:rPr>
          <w:rFonts w:asciiTheme="minorHAnsi" w:hAnsiTheme="minorHAnsi"/>
          <w:b/>
          <w:sz w:val="24"/>
          <w:szCs w:val="24"/>
        </w:rPr>
        <w:t xml:space="preserve">znanstvene organizacije </w:t>
      </w:r>
    </w:p>
    <w:p w14:paraId="08B7F202" w14:textId="789313D0" w:rsidR="004C5B59" w:rsidRPr="00DD3188" w:rsidRDefault="001153EC" w:rsidP="00DD3188">
      <w:pPr>
        <w:suppressAutoHyphens w:val="0"/>
        <w:autoSpaceDE w:val="0"/>
        <w:autoSpaceDN w:val="0"/>
        <w:adjustRightInd w:val="0"/>
        <w:spacing w:after="0" w:line="240" w:lineRule="auto"/>
        <w:ind w:left="360"/>
        <w:rPr>
          <w:rFonts w:cs="Calibri"/>
          <w:color w:val="000000"/>
          <w:sz w:val="24"/>
          <w:szCs w:val="24"/>
        </w:rPr>
      </w:pPr>
      <w:r w:rsidRPr="00DD3188">
        <w:rPr>
          <w:rFonts w:asciiTheme="minorHAnsi" w:hAnsiTheme="minorHAnsi"/>
          <w:sz w:val="24"/>
          <w:szCs w:val="24"/>
        </w:rPr>
        <w:t>Kopija izvatka</w:t>
      </w:r>
      <w:r w:rsidR="00385582" w:rsidRPr="00DD3188">
        <w:rPr>
          <w:rFonts w:asciiTheme="minorHAnsi" w:hAnsiTheme="minorHAnsi"/>
          <w:sz w:val="24"/>
          <w:szCs w:val="24"/>
        </w:rPr>
        <w:t xml:space="preserve"> iz Upisnika znanstvenih organizacija u nadležnosti Ministarstva znanosti</w:t>
      </w:r>
      <w:r w:rsidR="0072174E" w:rsidRPr="00DD3188">
        <w:rPr>
          <w:rFonts w:asciiTheme="minorHAnsi" w:hAnsiTheme="minorHAnsi"/>
          <w:sz w:val="24"/>
          <w:szCs w:val="24"/>
        </w:rPr>
        <w:t xml:space="preserve"> i</w:t>
      </w:r>
      <w:r w:rsidR="00385582" w:rsidRPr="00DD3188">
        <w:rPr>
          <w:rFonts w:asciiTheme="minorHAnsi" w:hAnsiTheme="minorHAnsi"/>
          <w:sz w:val="24"/>
          <w:szCs w:val="24"/>
        </w:rPr>
        <w:t xml:space="preserve"> obrazovanja</w:t>
      </w:r>
      <w:r w:rsidR="004C5B59" w:rsidRPr="00DD3188">
        <w:rPr>
          <w:rFonts w:asciiTheme="minorHAnsi" w:hAnsiTheme="minorHAnsi"/>
          <w:sz w:val="24"/>
          <w:szCs w:val="24"/>
        </w:rPr>
        <w:t xml:space="preserve">. </w:t>
      </w:r>
    </w:p>
    <w:p w14:paraId="13CBF179" w14:textId="55B9FC59" w:rsidR="00385582" w:rsidRPr="00DD3188" w:rsidRDefault="003E226E" w:rsidP="00DD3188">
      <w:pPr>
        <w:suppressAutoHyphens w:val="0"/>
        <w:autoSpaceDE w:val="0"/>
        <w:autoSpaceDN w:val="0"/>
        <w:adjustRightInd w:val="0"/>
        <w:spacing w:after="0" w:line="240" w:lineRule="auto"/>
        <w:ind w:left="360"/>
        <w:rPr>
          <w:sz w:val="20"/>
          <w:szCs w:val="20"/>
        </w:rPr>
      </w:pPr>
      <w:r w:rsidRPr="00DD3188">
        <w:rPr>
          <w:sz w:val="20"/>
          <w:szCs w:val="20"/>
        </w:rPr>
        <w:t>FORMAT U KOJEM SE DOSTAVLJA (ukoliko je primjenjivo): 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4DCE39D4" w14:textId="77777777" w:rsidR="007A0959" w:rsidRPr="007A0959" w:rsidRDefault="007A0959" w:rsidP="007A0959">
      <w:pPr>
        <w:suppressAutoHyphens w:val="0"/>
        <w:autoSpaceDE w:val="0"/>
        <w:autoSpaceDN w:val="0"/>
        <w:adjustRightInd w:val="0"/>
        <w:spacing w:after="0" w:line="240" w:lineRule="auto"/>
        <w:rPr>
          <w:rFonts w:asciiTheme="minorHAnsi" w:hAnsiTheme="minorHAnsi"/>
          <w:sz w:val="24"/>
          <w:szCs w:val="24"/>
        </w:rPr>
      </w:pPr>
    </w:p>
    <w:p w14:paraId="11FB7205" w14:textId="2506CD84" w:rsidR="00385582" w:rsidRPr="007A0959" w:rsidRDefault="001153EC" w:rsidP="007A0959">
      <w:pPr>
        <w:pStyle w:val="Odlomakpopisa"/>
        <w:numPr>
          <w:ilvl w:val="1"/>
          <w:numId w:val="73"/>
        </w:numPr>
        <w:suppressAutoHyphens w:val="0"/>
        <w:autoSpaceDE w:val="0"/>
        <w:autoSpaceDN w:val="0"/>
        <w:adjustRightInd w:val="0"/>
        <w:spacing w:after="0" w:line="240" w:lineRule="auto"/>
        <w:rPr>
          <w:rFonts w:asciiTheme="minorHAnsi" w:eastAsia="Times New Roman" w:hAnsiTheme="minorHAnsi"/>
          <w:b/>
          <w:sz w:val="24"/>
          <w:szCs w:val="24"/>
          <w:shd w:val="clear" w:color="auto" w:fill="FFFFFF"/>
        </w:rPr>
      </w:pPr>
      <w:r w:rsidRPr="007A0959">
        <w:rPr>
          <w:rFonts w:asciiTheme="minorHAnsi" w:hAnsiTheme="minorHAnsi"/>
          <w:b/>
          <w:sz w:val="24"/>
          <w:szCs w:val="24"/>
        </w:rPr>
        <w:t xml:space="preserve">javna </w:t>
      </w:r>
      <w:r w:rsidR="00385582" w:rsidRPr="007A0959">
        <w:rPr>
          <w:rFonts w:asciiTheme="minorHAnsi" w:hAnsiTheme="minorHAnsi"/>
          <w:b/>
          <w:sz w:val="24"/>
          <w:szCs w:val="24"/>
        </w:rPr>
        <w:t xml:space="preserve">visoka učilišta </w:t>
      </w:r>
    </w:p>
    <w:p w14:paraId="7651F318" w14:textId="759760D7" w:rsidR="0011694C" w:rsidRDefault="001153EC" w:rsidP="00DD3188">
      <w:pPr>
        <w:pStyle w:val="Odlomakpopisa"/>
        <w:suppressAutoHyphens w:val="0"/>
        <w:autoSpaceDE w:val="0"/>
        <w:autoSpaceDN w:val="0"/>
        <w:adjustRightInd w:val="0"/>
        <w:spacing w:after="0" w:line="240" w:lineRule="auto"/>
        <w:ind w:left="0" w:firstLine="360"/>
        <w:rPr>
          <w:rFonts w:asciiTheme="minorHAnsi" w:hAnsiTheme="minorHAnsi"/>
          <w:sz w:val="24"/>
          <w:szCs w:val="24"/>
        </w:rPr>
      </w:pPr>
      <w:r w:rsidRPr="007A0959">
        <w:rPr>
          <w:rFonts w:asciiTheme="minorHAnsi" w:hAnsiTheme="minorHAnsi"/>
          <w:sz w:val="24"/>
          <w:szCs w:val="24"/>
        </w:rPr>
        <w:t>Kopija izvatka</w:t>
      </w:r>
      <w:r w:rsidR="00385582" w:rsidRPr="007A0959">
        <w:rPr>
          <w:rFonts w:asciiTheme="minorHAnsi" w:hAnsiTheme="minorHAnsi"/>
          <w:sz w:val="24"/>
          <w:szCs w:val="24"/>
        </w:rPr>
        <w:t xml:space="preserve"> iz Upisnika visokih učilišta u nadležnosti Ministarstva znanosti</w:t>
      </w:r>
      <w:r w:rsidR="006B0D76">
        <w:rPr>
          <w:rFonts w:asciiTheme="minorHAnsi" w:hAnsiTheme="minorHAnsi"/>
          <w:sz w:val="24"/>
          <w:szCs w:val="24"/>
        </w:rPr>
        <w:t xml:space="preserve"> i</w:t>
      </w:r>
      <w:r w:rsidR="00385582" w:rsidRPr="007A0959">
        <w:rPr>
          <w:rFonts w:asciiTheme="minorHAnsi" w:hAnsiTheme="minorHAnsi"/>
          <w:sz w:val="24"/>
          <w:szCs w:val="24"/>
        </w:rPr>
        <w:t xml:space="preserve"> obrazovanja RH</w:t>
      </w:r>
      <w:r w:rsidR="004C5B59" w:rsidRPr="007A0959">
        <w:rPr>
          <w:rFonts w:asciiTheme="minorHAnsi" w:hAnsiTheme="minorHAnsi"/>
          <w:sz w:val="24"/>
          <w:szCs w:val="24"/>
        </w:rPr>
        <w:t>.</w:t>
      </w:r>
      <w:r w:rsidR="004C5B59" w:rsidRPr="004C5B59">
        <w:rPr>
          <w:rFonts w:asciiTheme="minorHAnsi" w:hAnsiTheme="minorHAnsi"/>
          <w:sz w:val="24"/>
          <w:szCs w:val="24"/>
        </w:rPr>
        <w:t xml:space="preserve"> </w:t>
      </w:r>
    </w:p>
    <w:p w14:paraId="4C3113D3" w14:textId="1BB23FFB" w:rsidR="003E226E" w:rsidRPr="00DD3188" w:rsidRDefault="003E226E" w:rsidP="00DD3188">
      <w:pPr>
        <w:suppressAutoHyphens w:val="0"/>
        <w:autoSpaceDE w:val="0"/>
        <w:autoSpaceDN w:val="0"/>
        <w:adjustRightInd w:val="0"/>
        <w:spacing w:after="0" w:line="240" w:lineRule="auto"/>
        <w:ind w:left="360"/>
        <w:rPr>
          <w:sz w:val="20"/>
          <w:szCs w:val="20"/>
        </w:rPr>
      </w:pPr>
      <w:r w:rsidRPr="00DD3188">
        <w:rPr>
          <w:sz w:val="20"/>
          <w:szCs w:val="20"/>
        </w:rPr>
        <w:t>FORMAT U KOJEM SE DOSTAVLJA (ukoliko je primjenjivo): elektronička preslika dokumenta/ata.</w:t>
      </w:r>
      <w:r w:rsidR="00E80647">
        <w:rPr>
          <w:sz w:val="20"/>
          <w:szCs w:val="20"/>
        </w:rPr>
        <w:t xml:space="preserve"> </w:t>
      </w:r>
      <w:r w:rsidR="00E80647" w:rsidRPr="00E80647">
        <w:rPr>
          <w:sz w:val="20"/>
          <w:szCs w:val="20"/>
        </w:rPr>
        <w:t xml:space="preserve">Elektronička </w:t>
      </w:r>
      <w:r w:rsidR="00E80647">
        <w:rPr>
          <w:sz w:val="20"/>
          <w:szCs w:val="20"/>
        </w:rPr>
        <w:t>preslika</w:t>
      </w:r>
      <w:r w:rsidR="00E80647" w:rsidRPr="00E80647">
        <w:rPr>
          <w:sz w:val="20"/>
          <w:szCs w:val="20"/>
        </w:rPr>
        <w:t xml:space="preserve"> treba biti dostavljena na CD-R-u.</w:t>
      </w:r>
    </w:p>
    <w:p w14:paraId="40E7D249" w14:textId="77777777" w:rsidR="00385582" w:rsidRDefault="00385582" w:rsidP="00DA7E17">
      <w:pPr>
        <w:pStyle w:val="Odlomakpopisa"/>
        <w:suppressAutoHyphens w:val="0"/>
        <w:autoSpaceDE w:val="0"/>
        <w:autoSpaceDN w:val="0"/>
        <w:adjustRightInd w:val="0"/>
        <w:spacing w:after="0" w:line="240" w:lineRule="auto"/>
        <w:ind w:left="0" w:firstLine="720"/>
        <w:rPr>
          <w:rFonts w:asciiTheme="minorHAnsi" w:hAnsiTheme="minorHAnsi"/>
          <w:sz w:val="24"/>
          <w:szCs w:val="24"/>
        </w:rPr>
      </w:pPr>
    </w:p>
    <w:p w14:paraId="433C30F1" w14:textId="67A1743C" w:rsidR="004C5B59" w:rsidRPr="00A81157" w:rsidRDefault="004C5B59" w:rsidP="00DA7E17">
      <w:pPr>
        <w:spacing w:line="240" w:lineRule="auto"/>
        <w:jc w:val="both"/>
        <w:rPr>
          <w:b/>
          <w:sz w:val="24"/>
        </w:rPr>
      </w:pPr>
      <w:r w:rsidRPr="00A81157">
        <w:rPr>
          <w:b/>
          <w:sz w:val="24"/>
        </w:rPr>
        <w:t xml:space="preserve">Također ukoliko </w:t>
      </w:r>
      <w:r w:rsidR="006B3B4C" w:rsidRPr="00782A60">
        <w:rPr>
          <w:rFonts w:asciiTheme="minorHAnsi" w:hAnsiTheme="minorHAnsi"/>
          <w:b/>
          <w:sz w:val="24"/>
          <w:szCs w:val="24"/>
        </w:rPr>
        <w:t>elektronička</w:t>
      </w:r>
      <w:r w:rsidR="006B3B4C" w:rsidRPr="00B4236B">
        <w:rPr>
          <w:rFonts w:asciiTheme="minorHAnsi" w:hAnsiTheme="minorHAnsi"/>
          <w:sz w:val="24"/>
          <w:szCs w:val="24"/>
        </w:rPr>
        <w:t xml:space="preserve"> </w:t>
      </w:r>
      <w:r w:rsidRPr="00A81157">
        <w:rPr>
          <w:b/>
          <w:sz w:val="24"/>
        </w:rPr>
        <w:t xml:space="preserve">baza odgovarajućeg registra ne sadrži ažurne informacije za prijavitelja i/ili partnera potrebno je dostaviti </w:t>
      </w:r>
      <w:r w:rsidR="00806263" w:rsidRPr="00C30DC1">
        <w:rPr>
          <w:rFonts w:asciiTheme="minorHAnsi" w:hAnsiTheme="minorHAnsi"/>
          <w:b/>
          <w:sz w:val="24"/>
          <w:szCs w:val="24"/>
        </w:rPr>
        <w:t>elektroničku</w:t>
      </w:r>
      <w:r w:rsidR="00806263" w:rsidRPr="00B4236B">
        <w:rPr>
          <w:rFonts w:asciiTheme="minorHAnsi" w:hAnsiTheme="minorHAnsi"/>
          <w:sz w:val="24"/>
          <w:szCs w:val="24"/>
        </w:rPr>
        <w:t xml:space="preserve"> </w:t>
      </w:r>
      <w:r w:rsidRPr="00A81157">
        <w:rPr>
          <w:b/>
          <w:sz w:val="24"/>
        </w:rPr>
        <w:t xml:space="preserve">presliku službenih dokumenata iz kojih se može utvrditi naziv, pravni status i adresa subjekta. </w:t>
      </w:r>
    </w:p>
    <w:p w14:paraId="772E6032" w14:textId="69742158" w:rsidR="004C5B59" w:rsidRPr="00A81157" w:rsidRDefault="004C5B59" w:rsidP="00DA7E17">
      <w:pPr>
        <w:spacing w:line="240" w:lineRule="auto"/>
        <w:jc w:val="both"/>
        <w:rPr>
          <w:b/>
          <w:sz w:val="24"/>
        </w:rPr>
      </w:pPr>
      <w:r w:rsidRPr="00A81157">
        <w:rPr>
          <w:b/>
          <w:sz w:val="24"/>
        </w:rPr>
        <w:t>Vezano uz točku 2</w:t>
      </w:r>
      <w:r w:rsidR="005F79CF" w:rsidRPr="00A81157">
        <w:rPr>
          <w:b/>
          <w:sz w:val="24"/>
        </w:rPr>
        <w:t>.</w:t>
      </w:r>
      <w:r w:rsidRPr="00A81157">
        <w:rPr>
          <w:b/>
          <w:sz w:val="24"/>
        </w:rPr>
        <w:t xml:space="preserve"> i 3</w:t>
      </w:r>
      <w:r w:rsidR="005F79CF" w:rsidRPr="00A81157">
        <w:rPr>
          <w:b/>
          <w:sz w:val="24"/>
        </w:rPr>
        <w:t>.</w:t>
      </w:r>
      <w:r w:rsidRPr="00A81157">
        <w:rPr>
          <w:b/>
          <w:sz w:val="24"/>
        </w:rPr>
        <w:t xml:space="preserve"> Izjave koje nisu potpisane od osobe ovlaštene za zastupanje ne smatraju se valjanim dokumentom.</w:t>
      </w:r>
    </w:p>
    <w:p w14:paraId="492D456A" w14:textId="77777777" w:rsidR="003971C9" w:rsidRPr="003971C9" w:rsidRDefault="004C5B59" w:rsidP="00DA7E17">
      <w:pPr>
        <w:spacing w:line="240" w:lineRule="auto"/>
        <w:jc w:val="both"/>
        <w:rPr>
          <w:rFonts w:asciiTheme="minorHAnsi" w:eastAsia="Times New Roman" w:hAnsiTheme="minorHAnsi"/>
          <w:sz w:val="24"/>
          <w:szCs w:val="24"/>
          <w:shd w:val="clear" w:color="auto" w:fill="FFFFFF"/>
        </w:rPr>
      </w:pPr>
      <w:r w:rsidRPr="00403193">
        <w:rPr>
          <w:sz w:val="24"/>
        </w:rPr>
        <w:t xml:space="preserve">Vezano uz točku </w:t>
      </w:r>
      <w:r>
        <w:rPr>
          <w:sz w:val="24"/>
        </w:rPr>
        <w:t>4</w:t>
      </w:r>
      <w:r w:rsidR="005F79CF">
        <w:rPr>
          <w:sz w:val="24"/>
        </w:rPr>
        <w:t>.</w:t>
      </w:r>
      <w:r w:rsidRPr="00403193">
        <w:rPr>
          <w:sz w:val="24"/>
        </w:rPr>
        <w:t xml:space="preserve">, Potvrda Porezne uprave o stanju poreznog duga ne smije biti starija </w:t>
      </w:r>
      <w:r w:rsidRPr="005F0E76">
        <w:rPr>
          <w:sz w:val="24"/>
        </w:rPr>
        <w:t>od datuma objave Poziv</w:t>
      </w:r>
      <w:r>
        <w:rPr>
          <w:sz w:val="24"/>
        </w:rPr>
        <w:t>a</w:t>
      </w:r>
      <w:r w:rsidRPr="005F0E76">
        <w:rPr>
          <w:sz w:val="24"/>
        </w:rPr>
        <w:t xml:space="preserve"> na dostavu projektnih prijedloga</w:t>
      </w:r>
      <w:r w:rsidRPr="00403193">
        <w:rPr>
          <w:sz w:val="24"/>
        </w:rPr>
        <w:t xml:space="preserve"> te mora biti izdana do </w:t>
      </w:r>
      <w:r>
        <w:rPr>
          <w:sz w:val="24"/>
        </w:rPr>
        <w:t>roka za</w:t>
      </w:r>
      <w:r w:rsidRPr="000803E5">
        <w:rPr>
          <w:sz w:val="24"/>
        </w:rPr>
        <w:t xml:space="preserve"> predaju</w:t>
      </w:r>
      <w:r w:rsidRPr="00403193">
        <w:rPr>
          <w:sz w:val="24"/>
        </w:rPr>
        <w:t xml:space="preserve"> projektnog prijedloga. U slučaju da </w:t>
      </w:r>
      <w:r>
        <w:rPr>
          <w:sz w:val="24"/>
        </w:rPr>
        <w:t xml:space="preserve">se </w:t>
      </w:r>
      <w:r w:rsidRPr="00403193">
        <w:rPr>
          <w:sz w:val="24"/>
        </w:rPr>
        <w:t>Potvrd</w:t>
      </w:r>
      <w:r>
        <w:rPr>
          <w:sz w:val="24"/>
        </w:rPr>
        <w:t>a</w:t>
      </w:r>
      <w:r w:rsidRPr="00403193">
        <w:rPr>
          <w:sz w:val="24"/>
        </w:rPr>
        <w:t xml:space="preserve"> Porezne uprave dostavlja kao odgovor na zahtjev za pojašnjenjem, prijavitelj</w:t>
      </w:r>
      <w:r>
        <w:rPr>
          <w:sz w:val="24"/>
        </w:rPr>
        <w:t>/partner</w:t>
      </w:r>
      <w:r w:rsidRPr="00403193">
        <w:rPr>
          <w:sz w:val="24"/>
        </w:rPr>
        <w:t xml:space="preserve"> mora osigurati da </w:t>
      </w:r>
      <w:r>
        <w:rPr>
          <w:sz w:val="24"/>
        </w:rPr>
        <w:t xml:space="preserve">je </w:t>
      </w:r>
      <w:r w:rsidRPr="00403193">
        <w:rPr>
          <w:sz w:val="24"/>
        </w:rPr>
        <w:t xml:space="preserve">Potvrda Porezne uprave izdana u </w:t>
      </w:r>
      <w:r>
        <w:rPr>
          <w:sz w:val="24"/>
        </w:rPr>
        <w:t xml:space="preserve">navedenom </w:t>
      </w:r>
      <w:r w:rsidRPr="00403193">
        <w:rPr>
          <w:sz w:val="24"/>
        </w:rPr>
        <w:t>periodu. U protivnom se projektni prijedlog isključuje iz daljnjeg postupka.</w:t>
      </w:r>
    </w:p>
    <w:p w14:paraId="68CCD909" w14:textId="37F50142" w:rsidR="004C5B59" w:rsidRDefault="004C5B59" w:rsidP="00DA7E17">
      <w:pPr>
        <w:spacing w:line="240" w:lineRule="auto"/>
        <w:jc w:val="both"/>
        <w:rPr>
          <w:sz w:val="24"/>
        </w:rPr>
      </w:pPr>
      <w:r w:rsidRPr="00403193">
        <w:rPr>
          <w:sz w:val="24"/>
        </w:rPr>
        <w:t xml:space="preserve">Vezano uz </w:t>
      </w:r>
      <w:r w:rsidRPr="007A0959">
        <w:rPr>
          <w:sz w:val="24"/>
        </w:rPr>
        <w:t>točku 5</w:t>
      </w:r>
      <w:r w:rsidR="007A0959" w:rsidRPr="007A0959">
        <w:rPr>
          <w:sz w:val="24"/>
        </w:rPr>
        <w:t>.</w:t>
      </w:r>
      <w:r w:rsidR="006341D3">
        <w:rPr>
          <w:sz w:val="24"/>
        </w:rPr>
        <w:t>e</w:t>
      </w:r>
      <w:r w:rsidR="00153325">
        <w:rPr>
          <w:sz w:val="24"/>
        </w:rPr>
        <w:t xml:space="preserve"> </w:t>
      </w:r>
      <w:r w:rsidRPr="00403193">
        <w:rPr>
          <w:sz w:val="24"/>
        </w:rPr>
        <w:t>udruge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14:paraId="5CEC8F62" w14:textId="10748785" w:rsidR="00DD3188" w:rsidRDefault="004C5B59" w:rsidP="00DD3188">
      <w:pPr>
        <w:suppressAutoHyphens w:val="0"/>
        <w:autoSpaceDE w:val="0"/>
        <w:autoSpaceDN w:val="0"/>
        <w:adjustRightInd w:val="0"/>
        <w:spacing w:line="240" w:lineRule="auto"/>
        <w:jc w:val="both"/>
        <w:rPr>
          <w:sz w:val="24"/>
        </w:rPr>
      </w:pPr>
      <w:r w:rsidRPr="0026398D">
        <w:rPr>
          <w:sz w:val="24"/>
        </w:rPr>
        <w:t>U slučaju slanja projektnog prijedloga poštanskom pošiljkom, preporuka je da se medij koji sadrži elektroničku verziju dokumentacije dodatno zaštiti</w:t>
      </w:r>
      <w:r w:rsidR="00E14296">
        <w:rPr>
          <w:sz w:val="24"/>
        </w:rPr>
        <w:t>ti</w:t>
      </w:r>
      <w:r w:rsidRPr="0026398D">
        <w:rPr>
          <w:sz w:val="24"/>
        </w:rPr>
        <w:t xml:space="preserve"> kako bi se spriječila mogućnost njegova oštećenja.</w:t>
      </w:r>
    </w:p>
    <w:p w14:paraId="778C03B1" w14:textId="7A4586B4" w:rsidR="004C5B59" w:rsidRDefault="004C5B59" w:rsidP="00DD3188">
      <w:pPr>
        <w:suppressAutoHyphens w:val="0"/>
        <w:autoSpaceDE w:val="0"/>
        <w:autoSpaceDN w:val="0"/>
        <w:adjustRightInd w:val="0"/>
        <w:spacing w:line="240" w:lineRule="auto"/>
        <w:jc w:val="both"/>
        <w:rPr>
          <w:sz w:val="24"/>
        </w:rPr>
      </w:pPr>
      <w:r w:rsidRPr="0026398D">
        <w:rPr>
          <w:sz w:val="24"/>
        </w:rPr>
        <w:lastRenderedPageBreak/>
        <w:t>Ukoliko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5176A5F8" w14:textId="77777777" w:rsidR="004C5B59" w:rsidRDefault="004C5B59" w:rsidP="00DA7E17">
      <w:pPr>
        <w:spacing w:line="240" w:lineRule="auto"/>
        <w:jc w:val="both"/>
        <w:rPr>
          <w:sz w:val="24"/>
        </w:rPr>
      </w:pPr>
      <w:r w:rsidRPr="00382EF9">
        <w:rPr>
          <w:sz w:val="24"/>
        </w:rPr>
        <w:t>Hrvatski zavod za zapošljavanje zadržava pravo u bilo kojem trenutku od prijavitelja zatražiti dostavu dokumenata</w:t>
      </w:r>
      <w:r>
        <w:rPr>
          <w:sz w:val="24"/>
        </w:rPr>
        <w:t xml:space="preserve"> z</w:t>
      </w:r>
      <w:r w:rsidRPr="007B4121">
        <w:rPr>
          <w:sz w:val="24"/>
        </w:rPr>
        <w:t>a koje se vrši provjera u elektronskim registrima</w:t>
      </w:r>
      <w:r w:rsidRPr="00382EF9">
        <w:rPr>
          <w:sz w:val="24"/>
        </w:rPr>
        <w:t>, ukoliko se za to ukaže potreba.</w:t>
      </w:r>
    </w:p>
    <w:p w14:paraId="006120F2" w14:textId="584D9B01" w:rsidR="007A0959" w:rsidRDefault="004C5B59" w:rsidP="007A0959">
      <w:pPr>
        <w:spacing w:line="240" w:lineRule="auto"/>
        <w:jc w:val="both"/>
        <w:rPr>
          <w:sz w:val="24"/>
        </w:rPr>
      </w:pPr>
      <w:r w:rsidRPr="007C68B0">
        <w:rPr>
          <w:sz w:val="24"/>
        </w:rPr>
        <w:t xml:space="preserve">Originali ili ovjerene preslike dostavljaju se naknadno isključivo na zahtjev Hrvatskog zavoda za zapošljavanje. </w:t>
      </w:r>
    </w:p>
    <w:p w14:paraId="6A8D7E08" w14:textId="77777777" w:rsidR="004C5B59" w:rsidRPr="004C5B59" w:rsidRDefault="004C5B59" w:rsidP="004C5B59">
      <w:pPr>
        <w:pStyle w:val="ESFUputepodnaslov"/>
        <w:spacing w:before="0"/>
        <w:jc w:val="both"/>
        <w:rPr>
          <w:b/>
        </w:rPr>
      </w:pPr>
      <w:bookmarkStart w:id="36" w:name="_Toc475707239"/>
      <w:bookmarkStart w:id="37" w:name="_Toc482690053"/>
      <w:r w:rsidRPr="00F41673">
        <w:rPr>
          <w:b/>
        </w:rPr>
        <w:t>5.2 Povlačenje projektnog prijedloga</w:t>
      </w:r>
      <w:bookmarkEnd w:id="36"/>
      <w:bookmarkEnd w:id="37"/>
    </w:p>
    <w:p w14:paraId="27A809DC" w14:textId="344059B1" w:rsidR="004C5B59" w:rsidRPr="00854C9F" w:rsidRDefault="004C5B59" w:rsidP="00854C9F">
      <w:pPr>
        <w:spacing w:line="240" w:lineRule="auto"/>
        <w:jc w:val="both"/>
        <w:rPr>
          <w:sz w:val="24"/>
        </w:rPr>
      </w:pPr>
      <w:r>
        <w:rPr>
          <w:sz w:val="24"/>
        </w:rPr>
        <w:t xml:space="preserve">Do trenutka potpisivanja ugovora o dodjeli bespovratnih sredstava, u bilo kojoj fazi postupka dodjele, prijavitelj </w:t>
      </w:r>
      <w:r w:rsidRPr="00156DD8">
        <w:rPr>
          <w:sz w:val="24"/>
        </w:rPr>
        <w:t>službenim zahtjevom za povlačenje potpisanim od ovlaštene osobe</w:t>
      </w:r>
      <w:r>
        <w:rPr>
          <w:sz w:val="24"/>
        </w:rPr>
        <w:t xml:space="preserve"> upućenom nadležnom tijelu (Hrvatski zavod za zapošljavanje) može povući svoj projektni prijedlog iz postupka dodjele. Takva pisana obavijest šalje se poštanskom pošiljkom ili osobnom dostavom na adresu: </w:t>
      </w:r>
      <w:r w:rsidRPr="00854C9F">
        <w:rPr>
          <w:sz w:val="24"/>
        </w:rPr>
        <w:t xml:space="preserve">Hrvatski zavod za zapošljavanje, Ured za financiranje i ugovaranje EU projekata, </w:t>
      </w:r>
      <w:proofErr w:type="spellStart"/>
      <w:r w:rsidRPr="00854C9F">
        <w:rPr>
          <w:sz w:val="24"/>
        </w:rPr>
        <w:t>Petračićeva</w:t>
      </w:r>
      <w:proofErr w:type="spellEnd"/>
      <w:r w:rsidRPr="00854C9F">
        <w:rPr>
          <w:sz w:val="24"/>
        </w:rPr>
        <w:t xml:space="preserve"> 4/3, 10</w:t>
      </w:r>
      <w:r w:rsidR="003F5333" w:rsidRPr="00854C9F">
        <w:rPr>
          <w:sz w:val="24"/>
        </w:rPr>
        <w:t xml:space="preserve"> </w:t>
      </w:r>
      <w:r w:rsidRPr="00854C9F">
        <w:rPr>
          <w:sz w:val="24"/>
        </w:rPr>
        <w:t>000 Zagreb.</w:t>
      </w:r>
    </w:p>
    <w:p w14:paraId="748F0B4B" w14:textId="1EE74401" w:rsidR="00094C57" w:rsidRPr="001C6E97" w:rsidRDefault="00DD3188" w:rsidP="00DA7E17">
      <w:pPr>
        <w:pStyle w:val="ESFUputepodnaslov"/>
        <w:spacing w:before="0" w:after="0" w:line="240" w:lineRule="auto"/>
        <w:jc w:val="both"/>
        <w:rPr>
          <w:rFonts w:asciiTheme="minorHAnsi" w:hAnsiTheme="minorHAnsi"/>
          <w:b/>
        </w:rPr>
      </w:pPr>
      <w:bookmarkStart w:id="38" w:name="_Toc482690054"/>
      <w:r>
        <w:rPr>
          <w:rFonts w:asciiTheme="minorHAnsi" w:hAnsiTheme="minorHAnsi"/>
          <w:b/>
        </w:rPr>
        <w:t>5.3</w:t>
      </w:r>
      <w:r w:rsidR="00094C57" w:rsidRPr="001C6E97">
        <w:rPr>
          <w:rFonts w:asciiTheme="minorHAnsi" w:hAnsiTheme="minorHAnsi"/>
          <w:b/>
        </w:rPr>
        <w:t xml:space="preserve">  Rok za podnošenje projektnih prijedloga</w:t>
      </w:r>
      <w:bookmarkEnd w:id="38"/>
    </w:p>
    <w:p w14:paraId="2EB13C4D" w14:textId="77777777" w:rsidR="00094C57" w:rsidRPr="001C6E97" w:rsidRDefault="00094C57" w:rsidP="00DA7E17">
      <w:pPr>
        <w:pStyle w:val="ESFBodysivo"/>
        <w:spacing w:after="0" w:line="240" w:lineRule="auto"/>
        <w:rPr>
          <w:rFonts w:asciiTheme="minorHAnsi" w:hAnsiTheme="minorHAnsi"/>
          <w:szCs w:val="24"/>
        </w:rPr>
      </w:pPr>
    </w:p>
    <w:p w14:paraId="606319C8" w14:textId="4D3E0430" w:rsidR="00F636EE" w:rsidRPr="007C68B0" w:rsidRDefault="00094C57" w:rsidP="00DA7E17">
      <w:pPr>
        <w:pStyle w:val="ESFBodysivo"/>
        <w:spacing w:line="240" w:lineRule="auto"/>
        <w:rPr>
          <w:szCs w:val="24"/>
        </w:rPr>
      </w:pPr>
      <w:r w:rsidRPr="001C6E97">
        <w:rPr>
          <w:rFonts w:asciiTheme="minorHAnsi" w:hAnsiTheme="minorHAnsi"/>
          <w:szCs w:val="24"/>
        </w:rPr>
        <w:t xml:space="preserve">Poziv se vodi u modalitetu otvorenog privremenog Poziva na dostavu projektnih prijedloga s krajnjim rokom za podnošenje projektnih </w:t>
      </w:r>
      <w:r w:rsidRPr="00775992">
        <w:rPr>
          <w:rFonts w:asciiTheme="minorHAnsi" w:hAnsiTheme="minorHAnsi"/>
          <w:szCs w:val="24"/>
        </w:rPr>
        <w:t xml:space="preserve">prijedloga </w:t>
      </w:r>
      <w:r w:rsidRPr="00775992">
        <w:rPr>
          <w:rFonts w:asciiTheme="minorHAnsi" w:hAnsiTheme="minorHAnsi"/>
          <w:b/>
          <w:szCs w:val="24"/>
          <w:u w:val="single"/>
        </w:rPr>
        <w:t xml:space="preserve">1. </w:t>
      </w:r>
      <w:r w:rsidR="009B54FC" w:rsidRPr="00775992">
        <w:rPr>
          <w:rFonts w:asciiTheme="minorHAnsi" w:hAnsiTheme="minorHAnsi"/>
          <w:b/>
          <w:szCs w:val="24"/>
          <w:u w:val="single"/>
        </w:rPr>
        <w:t>kolovoza 2017</w:t>
      </w:r>
      <w:r w:rsidRPr="00775992">
        <w:rPr>
          <w:rFonts w:asciiTheme="minorHAnsi" w:hAnsiTheme="minorHAnsi"/>
          <w:b/>
          <w:szCs w:val="24"/>
          <w:u w:val="single"/>
        </w:rPr>
        <w:t>. godine.</w:t>
      </w:r>
      <w:r w:rsidRPr="00775992">
        <w:rPr>
          <w:rFonts w:asciiTheme="minorHAnsi" w:hAnsiTheme="minorHAnsi"/>
          <w:b/>
          <w:szCs w:val="24"/>
        </w:rPr>
        <w:t xml:space="preserve"> </w:t>
      </w:r>
      <w:r w:rsidR="00F636EE" w:rsidRPr="00775992">
        <w:rPr>
          <w:szCs w:val="24"/>
        </w:rPr>
        <w:t>Izuzev</w:t>
      </w:r>
      <w:r w:rsidR="00F636EE" w:rsidRPr="00163160">
        <w:rPr>
          <w:szCs w:val="24"/>
        </w:rPr>
        <w:t xml:space="preserve"> postupanja u procesu traženja pojašnjenja, istekom roka za podnošenje projektnih prijedloga prijavitelj ne može mijenjati i/ili dopunjavati projektni prijedlog</w:t>
      </w:r>
      <w:r w:rsidR="00F636EE">
        <w:rPr>
          <w:szCs w:val="24"/>
        </w:rPr>
        <w:t>.</w:t>
      </w:r>
      <w:r w:rsidR="00F636EE" w:rsidRPr="007C68B0">
        <w:rPr>
          <w:szCs w:val="24"/>
        </w:rPr>
        <w:t xml:space="preserve"> </w:t>
      </w:r>
    </w:p>
    <w:p w14:paraId="54E0F641" w14:textId="5F337CA7" w:rsidR="00094C57" w:rsidRDefault="00F636EE" w:rsidP="00611605">
      <w:pPr>
        <w:pStyle w:val="ESFBodysivo"/>
        <w:spacing w:after="0" w:line="240" w:lineRule="auto"/>
        <w:rPr>
          <w:rFonts w:asciiTheme="minorHAnsi" w:hAnsiTheme="minorHAnsi"/>
          <w:b/>
        </w:rPr>
      </w:pPr>
      <w:r w:rsidRPr="00DA4217">
        <w:t xml:space="preserve">U obzir će se kao pravodobne uzimati prijave poslane poštanskom uslugom koje su zaprimljene ili su na paketu/omotnici označene poštanskim žigom s datumom do uključivo </w:t>
      </w:r>
      <w:r w:rsidR="009B54FC" w:rsidRPr="00775992">
        <w:rPr>
          <w:b/>
          <w:u w:val="single"/>
        </w:rPr>
        <w:t>1</w:t>
      </w:r>
      <w:r w:rsidR="00421718" w:rsidRPr="00775992">
        <w:rPr>
          <w:b/>
          <w:u w:val="single"/>
        </w:rPr>
        <w:t xml:space="preserve">. </w:t>
      </w:r>
      <w:r w:rsidR="009B54FC" w:rsidRPr="00775992">
        <w:rPr>
          <w:b/>
          <w:u w:val="single"/>
        </w:rPr>
        <w:t xml:space="preserve">kolovoza </w:t>
      </w:r>
      <w:r w:rsidRPr="00775992">
        <w:rPr>
          <w:b/>
          <w:u w:val="single"/>
        </w:rPr>
        <w:t>2017.</w:t>
      </w:r>
      <w:r w:rsidR="00421718">
        <w:t xml:space="preserve"> </w:t>
      </w:r>
      <w:r w:rsidR="00E14296">
        <w:t>g</w:t>
      </w:r>
      <w:r w:rsidR="00421718">
        <w:t>odine.</w:t>
      </w:r>
      <w:r w:rsidRPr="00DA4217">
        <w:t xml:space="preserve"> Osobno dostavljene prijave uzet će se u obzir kao pravodobne ako budu zaprimljene u Pisarnicu Hrvatskog zavoda za zapošljavanje, </w:t>
      </w:r>
      <w:proofErr w:type="spellStart"/>
      <w:r w:rsidRPr="00DA4217">
        <w:t>Petračićeva</w:t>
      </w:r>
      <w:proofErr w:type="spellEnd"/>
      <w:r w:rsidRPr="00DA4217">
        <w:t xml:space="preserve"> 4/3, 10000 Zagreb do datuma roka za podnošenje projektnih prijedloga do 15:30 sati.</w:t>
      </w:r>
    </w:p>
    <w:p w14:paraId="55540B55" w14:textId="77777777" w:rsidR="00094C57" w:rsidRPr="001C6E97" w:rsidRDefault="00094C57" w:rsidP="00094C57">
      <w:pPr>
        <w:pStyle w:val="ESFUputepodnaslov"/>
        <w:spacing w:before="0" w:after="0" w:line="240" w:lineRule="auto"/>
        <w:jc w:val="both"/>
        <w:rPr>
          <w:rFonts w:asciiTheme="minorHAnsi" w:hAnsiTheme="minorHAnsi"/>
          <w:b/>
        </w:rPr>
      </w:pPr>
    </w:p>
    <w:p w14:paraId="14438F0D" w14:textId="77777777" w:rsidR="00094C57" w:rsidRPr="001C6E97" w:rsidRDefault="00F636EE" w:rsidP="00094C57">
      <w:pPr>
        <w:pStyle w:val="ESFUputepodnaslov"/>
        <w:spacing w:before="0" w:after="0" w:line="240" w:lineRule="auto"/>
        <w:jc w:val="both"/>
        <w:rPr>
          <w:rFonts w:asciiTheme="minorHAnsi" w:hAnsiTheme="minorHAnsi"/>
          <w:b/>
        </w:rPr>
      </w:pPr>
      <w:bookmarkStart w:id="39" w:name="_Toc482690055"/>
      <w:r>
        <w:rPr>
          <w:rFonts w:asciiTheme="minorHAnsi" w:hAnsiTheme="minorHAnsi"/>
          <w:b/>
        </w:rPr>
        <w:t>5.4.</w:t>
      </w:r>
      <w:r w:rsidR="00094C57" w:rsidRPr="001C6E97">
        <w:rPr>
          <w:rFonts w:asciiTheme="minorHAnsi" w:hAnsiTheme="minorHAnsi"/>
          <w:b/>
        </w:rPr>
        <w:t xml:space="preserve"> Izmjene i dopune poziva na dostavu projektnih prijedloga</w:t>
      </w:r>
      <w:bookmarkEnd w:id="39"/>
    </w:p>
    <w:p w14:paraId="7ED3B106" w14:textId="77777777" w:rsidR="00094C57" w:rsidRPr="001C6E97" w:rsidRDefault="00094C57" w:rsidP="00094C57">
      <w:pPr>
        <w:spacing w:after="0" w:line="240" w:lineRule="auto"/>
        <w:jc w:val="both"/>
        <w:rPr>
          <w:rFonts w:asciiTheme="minorHAnsi" w:hAnsiTheme="minorHAnsi"/>
          <w:sz w:val="24"/>
          <w:szCs w:val="24"/>
        </w:rPr>
      </w:pPr>
    </w:p>
    <w:p w14:paraId="1A3B2214" w14:textId="0CEBEFB6" w:rsidR="00094C57" w:rsidRPr="00421718" w:rsidRDefault="00094C57" w:rsidP="00611605">
      <w:pPr>
        <w:pStyle w:val="ESFBodysivo"/>
        <w:spacing w:after="0" w:line="240" w:lineRule="auto"/>
      </w:pPr>
      <w:r w:rsidRPr="00421718">
        <w:t>U slučaju da se poziv na dostavu projektnih prijedloga i natječajna dokumentacija izmijene ili dopune prije datuma zatvaranja natječaja, sve izmjene i dopune bit će obja</w:t>
      </w:r>
      <w:r w:rsidR="007A0959">
        <w:t xml:space="preserve">vljene na internetskoj stranici </w:t>
      </w:r>
      <w:hyperlink r:id="rId36" w:history="1">
        <w:r w:rsidRPr="00421718">
          <w:rPr>
            <w:rStyle w:val="Hiperveza"/>
            <w:rFonts w:asciiTheme="minorHAnsi" w:hAnsiTheme="minorHAnsi"/>
            <w:szCs w:val="24"/>
          </w:rPr>
          <w:t>http://www.esf.hr/</w:t>
        </w:r>
      </w:hyperlink>
      <w:r w:rsidRPr="00421718">
        <w:t xml:space="preserve"> i središnjoj internetskoj stranici ESI fondova </w:t>
      </w:r>
      <w:hyperlink r:id="rId37" w:history="1">
        <w:r w:rsidRPr="00421718">
          <w:rPr>
            <w:rStyle w:val="Hiperveza"/>
            <w:rFonts w:asciiTheme="minorHAnsi" w:hAnsiTheme="minorHAnsi"/>
            <w:szCs w:val="24"/>
          </w:rPr>
          <w:t>http://www.strukturnifondovi.hr/</w:t>
        </w:r>
      </w:hyperlink>
      <w:r w:rsidRPr="00421718">
        <w:t xml:space="preserve">  Prijavitelji su obvezni poštovati sve izmjene i dopune poziva na dostavu projektnih prijava i natječajne dokumentacije sukladno objavljenim uputama.</w:t>
      </w:r>
    </w:p>
    <w:p w14:paraId="69970625" w14:textId="77777777" w:rsidR="00094C57" w:rsidRPr="001C6E97" w:rsidRDefault="00094C57" w:rsidP="00094C57">
      <w:pPr>
        <w:pStyle w:val="ESFUputepodnaslov"/>
        <w:spacing w:before="0" w:after="0" w:line="240" w:lineRule="auto"/>
        <w:jc w:val="both"/>
        <w:rPr>
          <w:rFonts w:asciiTheme="minorHAnsi" w:hAnsiTheme="minorHAnsi"/>
          <w:b/>
        </w:rPr>
      </w:pPr>
    </w:p>
    <w:p w14:paraId="61D3B213" w14:textId="3338EEA8" w:rsidR="00094C57" w:rsidRPr="001C6E97" w:rsidRDefault="00094C57" w:rsidP="00094C57">
      <w:pPr>
        <w:pStyle w:val="ESFUputepodnaslov"/>
        <w:spacing w:before="0" w:after="0" w:line="240" w:lineRule="auto"/>
        <w:jc w:val="both"/>
        <w:rPr>
          <w:rFonts w:asciiTheme="minorHAnsi" w:hAnsiTheme="minorHAnsi"/>
          <w:b/>
        </w:rPr>
      </w:pPr>
      <w:bookmarkStart w:id="40" w:name="_Toc482690056"/>
      <w:r w:rsidRPr="001C6E97">
        <w:rPr>
          <w:rFonts w:asciiTheme="minorHAnsi" w:hAnsiTheme="minorHAnsi"/>
          <w:b/>
        </w:rPr>
        <w:t>5.</w:t>
      </w:r>
      <w:r w:rsidR="00F636EE">
        <w:rPr>
          <w:rFonts w:asciiTheme="minorHAnsi" w:hAnsiTheme="minorHAnsi"/>
          <w:b/>
        </w:rPr>
        <w:t>5</w:t>
      </w:r>
      <w:r w:rsidRPr="001C6E97">
        <w:rPr>
          <w:rFonts w:asciiTheme="minorHAnsi" w:hAnsiTheme="minorHAnsi"/>
          <w:b/>
        </w:rPr>
        <w:t xml:space="preserve"> </w:t>
      </w:r>
      <w:r w:rsidR="00D974AA">
        <w:rPr>
          <w:rFonts w:asciiTheme="minorHAnsi" w:hAnsiTheme="minorHAnsi"/>
          <w:b/>
        </w:rPr>
        <w:t>R</w:t>
      </w:r>
      <w:r w:rsidRPr="001C6E97">
        <w:rPr>
          <w:rFonts w:asciiTheme="minorHAnsi" w:hAnsiTheme="minorHAnsi"/>
          <w:b/>
        </w:rPr>
        <w:t>anije zatvaranje i produženje roka za dostavu projektnih prijedloga</w:t>
      </w:r>
      <w:bookmarkEnd w:id="40"/>
    </w:p>
    <w:p w14:paraId="11636DAE" w14:textId="77777777" w:rsidR="00094C57" w:rsidRPr="001C6E97" w:rsidRDefault="00094C57" w:rsidP="00094C57">
      <w:pPr>
        <w:spacing w:after="0" w:line="240" w:lineRule="auto"/>
        <w:jc w:val="both"/>
        <w:rPr>
          <w:rFonts w:asciiTheme="minorHAnsi" w:hAnsiTheme="minorHAnsi"/>
          <w:sz w:val="24"/>
          <w:szCs w:val="24"/>
        </w:rPr>
      </w:pPr>
    </w:p>
    <w:p w14:paraId="2E735978" w14:textId="77777777" w:rsidR="00F636EE" w:rsidRPr="00F636EE" w:rsidRDefault="00F636EE" w:rsidP="00421718">
      <w:pPr>
        <w:spacing w:after="0" w:line="240" w:lineRule="auto"/>
        <w:jc w:val="both"/>
        <w:rPr>
          <w:rFonts w:asciiTheme="minorHAnsi" w:hAnsiTheme="minorHAnsi"/>
          <w:sz w:val="24"/>
          <w:szCs w:val="24"/>
        </w:rPr>
      </w:pPr>
      <w:r w:rsidRPr="00F636EE">
        <w:rPr>
          <w:rFonts w:asciiTheme="minorHAnsi" w:hAnsiTheme="minorHAnsi"/>
          <w:sz w:val="24"/>
          <w:szCs w:val="24"/>
        </w:rPr>
        <w:t xml:space="preserve">U slučaju potrebe za: </w:t>
      </w:r>
    </w:p>
    <w:p w14:paraId="1A3C1F59" w14:textId="77777777" w:rsidR="00F636EE" w:rsidRPr="00F636EE" w:rsidRDefault="00F636EE" w:rsidP="00421718">
      <w:pPr>
        <w:pStyle w:val="Odlomakpopisa"/>
        <w:numPr>
          <w:ilvl w:val="1"/>
          <w:numId w:val="21"/>
        </w:numPr>
        <w:spacing w:after="0" w:line="240" w:lineRule="auto"/>
        <w:jc w:val="both"/>
        <w:rPr>
          <w:rFonts w:asciiTheme="minorHAnsi" w:hAnsiTheme="minorHAnsi"/>
          <w:sz w:val="24"/>
          <w:szCs w:val="24"/>
        </w:rPr>
      </w:pPr>
      <w:r w:rsidRPr="00F636EE">
        <w:rPr>
          <w:rFonts w:asciiTheme="minorHAnsi" w:hAnsiTheme="minorHAnsi"/>
          <w:sz w:val="24"/>
          <w:szCs w:val="24"/>
        </w:rPr>
        <w:lastRenderedPageBreak/>
        <w:t>produženjem roka za podnošenje projektnih prijedloga (u modalitetu privremenog poziva).</w:t>
      </w:r>
    </w:p>
    <w:p w14:paraId="0F8B4924" w14:textId="77777777" w:rsidR="00F636EE" w:rsidRPr="00F636EE" w:rsidRDefault="00F636EE" w:rsidP="00421718">
      <w:pPr>
        <w:spacing w:after="0" w:line="240" w:lineRule="auto"/>
        <w:jc w:val="both"/>
        <w:rPr>
          <w:rFonts w:asciiTheme="minorHAnsi" w:hAnsiTheme="minorHAnsi"/>
          <w:sz w:val="24"/>
          <w:szCs w:val="24"/>
        </w:rPr>
      </w:pPr>
      <w:r w:rsidRPr="00F636EE">
        <w:rPr>
          <w:rFonts w:asciiTheme="minorHAnsi" w:hAnsiTheme="minorHAnsi"/>
          <w:sz w:val="24"/>
          <w:szCs w:val="24"/>
        </w:rPr>
        <w:t xml:space="preserve">Ministarstvo </w:t>
      </w:r>
      <w:r>
        <w:rPr>
          <w:rFonts w:asciiTheme="minorHAnsi" w:hAnsiTheme="minorHAnsi"/>
          <w:sz w:val="24"/>
          <w:szCs w:val="24"/>
        </w:rPr>
        <w:t>rada i mirovinskoga sustava</w:t>
      </w:r>
      <w:r w:rsidRPr="00F636EE">
        <w:rPr>
          <w:rFonts w:asciiTheme="minorHAnsi" w:hAnsiTheme="minorHAnsi"/>
          <w:sz w:val="24"/>
          <w:szCs w:val="24"/>
        </w:rPr>
        <w:t xml:space="preserve"> na središnjoj internetskoj stranici ESI fondova i ESF stranici, objavljuje obavijest koja sadržava obrazloženje i u kojoj se navodi da je: </w:t>
      </w:r>
    </w:p>
    <w:p w14:paraId="6D819935" w14:textId="77777777" w:rsidR="00094C57" w:rsidRPr="00421718" w:rsidRDefault="00F636EE" w:rsidP="00421718">
      <w:pPr>
        <w:pStyle w:val="Odlomakpopisa"/>
        <w:numPr>
          <w:ilvl w:val="1"/>
          <w:numId w:val="21"/>
        </w:numPr>
        <w:spacing w:line="240" w:lineRule="auto"/>
        <w:jc w:val="both"/>
        <w:rPr>
          <w:rFonts w:asciiTheme="minorHAnsi" w:hAnsiTheme="minorHAnsi"/>
          <w:sz w:val="24"/>
          <w:szCs w:val="24"/>
        </w:rPr>
      </w:pPr>
      <w:r w:rsidRPr="00F636EE">
        <w:rPr>
          <w:rFonts w:asciiTheme="minorHAnsi" w:hAnsiTheme="minorHAnsi"/>
          <w:sz w:val="24"/>
          <w:szCs w:val="24"/>
        </w:rPr>
        <w:t>rok za predaju projektnih prijedloga produžen (navodeći točan datum za privremene pozive).</w:t>
      </w:r>
    </w:p>
    <w:p w14:paraId="1FDF69C3" w14:textId="77777777" w:rsidR="00094C57" w:rsidRPr="001C6E97" w:rsidRDefault="00094C57" w:rsidP="00094C57">
      <w:pPr>
        <w:pStyle w:val="ESFUputepodnaslov"/>
        <w:spacing w:before="0" w:after="0" w:line="240" w:lineRule="auto"/>
        <w:jc w:val="both"/>
        <w:rPr>
          <w:rFonts w:asciiTheme="minorHAnsi" w:hAnsiTheme="minorHAnsi"/>
          <w:b/>
        </w:rPr>
      </w:pPr>
      <w:bookmarkStart w:id="41" w:name="_Toc482690057"/>
      <w:r w:rsidRPr="001C6E97">
        <w:rPr>
          <w:rFonts w:asciiTheme="minorHAnsi" w:hAnsiTheme="minorHAnsi"/>
          <w:b/>
        </w:rPr>
        <w:t>5.</w:t>
      </w:r>
      <w:r w:rsidR="00F636EE">
        <w:rPr>
          <w:rFonts w:asciiTheme="minorHAnsi" w:hAnsiTheme="minorHAnsi"/>
          <w:b/>
        </w:rPr>
        <w:t>6</w:t>
      </w:r>
      <w:r w:rsidRPr="001C6E97">
        <w:rPr>
          <w:rFonts w:asciiTheme="minorHAnsi" w:hAnsiTheme="minorHAnsi"/>
          <w:b/>
        </w:rPr>
        <w:t xml:space="preserve"> Otkazivanje Poziva</w:t>
      </w:r>
      <w:bookmarkEnd w:id="41"/>
    </w:p>
    <w:p w14:paraId="58E919B5" w14:textId="77777777" w:rsidR="00094C57" w:rsidRPr="001C6E97" w:rsidRDefault="00094C57" w:rsidP="00094C57">
      <w:pPr>
        <w:spacing w:after="0" w:line="240" w:lineRule="auto"/>
        <w:jc w:val="both"/>
        <w:rPr>
          <w:rFonts w:asciiTheme="minorHAnsi" w:hAnsiTheme="minorHAnsi"/>
          <w:sz w:val="24"/>
          <w:szCs w:val="24"/>
        </w:rPr>
      </w:pPr>
    </w:p>
    <w:p w14:paraId="018C139E" w14:textId="77777777" w:rsidR="00094C57" w:rsidRPr="001C6E97" w:rsidRDefault="00094C57" w:rsidP="00421718">
      <w:pPr>
        <w:spacing w:after="0" w:line="240" w:lineRule="auto"/>
        <w:jc w:val="both"/>
        <w:rPr>
          <w:rFonts w:asciiTheme="minorHAnsi" w:hAnsiTheme="minorHAnsi"/>
          <w:sz w:val="24"/>
          <w:szCs w:val="24"/>
        </w:rPr>
      </w:pPr>
      <w:r w:rsidRPr="001C6E97">
        <w:rPr>
          <w:rFonts w:asciiTheme="minorHAnsi" w:hAnsiTheme="minorHAnsi"/>
          <w:sz w:val="24"/>
          <w:szCs w:val="24"/>
        </w:rPr>
        <w:t xml:space="preserve">Poziv se može otkazati u bilo kojoj fazi postupka dodjele ukoliko: </w:t>
      </w:r>
    </w:p>
    <w:p w14:paraId="75D94639" w14:textId="77777777" w:rsidR="00094C57" w:rsidRPr="001C6E97" w:rsidRDefault="00094C57" w:rsidP="00421718">
      <w:pPr>
        <w:spacing w:after="0" w:line="240" w:lineRule="auto"/>
        <w:ind w:left="284" w:hanging="284"/>
        <w:jc w:val="both"/>
        <w:rPr>
          <w:rFonts w:asciiTheme="minorHAnsi" w:hAnsiTheme="minorHAnsi"/>
          <w:sz w:val="24"/>
          <w:szCs w:val="24"/>
        </w:rPr>
      </w:pPr>
      <w:r w:rsidRPr="001C6E97">
        <w:rPr>
          <w:rFonts w:asciiTheme="minorHAnsi" w:hAnsiTheme="minorHAnsi"/>
          <w:sz w:val="24"/>
          <w:szCs w:val="24"/>
        </w:rPr>
        <w:t xml:space="preserve">- je bilo nepravilnosti u postupku, osobito ako je utvrđeno nejednako postupanje prema        prijaviteljima ili je narušeno načelo zabrane diskriminacije; </w:t>
      </w:r>
    </w:p>
    <w:p w14:paraId="2B67F0E5" w14:textId="77777777" w:rsidR="00094C57" w:rsidRPr="005A588C" w:rsidRDefault="00094C57" w:rsidP="00421718">
      <w:pPr>
        <w:spacing w:after="0" w:line="240" w:lineRule="auto"/>
        <w:ind w:left="284" w:hanging="284"/>
        <w:jc w:val="both"/>
        <w:rPr>
          <w:rFonts w:asciiTheme="minorHAnsi" w:hAnsiTheme="minorHAnsi"/>
          <w:sz w:val="24"/>
          <w:szCs w:val="24"/>
        </w:rPr>
      </w:pPr>
      <w:r w:rsidRPr="001C6E97">
        <w:rPr>
          <w:rFonts w:asciiTheme="minorHAnsi" w:hAnsiTheme="minorHAnsi"/>
          <w:sz w:val="24"/>
          <w:szCs w:val="24"/>
        </w:rPr>
        <w:t xml:space="preserve">-  su nastupile izvanredne okolnosti ili viša sila koje onemogućavaju redovno obavljanje planiranih </w:t>
      </w:r>
      <w:r w:rsidRPr="005A588C">
        <w:rPr>
          <w:rFonts w:asciiTheme="minorHAnsi" w:hAnsiTheme="minorHAnsi"/>
          <w:sz w:val="24"/>
          <w:szCs w:val="24"/>
        </w:rPr>
        <w:t xml:space="preserve">aktivnosti; </w:t>
      </w:r>
    </w:p>
    <w:p w14:paraId="4D914DB1" w14:textId="77777777" w:rsidR="00094C57" w:rsidRPr="005A588C" w:rsidRDefault="00094C57" w:rsidP="00421718">
      <w:pPr>
        <w:spacing w:after="0" w:line="240" w:lineRule="auto"/>
        <w:ind w:left="284" w:hanging="284"/>
        <w:jc w:val="both"/>
        <w:rPr>
          <w:rFonts w:asciiTheme="minorHAnsi" w:hAnsiTheme="minorHAnsi"/>
          <w:sz w:val="24"/>
          <w:szCs w:val="24"/>
        </w:rPr>
      </w:pPr>
      <w:r w:rsidRPr="005A588C">
        <w:rPr>
          <w:rFonts w:asciiTheme="minorHAnsi" w:hAnsiTheme="minorHAnsi"/>
          <w:sz w:val="24"/>
          <w:szCs w:val="24"/>
        </w:rPr>
        <w:t>- nakon isteka roka za podnošenje projektnih prijedloga nije zaprimljen niti jedan projektni prijedlog ili niti jedan projektni prijedlog</w:t>
      </w:r>
      <w:r w:rsidRPr="005A588C" w:rsidDel="009F09B2">
        <w:rPr>
          <w:rFonts w:asciiTheme="minorHAnsi" w:hAnsiTheme="minorHAnsi"/>
          <w:sz w:val="24"/>
          <w:szCs w:val="24"/>
        </w:rPr>
        <w:t xml:space="preserve"> </w:t>
      </w:r>
      <w:r w:rsidRPr="005A588C">
        <w:rPr>
          <w:rFonts w:asciiTheme="minorHAnsi" w:hAnsiTheme="minorHAnsi"/>
          <w:sz w:val="24"/>
          <w:szCs w:val="24"/>
        </w:rPr>
        <w:t xml:space="preserve">ne udovoljava kriterijima dodjele. </w:t>
      </w:r>
    </w:p>
    <w:p w14:paraId="5A5E6A99" w14:textId="77777777" w:rsidR="00094C57" w:rsidRPr="005A588C" w:rsidRDefault="00094C57" w:rsidP="00421718">
      <w:pPr>
        <w:spacing w:after="0" w:line="240" w:lineRule="auto"/>
        <w:ind w:left="284" w:hanging="284"/>
        <w:jc w:val="both"/>
        <w:rPr>
          <w:rFonts w:asciiTheme="minorHAnsi" w:hAnsiTheme="minorHAnsi"/>
          <w:sz w:val="24"/>
          <w:szCs w:val="24"/>
        </w:rPr>
      </w:pPr>
    </w:p>
    <w:p w14:paraId="5257E372" w14:textId="2928ABD0" w:rsidR="007A0959" w:rsidRDefault="00094C57" w:rsidP="00421718">
      <w:pPr>
        <w:spacing w:line="240" w:lineRule="auto"/>
        <w:jc w:val="both"/>
        <w:rPr>
          <w:rFonts w:asciiTheme="minorHAnsi" w:hAnsiTheme="minorHAnsi"/>
          <w:sz w:val="24"/>
          <w:szCs w:val="24"/>
        </w:rPr>
      </w:pPr>
      <w:r w:rsidRPr="005A588C">
        <w:rPr>
          <w:rFonts w:asciiTheme="minorHAnsi" w:hAnsiTheme="minorHAnsi"/>
          <w:sz w:val="24"/>
          <w:szCs w:val="24"/>
        </w:rPr>
        <w:t>Navedena obavijest objavljuje se na središnjoj internetskoj stranici ESI fondova</w:t>
      </w:r>
      <w:r w:rsidR="003F5333">
        <w:rPr>
          <w:rFonts w:asciiTheme="minorHAnsi" w:hAnsiTheme="minorHAnsi"/>
          <w:sz w:val="24"/>
          <w:szCs w:val="24"/>
        </w:rPr>
        <w:t xml:space="preserve"> </w:t>
      </w:r>
      <w:hyperlink r:id="rId38" w:history="1">
        <w:r w:rsidR="003F5333">
          <w:rPr>
            <w:rStyle w:val="Hiperveza"/>
            <w:sz w:val="24"/>
            <w:szCs w:val="24"/>
          </w:rPr>
          <w:t>http://www.strukturnifondovi.hr/</w:t>
        </w:r>
      </w:hyperlink>
      <w:r w:rsidRPr="005A588C">
        <w:rPr>
          <w:rFonts w:asciiTheme="minorHAnsi" w:hAnsiTheme="minorHAnsi"/>
          <w:sz w:val="24"/>
          <w:szCs w:val="24"/>
        </w:rPr>
        <w:t xml:space="preserve"> i ESF stranici</w:t>
      </w:r>
      <w:r w:rsidR="003F5333">
        <w:rPr>
          <w:rFonts w:asciiTheme="minorHAnsi" w:hAnsiTheme="minorHAnsi"/>
          <w:sz w:val="24"/>
          <w:szCs w:val="24"/>
        </w:rPr>
        <w:t xml:space="preserve"> </w:t>
      </w:r>
      <w:hyperlink r:id="rId39" w:history="1">
        <w:r w:rsidR="003F5333">
          <w:rPr>
            <w:rStyle w:val="Hiperveza"/>
            <w:sz w:val="24"/>
            <w:szCs w:val="24"/>
          </w:rPr>
          <w:t>http://www.esf.hr/</w:t>
        </w:r>
      </w:hyperlink>
      <w:r w:rsidRPr="005A588C">
        <w:rPr>
          <w:rFonts w:asciiTheme="minorHAnsi" w:hAnsiTheme="minorHAnsi"/>
          <w:sz w:val="24"/>
          <w:szCs w:val="24"/>
        </w:rPr>
        <w:t>.</w:t>
      </w:r>
    </w:p>
    <w:p w14:paraId="05AA7EAB" w14:textId="77777777" w:rsidR="00094C57" w:rsidRPr="005A588C" w:rsidRDefault="00094C57" w:rsidP="00094C57">
      <w:pPr>
        <w:pStyle w:val="ESFUputepodnaslov"/>
        <w:spacing w:before="0" w:after="0" w:line="240" w:lineRule="auto"/>
        <w:jc w:val="both"/>
        <w:rPr>
          <w:rFonts w:asciiTheme="minorHAnsi" w:hAnsiTheme="minorHAnsi"/>
          <w:b/>
          <w:szCs w:val="24"/>
        </w:rPr>
      </w:pPr>
      <w:bookmarkStart w:id="42" w:name="_Toc482690058"/>
      <w:r w:rsidRPr="005A588C">
        <w:rPr>
          <w:rFonts w:asciiTheme="minorHAnsi" w:hAnsiTheme="minorHAnsi"/>
          <w:b/>
          <w:szCs w:val="24"/>
        </w:rPr>
        <w:t>5.</w:t>
      </w:r>
      <w:r w:rsidR="00F636EE">
        <w:rPr>
          <w:rFonts w:asciiTheme="minorHAnsi" w:hAnsiTheme="minorHAnsi"/>
          <w:b/>
          <w:szCs w:val="24"/>
        </w:rPr>
        <w:t>7</w:t>
      </w:r>
      <w:r w:rsidRPr="005A588C">
        <w:rPr>
          <w:rFonts w:asciiTheme="minorHAnsi" w:hAnsiTheme="minorHAnsi"/>
          <w:b/>
          <w:szCs w:val="24"/>
        </w:rPr>
        <w:t xml:space="preserve"> Dodatne informacije</w:t>
      </w:r>
      <w:bookmarkEnd w:id="42"/>
      <w:r w:rsidRPr="005A588C">
        <w:rPr>
          <w:rFonts w:asciiTheme="minorHAnsi" w:hAnsiTheme="minorHAnsi"/>
          <w:b/>
          <w:szCs w:val="24"/>
        </w:rPr>
        <w:t xml:space="preserve"> </w:t>
      </w:r>
    </w:p>
    <w:p w14:paraId="78CA18B2" w14:textId="77777777" w:rsidR="00094C57" w:rsidRPr="005A588C" w:rsidRDefault="00094C57" w:rsidP="00094C57">
      <w:pPr>
        <w:pStyle w:val="ESFBodysivo"/>
        <w:spacing w:after="0" w:line="240" w:lineRule="auto"/>
        <w:rPr>
          <w:rFonts w:asciiTheme="minorHAnsi" w:hAnsiTheme="minorHAnsi"/>
          <w:b/>
          <w:szCs w:val="24"/>
        </w:rPr>
      </w:pPr>
    </w:p>
    <w:p w14:paraId="7C2255CD" w14:textId="77777777" w:rsidR="00F636EE" w:rsidRPr="002C7830" w:rsidRDefault="00F636EE" w:rsidP="00F636EE">
      <w:pPr>
        <w:pStyle w:val="ESFBodysivo"/>
        <w:rPr>
          <w:b/>
        </w:rPr>
      </w:pPr>
      <w:r w:rsidRPr="002C7830">
        <w:rPr>
          <w:b/>
        </w:rPr>
        <w:t>Izmjene projektnog prijedloga nakon predaje projektnog prijedloga na Poziv</w:t>
      </w:r>
    </w:p>
    <w:p w14:paraId="10BD6D73" w14:textId="4E1C90DF" w:rsidR="007A0959" w:rsidRPr="007A0959" w:rsidRDefault="00F636EE" w:rsidP="00611605">
      <w:pPr>
        <w:pStyle w:val="ESFBodysivo"/>
        <w:spacing w:after="0" w:line="240" w:lineRule="auto"/>
        <w:rPr>
          <w:b/>
          <w:bCs/>
          <w:sz w:val="23"/>
          <w:szCs w:val="23"/>
        </w:rPr>
      </w:pPr>
      <w:r>
        <w:rPr>
          <w:sz w:val="23"/>
          <w:szCs w:val="23"/>
        </w:rPr>
        <w:t>Prijavitelji do roka za podnošenje prijava mogu dostaviti dopunjenu i/ili ispravljenu verziju prijave. U navedenom slučaju potrebno je na omotnici uz podatke navedene u 5.1. dodatno napisati da se radi o izmjeni i/ili dopuni prijave. U protivnom se</w:t>
      </w:r>
      <w:r w:rsidR="009B54FC">
        <w:rPr>
          <w:sz w:val="23"/>
          <w:szCs w:val="23"/>
        </w:rPr>
        <w:t xml:space="preserve"> </w:t>
      </w:r>
      <w:r>
        <w:rPr>
          <w:sz w:val="23"/>
          <w:szCs w:val="23"/>
        </w:rPr>
        <w:t>prijava neće uzeti u obzir, jer će se tretirati kao zasebna prijava</w:t>
      </w:r>
      <w:r>
        <w:rPr>
          <w:b/>
          <w:bCs/>
          <w:sz w:val="23"/>
          <w:szCs w:val="23"/>
        </w:rPr>
        <w:t xml:space="preserve">. </w:t>
      </w:r>
    </w:p>
    <w:p w14:paraId="31F41656" w14:textId="77777777" w:rsidR="007A0959" w:rsidRDefault="00F636EE" w:rsidP="007A0959">
      <w:pPr>
        <w:pStyle w:val="ESFBodysivo"/>
        <w:spacing w:line="240" w:lineRule="auto"/>
        <w:rPr>
          <w:b/>
        </w:rPr>
      </w:pPr>
      <w:r w:rsidRPr="007C68B0">
        <w:rPr>
          <w:b/>
        </w:rPr>
        <w:t>Pitanja i odgovori</w:t>
      </w:r>
    </w:p>
    <w:p w14:paraId="6A53EB11" w14:textId="7C09B42F" w:rsidR="00F636EE" w:rsidRDefault="00F636EE" w:rsidP="00611605">
      <w:pPr>
        <w:pStyle w:val="ESFBodysivo"/>
        <w:spacing w:after="0" w:line="240" w:lineRule="auto"/>
      </w:pPr>
      <w:r w:rsidRPr="007C68B0">
        <w:t xml:space="preserve">Pitanja mogu biti poslana elektroničkom poštom najkasnije 14 kalendarskih dana prije isteka roka za podnošenje projektnih prijedloga na adresu </w:t>
      </w:r>
      <w:hyperlink r:id="rId40" w:history="1">
        <w:r w:rsidR="00AF6DF0" w:rsidRPr="001C6E97">
          <w:rPr>
            <w:rStyle w:val="Hiperveza"/>
            <w:rFonts w:asciiTheme="minorHAnsi" w:hAnsiTheme="minorHAnsi"/>
          </w:rPr>
          <w:t>esf.info@mrms.hr</w:t>
        </w:r>
      </w:hyperlink>
      <w:r w:rsidR="00AF6DF0">
        <w:rPr>
          <w:rStyle w:val="Hiperveza"/>
          <w:rFonts w:asciiTheme="minorHAnsi" w:hAnsiTheme="minorHAnsi"/>
        </w:rPr>
        <w:t xml:space="preserve"> </w:t>
      </w:r>
      <w:r w:rsidR="00EE2BD0">
        <w:t xml:space="preserve"> </w:t>
      </w:r>
    </w:p>
    <w:p w14:paraId="4DC95498" w14:textId="77777777" w:rsidR="00611605" w:rsidRPr="007A0959" w:rsidRDefault="00611605" w:rsidP="00611605">
      <w:pPr>
        <w:pStyle w:val="ESFBodysivo"/>
        <w:spacing w:after="0" w:line="240" w:lineRule="auto"/>
        <w:rPr>
          <w:b/>
        </w:rPr>
      </w:pPr>
    </w:p>
    <w:p w14:paraId="306DD55A" w14:textId="0744925B" w:rsidR="00F636EE" w:rsidRDefault="00F636EE" w:rsidP="00611605">
      <w:pPr>
        <w:spacing w:after="0" w:line="240" w:lineRule="auto"/>
        <w:jc w:val="both"/>
        <w:rPr>
          <w:sz w:val="24"/>
        </w:rPr>
      </w:pPr>
      <w:r w:rsidRPr="007C68B0">
        <w:rPr>
          <w:sz w:val="24"/>
        </w:rPr>
        <w:t xml:space="preserve">Ministarstvo </w:t>
      </w:r>
      <w:r w:rsidR="00AF6DF0">
        <w:rPr>
          <w:sz w:val="24"/>
        </w:rPr>
        <w:t>rada i mirovinskoga sustava</w:t>
      </w:r>
      <w:r w:rsidRPr="007C68B0">
        <w:rPr>
          <w:sz w:val="24"/>
        </w:rPr>
        <w:t xml:space="preserve"> nije obvezno davati pojašnjenja na pitanja pristigla nakon navedenog roka. Pitanja i odgovori će se objaviti</w:t>
      </w:r>
      <w:r>
        <w:rPr>
          <w:sz w:val="24"/>
        </w:rPr>
        <w:t xml:space="preserve"> </w:t>
      </w:r>
      <w:r w:rsidR="00F536F0">
        <w:rPr>
          <w:sz w:val="24"/>
        </w:rPr>
        <w:t xml:space="preserve">najkasnije </w:t>
      </w:r>
      <w:r w:rsidRPr="000A2E85">
        <w:rPr>
          <w:sz w:val="24"/>
        </w:rPr>
        <w:t>7 kalendarskih dana prije isteka roka za podnošenje projektnih prijedloga</w:t>
      </w:r>
      <w:r w:rsidRPr="007C68B0">
        <w:rPr>
          <w:sz w:val="24"/>
        </w:rPr>
        <w:t xml:space="preserve"> </w:t>
      </w:r>
      <w:r>
        <w:rPr>
          <w:sz w:val="24"/>
        </w:rPr>
        <w:t xml:space="preserve">na </w:t>
      </w:r>
      <w:r w:rsidRPr="007C68B0">
        <w:rPr>
          <w:sz w:val="24"/>
        </w:rPr>
        <w:t>središnj</w:t>
      </w:r>
      <w:r>
        <w:rPr>
          <w:sz w:val="24"/>
        </w:rPr>
        <w:t>im</w:t>
      </w:r>
      <w:r w:rsidRPr="007C68B0">
        <w:rPr>
          <w:sz w:val="24"/>
        </w:rPr>
        <w:t xml:space="preserve"> internetsk</w:t>
      </w:r>
      <w:r>
        <w:rPr>
          <w:sz w:val="24"/>
        </w:rPr>
        <w:t>im</w:t>
      </w:r>
      <w:r w:rsidRPr="007C68B0">
        <w:rPr>
          <w:sz w:val="24"/>
        </w:rPr>
        <w:t xml:space="preserve"> stranic</w:t>
      </w:r>
      <w:r>
        <w:rPr>
          <w:sz w:val="24"/>
        </w:rPr>
        <w:t>ama</w:t>
      </w:r>
      <w:r w:rsidRPr="007C68B0">
        <w:rPr>
          <w:sz w:val="24"/>
        </w:rPr>
        <w:t xml:space="preserve"> </w:t>
      </w:r>
      <w:hyperlink r:id="rId41" w:history="1">
        <w:r w:rsidRPr="007C68B0">
          <w:rPr>
            <w:rStyle w:val="Hiperveza"/>
            <w:sz w:val="24"/>
          </w:rPr>
          <w:t>www.strukturnifondovi.hr</w:t>
        </w:r>
      </w:hyperlink>
      <w:r>
        <w:rPr>
          <w:sz w:val="24"/>
        </w:rPr>
        <w:t xml:space="preserve"> i</w:t>
      </w:r>
      <w:r w:rsidRPr="007C68B0">
        <w:rPr>
          <w:sz w:val="24"/>
        </w:rPr>
        <w:t xml:space="preserve"> </w:t>
      </w:r>
      <w:hyperlink r:id="rId42" w:history="1">
        <w:r w:rsidRPr="007C68B0">
          <w:rPr>
            <w:rStyle w:val="Hiperveza"/>
            <w:sz w:val="24"/>
          </w:rPr>
          <w:t>www.esf.hr</w:t>
        </w:r>
      </w:hyperlink>
      <w:r w:rsidRPr="007C68B0">
        <w:rPr>
          <w:sz w:val="24"/>
        </w:rPr>
        <w:t>.</w:t>
      </w:r>
    </w:p>
    <w:p w14:paraId="6519D491" w14:textId="77777777" w:rsidR="00611605" w:rsidRPr="007C68B0" w:rsidRDefault="00611605" w:rsidP="00421718">
      <w:pPr>
        <w:spacing w:line="240" w:lineRule="auto"/>
        <w:jc w:val="both"/>
        <w:rPr>
          <w:sz w:val="24"/>
        </w:rPr>
      </w:pPr>
    </w:p>
    <w:p w14:paraId="009E9FF0" w14:textId="77777777" w:rsidR="00094C57" w:rsidRPr="001C6E97" w:rsidRDefault="00094C57" w:rsidP="00421718">
      <w:pPr>
        <w:spacing w:line="240" w:lineRule="auto"/>
        <w:ind w:left="1" w:hanging="1"/>
        <w:jc w:val="both"/>
        <w:rPr>
          <w:rFonts w:asciiTheme="minorHAnsi" w:hAnsiTheme="minorHAnsi"/>
          <w:b/>
          <w:sz w:val="24"/>
        </w:rPr>
      </w:pPr>
      <w:r w:rsidRPr="001C6E97">
        <w:rPr>
          <w:rFonts w:asciiTheme="minorHAnsi" w:hAnsiTheme="minorHAnsi"/>
          <w:b/>
          <w:sz w:val="24"/>
        </w:rPr>
        <w:t>Informativne radionice</w:t>
      </w:r>
    </w:p>
    <w:p w14:paraId="606A5D2D" w14:textId="77777777" w:rsidR="00094C57" w:rsidRPr="001C6E97" w:rsidRDefault="00094C57" w:rsidP="00421718">
      <w:pPr>
        <w:spacing w:line="240" w:lineRule="auto"/>
        <w:ind w:left="1" w:hanging="1"/>
        <w:jc w:val="both"/>
        <w:rPr>
          <w:rFonts w:asciiTheme="minorHAnsi" w:hAnsiTheme="minorHAnsi"/>
          <w:sz w:val="24"/>
        </w:rPr>
      </w:pPr>
      <w:r w:rsidRPr="001C6E97">
        <w:rPr>
          <w:rFonts w:asciiTheme="minorHAnsi" w:hAnsiTheme="minorHAnsi"/>
          <w:sz w:val="24"/>
        </w:rPr>
        <w:t>Za potencijalne prijavitelje bit će organizirane informativne radionice najkasnije 21 kalendarski dan prije isteka roka za podnošenje projektnih prijava.</w:t>
      </w:r>
    </w:p>
    <w:p w14:paraId="6B8580E1" w14:textId="77777777" w:rsidR="00094C57" w:rsidRDefault="00094C57" w:rsidP="00421718">
      <w:pPr>
        <w:spacing w:line="240" w:lineRule="auto"/>
        <w:jc w:val="both"/>
        <w:rPr>
          <w:rStyle w:val="Hiperveza"/>
          <w:rFonts w:asciiTheme="minorHAnsi" w:hAnsiTheme="minorHAnsi"/>
          <w:sz w:val="24"/>
          <w:szCs w:val="24"/>
        </w:rPr>
      </w:pPr>
      <w:r w:rsidRPr="001C6E97">
        <w:rPr>
          <w:rFonts w:asciiTheme="minorHAnsi" w:hAnsiTheme="minorHAnsi"/>
          <w:sz w:val="24"/>
        </w:rPr>
        <w:lastRenderedPageBreak/>
        <w:t xml:space="preserve">Informacije o točnom datumu i mjestu održavanja radionica bit će objavljene na mrežnim stranicama </w:t>
      </w:r>
      <w:hyperlink r:id="rId43" w:history="1">
        <w:r w:rsidRPr="001C6E97">
          <w:rPr>
            <w:rStyle w:val="Hiperveza"/>
            <w:rFonts w:asciiTheme="minorHAnsi" w:hAnsiTheme="minorHAnsi"/>
            <w:sz w:val="24"/>
          </w:rPr>
          <w:t>http://www.esf.hr</w:t>
        </w:r>
      </w:hyperlink>
      <w:r w:rsidRPr="001C6E97">
        <w:rPr>
          <w:rFonts w:asciiTheme="minorHAnsi" w:hAnsiTheme="minorHAnsi"/>
          <w:sz w:val="24"/>
        </w:rPr>
        <w:t xml:space="preserve"> i </w:t>
      </w:r>
      <w:r w:rsidRPr="001C6E97">
        <w:rPr>
          <w:rFonts w:asciiTheme="minorHAnsi" w:hAnsiTheme="minorHAnsi"/>
          <w:sz w:val="24"/>
          <w:szCs w:val="24"/>
        </w:rPr>
        <w:t xml:space="preserve"> </w:t>
      </w:r>
      <w:hyperlink r:id="rId44" w:history="1">
        <w:r w:rsidRPr="00775992">
          <w:rPr>
            <w:rStyle w:val="Hiperveza"/>
            <w:rFonts w:asciiTheme="minorHAnsi" w:hAnsiTheme="minorHAnsi"/>
            <w:sz w:val="24"/>
            <w:szCs w:val="24"/>
          </w:rPr>
          <w:t>http://www.strukturnifondovi.hr/</w:t>
        </w:r>
      </w:hyperlink>
      <w:r w:rsidRPr="00775992">
        <w:rPr>
          <w:rStyle w:val="Hiperveza"/>
          <w:rFonts w:asciiTheme="minorHAnsi" w:hAnsiTheme="minorHAnsi"/>
          <w:sz w:val="24"/>
          <w:szCs w:val="24"/>
        </w:rPr>
        <w:t>.</w:t>
      </w:r>
    </w:p>
    <w:p w14:paraId="7BAE34DD" w14:textId="77777777" w:rsidR="00094C57" w:rsidRPr="001C6E97" w:rsidRDefault="00094C57" w:rsidP="00421718">
      <w:pPr>
        <w:spacing w:line="240" w:lineRule="auto"/>
        <w:jc w:val="both"/>
        <w:rPr>
          <w:rFonts w:asciiTheme="minorHAnsi" w:hAnsiTheme="minorHAnsi"/>
          <w:sz w:val="24"/>
        </w:rPr>
      </w:pPr>
      <w:r w:rsidRPr="001C6E97">
        <w:rPr>
          <w:rFonts w:asciiTheme="minorHAnsi" w:hAnsiTheme="minorHAnsi"/>
          <w:sz w:val="24"/>
        </w:rPr>
        <w:t xml:space="preserve">Prijave za radionice dostavljaju se na adresu elektroničke pošte </w:t>
      </w:r>
      <w:hyperlink r:id="rId45" w:history="1">
        <w:r w:rsidRPr="001C6E97">
          <w:rPr>
            <w:rStyle w:val="Hiperveza"/>
            <w:rFonts w:asciiTheme="minorHAnsi" w:hAnsiTheme="minorHAnsi"/>
            <w:sz w:val="24"/>
          </w:rPr>
          <w:t>esf.info@mrms.hr</w:t>
        </w:r>
      </w:hyperlink>
      <w:r w:rsidRPr="001C6E97">
        <w:rPr>
          <w:rFonts w:asciiTheme="minorHAnsi" w:hAnsiTheme="minorHAnsi"/>
          <w:sz w:val="24"/>
        </w:rPr>
        <w:t xml:space="preserve"> </w:t>
      </w:r>
    </w:p>
    <w:p w14:paraId="652F0FAC" w14:textId="77777777" w:rsidR="00094C57" w:rsidRPr="001859C3" w:rsidRDefault="00094C57" w:rsidP="00AF6DF0">
      <w:pPr>
        <w:spacing w:after="0" w:line="240" w:lineRule="auto"/>
        <w:jc w:val="both"/>
        <w:rPr>
          <w:rFonts w:asciiTheme="minorHAnsi" w:hAnsiTheme="minorHAnsi"/>
          <w:b/>
          <w:sz w:val="24"/>
        </w:rPr>
      </w:pPr>
      <w:r w:rsidRPr="001C6E97">
        <w:rPr>
          <w:rFonts w:asciiTheme="minorHAnsi" w:hAnsiTheme="minorHAnsi"/>
          <w:b/>
          <w:sz w:val="24"/>
        </w:rPr>
        <w:t>Okvirni  raspo</w:t>
      </w:r>
      <w:r>
        <w:rPr>
          <w:rFonts w:asciiTheme="minorHAnsi" w:hAnsiTheme="minorHAnsi"/>
          <w:b/>
          <w:sz w:val="24"/>
        </w:rPr>
        <w:t xml:space="preserve">red procesa prijave i odabira: </w:t>
      </w:r>
    </w:p>
    <w:p w14:paraId="59793065" w14:textId="77777777" w:rsidR="00094C57" w:rsidRPr="001C6E97" w:rsidRDefault="00094C57" w:rsidP="00094C57">
      <w:pPr>
        <w:spacing w:after="0" w:line="240" w:lineRule="auto"/>
        <w:ind w:left="1" w:hanging="1"/>
        <w:jc w:val="both"/>
        <w:rPr>
          <w:rFonts w:asciiTheme="minorHAnsi" w:hAnsiTheme="minorHAnsi"/>
          <w:sz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094C57" w:rsidRPr="001C6E97" w14:paraId="4A99E5A1"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276A6" w14:textId="77777777" w:rsidR="00094C57" w:rsidRPr="001C6E97" w:rsidRDefault="00094C57" w:rsidP="00D47DA2">
            <w:pPr>
              <w:spacing w:after="0" w:line="240" w:lineRule="auto"/>
              <w:jc w:val="both"/>
              <w:rPr>
                <w:rFonts w:asciiTheme="minorHAnsi" w:hAnsiTheme="minorHAnsi"/>
                <w:sz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E7D9F" w14:textId="77777777" w:rsidR="00094C57" w:rsidRPr="001C6E97" w:rsidRDefault="00094C57" w:rsidP="00D47DA2">
            <w:pPr>
              <w:spacing w:after="0" w:line="240" w:lineRule="auto"/>
              <w:jc w:val="both"/>
              <w:rPr>
                <w:rFonts w:asciiTheme="minorHAnsi" w:hAnsiTheme="minorHAnsi"/>
                <w:b/>
                <w:sz w:val="24"/>
              </w:rPr>
            </w:pPr>
            <w:r w:rsidRPr="001C6E97">
              <w:rPr>
                <w:rFonts w:asciiTheme="minorHAnsi" w:hAnsiTheme="minorHAnsi"/>
                <w:b/>
                <w:sz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B602E4" w14:textId="77777777" w:rsidR="00094C57" w:rsidRPr="001C6E97" w:rsidRDefault="00094C57" w:rsidP="00D47DA2">
            <w:pPr>
              <w:spacing w:after="0" w:line="240" w:lineRule="auto"/>
              <w:jc w:val="both"/>
              <w:rPr>
                <w:rFonts w:asciiTheme="minorHAnsi" w:hAnsiTheme="minorHAnsi"/>
                <w:b/>
                <w:sz w:val="24"/>
              </w:rPr>
            </w:pPr>
            <w:r w:rsidRPr="001C6E97">
              <w:rPr>
                <w:rFonts w:asciiTheme="minorHAnsi" w:hAnsiTheme="minorHAnsi"/>
                <w:b/>
                <w:sz w:val="24"/>
              </w:rPr>
              <w:t>VRIJEME</w:t>
            </w:r>
          </w:p>
        </w:tc>
      </w:tr>
      <w:tr w:rsidR="00094C57" w:rsidRPr="001C6E97" w14:paraId="10718D64"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B349F" w14:textId="77777777" w:rsidR="00094C57" w:rsidRPr="007A0959" w:rsidRDefault="00AF6DF0" w:rsidP="00D47DA2">
            <w:pPr>
              <w:spacing w:after="0" w:line="240" w:lineRule="auto"/>
              <w:jc w:val="both"/>
              <w:rPr>
                <w:rFonts w:asciiTheme="minorHAnsi" w:hAnsiTheme="minorHAnsi"/>
                <w:sz w:val="24"/>
              </w:rPr>
            </w:pPr>
            <w:r w:rsidRPr="007A0959">
              <w:rPr>
                <w:sz w:val="24"/>
              </w:rPr>
              <w:t>Rok za podnošenje pitanja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E7728" w14:textId="5541FCFE" w:rsidR="00094C57" w:rsidRPr="001C6E97" w:rsidRDefault="0066767B" w:rsidP="00D47DA2">
            <w:pPr>
              <w:spacing w:after="0" w:line="240" w:lineRule="auto"/>
              <w:jc w:val="both"/>
              <w:rPr>
                <w:rFonts w:asciiTheme="minorHAnsi" w:hAnsiTheme="minorHAnsi"/>
                <w:b/>
                <w:sz w:val="24"/>
              </w:rPr>
            </w:pPr>
            <w:r>
              <w:rPr>
                <w:rFonts w:asciiTheme="minorHAnsi" w:hAnsiTheme="minorHAnsi"/>
                <w:b/>
                <w:sz w:val="24"/>
              </w:rPr>
              <w:t>18</w:t>
            </w:r>
            <w:r w:rsidR="009B54FC">
              <w:rPr>
                <w:rFonts w:asciiTheme="minorHAnsi" w:hAnsiTheme="minorHAnsi"/>
                <w:b/>
                <w:sz w:val="24"/>
              </w:rPr>
              <w:t>.</w:t>
            </w:r>
            <w:r w:rsidR="00F536F0">
              <w:rPr>
                <w:rFonts w:asciiTheme="minorHAnsi" w:hAnsiTheme="minorHAnsi"/>
                <w:b/>
                <w:sz w:val="24"/>
              </w:rPr>
              <w:t xml:space="preserve"> </w:t>
            </w:r>
            <w:r w:rsidR="009B54FC">
              <w:rPr>
                <w:rFonts w:asciiTheme="minorHAnsi" w:hAnsiTheme="minorHAnsi"/>
                <w:b/>
                <w:sz w:val="24"/>
              </w:rPr>
              <w:t>srpnja 2017.</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DE045" w14:textId="77777777" w:rsidR="00094C57" w:rsidRPr="001C6E97" w:rsidRDefault="00094C57" w:rsidP="00D47DA2">
            <w:pPr>
              <w:spacing w:after="0" w:line="240" w:lineRule="auto"/>
              <w:jc w:val="both"/>
              <w:rPr>
                <w:rFonts w:asciiTheme="minorHAnsi" w:hAnsiTheme="minorHAnsi"/>
                <w:b/>
                <w:sz w:val="24"/>
              </w:rPr>
            </w:pPr>
          </w:p>
        </w:tc>
      </w:tr>
      <w:tr w:rsidR="00094C57" w:rsidRPr="001C6E97" w14:paraId="4C5877E2" w14:textId="77777777" w:rsidTr="00D47DA2">
        <w:trPr>
          <w:trHeight w:val="342"/>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49E308" w14:textId="77777777" w:rsidR="00094C57" w:rsidRPr="007A0959" w:rsidRDefault="00094C57" w:rsidP="00D47DA2">
            <w:pPr>
              <w:spacing w:after="0" w:line="240" w:lineRule="auto"/>
              <w:jc w:val="both"/>
              <w:rPr>
                <w:rFonts w:asciiTheme="minorHAnsi" w:hAnsiTheme="minorHAnsi"/>
                <w:sz w:val="24"/>
              </w:rPr>
            </w:pPr>
            <w:r w:rsidRPr="007A0959">
              <w:rPr>
                <w:rFonts w:asciiTheme="minorHAnsi" w:hAnsiTheme="minorHAnsi"/>
                <w:sz w:val="24"/>
              </w:rPr>
              <w:t>Rok za podnošenje projektnog prijedloga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7A278" w14:textId="72C13ADA" w:rsidR="00094C57" w:rsidRPr="001C6E97" w:rsidRDefault="009B54FC" w:rsidP="00D47DA2">
            <w:pPr>
              <w:spacing w:after="0" w:line="240" w:lineRule="auto"/>
              <w:jc w:val="both"/>
              <w:rPr>
                <w:rFonts w:asciiTheme="minorHAnsi" w:hAnsiTheme="minorHAnsi"/>
                <w:b/>
                <w:sz w:val="24"/>
              </w:rPr>
            </w:pPr>
            <w:r>
              <w:rPr>
                <w:rFonts w:asciiTheme="minorHAnsi" w:hAnsiTheme="minorHAnsi"/>
                <w:b/>
                <w:sz w:val="24"/>
              </w:rPr>
              <w:t>1.kolovoza 2017.</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40931C" w14:textId="07894712" w:rsidR="00094C57" w:rsidRPr="001C6E97" w:rsidRDefault="009B54FC" w:rsidP="00D47DA2">
            <w:pPr>
              <w:spacing w:after="0" w:line="240" w:lineRule="auto"/>
              <w:jc w:val="both"/>
              <w:rPr>
                <w:rFonts w:asciiTheme="minorHAnsi" w:hAnsiTheme="minorHAnsi"/>
                <w:b/>
                <w:sz w:val="24"/>
              </w:rPr>
            </w:pPr>
            <w:r>
              <w:rPr>
                <w:rFonts w:asciiTheme="minorHAnsi" w:hAnsiTheme="minorHAnsi"/>
                <w:b/>
                <w:sz w:val="24"/>
              </w:rPr>
              <w:t>15:30 h</w:t>
            </w:r>
            <w:r>
              <w:rPr>
                <w:rStyle w:val="Referencafusnote"/>
                <w:rFonts w:asciiTheme="minorHAnsi" w:hAnsiTheme="minorHAnsi"/>
                <w:b/>
                <w:sz w:val="24"/>
              </w:rPr>
              <w:footnoteReference w:id="52"/>
            </w:r>
          </w:p>
        </w:tc>
      </w:tr>
      <w:tr w:rsidR="00094C57" w:rsidRPr="001C6E97" w14:paraId="5C25E719"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FBEED1" w14:textId="77777777" w:rsidR="00094C57" w:rsidRPr="001C6E97" w:rsidRDefault="00094C57" w:rsidP="00D47DA2">
            <w:pPr>
              <w:spacing w:after="0" w:line="240" w:lineRule="auto"/>
              <w:jc w:val="both"/>
              <w:rPr>
                <w:rFonts w:asciiTheme="minorHAnsi" w:hAnsiTheme="minorHAnsi"/>
                <w:sz w:val="24"/>
              </w:rPr>
            </w:pPr>
            <w:r w:rsidRPr="001C6E97">
              <w:rPr>
                <w:rFonts w:asciiTheme="minorHAnsi" w:hAnsiTheme="minorHAnsi"/>
                <w:sz w:val="24"/>
              </w:rPr>
              <w:t>Informacija prijavitelju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5C055" w14:textId="77777777" w:rsidR="00094C57" w:rsidRPr="001C6E97" w:rsidRDefault="00AF6DF0" w:rsidP="00D47DA2">
            <w:pPr>
              <w:spacing w:after="0" w:line="240" w:lineRule="auto"/>
              <w:jc w:val="both"/>
              <w:rPr>
                <w:rFonts w:asciiTheme="minorHAnsi" w:hAnsiTheme="minorHAnsi"/>
                <w:b/>
                <w:sz w:val="24"/>
              </w:rPr>
            </w:pPr>
            <w:r w:rsidRPr="002110D6">
              <w:rPr>
                <w:sz w:val="24"/>
              </w:rPr>
              <w:t xml:space="preserve">U roku od </w:t>
            </w:r>
            <w:r w:rsidRPr="007C68B0">
              <w:rPr>
                <w:sz w:val="24"/>
              </w:rPr>
              <w:t xml:space="preserve">8 radnih dana od </w:t>
            </w:r>
            <w:r>
              <w:rPr>
                <w:sz w:val="24"/>
              </w:rPr>
              <w:t xml:space="preserve">dana donošenja odluke o statusu </w:t>
            </w:r>
            <w:r w:rsidRPr="007C68B0">
              <w:rPr>
                <w:sz w:val="24"/>
              </w:rPr>
              <w:t>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B07930" w14:textId="77777777" w:rsidR="00094C57" w:rsidRPr="001C6E97" w:rsidRDefault="00094C57" w:rsidP="00D47DA2">
            <w:pPr>
              <w:spacing w:after="0" w:line="240" w:lineRule="auto"/>
              <w:jc w:val="both"/>
              <w:rPr>
                <w:rFonts w:asciiTheme="minorHAnsi" w:hAnsiTheme="minorHAnsi"/>
                <w:sz w:val="24"/>
              </w:rPr>
            </w:pPr>
          </w:p>
        </w:tc>
      </w:tr>
      <w:tr w:rsidR="00094C57" w:rsidRPr="001C6E97" w14:paraId="46BC6DAE"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FA0EB" w14:textId="77777777" w:rsidR="00094C57" w:rsidRPr="001C6E97" w:rsidRDefault="00094C57" w:rsidP="00D47DA2">
            <w:pPr>
              <w:spacing w:after="0" w:line="240" w:lineRule="auto"/>
              <w:jc w:val="both"/>
              <w:rPr>
                <w:rFonts w:asciiTheme="minorHAnsi" w:hAnsiTheme="minorHAnsi"/>
                <w:sz w:val="24"/>
              </w:rPr>
            </w:pPr>
            <w:r w:rsidRPr="001C6E97">
              <w:rPr>
                <w:rFonts w:asciiTheme="minorHAnsi" w:hAnsiTheme="minorHAnsi"/>
                <w:sz w:val="24"/>
              </w:rPr>
              <w:t>Informacija prijavitelju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D345C" w14:textId="77777777" w:rsidR="00094C57" w:rsidRPr="001C6E97" w:rsidRDefault="00AF6DF0" w:rsidP="00D47DA2">
            <w:pPr>
              <w:spacing w:after="0" w:line="240" w:lineRule="auto"/>
              <w:jc w:val="both"/>
              <w:rPr>
                <w:rFonts w:asciiTheme="minorHAnsi" w:hAnsiTheme="minorHAnsi"/>
                <w:b/>
                <w:sz w:val="24"/>
              </w:rPr>
            </w:pPr>
            <w:r w:rsidRPr="002110D6">
              <w:rPr>
                <w:sz w:val="24"/>
              </w:rPr>
              <w:t xml:space="preserve">U roku od </w:t>
            </w:r>
            <w:r w:rsidRPr="007C68B0">
              <w:rPr>
                <w:sz w:val="24"/>
              </w:rPr>
              <w:t xml:space="preserve">8 radnih dana od </w:t>
            </w:r>
            <w:r>
              <w:rPr>
                <w:sz w:val="24"/>
              </w:rPr>
              <w:t xml:space="preserve">dana donošenja odluke o statusu </w:t>
            </w:r>
            <w:r w:rsidRPr="007C68B0">
              <w:rPr>
                <w:sz w:val="24"/>
              </w:rPr>
              <w:t>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E70DC" w14:textId="77777777" w:rsidR="00094C57" w:rsidRPr="001C6E97" w:rsidRDefault="00094C57" w:rsidP="00D47DA2">
            <w:pPr>
              <w:spacing w:after="0" w:line="240" w:lineRule="auto"/>
              <w:jc w:val="both"/>
              <w:rPr>
                <w:rFonts w:asciiTheme="minorHAnsi" w:hAnsiTheme="minorHAnsi"/>
                <w:sz w:val="24"/>
              </w:rPr>
            </w:pPr>
          </w:p>
        </w:tc>
      </w:tr>
      <w:tr w:rsidR="00094C57" w:rsidRPr="001C6E97" w14:paraId="29EE3D02"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88A2C" w14:textId="77777777" w:rsidR="00094C57" w:rsidRPr="001C6E97" w:rsidRDefault="00094C57" w:rsidP="00D47DA2">
            <w:pPr>
              <w:spacing w:after="0" w:line="240" w:lineRule="auto"/>
              <w:jc w:val="both"/>
              <w:rPr>
                <w:rFonts w:asciiTheme="minorHAnsi" w:hAnsiTheme="minorHAnsi"/>
                <w:sz w:val="24"/>
              </w:rPr>
            </w:pPr>
            <w:r w:rsidRPr="001C6E97">
              <w:rPr>
                <w:rFonts w:asciiTheme="minorHAnsi" w:hAnsiTheme="minorHAnsi"/>
                <w:sz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698B48" w14:textId="00A14071" w:rsidR="00094C57" w:rsidRPr="001C6E97" w:rsidRDefault="00AF6DF0" w:rsidP="00D033D7">
            <w:pPr>
              <w:spacing w:after="0" w:line="240" w:lineRule="auto"/>
              <w:jc w:val="both"/>
              <w:rPr>
                <w:rFonts w:asciiTheme="minorHAnsi" w:hAnsiTheme="minorHAnsi"/>
                <w:b/>
                <w:sz w:val="24"/>
              </w:rPr>
            </w:pPr>
            <w:r w:rsidRPr="002110D6">
              <w:rPr>
                <w:sz w:val="24"/>
              </w:rPr>
              <w:t xml:space="preserve">U roku od </w:t>
            </w:r>
            <w:r w:rsidRPr="007C68B0">
              <w:rPr>
                <w:sz w:val="24"/>
              </w:rPr>
              <w:t xml:space="preserve">8 radnih dana od </w:t>
            </w:r>
            <w:r>
              <w:rPr>
                <w:sz w:val="24"/>
              </w:rPr>
              <w:t xml:space="preserve">dana donošenja odluke o statusu </w:t>
            </w:r>
            <w:r w:rsidRPr="007C68B0">
              <w:rPr>
                <w:sz w:val="24"/>
              </w:rPr>
              <w:t>projektnog prijedloga</w:t>
            </w:r>
            <w:r w:rsidR="009B54FC">
              <w:rPr>
                <w:sz w:val="24"/>
              </w:rPr>
              <w:t xml:space="preserve"> </w:t>
            </w:r>
            <w:r w:rsidR="00D033D7">
              <w:rPr>
                <w:sz w:val="24"/>
              </w:rPr>
              <w:t xml:space="preserve">- </w:t>
            </w:r>
            <w:r w:rsidR="00D033D7">
              <w:rPr>
                <w:b/>
                <w:sz w:val="24"/>
              </w:rPr>
              <w:t>prosinac</w:t>
            </w:r>
            <w:r w:rsidR="009B54FC" w:rsidRPr="00A81157">
              <w:rPr>
                <w:b/>
                <w:sz w:val="24"/>
              </w:rPr>
              <w:t xml:space="preserve"> 2017.</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12612" w14:textId="77777777" w:rsidR="00094C57" w:rsidRPr="001C6E97" w:rsidRDefault="00094C57" w:rsidP="00D47DA2">
            <w:pPr>
              <w:spacing w:after="0" w:line="240" w:lineRule="auto"/>
              <w:jc w:val="both"/>
              <w:rPr>
                <w:rFonts w:asciiTheme="minorHAnsi" w:hAnsiTheme="minorHAnsi"/>
                <w:sz w:val="24"/>
              </w:rPr>
            </w:pPr>
          </w:p>
        </w:tc>
      </w:tr>
      <w:tr w:rsidR="00094C57" w:rsidRPr="001C6E97" w14:paraId="309F563F" w14:textId="77777777" w:rsidTr="00D47DA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73F9B" w14:textId="77777777" w:rsidR="00094C57" w:rsidRPr="001C6E97" w:rsidRDefault="00094C57" w:rsidP="00D47DA2">
            <w:pPr>
              <w:spacing w:after="0" w:line="240" w:lineRule="auto"/>
              <w:jc w:val="both"/>
              <w:rPr>
                <w:rFonts w:asciiTheme="minorHAnsi" w:hAnsiTheme="minorHAnsi"/>
                <w:sz w:val="24"/>
              </w:rPr>
            </w:pPr>
            <w:r w:rsidRPr="001C6E97">
              <w:rPr>
                <w:rFonts w:asciiTheme="minorHAnsi" w:hAnsiTheme="minorHAnsi"/>
                <w:sz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3FFAE5" w14:textId="7664ED42" w:rsidR="00094C57" w:rsidRPr="001C6E97" w:rsidRDefault="00AF6DF0" w:rsidP="00D033D7">
            <w:pPr>
              <w:spacing w:after="0" w:line="240" w:lineRule="auto"/>
              <w:jc w:val="both"/>
              <w:rPr>
                <w:rFonts w:asciiTheme="minorHAnsi" w:hAnsiTheme="minorHAnsi"/>
                <w:b/>
                <w:sz w:val="24"/>
              </w:rPr>
            </w:pPr>
            <w:r w:rsidRPr="002110D6">
              <w:rPr>
                <w:sz w:val="24"/>
              </w:rPr>
              <w:t>U roku od 30 kalendarskih dana od donošenje Odluke o financiranju</w:t>
            </w:r>
            <w:r w:rsidR="009B54FC">
              <w:rPr>
                <w:sz w:val="24"/>
              </w:rPr>
              <w:t xml:space="preserve"> </w:t>
            </w:r>
            <w:r w:rsidR="00D033D7">
              <w:rPr>
                <w:sz w:val="24"/>
              </w:rPr>
              <w:t>-</w:t>
            </w:r>
            <w:r w:rsidR="00D033D7">
              <w:rPr>
                <w:b/>
                <w:sz w:val="24"/>
              </w:rPr>
              <w:t>siječanj</w:t>
            </w:r>
            <w:r w:rsidR="009B54FC" w:rsidRPr="00A81157">
              <w:rPr>
                <w:b/>
                <w:sz w:val="24"/>
              </w:rPr>
              <w:t xml:space="preserve"> 2018.</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8F802" w14:textId="77777777" w:rsidR="00094C57" w:rsidRPr="001C6E97" w:rsidRDefault="00094C57" w:rsidP="00D47DA2">
            <w:pPr>
              <w:spacing w:after="0" w:line="240" w:lineRule="auto"/>
              <w:jc w:val="both"/>
              <w:rPr>
                <w:rFonts w:asciiTheme="minorHAnsi" w:hAnsiTheme="minorHAnsi"/>
                <w:sz w:val="24"/>
              </w:rPr>
            </w:pPr>
          </w:p>
        </w:tc>
      </w:tr>
    </w:tbl>
    <w:p w14:paraId="6BBC697A" w14:textId="77777777" w:rsidR="00094C57" w:rsidRPr="001C6E97" w:rsidRDefault="00094C57" w:rsidP="00094C57">
      <w:pPr>
        <w:pStyle w:val="ESFUputenaslovi"/>
        <w:spacing w:after="0" w:line="240" w:lineRule="auto"/>
        <w:ind w:left="0" w:firstLine="0"/>
        <w:jc w:val="both"/>
        <w:rPr>
          <w:rFonts w:asciiTheme="minorHAnsi" w:hAnsiTheme="minorHAnsi"/>
        </w:rPr>
      </w:pPr>
      <w:bookmarkStart w:id="43" w:name="_Toc482690059"/>
      <w:r w:rsidRPr="001C6E97">
        <w:rPr>
          <w:rFonts w:asciiTheme="minorHAnsi" w:hAnsiTheme="minorHAnsi"/>
        </w:rPr>
        <w:lastRenderedPageBreak/>
        <w:t>6. POSTUPAK DODJELE</w:t>
      </w:r>
      <w:bookmarkEnd w:id="43"/>
      <w:r w:rsidRPr="001C6E97">
        <w:rPr>
          <w:rFonts w:asciiTheme="minorHAnsi" w:hAnsiTheme="minorHAnsi"/>
        </w:rPr>
        <w:t xml:space="preserve"> </w:t>
      </w:r>
    </w:p>
    <w:p w14:paraId="36276F2C" w14:textId="77777777" w:rsidR="00094C57" w:rsidRPr="001C6E97" w:rsidRDefault="00094C57" w:rsidP="00094C57">
      <w:pPr>
        <w:spacing w:after="0" w:line="240" w:lineRule="auto"/>
        <w:ind w:left="1" w:hanging="1"/>
        <w:jc w:val="both"/>
        <w:rPr>
          <w:rFonts w:asciiTheme="minorHAnsi" w:hAnsiTheme="minorHAnsi"/>
          <w:sz w:val="24"/>
        </w:rPr>
      </w:pPr>
    </w:p>
    <w:p w14:paraId="21E0BC95" w14:textId="77777777" w:rsidR="00094C57" w:rsidRPr="001C6E97" w:rsidRDefault="00094C57" w:rsidP="008E250F">
      <w:pPr>
        <w:pStyle w:val="ESFBodysivo"/>
      </w:pPr>
      <w:r w:rsidRPr="001C6E97">
        <w:t xml:space="preserve">Postupak dodjele bespovratnih sredstava provodi se u tri faze: </w:t>
      </w:r>
    </w:p>
    <w:p w14:paraId="45AF728D" w14:textId="77777777" w:rsidR="00094C57" w:rsidRPr="001C6E97" w:rsidRDefault="00094C57" w:rsidP="008E250F">
      <w:pPr>
        <w:pStyle w:val="ESFBodysivo"/>
        <w:numPr>
          <w:ilvl w:val="0"/>
          <w:numId w:val="101"/>
        </w:numPr>
      </w:pPr>
      <w:r w:rsidRPr="001C6E97">
        <w:rPr>
          <w:b/>
        </w:rPr>
        <w:t>Administrativna provjera</w:t>
      </w:r>
      <w:r w:rsidRPr="001C6E97">
        <w:t xml:space="preserve"> (zaprimanje, registracija i administrativna provjera);</w:t>
      </w:r>
    </w:p>
    <w:p w14:paraId="76CA5D91" w14:textId="5F936C72" w:rsidR="00094C57" w:rsidRPr="001C6E97" w:rsidRDefault="00094C57" w:rsidP="008E250F">
      <w:pPr>
        <w:pStyle w:val="ESFBodysivo"/>
        <w:numPr>
          <w:ilvl w:val="0"/>
          <w:numId w:val="101"/>
        </w:numPr>
      </w:pPr>
      <w:r w:rsidRPr="001C6E97">
        <w:rPr>
          <w:b/>
        </w:rPr>
        <w:t>Procjena kvalitete</w:t>
      </w:r>
      <w:r w:rsidRPr="001C6E97">
        <w:t xml:space="preserve"> </w:t>
      </w:r>
      <w:r w:rsidRPr="0030691B">
        <w:t>(</w:t>
      </w:r>
      <w:r w:rsidR="007116F8" w:rsidRPr="0030691B">
        <w:t>ocjenjivanje kvalitete</w:t>
      </w:r>
      <w:r w:rsidR="007116F8">
        <w:t>,</w:t>
      </w:r>
      <w:r w:rsidR="007116F8" w:rsidRPr="0030691B">
        <w:t xml:space="preserve"> </w:t>
      </w:r>
      <w:r w:rsidRPr="0030691B">
        <w:t>provjera prihvatljivosti prijavitelja i partnera, provjera prihvatljivosti projekta, ciljeva projekta i projektnih aktivnosti, i provjera prihvatljivosti izdataka)</w:t>
      </w:r>
    </w:p>
    <w:p w14:paraId="2AC95986" w14:textId="2F50E0C6" w:rsidR="00094C57" w:rsidRPr="001C6E97" w:rsidRDefault="00094C57" w:rsidP="00F536F0">
      <w:pPr>
        <w:pStyle w:val="ESFBodysivo"/>
        <w:numPr>
          <w:ilvl w:val="0"/>
          <w:numId w:val="101"/>
        </w:numPr>
      </w:pPr>
      <w:r w:rsidRPr="001C6E97">
        <w:rPr>
          <w:b/>
        </w:rPr>
        <w:t xml:space="preserve">Donošenje </w:t>
      </w:r>
      <w:r w:rsidRPr="001C6E97">
        <w:rPr>
          <w:b/>
          <w:i/>
        </w:rPr>
        <w:t>Od</w:t>
      </w:r>
      <w:r>
        <w:rPr>
          <w:b/>
          <w:i/>
        </w:rPr>
        <w:t>l</w:t>
      </w:r>
      <w:r w:rsidRPr="001C6E97">
        <w:rPr>
          <w:b/>
          <w:i/>
        </w:rPr>
        <w:t xml:space="preserve">uke o financiranju </w:t>
      </w:r>
      <w:r w:rsidRPr="001C6E97">
        <w:t>(donosi se za projekte</w:t>
      </w:r>
      <w:r w:rsidR="007236CA">
        <w:t xml:space="preserve"> </w:t>
      </w:r>
      <w:r w:rsidRPr="001C6E97">
        <w:t>koji su uspješno prošli postupak dodjele bespovratnih sredstava).</w:t>
      </w:r>
    </w:p>
    <w:p w14:paraId="097C2062" w14:textId="4CCBE312" w:rsidR="001D2BAE" w:rsidRPr="001D2BAE" w:rsidRDefault="001D2BAE" w:rsidP="000A4C41">
      <w:pPr>
        <w:pStyle w:val="ESFBodysivo"/>
        <w:spacing w:after="0"/>
        <w:rPr>
          <w:rFonts w:cs="Lucida Sans Unicode"/>
          <w:color w:val="000000"/>
          <w:szCs w:val="24"/>
        </w:rPr>
      </w:pPr>
      <w:r w:rsidRPr="001D2BAE">
        <w:rPr>
          <w:rFonts w:cs="Lucida Sans Unicode"/>
          <w:color w:val="000000"/>
          <w:szCs w:val="24"/>
        </w:rPr>
        <w:t>Element provjere prihvatljivosti prijavitelja i partnera provodi se u fazi procjene kvalitete, no ukoliko se po pojedinom projektnom prijedlogu pokaže potreba za ranijom provjerom, PT2 može navedenu provjeru predmetnog projektnog prijedloga izvršiti i u administrativnoj fazi.</w:t>
      </w:r>
    </w:p>
    <w:p w14:paraId="79F2F3A4" w14:textId="77777777" w:rsidR="001D2BAE" w:rsidRPr="001D2BAE" w:rsidRDefault="001D2BAE" w:rsidP="000A4C41">
      <w:pPr>
        <w:pStyle w:val="ESFBodysivo"/>
        <w:spacing w:after="0"/>
        <w:rPr>
          <w:rFonts w:cs="Lucida Sans Unicode"/>
          <w:color w:val="000000"/>
          <w:szCs w:val="24"/>
        </w:rPr>
      </w:pPr>
      <w:r w:rsidRPr="001D2BAE">
        <w:rPr>
          <w:rFonts w:cs="Lucida Sans Unicode"/>
          <w:color w:val="000000"/>
          <w:szCs w:val="24"/>
        </w:rPr>
        <w:t>Ukoliko projektni prijedlog ne prođe pojedini element provjere, za njega nije potrebno provođenje cjelokupne faze provjere, već se provjera projektnog prijedloga može završiti s dijelom elementa provjere koji nije zadovoljen.</w:t>
      </w:r>
    </w:p>
    <w:p w14:paraId="7879C293" w14:textId="77777777" w:rsidR="001D2BAE" w:rsidRPr="001D2BAE" w:rsidRDefault="001D2BAE" w:rsidP="000A4C41">
      <w:pPr>
        <w:pStyle w:val="ESFBodysivo"/>
        <w:spacing w:after="0"/>
        <w:rPr>
          <w:rFonts w:cs="Lucida Sans Unicode"/>
          <w:color w:val="000000"/>
          <w:szCs w:val="24"/>
        </w:rPr>
      </w:pPr>
      <w:r w:rsidRPr="001D2BAE">
        <w:rPr>
          <w:rFonts w:cs="Lucida Sans Unicode"/>
          <w:color w:val="000000"/>
          <w:szCs w:val="24"/>
        </w:rPr>
        <w:t>Provjera prihvatljivosti (što uključuje elemente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14:paraId="722A8619" w14:textId="59C81AFB" w:rsidR="002F46AC" w:rsidRDefault="001D2BAE" w:rsidP="000A4C41">
      <w:pPr>
        <w:pStyle w:val="ESFBodysivo"/>
        <w:spacing w:after="0"/>
        <w:rPr>
          <w:rFonts w:cs="Lucida Sans Unicode"/>
          <w:color w:val="000000"/>
          <w:szCs w:val="24"/>
        </w:rPr>
      </w:pPr>
      <w:r w:rsidRPr="001D2BAE">
        <w:rPr>
          <w:rFonts w:cs="Lucida Sans Unicode"/>
          <w:color w:val="000000"/>
          <w:szCs w:val="24"/>
        </w:rPr>
        <w:t xml:space="preserve">PT2 - </w:t>
      </w:r>
      <w:r w:rsidR="00021DF7">
        <w:rPr>
          <w:rFonts w:cs="Lucida Sans Unicode"/>
          <w:color w:val="000000"/>
          <w:szCs w:val="24"/>
        </w:rPr>
        <w:t xml:space="preserve">Ured za financiranje i ugovaranje projekata EU, </w:t>
      </w:r>
      <w:r w:rsidRPr="001D2BAE">
        <w:rPr>
          <w:rFonts w:cs="Lucida Sans Unicode"/>
          <w:color w:val="000000"/>
          <w:szCs w:val="24"/>
        </w:rPr>
        <w:t>Hrvatsk</w:t>
      </w:r>
      <w:r w:rsidR="00021DF7">
        <w:rPr>
          <w:rFonts w:cs="Lucida Sans Unicode"/>
          <w:color w:val="000000"/>
          <w:szCs w:val="24"/>
        </w:rPr>
        <w:t>og</w:t>
      </w:r>
      <w:r w:rsidRPr="001D2BAE">
        <w:rPr>
          <w:rFonts w:cs="Lucida Sans Unicode"/>
          <w:color w:val="000000"/>
          <w:szCs w:val="24"/>
        </w:rPr>
        <w:t xml:space="preserve"> zavod</w:t>
      </w:r>
      <w:r w:rsidR="00021DF7">
        <w:rPr>
          <w:rFonts w:cs="Lucida Sans Unicode"/>
          <w:color w:val="000000"/>
          <w:szCs w:val="24"/>
        </w:rPr>
        <w:t>a</w:t>
      </w:r>
      <w:r w:rsidRPr="001D2BAE">
        <w:rPr>
          <w:rFonts w:cs="Lucida Sans Unicode"/>
          <w:color w:val="000000"/>
          <w:szCs w:val="24"/>
        </w:rPr>
        <w:t xml:space="preserve"> za zapošljavanje</w:t>
      </w:r>
      <w:r w:rsidR="007116F8">
        <w:rPr>
          <w:rFonts w:cs="Lucida Sans Unicode"/>
          <w:color w:val="000000"/>
          <w:szCs w:val="24"/>
        </w:rPr>
        <w:t xml:space="preserve"> </w:t>
      </w:r>
      <w:r w:rsidRPr="001D2BAE">
        <w:rPr>
          <w:rFonts w:cs="Lucida Sans Unicode"/>
          <w:color w:val="000000"/>
          <w:szCs w:val="24"/>
        </w:rPr>
        <w:t>obavještava prijavitelje o statusu njihova projektnog prijedloga pisanim putem po završetku 1. i 2. faze postupka dodje</w:t>
      </w:r>
      <w:r>
        <w:rPr>
          <w:rFonts w:cs="Lucida Sans Unicode"/>
          <w:color w:val="000000"/>
          <w:szCs w:val="24"/>
        </w:rPr>
        <w:t>le bespovratnih sredstava i to:</w:t>
      </w:r>
    </w:p>
    <w:p w14:paraId="6D0C6FF5" w14:textId="77777777" w:rsidR="002F46AC" w:rsidRDefault="001D2BAE" w:rsidP="000A4C41">
      <w:pPr>
        <w:pStyle w:val="ESFBodysivo"/>
        <w:spacing w:after="0"/>
        <w:rPr>
          <w:rFonts w:cs="Lucida Sans Unicode"/>
          <w:color w:val="000000"/>
          <w:szCs w:val="24"/>
        </w:rPr>
      </w:pPr>
      <w:r>
        <w:rPr>
          <w:rFonts w:cs="Lucida Sans Unicode"/>
          <w:color w:val="000000"/>
          <w:szCs w:val="24"/>
        </w:rPr>
        <w:t xml:space="preserve">- </w:t>
      </w:r>
      <w:r w:rsidRPr="001D2BAE">
        <w:rPr>
          <w:rFonts w:cs="Lucida Sans Unicode"/>
          <w:color w:val="000000"/>
          <w:szCs w:val="24"/>
        </w:rPr>
        <w:t>uspješne prijavitelje - da su njihovi projektni prijedlozi odabra</w:t>
      </w:r>
      <w:r w:rsidR="002F46AC">
        <w:rPr>
          <w:rFonts w:cs="Lucida Sans Unicode"/>
          <w:color w:val="000000"/>
          <w:szCs w:val="24"/>
        </w:rPr>
        <w:t>ni za sljedeću fazu dodjele ili</w:t>
      </w:r>
    </w:p>
    <w:p w14:paraId="6CBFF36F" w14:textId="77777777" w:rsidR="007116F8" w:rsidRDefault="001D2BAE" w:rsidP="000A4C41">
      <w:pPr>
        <w:pStyle w:val="ESFBodysivo"/>
        <w:spacing w:after="0"/>
        <w:rPr>
          <w:rFonts w:cs="Lucida Sans Unicode"/>
          <w:color w:val="000000"/>
          <w:szCs w:val="24"/>
        </w:rPr>
      </w:pPr>
      <w:r>
        <w:rPr>
          <w:rFonts w:cs="Lucida Sans Unicode"/>
          <w:color w:val="000000"/>
          <w:szCs w:val="24"/>
        </w:rPr>
        <w:t xml:space="preserve">- </w:t>
      </w:r>
      <w:r w:rsidRPr="001D2BAE">
        <w:rPr>
          <w:rFonts w:cs="Lucida Sans Unicode"/>
          <w:color w:val="000000"/>
          <w:szCs w:val="24"/>
        </w:rPr>
        <w:t>neuspješne prijavitelje – da njihovi projektni prijedlozi nisu odabrani za sljedeć</w:t>
      </w:r>
      <w:r>
        <w:rPr>
          <w:rFonts w:cs="Lucida Sans Unicode"/>
          <w:color w:val="000000"/>
          <w:szCs w:val="24"/>
        </w:rPr>
        <w:t>u fazu dodjele s obrazloženjem,</w:t>
      </w:r>
      <w:r w:rsidR="007116F8">
        <w:rPr>
          <w:rFonts w:cs="Lucida Sans Unicode"/>
          <w:color w:val="000000"/>
          <w:szCs w:val="24"/>
        </w:rPr>
        <w:t xml:space="preserve"> </w:t>
      </w:r>
    </w:p>
    <w:p w14:paraId="7752AF9F" w14:textId="1AEAEAE1" w:rsidR="001D2BAE" w:rsidRPr="001D2BAE" w:rsidRDefault="001D2BAE" w:rsidP="000A4C41">
      <w:pPr>
        <w:pStyle w:val="ESFBodysivo"/>
        <w:spacing w:after="0"/>
        <w:rPr>
          <w:rFonts w:cs="Lucida Sans Unicode"/>
          <w:color w:val="000000"/>
          <w:szCs w:val="24"/>
        </w:rPr>
      </w:pPr>
      <w:r w:rsidRPr="001D2BAE">
        <w:rPr>
          <w:rFonts w:cs="Lucida Sans Unicode"/>
          <w:color w:val="000000"/>
          <w:szCs w:val="24"/>
        </w:rPr>
        <w:t xml:space="preserve">i to u roku od 8 radnih dana od dana donošenja odluke o statusu navedenog projektnog prijedloga (uspješan ili neuspješan). </w:t>
      </w:r>
    </w:p>
    <w:p w14:paraId="3A285B33" w14:textId="77777777" w:rsidR="001D2BAE" w:rsidRDefault="001D2BAE" w:rsidP="000A4C41">
      <w:pPr>
        <w:pStyle w:val="ESFBodysivo"/>
        <w:spacing w:after="0"/>
        <w:rPr>
          <w:rFonts w:cs="Lucida Sans Unicode"/>
          <w:color w:val="000000"/>
          <w:szCs w:val="24"/>
        </w:rPr>
      </w:pPr>
      <w:r w:rsidRPr="001D2BAE">
        <w:rPr>
          <w:rFonts w:cs="Lucida Sans Unicode"/>
          <w:color w:val="000000"/>
          <w:szCs w:val="24"/>
        </w:rPr>
        <w:t xml:space="preserve">Dostava obavijesti prijavitelju obavlja se slanjem poštom i/ili elektroničkim putem i/ili </w:t>
      </w:r>
      <w:proofErr w:type="spellStart"/>
      <w:r w:rsidRPr="001D2BAE">
        <w:rPr>
          <w:rFonts w:cs="Lucida Sans Unicode"/>
          <w:color w:val="000000"/>
          <w:szCs w:val="24"/>
        </w:rPr>
        <w:t>telefaxom</w:t>
      </w:r>
      <w:proofErr w:type="spellEnd"/>
      <w:r w:rsidRPr="001D2BAE">
        <w:rPr>
          <w:rFonts w:cs="Lucida Sans Unicode"/>
          <w:color w:val="000000"/>
          <w:szCs w:val="24"/>
        </w:rPr>
        <w:t xml:space="preserve">.  Dostava poštom obavlja se slanjem pisane obavijesti preporučeno s povratnicom te se smatra obavljenom u trenutku kada je prijavitelj zaprimio pisanu obavijest što se dokazuje potpisom na povratnici. Dostava elektroničkim putem smatra se obavljenom kada je zaprimljen </w:t>
      </w:r>
      <w:proofErr w:type="spellStart"/>
      <w:r w:rsidRPr="001D2BAE">
        <w:rPr>
          <w:rFonts w:cs="Lucida Sans Unicode"/>
          <w:color w:val="000000"/>
          <w:szCs w:val="24"/>
        </w:rPr>
        <w:t>email</w:t>
      </w:r>
      <w:proofErr w:type="spellEnd"/>
      <w:r w:rsidRPr="001D2BAE">
        <w:rPr>
          <w:rFonts w:cs="Lucida Sans Unicode"/>
          <w:color w:val="000000"/>
          <w:szCs w:val="24"/>
        </w:rPr>
        <w:t xml:space="preserve"> s potvrdom „isporučeno/pročitano“. Dostava </w:t>
      </w:r>
      <w:proofErr w:type="spellStart"/>
      <w:r w:rsidRPr="001D2BAE">
        <w:rPr>
          <w:rFonts w:cs="Lucida Sans Unicode"/>
          <w:color w:val="000000"/>
          <w:szCs w:val="24"/>
        </w:rPr>
        <w:t>telefaxom</w:t>
      </w:r>
      <w:proofErr w:type="spellEnd"/>
      <w:r w:rsidRPr="001D2BAE">
        <w:rPr>
          <w:rFonts w:cs="Lucida Sans Unicode"/>
          <w:color w:val="000000"/>
          <w:szCs w:val="24"/>
        </w:rPr>
        <w:t xml:space="preserve"> smatra se izvršenom u trenutku primitka potvrde o urednoj isporuci obavijesti. U svrhu dokazivanja slanja dovoljno je da je obavijest </w:t>
      </w:r>
      <w:r w:rsidRPr="001D2BAE">
        <w:rPr>
          <w:rFonts w:cs="Lucida Sans Unicode"/>
          <w:color w:val="000000"/>
          <w:szCs w:val="24"/>
        </w:rPr>
        <w:lastRenderedPageBreak/>
        <w:t>uspješno poslana samo na jedan od navedenih načina. Kao datum zaprimanja obavijesti od kojeg teku svi daljnji rokovi uzima se datum</w:t>
      </w:r>
      <w:r>
        <w:rPr>
          <w:rFonts w:cs="Lucida Sans Unicode"/>
          <w:color w:val="000000"/>
          <w:szCs w:val="24"/>
        </w:rPr>
        <w:t xml:space="preserve"> dostave koji je nastupio prvi.</w:t>
      </w:r>
    </w:p>
    <w:p w14:paraId="57B18EB7" w14:textId="6BD219F2" w:rsidR="001D2BAE" w:rsidRPr="00DD3188" w:rsidRDefault="001D2BAE" w:rsidP="000A4C41">
      <w:pPr>
        <w:pStyle w:val="ESFBodysivo"/>
        <w:spacing w:after="0"/>
        <w:rPr>
          <w:rFonts w:cs="Lucida Sans Unicode"/>
          <w:color w:val="000000"/>
          <w:szCs w:val="24"/>
        </w:rPr>
      </w:pPr>
      <w:r w:rsidRPr="001D2BAE">
        <w:rPr>
          <w:rFonts w:cs="Lucida Sans Unicode"/>
          <w:color w:val="000000"/>
          <w:szCs w:val="24"/>
        </w:rPr>
        <w:t>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6 radnih dana od dana kada je prvi put poslana na adresu elektroničke pošte i/ili adresu i/ili ovlaštenoj osobi koju je prijavitelj naznačio u projektnom prijedlogu, smatra se da je dostava oba</w:t>
      </w:r>
      <w:r w:rsidR="00DD3188">
        <w:rPr>
          <w:rFonts w:cs="Lucida Sans Unicode"/>
          <w:color w:val="000000"/>
          <w:szCs w:val="24"/>
        </w:rPr>
        <w:t>vljena protekom navedenog roka.</w:t>
      </w:r>
    </w:p>
    <w:p w14:paraId="51BCDA5F" w14:textId="77777777" w:rsidR="00094C57" w:rsidRPr="001C6E97" w:rsidRDefault="00094C57" w:rsidP="00094C57">
      <w:pPr>
        <w:pStyle w:val="ESFUputepodnaslov"/>
        <w:spacing w:before="0" w:after="0" w:line="240" w:lineRule="auto"/>
        <w:jc w:val="both"/>
        <w:rPr>
          <w:rFonts w:asciiTheme="minorHAnsi" w:hAnsiTheme="minorHAnsi"/>
          <w:b/>
        </w:rPr>
      </w:pPr>
      <w:bookmarkStart w:id="44" w:name="_Toc482690060"/>
      <w:r w:rsidRPr="001C6E97">
        <w:rPr>
          <w:rFonts w:asciiTheme="minorHAnsi" w:hAnsiTheme="minorHAnsi"/>
          <w:b/>
        </w:rPr>
        <w:t>6.1  Administrativna provjera</w:t>
      </w:r>
      <w:bookmarkEnd w:id="44"/>
      <w:r w:rsidRPr="001C6E97">
        <w:rPr>
          <w:rFonts w:asciiTheme="minorHAnsi" w:hAnsiTheme="minorHAnsi"/>
          <w:b/>
        </w:rPr>
        <w:t xml:space="preserve"> </w:t>
      </w:r>
    </w:p>
    <w:p w14:paraId="55124AD3" w14:textId="77777777" w:rsidR="00094C57" w:rsidRPr="00F536F0" w:rsidRDefault="00094C57" w:rsidP="006C42C3">
      <w:pPr>
        <w:pStyle w:val="xxRulesParagraph"/>
      </w:pPr>
    </w:p>
    <w:p w14:paraId="39CD521A" w14:textId="77777777" w:rsidR="001D2BAE" w:rsidRPr="00611605" w:rsidRDefault="001D2BAE" w:rsidP="000A4C41">
      <w:pPr>
        <w:pStyle w:val="ESFBodysivo"/>
        <w:spacing w:after="0"/>
        <w:rPr>
          <w:rFonts w:cs="Lucida Sans Unicode"/>
          <w:color w:val="000000"/>
          <w:szCs w:val="24"/>
        </w:rPr>
      </w:pPr>
      <w:r w:rsidRPr="00611605">
        <w:rPr>
          <w:rFonts w:cs="Lucida Sans Unicode"/>
          <w:color w:val="000000"/>
          <w:szCs w:val="24"/>
        </w:rPr>
        <w:t xml:space="preserve">Administrativna provjera je postupak provjere usklađenosti projektnih prijedloga  s administrativnim kriterijima primjenjivima na postupak dodjele. </w:t>
      </w:r>
    </w:p>
    <w:p w14:paraId="14D373EF" w14:textId="44D30CE5" w:rsidR="00094C57" w:rsidRPr="00611605" w:rsidRDefault="001D2BAE" w:rsidP="000A4C41">
      <w:pPr>
        <w:pStyle w:val="ESFBodysivo"/>
        <w:spacing w:after="0"/>
        <w:rPr>
          <w:rFonts w:cs="Lucida Sans Unicode"/>
          <w:color w:val="000000"/>
          <w:szCs w:val="24"/>
        </w:rPr>
      </w:pPr>
      <w:r w:rsidRPr="00611605">
        <w:rPr>
          <w:rFonts w:cs="Lucida Sans Unicode"/>
          <w:color w:val="000000"/>
          <w:szCs w:val="24"/>
        </w:rPr>
        <w:t>Projektni prijedlozi  moraju se dostaviti na adresu i u roku kako je navedeno u poglavlju 5.</w:t>
      </w:r>
      <w:r w:rsidR="00B21BE8" w:rsidRPr="00611605">
        <w:rPr>
          <w:rFonts w:cs="Lucida Sans Unicode"/>
          <w:color w:val="000000"/>
          <w:szCs w:val="24"/>
        </w:rPr>
        <w:t>3</w:t>
      </w:r>
      <w:r w:rsidRPr="00611605">
        <w:rPr>
          <w:rFonts w:cs="Lucida Sans Unicode"/>
          <w:color w:val="000000"/>
          <w:szCs w:val="24"/>
        </w:rPr>
        <w:t>. PT2</w:t>
      </w:r>
      <w:r w:rsidR="00021DF7" w:rsidRPr="00611605">
        <w:rPr>
          <w:rFonts w:cs="Lucida Sans Unicode"/>
          <w:color w:val="000000"/>
          <w:szCs w:val="24"/>
        </w:rPr>
        <w:t>- Ured za financiranje i ugovaranje projekata EU, Hrvatskog zavoda za zapošljavanje</w:t>
      </w:r>
      <w:r w:rsidR="007A0959" w:rsidRPr="00611605">
        <w:rPr>
          <w:rFonts w:cs="Lucida Sans Unicode"/>
          <w:color w:val="000000"/>
          <w:szCs w:val="24"/>
        </w:rPr>
        <w:t xml:space="preserve"> </w:t>
      </w:r>
      <w:r w:rsidRPr="00611605">
        <w:rPr>
          <w:rFonts w:cs="Lucida Sans Unicode"/>
          <w:color w:val="000000"/>
          <w:szCs w:val="24"/>
        </w:rPr>
        <w:t>će provesti administrativnu provjeru projektnih prijedloga i prijavitelja prema sljedećim kriterijima:</w:t>
      </w:r>
    </w:p>
    <w:p w14:paraId="0F134C0D" w14:textId="77777777" w:rsidR="001D2BAE" w:rsidRPr="001C6E97" w:rsidRDefault="001D2BAE" w:rsidP="001D2BAE">
      <w:pPr>
        <w:spacing w:after="0" w:line="240" w:lineRule="auto"/>
        <w:ind w:left="1" w:hanging="1"/>
        <w:jc w:val="both"/>
        <w:rPr>
          <w:rFonts w:asciiTheme="minorHAnsi" w:hAnsiTheme="minorHAnsi"/>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8036"/>
        <w:gridCol w:w="1711"/>
      </w:tblGrid>
      <w:tr w:rsidR="00094C57" w:rsidRPr="001C6E97" w14:paraId="01D3FE36" w14:textId="77777777" w:rsidTr="00D47DA2">
        <w:trPr>
          <w:trHeight w:val="264"/>
        </w:trPr>
        <w:tc>
          <w:tcPr>
            <w:tcW w:w="8036"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72595959" w14:textId="77777777" w:rsidR="00094C57" w:rsidRPr="001C6E97" w:rsidRDefault="00094C57" w:rsidP="00D47DA2">
            <w:pPr>
              <w:spacing w:after="0" w:line="240" w:lineRule="auto"/>
              <w:ind w:left="1" w:hanging="1"/>
              <w:jc w:val="both"/>
              <w:rPr>
                <w:rFonts w:asciiTheme="minorHAnsi" w:hAnsiTheme="minorHAnsi"/>
                <w:b/>
                <w:sz w:val="24"/>
              </w:rPr>
            </w:pPr>
            <w:r w:rsidRPr="001C6E97">
              <w:rPr>
                <w:rFonts w:asciiTheme="minorHAnsi" w:hAnsiTheme="minorHAnsi"/>
                <w:b/>
                <w:sz w:val="24"/>
              </w:rPr>
              <w:t>Uvjeti za registraciju i administrativnu provjeru</w:t>
            </w:r>
          </w:p>
        </w:tc>
        <w:tc>
          <w:tcPr>
            <w:tcW w:w="1711"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68C5A83C" w14:textId="77777777" w:rsidR="00094C57" w:rsidRPr="001C6E97" w:rsidRDefault="00094C57" w:rsidP="00D47DA2">
            <w:pPr>
              <w:spacing w:after="0" w:line="240" w:lineRule="auto"/>
              <w:ind w:left="1" w:hanging="1"/>
              <w:jc w:val="both"/>
              <w:rPr>
                <w:rFonts w:asciiTheme="minorHAnsi" w:hAnsiTheme="minorHAnsi"/>
                <w:b/>
                <w:sz w:val="24"/>
              </w:rPr>
            </w:pPr>
            <w:r w:rsidRPr="00DD3754">
              <w:rPr>
                <w:rFonts w:asciiTheme="minorHAnsi" w:hAnsiTheme="minorHAnsi"/>
                <w:b/>
                <w:sz w:val="24"/>
              </w:rPr>
              <w:t>Mogućnost traženja zahtjeva za pojašnjenjima (Da/Ne)</w:t>
            </w:r>
          </w:p>
        </w:tc>
      </w:tr>
      <w:tr w:rsidR="00094C57" w:rsidRPr="001C6E97" w14:paraId="1F00DB85" w14:textId="77777777" w:rsidTr="00D47DA2">
        <w:trPr>
          <w:trHeight w:val="243"/>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3CCC0D1F" w14:textId="77777777" w:rsidR="00094C57" w:rsidRPr="001C6E97" w:rsidRDefault="001D2BAE" w:rsidP="00D47DA2">
            <w:pPr>
              <w:pStyle w:val="Odlomakpopisa"/>
              <w:numPr>
                <w:ilvl w:val="0"/>
                <w:numId w:val="13"/>
              </w:numPr>
              <w:spacing w:after="0" w:line="240" w:lineRule="auto"/>
              <w:jc w:val="both"/>
              <w:rPr>
                <w:rFonts w:asciiTheme="minorHAnsi" w:hAnsiTheme="minorHAnsi"/>
                <w:sz w:val="24"/>
              </w:rPr>
            </w:pPr>
            <w:r w:rsidRPr="007C68B0">
              <w:rPr>
                <w:sz w:val="24"/>
              </w:rPr>
              <w:t>Zaprimljeni prijavni paket/omotnica je zatvoren.</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B203E3E" w14:textId="77777777" w:rsidR="00094C57" w:rsidRPr="001C6E97" w:rsidRDefault="00094C57" w:rsidP="00D47DA2">
            <w:pPr>
              <w:spacing w:after="0" w:line="240" w:lineRule="auto"/>
              <w:ind w:left="1" w:hanging="1"/>
              <w:jc w:val="both"/>
              <w:rPr>
                <w:rFonts w:asciiTheme="minorHAnsi" w:hAnsiTheme="minorHAnsi"/>
                <w:sz w:val="24"/>
              </w:rPr>
            </w:pPr>
            <w:r>
              <w:rPr>
                <w:rFonts w:asciiTheme="minorHAnsi" w:hAnsiTheme="minorHAnsi"/>
                <w:sz w:val="24"/>
              </w:rPr>
              <w:t>Ne</w:t>
            </w:r>
          </w:p>
        </w:tc>
      </w:tr>
      <w:tr w:rsidR="00094C57" w:rsidRPr="001C6E97" w14:paraId="1EC42679" w14:textId="77777777" w:rsidTr="00D47DA2">
        <w:trPr>
          <w:trHeight w:val="243"/>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7EF22EB1" w14:textId="77777777" w:rsidR="00094C57" w:rsidRPr="001C6E97" w:rsidRDefault="001D2BAE" w:rsidP="001D2BAE">
            <w:pPr>
              <w:pStyle w:val="Odlomakpopisa"/>
              <w:numPr>
                <w:ilvl w:val="0"/>
                <w:numId w:val="13"/>
              </w:numPr>
              <w:spacing w:after="0" w:line="240" w:lineRule="auto"/>
              <w:jc w:val="both"/>
              <w:rPr>
                <w:rFonts w:asciiTheme="minorHAnsi" w:hAnsiTheme="minorHAnsi"/>
                <w:sz w:val="24"/>
              </w:rPr>
            </w:pPr>
            <w:r w:rsidRPr="007C68B0">
              <w:rPr>
                <w:sz w:val="24"/>
              </w:rPr>
              <w:t>Prijavni paket/omotnica predan je u propisanom roku.</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BF6310A" w14:textId="77777777" w:rsidR="00094C57" w:rsidRPr="001C6E97" w:rsidRDefault="00094C57" w:rsidP="00D47DA2">
            <w:pPr>
              <w:spacing w:after="0" w:line="240" w:lineRule="auto"/>
              <w:ind w:left="1" w:hanging="1"/>
              <w:jc w:val="both"/>
              <w:rPr>
                <w:rFonts w:asciiTheme="minorHAnsi" w:hAnsiTheme="minorHAnsi"/>
                <w:sz w:val="24"/>
              </w:rPr>
            </w:pPr>
            <w:r>
              <w:rPr>
                <w:rFonts w:asciiTheme="minorHAnsi" w:hAnsiTheme="minorHAnsi"/>
                <w:sz w:val="24"/>
              </w:rPr>
              <w:t>Ne</w:t>
            </w:r>
          </w:p>
        </w:tc>
      </w:tr>
      <w:tr w:rsidR="00094C57" w:rsidRPr="001C6E97" w14:paraId="0FCB83F7" w14:textId="77777777" w:rsidTr="00D47DA2">
        <w:trPr>
          <w:trHeight w:val="547"/>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6604C1A0" w14:textId="77777777" w:rsidR="00094C57" w:rsidRPr="001C6E97" w:rsidRDefault="001D2BAE" w:rsidP="001D2BAE">
            <w:pPr>
              <w:pStyle w:val="Odlomakpopisa"/>
              <w:numPr>
                <w:ilvl w:val="0"/>
                <w:numId w:val="13"/>
              </w:numPr>
              <w:spacing w:after="0" w:line="240" w:lineRule="auto"/>
              <w:jc w:val="both"/>
              <w:rPr>
                <w:rFonts w:asciiTheme="minorHAnsi" w:hAnsiTheme="minorHAnsi"/>
                <w:sz w:val="24"/>
              </w:rPr>
            </w:pPr>
            <w:r w:rsidRPr="007C68B0">
              <w:rPr>
                <w:sz w:val="24"/>
              </w:rPr>
              <w:t xml:space="preserve">Na zaprimljenom prijavnom paketu/omotnici </w:t>
            </w:r>
            <w:r w:rsidRPr="000A2E85">
              <w:rPr>
                <w:sz w:val="24"/>
              </w:rPr>
              <w:t>ili potvrdi primitka projektnog prijedloga</w:t>
            </w:r>
            <w:r w:rsidRPr="007C68B0">
              <w:rPr>
                <w:sz w:val="24"/>
              </w:rPr>
              <w:t xml:space="preserve"> zabilježen je datum</w:t>
            </w:r>
            <w:r>
              <w:rPr>
                <w:sz w:val="24"/>
              </w:rPr>
              <w:t xml:space="preserve"> </w:t>
            </w:r>
            <w:r w:rsidRPr="007C68B0">
              <w:rPr>
                <w:sz w:val="24"/>
              </w:rPr>
              <w:t>podnošenja projektnog prijedloga</w:t>
            </w:r>
            <w:r>
              <w:rPr>
                <w:sz w:val="24"/>
              </w:rPr>
              <w:t>.</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F8516E0" w14:textId="77777777" w:rsidR="00094C57" w:rsidRPr="0045260E" w:rsidRDefault="001D2BAE" w:rsidP="00D47DA2">
            <w:pPr>
              <w:spacing w:after="0" w:line="240" w:lineRule="auto"/>
              <w:rPr>
                <w:rFonts w:asciiTheme="minorHAnsi" w:hAnsiTheme="minorHAnsi"/>
                <w:sz w:val="24"/>
              </w:rPr>
            </w:pPr>
            <w:r>
              <w:rPr>
                <w:rFonts w:asciiTheme="minorHAnsi" w:hAnsiTheme="minorHAnsi"/>
                <w:sz w:val="24"/>
              </w:rPr>
              <w:t>Da</w:t>
            </w:r>
          </w:p>
        </w:tc>
      </w:tr>
      <w:tr w:rsidR="00094C57" w:rsidRPr="001C6E97" w14:paraId="751A1A0F" w14:textId="77777777" w:rsidTr="00D47DA2">
        <w:trPr>
          <w:trHeight w:val="547"/>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0D92667D" w14:textId="77777777" w:rsidR="00094C57" w:rsidRPr="001D2BAE" w:rsidRDefault="001D2BAE" w:rsidP="001D2BAE">
            <w:pPr>
              <w:pStyle w:val="Odlomakpopisa"/>
              <w:numPr>
                <w:ilvl w:val="0"/>
                <w:numId w:val="13"/>
              </w:numPr>
              <w:spacing w:after="0" w:line="240" w:lineRule="auto"/>
              <w:jc w:val="both"/>
              <w:rPr>
                <w:rFonts w:asciiTheme="minorHAnsi" w:hAnsiTheme="minorHAnsi"/>
                <w:sz w:val="24"/>
              </w:rPr>
            </w:pPr>
            <w:r w:rsidRPr="001D2BAE">
              <w:rPr>
                <w:sz w:val="24"/>
              </w:rPr>
              <w:t>Zatraženi iznos bespovratnih sredstava je unutar financijskih pragova sukladno točki 1.6</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726F06" w14:textId="77777777" w:rsidR="00094C57" w:rsidRPr="0045260E" w:rsidRDefault="00094C57" w:rsidP="00D47DA2">
            <w:pPr>
              <w:spacing w:after="0" w:line="240" w:lineRule="auto"/>
              <w:rPr>
                <w:rFonts w:asciiTheme="minorHAnsi" w:hAnsiTheme="minorHAnsi"/>
                <w:sz w:val="24"/>
              </w:rPr>
            </w:pPr>
            <w:r>
              <w:rPr>
                <w:rFonts w:asciiTheme="minorHAnsi" w:hAnsiTheme="minorHAnsi"/>
                <w:sz w:val="24"/>
              </w:rPr>
              <w:t>Ne</w:t>
            </w:r>
          </w:p>
        </w:tc>
      </w:tr>
      <w:tr w:rsidR="00094C57" w:rsidRPr="001C6E97" w14:paraId="1DAFF5C3" w14:textId="77777777" w:rsidTr="00D47DA2">
        <w:trPr>
          <w:trHeight w:val="82"/>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0566AC56" w14:textId="77777777" w:rsidR="00094C57" w:rsidRPr="001D2BAE" w:rsidRDefault="001D2BAE" w:rsidP="001D2BAE">
            <w:pPr>
              <w:pStyle w:val="Odlomakpopisa"/>
              <w:numPr>
                <w:ilvl w:val="0"/>
                <w:numId w:val="13"/>
              </w:numPr>
              <w:spacing w:after="0" w:line="240" w:lineRule="auto"/>
              <w:jc w:val="both"/>
              <w:rPr>
                <w:rFonts w:asciiTheme="minorHAnsi" w:hAnsiTheme="minorHAnsi"/>
                <w:sz w:val="24"/>
              </w:rPr>
            </w:pPr>
            <w:r w:rsidRPr="001D2BAE">
              <w:rPr>
                <w:sz w:val="24"/>
              </w:rPr>
              <w:t xml:space="preserve">Projektni prijedlog predan je na </w:t>
            </w:r>
            <w:r w:rsidRPr="00E80647">
              <w:rPr>
                <w:sz w:val="24"/>
              </w:rPr>
              <w:t>propisanom mediju</w:t>
            </w:r>
            <w:r w:rsidRPr="001D2BAE">
              <w:rPr>
                <w:sz w:val="24"/>
              </w:rPr>
              <w:t xml:space="preserve"> i u propisanom formatu.</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EEE0E85" w14:textId="77777777" w:rsidR="00094C57" w:rsidRPr="001C6E97" w:rsidRDefault="001D2BAE" w:rsidP="00D47DA2">
            <w:pPr>
              <w:spacing w:after="0" w:line="240" w:lineRule="auto"/>
              <w:jc w:val="both"/>
              <w:rPr>
                <w:rFonts w:asciiTheme="minorHAnsi" w:hAnsiTheme="minorHAnsi"/>
                <w:sz w:val="24"/>
              </w:rPr>
            </w:pPr>
            <w:r>
              <w:rPr>
                <w:rFonts w:asciiTheme="minorHAnsi" w:hAnsiTheme="minorHAnsi"/>
                <w:sz w:val="24"/>
              </w:rPr>
              <w:t>Da</w:t>
            </w:r>
          </w:p>
        </w:tc>
      </w:tr>
      <w:tr w:rsidR="00094C57" w:rsidRPr="001C6E97" w14:paraId="5A0A8241" w14:textId="77777777" w:rsidTr="00D47DA2">
        <w:trPr>
          <w:trHeight w:val="82"/>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0273ED78" w14:textId="77777777" w:rsidR="00094C57" w:rsidRPr="001C6E97" w:rsidRDefault="001D2BAE" w:rsidP="001D2BAE">
            <w:pPr>
              <w:pStyle w:val="Odlomakpopisa"/>
              <w:numPr>
                <w:ilvl w:val="0"/>
                <w:numId w:val="13"/>
              </w:numPr>
              <w:spacing w:after="0" w:line="240" w:lineRule="auto"/>
              <w:jc w:val="both"/>
              <w:rPr>
                <w:rFonts w:asciiTheme="minorHAnsi" w:hAnsiTheme="minorHAnsi"/>
                <w:sz w:val="24"/>
              </w:rPr>
            </w:pPr>
            <w:r w:rsidRPr="001D2BAE">
              <w:rPr>
                <w:rFonts w:asciiTheme="minorHAnsi" w:hAnsiTheme="minorHAnsi"/>
                <w:sz w:val="24"/>
              </w:rPr>
              <w:t>Projektni prijedlog istovjetan je u elektroničkoj i papirnatoj verziji pripadajućeg obrasca (tamo gdje su zatražene obje verzije).</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469CDD7" w14:textId="77777777" w:rsidR="00094C57" w:rsidRPr="001C6E97" w:rsidRDefault="001D2BAE" w:rsidP="00D47DA2">
            <w:pPr>
              <w:spacing w:after="0" w:line="240" w:lineRule="auto"/>
              <w:ind w:left="1" w:hanging="1"/>
              <w:jc w:val="both"/>
              <w:rPr>
                <w:rFonts w:asciiTheme="minorHAnsi" w:hAnsiTheme="minorHAnsi"/>
                <w:sz w:val="24"/>
              </w:rPr>
            </w:pPr>
            <w:r>
              <w:rPr>
                <w:rFonts w:asciiTheme="minorHAnsi" w:hAnsiTheme="minorHAnsi"/>
                <w:sz w:val="24"/>
              </w:rPr>
              <w:t>Da</w:t>
            </w:r>
          </w:p>
        </w:tc>
      </w:tr>
      <w:tr w:rsidR="00094C57" w:rsidRPr="001C6E97" w14:paraId="7241A73D" w14:textId="77777777" w:rsidTr="00D47DA2">
        <w:trPr>
          <w:trHeight w:val="82"/>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6033DD97" w14:textId="77777777" w:rsidR="00094C57" w:rsidRPr="001C6E97" w:rsidRDefault="001D2BAE" w:rsidP="00D47DA2">
            <w:pPr>
              <w:pStyle w:val="Odlomakpopisa"/>
              <w:numPr>
                <w:ilvl w:val="0"/>
                <w:numId w:val="13"/>
              </w:numPr>
              <w:spacing w:after="0" w:line="240" w:lineRule="auto"/>
              <w:jc w:val="both"/>
              <w:rPr>
                <w:rFonts w:asciiTheme="minorHAnsi" w:hAnsiTheme="minorHAnsi"/>
                <w:sz w:val="24"/>
              </w:rPr>
            </w:pPr>
            <w:r w:rsidRPr="007C68B0">
              <w:rPr>
                <w:sz w:val="24"/>
              </w:rPr>
              <w:t>Projektni prijedlog ispunjen je na ispravnim predlošcima.</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0C8CBDD" w14:textId="77777777" w:rsidR="00094C57" w:rsidRPr="001C6E97" w:rsidRDefault="00094C57" w:rsidP="00D47DA2">
            <w:pPr>
              <w:spacing w:after="0" w:line="240" w:lineRule="auto"/>
              <w:ind w:left="1" w:hanging="1"/>
              <w:jc w:val="both"/>
              <w:rPr>
                <w:rFonts w:asciiTheme="minorHAnsi" w:hAnsiTheme="minorHAnsi"/>
                <w:sz w:val="24"/>
              </w:rPr>
            </w:pPr>
            <w:r>
              <w:rPr>
                <w:rFonts w:asciiTheme="minorHAnsi" w:hAnsiTheme="minorHAnsi"/>
                <w:sz w:val="24"/>
              </w:rPr>
              <w:t>Da</w:t>
            </w:r>
          </w:p>
        </w:tc>
      </w:tr>
      <w:tr w:rsidR="00094C57" w:rsidRPr="001C6E97" w14:paraId="1CBA23FC" w14:textId="77777777" w:rsidTr="00D47DA2">
        <w:trPr>
          <w:trHeight w:val="82"/>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5BB9B3B6" w14:textId="77777777" w:rsidR="00094C57" w:rsidRPr="001D2BAE" w:rsidRDefault="001D2BAE" w:rsidP="001D2BAE">
            <w:pPr>
              <w:pStyle w:val="Odlomakpopisa"/>
              <w:numPr>
                <w:ilvl w:val="0"/>
                <w:numId w:val="13"/>
              </w:numPr>
              <w:spacing w:after="0" w:line="240" w:lineRule="auto"/>
              <w:jc w:val="both"/>
              <w:rPr>
                <w:rFonts w:asciiTheme="minorHAnsi" w:hAnsiTheme="minorHAnsi"/>
                <w:sz w:val="24"/>
              </w:rPr>
            </w:pPr>
            <w:r w:rsidRPr="001D2BAE">
              <w:rPr>
                <w:sz w:val="24"/>
              </w:rPr>
              <w:t>Projektni prijedlog sadrži sve obvezne priloge i prateće dokumente. Tamo gdje je to predviđeno dokument je potpisan od ovlaštene osobe i ovjeren službenim pečatom organizacije.</w:t>
            </w:r>
          </w:p>
        </w:tc>
        <w:tc>
          <w:tcPr>
            <w:tcW w:w="171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E304453" w14:textId="77777777" w:rsidR="00094C57" w:rsidRPr="001C6E97" w:rsidRDefault="00094C57" w:rsidP="00D47DA2">
            <w:pPr>
              <w:spacing w:after="0" w:line="240" w:lineRule="auto"/>
              <w:ind w:left="1" w:hanging="1"/>
              <w:jc w:val="both"/>
              <w:rPr>
                <w:rFonts w:asciiTheme="minorHAnsi" w:hAnsiTheme="minorHAnsi"/>
                <w:sz w:val="24"/>
              </w:rPr>
            </w:pPr>
            <w:r>
              <w:rPr>
                <w:rFonts w:asciiTheme="minorHAnsi" w:hAnsiTheme="minorHAnsi"/>
                <w:sz w:val="24"/>
              </w:rPr>
              <w:t>Da</w:t>
            </w:r>
          </w:p>
        </w:tc>
      </w:tr>
    </w:tbl>
    <w:p w14:paraId="2C032987" w14:textId="77777777" w:rsidR="00094C57" w:rsidRPr="001C6E97" w:rsidRDefault="00094C57" w:rsidP="00094C57">
      <w:pPr>
        <w:spacing w:after="0" w:line="240" w:lineRule="auto"/>
        <w:ind w:left="1" w:hanging="1"/>
        <w:jc w:val="both"/>
        <w:rPr>
          <w:rFonts w:asciiTheme="minorHAnsi" w:hAnsiTheme="minorHAnsi"/>
          <w:sz w:val="24"/>
        </w:rPr>
      </w:pPr>
    </w:p>
    <w:p w14:paraId="5D32C8ED" w14:textId="103A7E89" w:rsidR="00B80F1A" w:rsidRPr="00611605" w:rsidRDefault="00B80F1A" w:rsidP="00611605">
      <w:pPr>
        <w:tabs>
          <w:tab w:val="left" w:pos="1134"/>
          <w:tab w:val="left" w:pos="6047"/>
        </w:tabs>
        <w:jc w:val="both"/>
        <w:rPr>
          <w:rFonts w:cs="Lucida Sans Unicode"/>
          <w:color w:val="000000"/>
          <w:sz w:val="24"/>
          <w:szCs w:val="24"/>
        </w:rPr>
      </w:pPr>
      <w:r w:rsidRPr="00611605">
        <w:rPr>
          <w:rFonts w:cs="Lucida Sans Unicode"/>
          <w:color w:val="000000"/>
          <w:sz w:val="24"/>
          <w:szCs w:val="24"/>
        </w:rPr>
        <w:t xml:space="preserve">Ukoliko projektni prijedlog ne udovoljava jednom od navedenih zahtjeva za administrativnu provjeru </w:t>
      </w:r>
      <w:r w:rsidR="00854C9F" w:rsidRPr="00611605">
        <w:rPr>
          <w:rFonts w:cs="Lucida Sans Unicode"/>
          <w:color w:val="000000"/>
          <w:sz w:val="24"/>
          <w:szCs w:val="24"/>
        </w:rPr>
        <w:t xml:space="preserve">će biti </w:t>
      </w:r>
      <w:r w:rsidRPr="00611605">
        <w:rPr>
          <w:rFonts w:cs="Lucida Sans Unicode"/>
          <w:color w:val="000000"/>
          <w:sz w:val="24"/>
          <w:szCs w:val="24"/>
        </w:rPr>
        <w:t>isključen iz daljnjeg postupka dodjele pri čemu provjera preostalih uvjeta nije više potrebna.</w:t>
      </w:r>
    </w:p>
    <w:p w14:paraId="1F41058E" w14:textId="77777777" w:rsidR="00094C57" w:rsidRPr="001C6E97" w:rsidRDefault="00094C57" w:rsidP="00094C57">
      <w:pPr>
        <w:spacing w:after="0" w:line="240" w:lineRule="auto"/>
        <w:jc w:val="both"/>
        <w:rPr>
          <w:rFonts w:asciiTheme="minorHAnsi" w:hAnsiTheme="minorHAnsi"/>
        </w:rPr>
      </w:pPr>
    </w:p>
    <w:p w14:paraId="1C7ED176" w14:textId="77777777" w:rsidR="00094C57" w:rsidRPr="001C6E97" w:rsidRDefault="00094C57" w:rsidP="00094C57">
      <w:pPr>
        <w:pStyle w:val="ESFUputepodnaslov"/>
        <w:spacing w:before="0" w:after="0" w:line="240" w:lineRule="auto"/>
        <w:jc w:val="both"/>
        <w:rPr>
          <w:rFonts w:asciiTheme="minorHAnsi" w:hAnsiTheme="minorHAnsi"/>
          <w:b/>
        </w:rPr>
      </w:pPr>
      <w:bookmarkStart w:id="45" w:name="_Toc482690061"/>
      <w:r w:rsidRPr="001C6E97">
        <w:rPr>
          <w:rFonts w:asciiTheme="minorHAnsi" w:hAnsiTheme="minorHAnsi"/>
          <w:b/>
        </w:rPr>
        <w:t>6.2 Procjena kvalitete</w:t>
      </w:r>
      <w:bookmarkEnd w:id="45"/>
    </w:p>
    <w:p w14:paraId="48364A2C" w14:textId="77777777" w:rsidR="00094C57" w:rsidRPr="001C6E97" w:rsidRDefault="00094C57" w:rsidP="00094C57">
      <w:pPr>
        <w:spacing w:after="0" w:line="240" w:lineRule="auto"/>
        <w:jc w:val="both"/>
        <w:rPr>
          <w:rFonts w:asciiTheme="minorHAnsi" w:hAnsiTheme="minorHAnsi"/>
          <w:sz w:val="24"/>
          <w:szCs w:val="24"/>
        </w:rPr>
      </w:pPr>
    </w:p>
    <w:p w14:paraId="65C85D90" w14:textId="68EF69F4" w:rsidR="00094C57" w:rsidRDefault="00094C57" w:rsidP="000A4C41">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t xml:space="preserve">Tijekom provedbe faze procjene kvalitete nadležno Tijelo, </w:t>
      </w:r>
      <w:r w:rsidR="00193187" w:rsidRPr="00611605">
        <w:rPr>
          <w:rFonts w:cs="Lucida Sans Unicode"/>
          <w:color w:val="000000"/>
          <w:sz w:val="24"/>
          <w:szCs w:val="24"/>
        </w:rPr>
        <w:t xml:space="preserve">Ured za financiranje i ugovaranje projekata EU, </w:t>
      </w:r>
      <w:r w:rsidRPr="00611605">
        <w:rPr>
          <w:rFonts w:cs="Lucida Sans Unicode"/>
          <w:color w:val="000000"/>
          <w:sz w:val="24"/>
          <w:szCs w:val="24"/>
        </w:rPr>
        <w:t>Hrvatsk</w:t>
      </w:r>
      <w:r w:rsidR="00193187" w:rsidRPr="00611605">
        <w:rPr>
          <w:rFonts w:cs="Lucida Sans Unicode"/>
          <w:color w:val="000000"/>
          <w:sz w:val="24"/>
          <w:szCs w:val="24"/>
        </w:rPr>
        <w:t>og</w:t>
      </w:r>
      <w:r w:rsidRPr="00611605">
        <w:rPr>
          <w:rFonts w:cs="Lucida Sans Unicode"/>
          <w:color w:val="000000"/>
          <w:sz w:val="24"/>
          <w:szCs w:val="24"/>
        </w:rPr>
        <w:t xml:space="preserve"> zavod</w:t>
      </w:r>
      <w:r w:rsidR="00193187" w:rsidRPr="00611605">
        <w:rPr>
          <w:rFonts w:cs="Lucida Sans Unicode"/>
          <w:color w:val="000000"/>
          <w:sz w:val="24"/>
          <w:szCs w:val="24"/>
        </w:rPr>
        <w:t>a</w:t>
      </w:r>
      <w:r w:rsidRPr="00611605">
        <w:rPr>
          <w:rFonts w:cs="Lucida Sans Unicode"/>
          <w:color w:val="000000"/>
          <w:sz w:val="24"/>
          <w:szCs w:val="24"/>
        </w:rPr>
        <w:t xml:space="preserve"> za zapošljavanje osniva Odbor za odabir projekata (OOP) i vrši ocjenjivanje projektnih prijedloga prema kriterijima odabira (KO) na temelju definirane metodologije kriterija odabira i sukladno pitanjima za kvalitativnu procjenu, te provodi provjeru prihvatljivosti prijavitelja i partnera, prihvatljivosti projekta, prihvatljivosti ciljeva projekta i projektnih aktivnosti te provjer</w:t>
      </w:r>
      <w:r w:rsidR="00193187" w:rsidRPr="00611605">
        <w:rPr>
          <w:rFonts w:cs="Lucida Sans Unicode"/>
          <w:color w:val="000000"/>
          <w:sz w:val="24"/>
          <w:szCs w:val="24"/>
        </w:rPr>
        <w:t>u</w:t>
      </w:r>
      <w:r w:rsidRPr="00611605">
        <w:rPr>
          <w:rFonts w:cs="Lucida Sans Unicode"/>
          <w:color w:val="000000"/>
          <w:sz w:val="24"/>
          <w:szCs w:val="24"/>
        </w:rPr>
        <w:t xml:space="preserve"> prihvatljivosti izdataka. </w:t>
      </w:r>
    </w:p>
    <w:p w14:paraId="36EA6AB6" w14:textId="77777777" w:rsidR="000A4C41" w:rsidRPr="00611605" w:rsidRDefault="000A4C41" w:rsidP="000A4C41">
      <w:pPr>
        <w:tabs>
          <w:tab w:val="left" w:pos="1134"/>
          <w:tab w:val="left" w:pos="6047"/>
        </w:tabs>
        <w:spacing w:after="0"/>
        <w:jc w:val="both"/>
        <w:rPr>
          <w:rFonts w:cs="Lucida Sans Unicode"/>
          <w:color w:val="000000"/>
          <w:sz w:val="24"/>
          <w:szCs w:val="24"/>
        </w:rPr>
      </w:pPr>
    </w:p>
    <w:p w14:paraId="52BA4683" w14:textId="77777777" w:rsidR="00094C57" w:rsidRPr="00DD3754" w:rsidRDefault="00094C57" w:rsidP="00094C57">
      <w:pPr>
        <w:spacing w:after="0" w:line="240" w:lineRule="auto"/>
        <w:jc w:val="both"/>
        <w:rPr>
          <w:rFonts w:asciiTheme="minorHAnsi" w:hAnsiTheme="minorHAnsi"/>
          <w:b/>
          <w:sz w:val="24"/>
          <w:szCs w:val="24"/>
          <w:u w:val="single"/>
        </w:rPr>
      </w:pPr>
      <w:r w:rsidRPr="00DD3754">
        <w:rPr>
          <w:rFonts w:asciiTheme="minorHAnsi" w:hAnsiTheme="minorHAnsi"/>
          <w:b/>
          <w:sz w:val="24"/>
          <w:szCs w:val="24"/>
          <w:u w:val="single"/>
        </w:rPr>
        <w:t>Prihvatljivosti prijavitelja i partnera</w:t>
      </w:r>
    </w:p>
    <w:p w14:paraId="4F2FEA54" w14:textId="77777777" w:rsidR="00094C57" w:rsidRPr="00C70031" w:rsidRDefault="00094C57" w:rsidP="00094C57">
      <w:pPr>
        <w:suppressAutoHyphens w:val="0"/>
        <w:spacing w:after="0" w:line="240" w:lineRule="auto"/>
        <w:jc w:val="both"/>
        <w:rPr>
          <w:rFonts w:asciiTheme="minorHAnsi" w:hAnsiTheme="minorHAnsi"/>
          <w:i/>
          <w:color w:val="FF0000"/>
          <w:sz w:val="24"/>
          <w:szCs w:val="24"/>
        </w:rPr>
      </w:pPr>
    </w:p>
    <w:tbl>
      <w:tblPr>
        <w:tblW w:w="0" w:type="auto"/>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775"/>
        <w:gridCol w:w="1846"/>
      </w:tblGrid>
      <w:tr w:rsidR="00190343" w:rsidRPr="001C6E97" w14:paraId="05B87D43" w14:textId="77777777" w:rsidTr="00DD3188">
        <w:trPr>
          <w:trHeight w:val="360"/>
          <w:jc w:val="center"/>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C3D7114" w14:textId="77777777" w:rsidR="00190343" w:rsidRPr="001C6E97" w:rsidRDefault="00190343" w:rsidP="00D47DA2">
            <w:pPr>
              <w:spacing w:after="0" w:line="240" w:lineRule="auto"/>
              <w:jc w:val="both"/>
              <w:rPr>
                <w:rFonts w:asciiTheme="minorHAnsi" w:hAnsiTheme="minorHAnsi"/>
                <w:b/>
                <w:sz w:val="24"/>
                <w:szCs w:val="24"/>
              </w:rPr>
            </w:pPr>
            <w:r>
              <w:rPr>
                <w:rFonts w:asciiTheme="minorHAnsi" w:hAnsiTheme="minorHAnsi"/>
                <w:b/>
                <w:sz w:val="24"/>
                <w:szCs w:val="24"/>
              </w:rPr>
              <w:t>Prihvatljivosti prijavitelja i</w:t>
            </w:r>
            <w:r w:rsidRPr="001C6E97">
              <w:rPr>
                <w:rFonts w:asciiTheme="minorHAnsi" w:hAnsiTheme="minorHAnsi"/>
                <w:b/>
                <w:sz w:val="24"/>
                <w:szCs w:val="24"/>
              </w:rPr>
              <w:t xml:space="preserve"> partnera</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C2800ED" w14:textId="77777777" w:rsidR="00190343" w:rsidRPr="001C6E97" w:rsidRDefault="00190343" w:rsidP="00D47DA2">
            <w:pPr>
              <w:spacing w:after="0" w:line="240" w:lineRule="auto"/>
              <w:jc w:val="both"/>
              <w:rPr>
                <w:rFonts w:asciiTheme="minorHAnsi" w:eastAsia="Times New Roman" w:hAnsiTheme="minorHAnsi" w:cs="Lucida Sans Unicode"/>
              </w:rPr>
            </w:pPr>
            <w:r>
              <w:rPr>
                <w:rFonts w:asciiTheme="minorHAnsi" w:eastAsia="Times New Roman" w:hAnsiTheme="minorHAnsi" w:cs="Lucida Sans Unicode"/>
                <w:b/>
              </w:rPr>
              <w:t xml:space="preserve">Mogućnost traženja </w:t>
            </w:r>
            <w:r w:rsidRPr="00DD3754">
              <w:rPr>
                <w:rFonts w:asciiTheme="minorHAnsi" w:eastAsia="Times New Roman" w:hAnsiTheme="minorHAnsi" w:cs="Lucida Sans Unicode"/>
                <w:b/>
              </w:rPr>
              <w:t>zahtjeva</w:t>
            </w:r>
            <w:r w:rsidRPr="00DD3754">
              <w:rPr>
                <w:rFonts w:asciiTheme="minorHAnsi" w:eastAsia="Times New Roman" w:hAnsiTheme="minorHAnsi" w:cs="Lucida Sans Unicode"/>
              </w:rPr>
              <w:t xml:space="preserve"> </w:t>
            </w:r>
            <w:r w:rsidRPr="00DD3754">
              <w:rPr>
                <w:rFonts w:asciiTheme="minorHAnsi" w:eastAsia="Times New Roman" w:hAnsiTheme="minorHAnsi" w:cs="Lucida Sans Unicode"/>
                <w:b/>
              </w:rPr>
              <w:t>za pojašnjenjima</w:t>
            </w:r>
            <w:r w:rsidRPr="00DD3754">
              <w:rPr>
                <w:rFonts w:asciiTheme="minorHAnsi" w:eastAsia="Times New Roman" w:hAnsiTheme="minorHAnsi" w:cs="Lucida Sans Unicode"/>
              </w:rPr>
              <w:t xml:space="preserve"> (Da/Ne)</w:t>
            </w:r>
          </w:p>
        </w:tc>
      </w:tr>
      <w:tr w:rsidR="00190343" w:rsidRPr="001C6E97" w14:paraId="0B95860C" w14:textId="77777777" w:rsidTr="00DD3188">
        <w:trPr>
          <w:trHeight w:val="360"/>
          <w:jc w:val="center"/>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ED043FD" w14:textId="77F3D7CB" w:rsidR="00775992" w:rsidRPr="00611605" w:rsidRDefault="00775992" w:rsidP="005F692A">
            <w:pPr>
              <w:pStyle w:val="Odlomakpopisa"/>
              <w:spacing w:after="0" w:line="240" w:lineRule="auto"/>
              <w:ind w:left="829"/>
              <w:jc w:val="both"/>
              <w:rPr>
                <w:rFonts w:asciiTheme="minorHAnsi" w:hAnsiTheme="minorHAnsi"/>
                <w:sz w:val="24"/>
              </w:rPr>
            </w:pPr>
            <w:r w:rsidRPr="00611605">
              <w:rPr>
                <w:rFonts w:asciiTheme="minorHAnsi" w:hAnsiTheme="minorHAnsi"/>
                <w:sz w:val="24"/>
              </w:rPr>
              <w:t xml:space="preserve">1.    </w:t>
            </w:r>
            <w:r w:rsidR="00190343" w:rsidRPr="00611605">
              <w:rPr>
                <w:rFonts w:asciiTheme="minorHAnsi" w:hAnsiTheme="minorHAnsi"/>
                <w:sz w:val="24"/>
              </w:rPr>
              <w:t xml:space="preserve">Prijavitelj i Partner su prihvatljivi po obliku </w:t>
            </w:r>
          </w:p>
          <w:p w14:paraId="11AA1BCE" w14:textId="7EFB7F4E" w:rsidR="00190343" w:rsidRPr="00611605" w:rsidRDefault="00775992" w:rsidP="005F692A">
            <w:pPr>
              <w:pStyle w:val="Odlomakpopisa"/>
              <w:spacing w:after="0" w:line="240" w:lineRule="auto"/>
              <w:ind w:left="829"/>
              <w:jc w:val="both"/>
              <w:rPr>
                <w:rFonts w:asciiTheme="minorHAnsi" w:hAnsiTheme="minorHAnsi"/>
                <w:bCs/>
                <w:iCs/>
                <w:sz w:val="24"/>
                <w:szCs w:val="24"/>
              </w:rPr>
            </w:pPr>
            <w:r w:rsidRPr="00611605">
              <w:rPr>
                <w:rFonts w:asciiTheme="minorHAnsi" w:hAnsiTheme="minorHAnsi"/>
                <w:sz w:val="24"/>
              </w:rPr>
              <w:t xml:space="preserve">       </w:t>
            </w:r>
            <w:r w:rsidR="00190343" w:rsidRPr="00611605">
              <w:rPr>
                <w:rFonts w:asciiTheme="minorHAnsi" w:hAnsiTheme="minorHAnsi"/>
                <w:sz w:val="24"/>
              </w:rPr>
              <w:t>pravne ili fizičke osobnosti.</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5F9649C" w14:textId="77777777" w:rsidR="00190343" w:rsidRPr="001C6E97" w:rsidRDefault="00190343" w:rsidP="00190343">
            <w:pPr>
              <w:spacing w:after="0" w:line="240" w:lineRule="auto"/>
              <w:jc w:val="center"/>
              <w:rPr>
                <w:rFonts w:asciiTheme="minorHAnsi" w:hAnsiTheme="minorHAnsi"/>
              </w:rPr>
            </w:pPr>
            <w:r>
              <w:rPr>
                <w:rFonts w:asciiTheme="minorHAnsi" w:hAnsiTheme="minorHAnsi"/>
              </w:rPr>
              <w:t>Da</w:t>
            </w:r>
          </w:p>
        </w:tc>
      </w:tr>
      <w:tr w:rsidR="00190343" w:rsidRPr="001C6E97" w14:paraId="0CB8F540" w14:textId="77777777" w:rsidTr="00DD3188">
        <w:trPr>
          <w:trHeight w:val="360"/>
          <w:jc w:val="center"/>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4437E1" w14:textId="5EDAEC31" w:rsidR="00190343" w:rsidRPr="00611605" w:rsidRDefault="00190343" w:rsidP="005F692A">
            <w:pPr>
              <w:pStyle w:val="Odlomakpopisa"/>
              <w:numPr>
                <w:ilvl w:val="0"/>
                <w:numId w:val="23"/>
              </w:numPr>
              <w:spacing w:after="0" w:line="240" w:lineRule="auto"/>
              <w:jc w:val="both"/>
              <w:rPr>
                <w:rFonts w:asciiTheme="minorHAnsi" w:hAnsiTheme="minorHAnsi"/>
                <w:bCs/>
                <w:iCs/>
                <w:sz w:val="24"/>
                <w:szCs w:val="24"/>
              </w:rPr>
            </w:pPr>
            <w:r w:rsidRPr="00611605">
              <w:rPr>
                <w:bCs/>
                <w:iCs/>
                <w:sz w:val="24"/>
                <w:szCs w:val="24"/>
              </w:rPr>
              <w:t>Prijavitelj i Partner su prihvatljivi po drugim zahtjevima predmetnog postupka dodjele.</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E206B16" w14:textId="77777777" w:rsidR="00190343" w:rsidRPr="001C6E97" w:rsidRDefault="00190343" w:rsidP="00190343">
            <w:pPr>
              <w:spacing w:after="0" w:line="240" w:lineRule="auto"/>
              <w:jc w:val="center"/>
              <w:rPr>
                <w:rFonts w:asciiTheme="minorHAnsi" w:hAnsiTheme="minorHAnsi"/>
              </w:rPr>
            </w:pPr>
            <w:r>
              <w:rPr>
                <w:rFonts w:asciiTheme="minorHAnsi" w:hAnsiTheme="minorHAnsi"/>
              </w:rPr>
              <w:t>Da</w:t>
            </w:r>
          </w:p>
        </w:tc>
      </w:tr>
      <w:tr w:rsidR="006A3E58" w:rsidRPr="001C6E97" w14:paraId="377E5C42" w14:textId="77777777" w:rsidTr="00DD3188">
        <w:trPr>
          <w:trHeight w:val="360"/>
          <w:jc w:val="center"/>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FB65C73" w14:textId="0AB8DB15" w:rsidR="006A3E58" w:rsidRPr="007E7555" w:rsidRDefault="006A3E58" w:rsidP="005F692A">
            <w:pPr>
              <w:pStyle w:val="Odlomakpopisa"/>
              <w:numPr>
                <w:ilvl w:val="0"/>
                <w:numId w:val="23"/>
              </w:numPr>
              <w:spacing w:after="0" w:line="240" w:lineRule="auto"/>
              <w:jc w:val="both"/>
              <w:rPr>
                <w:b/>
                <w:bCs/>
                <w:iCs/>
                <w:sz w:val="24"/>
                <w:szCs w:val="24"/>
              </w:rPr>
            </w:pPr>
            <w:r w:rsidRPr="007E7555">
              <w:rPr>
                <w:rFonts w:asciiTheme="minorHAnsi" w:hAnsiTheme="minorHAnsi"/>
                <w:b/>
                <w:sz w:val="24"/>
              </w:rPr>
              <w:t>Projektni prijedlog prijav</w:t>
            </w:r>
            <w:r w:rsidR="00310CFF" w:rsidRPr="007E7555">
              <w:rPr>
                <w:rFonts w:asciiTheme="minorHAnsi" w:hAnsiTheme="minorHAnsi"/>
                <w:b/>
                <w:sz w:val="24"/>
              </w:rPr>
              <w:t>ljen je</w:t>
            </w:r>
            <w:r w:rsidRPr="007E7555">
              <w:rPr>
                <w:rFonts w:asciiTheme="minorHAnsi" w:hAnsiTheme="minorHAnsi"/>
                <w:b/>
                <w:sz w:val="24"/>
              </w:rPr>
              <w:t xml:space="preserve"> s najmanje jednim socijalnim partnerom</w:t>
            </w:r>
            <w:r w:rsidR="00310CFF" w:rsidRPr="007E7555">
              <w:rPr>
                <w:rFonts w:asciiTheme="minorHAnsi" w:hAnsiTheme="minorHAnsi"/>
                <w:b/>
                <w:sz w:val="24"/>
              </w:rPr>
              <w:t xml:space="preserve"> u ulozi prijavitelja/partnera</w:t>
            </w:r>
            <w:r w:rsidRPr="007E7555">
              <w:rPr>
                <w:rFonts w:asciiTheme="minorHAnsi" w:hAnsiTheme="minorHAnsi"/>
                <w:b/>
                <w:sz w:val="24"/>
              </w:rPr>
              <w:t>.</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2057C4C" w14:textId="4F2191D2" w:rsidR="006A3E58" w:rsidRDefault="00310CFF" w:rsidP="00190343">
            <w:pPr>
              <w:spacing w:after="0" w:line="240" w:lineRule="auto"/>
              <w:jc w:val="center"/>
              <w:rPr>
                <w:rFonts w:asciiTheme="minorHAnsi" w:hAnsiTheme="minorHAnsi"/>
              </w:rPr>
            </w:pPr>
            <w:r>
              <w:rPr>
                <w:rFonts w:asciiTheme="minorHAnsi" w:hAnsiTheme="minorHAnsi"/>
              </w:rPr>
              <w:t>Ne</w:t>
            </w:r>
          </w:p>
        </w:tc>
      </w:tr>
      <w:tr w:rsidR="009A675C" w:rsidRPr="001C6E97" w14:paraId="7F2936A7" w14:textId="77777777" w:rsidTr="00DD3188">
        <w:trPr>
          <w:trHeight w:val="360"/>
          <w:jc w:val="center"/>
        </w:trPr>
        <w:tc>
          <w:tcPr>
            <w:tcW w:w="5775"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975642F" w14:textId="092781FE" w:rsidR="009A675C" w:rsidRPr="007E7555" w:rsidRDefault="009A675C" w:rsidP="005F692A">
            <w:pPr>
              <w:pStyle w:val="Odlomakpopisa"/>
              <w:numPr>
                <w:ilvl w:val="0"/>
                <w:numId w:val="23"/>
              </w:numPr>
              <w:spacing w:after="0" w:line="240" w:lineRule="auto"/>
              <w:jc w:val="both"/>
              <w:rPr>
                <w:rFonts w:asciiTheme="minorHAnsi" w:hAnsiTheme="minorHAnsi"/>
                <w:b/>
                <w:sz w:val="24"/>
              </w:rPr>
            </w:pPr>
            <w:r w:rsidRPr="007E7555">
              <w:rPr>
                <w:rFonts w:asciiTheme="minorHAnsi" w:hAnsiTheme="minorHAnsi"/>
                <w:b/>
                <w:sz w:val="24"/>
              </w:rPr>
              <w:t>Projektni prijedlog prijavljen je u partnerstvu (minimalno prijavitelj i jedan partner)</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7916053" w14:textId="6A36DC37" w:rsidR="009A675C" w:rsidRDefault="009A675C" w:rsidP="00190343">
            <w:pPr>
              <w:spacing w:after="0" w:line="240" w:lineRule="auto"/>
              <w:jc w:val="center"/>
              <w:rPr>
                <w:rFonts w:asciiTheme="minorHAnsi" w:hAnsiTheme="minorHAnsi"/>
              </w:rPr>
            </w:pPr>
            <w:r>
              <w:rPr>
                <w:rFonts w:asciiTheme="minorHAnsi" w:hAnsiTheme="minorHAnsi"/>
              </w:rPr>
              <w:t>Ne</w:t>
            </w:r>
          </w:p>
        </w:tc>
      </w:tr>
    </w:tbl>
    <w:p w14:paraId="2EA562F4" w14:textId="77777777" w:rsidR="00094C57" w:rsidRDefault="00094C57" w:rsidP="00094C57">
      <w:pPr>
        <w:spacing w:after="0" w:line="240" w:lineRule="auto"/>
        <w:jc w:val="both"/>
        <w:rPr>
          <w:rFonts w:asciiTheme="minorHAnsi" w:hAnsiTheme="minorHAnsi"/>
          <w:b/>
          <w:sz w:val="24"/>
          <w:szCs w:val="24"/>
          <w:u w:val="single"/>
        </w:rPr>
      </w:pPr>
    </w:p>
    <w:p w14:paraId="19D20827" w14:textId="77777777" w:rsidR="00421718" w:rsidRDefault="00421718" w:rsidP="00094C57">
      <w:pPr>
        <w:spacing w:after="0" w:line="240" w:lineRule="auto"/>
        <w:jc w:val="both"/>
        <w:rPr>
          <w:rFonts w:asciiTheme="minorHAnsi" w:hAnsiTheme="minorHAnsi"/>
          <w:b/>
          <w:sz w:val="24"/>
          <w:szCs w:val="24"/>
          <w:u w:val="single"/>
        </w:rPr>
      </w:pPr>
    </w:p>
    <w:p w14:paraId="298F8E05" w14:textId="62DA82EC" w:rsidR="00190343" w:rsidRDefault="00190343" w:rsidP="00190343">
      <w:pPr>
        <w:jc w:val="both"/>
        <w:rPr>
          <w:sz w:val="24"/>
          <w:szCs w:val="24"/>
        </w:rPr>
      </w:pPr>
      <w:r w:rsidRPr="00685F9E">
        <w:rPr>
          <w:sz w:val="24"/>
          <w:szCs w:val="24"/>
        </w:rPr>
        <w:t>Za potrebe utvrđivanja odredbi vezanih za prihvatljivost prijavitelja</w:t>
      </w:r>
      <w:r w:rsidR="005F79CF">
        <w:rPr>
          <w:sz w:val="24"/>
          <w:szCs w:val="24"/>
        </w:rPr>
        <w:t xml:space="preserve"> i </w:t>
      </w:r>
      <w:r>
        <w:rPr>
          <w:sz w:val="24"/>
          <w:szCs w:val="24"/>
        </w:rPr>
        <w:t>partnera</w:t>
      </w:r>
      <w:r w:rsidR="005F79CF">
        <w:rPr>
          <w:sz w:val="24"/>
          <w:szCs w:val="24"/>
        </w:rPr>
        <w:t>,</w:t>
      </w:r>
      <w:r>
        <w:rPr>
          <w:sz w:val="24"/>
          <w:szCs w:val="24"/>
        </w:rPr>
        <w:t xml:space="preserve"> </w:t>
      </w:r>
      <w:r w:rsidRPr="00685F9E">
        <w:rPr>
          <w:sz w:val="24"/>
          <w:szCs w:val="24"/>
        </w:rPr>
        <w:t xml:space="preserve">a koje su utvrđene u </w:t>
      </w:r>
      <w:r w:rsidRPr="007A0959">
        <w:rPr>
          <w:sz w:val="24"/>
          <w:szCs w:val="24"/>
        </w:rPr>
        <w:t xml:space="preserve">točkama </w:t>
      </w:r>
      <w:r w:rsidR="007A0959">
        <w:rPr>
          <w:sz w:val="24"/>
          <w:szCs w:val="24"/>
        </w:rPr>
        <w:t>2.2.1.</w:t>
      </w:r>
      <w:r w:rsidRPr="007A0959">
        <w:rPr>
          <w:sz w:val="24"/>
          <w:szCs w:val="24"/>
        </w:rPr>
        <w:t xml:space="preserve"> i 2.2.2. ovih Uputa,</w:t>
      </w:r>
      <w:r w:rsidRPr="00685F9E">
        <w:rPr>
          <w:sz w:val="24"/>
          <w:szCs w:val="24"/>
        </w:rPr>
        <w:t xml:space="preserve"> prijavitelj</w:t>
      </w:r>
      <w:r>
        <w:rPr>
          <w:sz w:val="24"/>
          <w:szCs w:val="24"/>
        </w:rPr>
        <w:t xml:space="preserve"> </w:t>
      </w:r>
      <w:r w:rsidRPr="00685F9E">
        <w:rPr>
          <w:sz w:val="24"/>
          <w:szCs w:val="24"/>
        </w:rPr>
        <w:t>dostavlja</w:t>
      </w:r>
      <w:r>
        <w:rPr>
          <w:sz w:val="24"/>
          <w:szCs w:val="24"/>
        </w:rPr>
        <w:t>ju</w:t>
      </w:r>
      <w:r w:rsidRPr="00685F9E">
        <w:rPr>
          <w:sz w:val="24"/>
          <w:szCs w:val="24"/>
        </w:rPr>
        <w:t xml:space="preserve"> dokumente navedene u dijelu </w:t>
      </w:r>
      <w:r w:rsidRPr="00A81157">
        <w:rPr>
          <w:b/>
          <w:sz w:val="24"/>
          <w:szCs w:val="24"/>
        </w:rPr>
        <w:t>5.1 Način podnošenja projektnog prijedloga.</w:t>
      </w:r>
    </w:p>
    <w:p w14:paraId="03482518" w14:textId="77777777" w:rsidR="00094C57" w:rsidRDefault="00094C57" w:rsidP="00094C57">
      <w:pPr>
        <w:spacing w:after="0" w:line="240" w:lineRule="auto"/>
        <w:jc w:val="both"/>
        <w:rPr>
          <w:rFonts w:asciiTheme="minorHAnsi" w:hAnsiTheme="minorHAnsi"/>
          <w:b/>
          <w:sz w:val="24"/>
          <w:szCs w:val="24"/>
          <w:u w:val="single"/>
        </w:rPr>
      </w:pPr>
    </w:p>
    <w:p w14:paraId="01C3C3F1" w14:textId="77777777" w:rsidR="00094C57" w:rsidRDefault="00094C57" w:rsidP="00094C57">
      <w:pPr>
        <w:spacing w:after="0" w:line="240" w:lineRule="auto"/>
        <w:jc w:val="both"/>
        <w:rPr>
          <w:rFonts w:asciiTheme="minorHAnsi" w:hAnsiTheme="minorHAnsi"/>
          <w:b/>
          <w:sz w:val="24"/>
          <w:szCs w:val="24"/>
          <w:u w:val="single"/>
        </w:rPr>
      </w:pPr>
      <w:r w:rsidRPr="00DD3754">
        <w:rPr>
          <w:rFonts w:asciiTheme="minorHAnsi" w:hAnsiTheme="minorHAnsi"/>
          <w:b/>
          <w:sz w:val="24"/>
          <w:szCs w:val="24"/>
          <w:u w:val="single"/>
        </w:rPr>
        <w:t>Provjera prihvatljivosti projekta, ciljeva projekta, aktivnosti i izdataka</w:t>
      </w:r>
    </w:p>
    <w:p w14:paraId="4E40AD33" w14:textId="77777777" w:rsidR="00094C57" w:rsidRPr="001C6E97" w:rsidRDefault="00094C57" w:rsidP="00094C57">
      <w:pPr>
        <w:spacing w:after="0" w:line="240" w:lineRule="auto"/>
        <w:jc w:val="both"/>
        <w:rPr>
          <w:rFonts w:asciiTheme="minorHAnsi" w:hAnsiTheme="minorHAnsi"/>
          <w:sz w:val="24"/>
          <w:szCs w:val="24"/>
        </w:rPr>
      </w:pPr>
    </w:p>
    <w:p w14:paraId="2241544B" w14:textId="77777777" w:rsidR="00094C57" w:rsidRPr="00611605" w:rsidRDefault="00094C57" w:rsidP="00611605">
      <w:pPr>
        <w:tabs>
          <w:tab w:val="left" w:pos="1134"/>
          <w:tab w:val="left" w:pos="6047"/>
        </w:tabs>
        <w:jc w:val="both"/>
        <w:rPr>
          <w:rFonts w:cs="Lucida Sans Unicode"/>
          <w:color w:val="000000"/>
          <w:sz w:val="24"/>
          <w:szCs w:val="24"/>
        </w:rPr>
      </w:pPr>
      <w:r w:rsidRPr="00611605">
        <w:rPr>
          <w:rFonts w:cs="Lucida Sans Unicode"/>
          <w:color w:val="000000"/>
          <w:sz w:val="24"/>
          <w:szCs w:val="24"/>
        </w:rPr>
        <w:t>Cilj provjere prihvatljivosti projekta, ciljeva projekta, projektnih aktivnosti i izdataka jest provjeriti usklađenost projektnih prijedloga s kriterijima prihvatljivosti za projektne aktivnosti i izdatke tijekom čega se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w:t>
      </w:r>
    </w:p>
    <w:p w14:paraId="3F4B7A1E" w14:textId="77777777" w:rsidR="00094C57" w:rsidRPr="001C6E97" w:rsidRDefault="00094C57" w:rsidP="00094C57">
      <w:pPr>
        <w:tabs>
          <w:tab w:val="left" w:pos="1134"/>
          <w:tab w:val="left" w:pos="6047"/>
        </w:tabs>
        <w:spacing w:line="240" w:lineRule="auto"/>
        <w:jc w:val="both"/>
        <w:rPr>
          <w:rFonts w:asciiTheme="minorHAnsi" w:hAnsiTheme="minorHAnsi"/>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25"/>
        <w:gridCol w:w="4839"/>
        <w:gridCol w:w="1547"/>
        <w:gridCol w:w="1680"/>
      </w:tblGrid>
      <w:tr w:rsidR="00094C57" w:rsidRPr="001C6E97" w14:paraId="56FAC96F" w14:textId="77777777" w:rsidTr="00190343">
        <w:trPr>
          <w:trHeight w:val="942"/>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D98A591"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p>
          <w:p w14:paraId="74148F41"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Br.</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899D0" w14:textId="77777777" w:rsidR="00094C57" w:rsidRPr="001C6E97" w:rsidRDefault="00094C57" w:rsidP="00190343">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Pitanje za provje</w:t>
            </w:r>
            <w:r w:rsidR="00190343">
              <w:rPr>
                <w:rFonts w:asciiTheme="minorHAnsi" w:eastAsia="Times New Roman" w:hAnsiTheme="minorHAnsi" w:cs="Lucida Sans Unicode"/>
                <w:b/>
                <w:lang w:eastAsia="hr-HR"/>
              </w:rPr>
              <w:t xml:space="preserve">ru prihvatljivosti  projekta </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51C19B4D"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Pr>
                <w:rFonts w:asciiTheme="minorHAnsi" w:eastAsia="Times New Roman" w:hAnsiTheme="minorHAnsi" w:cs="Lucida Sans Unicode"/>
                <w:b/>
                <w:lang w:eastAsia="hr-HR"/>
              </w:rPr>
              <w:t>Izvor provjere</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B6FB18B"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441C28">
              <w:rPr>
                <w:rFonts w:asciiTheme="minorHAnsi" w:eastAsia="Times New Roman" w:hAnsiTheme="minorHAnsi" w:cs="Lucida Sans Unicode"/>
                <w:b/>
                <w:lang w:eastAsia="hr-HR"/>
              </w:rPr>
              <w:t>Mogućnost traženja zahtjeva za pojašnjenjima (Da/Ne)</w:t>
            </w:r>
          </w:p>
        </w:tc>
      </w:tr>
      <w:tr w:rsidR="00094C57" w:rsidRPr="001C6E97" w14:paraId="72FA25D2"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0E7A0B"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C6CE637" w14:textId="77777777" w:rsidR="00094C57" w:rsidRPr="001C6E97" w:rsidRDefault="00094C57" w:rsidP="00D47DA2">
            <w:pPr>
              <w:tabs>
                <w:tab w:val="left" w:pos="0"/>
              </w:tabs>
              <w:spacing w:after="0" w:line="240" w:lineRule="auto"/>
              <w:ind w:left="96"/>
              <w:jc w:val="both"/>
              <w:rPr>
                <w:rFonts w:asciiTheme="minorHAnsi" w:eastAsia="Cambria" w:hAnsiTheme="minorHAnsi" w:cs="Lucida Sans Unicode"/>
                <w:bCs/>
                <w:iCs/>
                <w:sz w:val="24"/>
                <w:szCs w:val="24"/>
              </w:rPr>
            </w:pPr>
            <w:r w:rsidRPr="001C6E97">
              <w:rPr>
                <w:rFonts w:asciiTheme="minorHAnsi" w:eastAsia="Cambria" w:hAnsiTheme="minorHAnsi" w:cs="Lucida Sans Unicode"/>
                <w:bCs/>
                <w:iCs/>
                <w:sz w:val="24"/>
                <w:szCs w:val="24"/>
              </w:rPr>
              <w:t>Projekt se provodi na prihvatljivom zemljopisnom području.</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38C8AD50" w14:textId="77777777" w:rsidR="00094C57" w:rsidRPr="001C6E97" w:rsidRDefault="00094C57" w:rsidP="00D47DA2">
            <w:pPr>
              <w:spacing w:after="0" w:line="240" w:lineRule="auto"/>
              <w:rPr>
                <w:rFonts w:asciiTheme="minorHAnsi" w:eastAsia="Times New Roman" w:hAnsiTheme="minorHAnsi" w:cs="Lucida Sans Unicode"/>
                <w:sz w:val="24"/>
                <w:szCs w:val="24"/>
              </w:rPr>
            </w:pPr>
            <w:r w:rsidRPr="00441C28">
              <w:rPr>
                <w:rFonts w:asciiTheme="minorHAnsi" w:eastAsia="Times New Roman" w:hAnsiTheme="minorHAnsi" w:cs="Lucida Sans Unicode"/>
                <w:sz w:val="24"/>
                <w:szCs w:val="24"/>
              </w:rPr>
              <w:t>Prijavni obrazac A</w:t>
            </w:r>
            <w:r w:rsidR="00190343">
              <w:rPr>
                <w:rFonts w:asciiTheme="minorHAnsi" w:eastAsia="Times New Roman" w:hAnsiTheme="minorHAnsi" w:cs="Lucida Sans Unicode"/>
                <w:sz w:val="24"/>
                <w:szCs w:val="24"/>
              </w:rPr>
              <w:t>, Podaci o lokaciji projekta</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ADAE08"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4C6A5E17"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189DCFC"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0EF4E0B" w14:textId="73DD8BD5" w:rsidR="00094C57" w:rsidRPr="001C6E97" w:rsidDel="00C55079" w:rsidRDefault="00094C57" w:rsidP="004E7B84">
            <w:pPr>
              <w:tabs>
                <w:tab w:val="left" w:pos="0"/>
              </w:tabs>
              <w:spacing w:after="0" w:line="240" w:lineRule="auto"/>
              <w:ind w:left="96"/>
              <w:jc w:val="both"/>
              <w:rPr>
                <w:rFonts w:asciiTheme="minorHAnsi" w:eastAsia="Cambria" w:hAnsiTheme="minorHAnsi" w:cs="Lucida Sans Unicode"/>
                <w:bCs/>
                <w:iCs/>
                <w:sz w:val="24"/>
                <w:szCs w:val="24"/>
              </w:rPr>
            </w:pPr>
            <w:r w:rsidRPr="00441C28">
              <w:rPr>
                <w:rFonts w:asciiTheme="minorHAnsi" w:eastAsia="Cambria" w:hAnsiTheme="minorHAnsi" w:cs="Lucida Sans Unicode"/>
                <w:bCs/>
                <w:iCs/>
                <w:sz w:val="24"/>
                <w:szCs w:val="24"/>
              </w:rPr>
              <w:t xml:space="preserve">Projekt doprinosi </w:t>
            </w:r>
            <w:r w:rsidR="004E7B84">
              <w:rPr>
                <w:rFonts w:asciiTheme="minorHAnsi" w:eastAsia="Cambria" w:hAnsiTheme="minorHAnsi" w:cs="Lucida Sans Unicode"/>
                <w:bCs/>
                <w:iCs/>
                <w:sz w:val="24"/>
                <w:szCs w:val="24"/>
              </w:rPr>
              <w:t xml:space="preserve">specifičnom </w:t>
            </w:r>
            <w:r w:rsidRPr="00441C28">
              <w:rPr>
                <w:rFonts w:asciiTheme="minorHAnsi" w:eastAsia="Cambria" w:hAnsiTheme="minorHAnsi" w:cs="Lucida Sans Unicode"/>
                <w:bCs/>
                <w:iCs/>
                <w:sz w:val="24"/>
                <w:szCs w:val="24"/>
              </w:rPr>
              <w:t xml:space="preserve">pokazatelju </w:t>
            </w:r>
            <w:r w:rsidR="004E7B84">
              <w:rPr>
                <w:rFonts w:asciiTheme="minorHAnsi" w:eastAsia="Cambria" w:hAnsiTheme="minorHAnsi" w:cs="Lucida Sans Unicode"/>
                <w:bCs/>
                <w:iCs/>
                <w:sz w:val="24"/>
                <w:szCs w:val="24"/>
              </w:rPr>
              <w:t>OP ULJP SO409 Broj podržanih socijalnih partnera u poboljšanju njihovih internih kapaciteta i stručnosti u području partnerstva i socijalnog dijaloga.</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1791D311" w14:textId="77777777" w:rsidR="00094C57" w:rsidRPr="001C6E97" w:rsidRDefault="00094C57" w:rsidP="004E7B84">
            <w:pPr>
              <w:spacing w:after="0" w:line="240" w:lineRule="auto"/>
              <w:rPr>
                <w:rFonts w:asciiTheme="minorHAnsi" w:eastAsia="Times New Roman" w:hAnsiTheme="minorHAnsi" w:cs="Lucida Sans Unicode"/>
                <w:sz w:val="24"/>
                <w:szCs w:val="24"/>
              </w:rPr>
            </w:pPr>
            <w:r w:rsidRPr="00441C28">
              <w:rPr>
                <w:rFonts w:asciiTheme="minorHAnsi" w:eastAsia="Times New Roman" w:hAnsiTheme="minorHAnsi" w:cs="Lucida Sans Unicode"/>
                <w:sz w:val="24"/>
                <w:szCs w:val="24"/>
              </w:rPr>
              <w:t xml:space="preserve">Prijavni obrazac A; </w:t>
            </w:r>
            <w:r w:rsidR="00190343">
              <w:rPr>
                <w:rFonts w:asciiTheme="minorHAnsi" w:eastAsia="Times New Roman" w:hAnsiTheme="minorHAnsi" w:cs="Lucida Sans Unicode"/>
                <w:sz w:val="24"/>
                <w:szCs w:val="24"/>
              </w:rPr>
              <w:t>Obrazloženje projekta</w:t>
            </w:r>
            <w:r w:rsidR="002F46AC">
              <w:rPr>
                <w:rFonts w:asciiTheme="minorHAnsi" w:eastAsia="Times New Roman" w:hAnsiTheme="minorHAnsi" w:cs="Lucida Sans Unicode"/>
                <w:sz w:val="24"/>
                <w:szCs w:val="24"/>
              </w:rPr>
              <w:t>, Ciljevi projekta s pokazateljima</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05AF4B3" w14:textId="154A68B6" w:rsidR="00094C57" w:rsidRPr="001C6E97" w:rsidRDefault="00094C57" w:rsidP="00640CC7">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Ne</w:t>
            </w:r>
            <w:r w:rsidR="00C151FD">
              <w:rPr>
                <w:rStyle w:val="Referencafusnote"/>
                <w:rFonts w:asciiTheme="minorHAnsi" w:eastAsia="Times New Roman" w:hAnsiTheme="minorHAnsi" w:cs="Lucida Sans Unicode"/>
                <w:sz w:val="24"/>
                <w:szCs w:val="24"/>
              </w:rPr>
              <w:footnoteReference w:id="53"/>
            </w:r>
          </w:p>
        </w:tc>
      </w:tr>
      <w:tr w:rsidR="00094C57" w:rsidRPr="001C6E97" w14:paraId="2D61AA8B"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7A87F75"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62E82F3" w14:textId="77777777" w:rsidR="00094C57" w:rsidRPr="00441C28" w:rsidRDefault="00094C57" w:rsidP="002F46AC">
            <w:pPr>
              <w:pStyle w:val="Default"/>
              <w:jc w:val="both"/>
              <w:rPr>
                <w:sz w:val="23"/>
                <w:szCs w:val="23"/>
              </w:rPr>
            </w:pPr>
            <w:r>
              <w:rPr>
                <w:sz w:val="23"/>
                <w:szCs w:val="23"/>
              </w:rPr>
              <w:t xml:space="preserve">Projekt je u skladu s nacionalnim i EU propisima, </w:t>
            </w:r>
            <w:r w:rsidR="002F46AC">
              <w:rPr>
                <w:sz w:val="23"/>
                <w:szCs w:val="23"/>
              </w:rPr>
              <w:t>te drugim</w:t>
            </w:r>
            <w:r>
              <w:rPr>
                <w:sz w:val="23"/>
                <w:szCs w:val="23"/>
              </w:rPr>
              <w:t xml:space="preserve"> pravil</w:t>
            </w:r>
            <w:r w:rsidR="002F46AC">
              <w:rPr>
                <w:sz w:val="23"/>
                <w:szCs w:val="23"/>
              </w:rPr>
              <w:t>ima i zahtjevima primjenjivim</w:t>
            </w:r>
            <w:r>
              <w:rPr>
                <w:sz w:val="23"/>
                <w:szCs w:val="23"/>
              </w:rPr>
              <w:t xml:space="preserve"> na predmetnu dodjelu. </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416256C7" w14:textId="77777777" w:rsidR="00094C57" w:rsidRDefault="00094C57" w:rsidP="00D47DA2">
            <w:pPr>
              <w:pStyle w:val="Default"/>
              <w:rPr>
                <w:sz w:val="23"/>
                <w:szCs w:val="23"/>
              </w:rPr>
            </w:pPr>
            <w:r>
              <w:rPr>
                <w:sz w:val="23"/>
                <w:szCs w:val="23"/>
              </w:rPr>
              <w:t xml:space="preserve">Prijavni obrazac A; Izjava prijavitelja i partnera (Obrazac 2. i 3.) </w:t>
            </w:r>
          </w:p>
          <w:p w14:paraId="74A7FA77" w14:textId="77777777" w:rsidR="00094C57" w:rsidRDefault="00094C57" w:rsidP="00D47DA2">
            <w:pPr>
              <w:pStyle w:val="Default"/>
              <w:rPr>
                <w:sz w:val="23"/>
                <w:szCs w:val="23"/>
              </w:rPr>
            </w:pPr>
          </w:p>
          <w:p w14:paraId="6B408FD4" w14:textId="77777777" w:rsidR="00094C57" w:rsidRPr="00441C28" w:rsidRDefault="00094C57" w:rsidP="00D47DA2">
            <w:pPr>
              <w:spacing w:after="0" w:line="240" w:lineRule="auto"/>
              <w:rPr>
                <w:rFonts w:asciiTheme="minorHAnsi" w:eastAsia="Times New Roman" w:hAnsiTheme="minorHAnsi" w:cs="Lucida Sans Unicode"/>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6DAA7BC"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0485A6A5"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6D868C5"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73811FB" w14:textId="77777777" w:rsidR="00094C57" w:rsidRDefault="00094C57" w:rsidP="00D47DA2">
            <w:pPr>
              <w:pStyle w:val="Default"/>
              <w:jc w:val="both"/>
              <w:rPr>
                <w:sz w:val="23"/>
                <w:szCs w:val="23"/>
              </w:rPr>
            </w:pPr>
            <w:r>
              <w:rPr>
                <w:sz w:val="23"/>
                <w:szCs w:val="23"/>
              </w:rPr>
              <w:t xml:space="preserve">Projekt u trenutku podnošenja projektnog prijedloga nije fizički, niti financijski završen. </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0D167772" w14:textId="77777777" w:rsidR="00094C57" w:rsidRDefault="00094C57" w:rsidP="00190343">
            <w:pPr>
              <w:pStyle w:val="Default"/>
              <w:rPr>
                <w:sz w:val="23"/>
                <w:szCs w:val="23"/>
              </w:rPr>
            </w:pPr>
            <w:r>
              <w:rPr>
                <w:sz w:val="23"/>
                <w:szCs w:val="23"/>
              </w:rPr>
              <w:t>Izjava prijavi</w:t>
            </w:r>
            <w:r w:rsidR="00190343">
              <w:rPr>
                <w:sz w:val="23"/>
                <w:szCs w:val="23"/>
              </w:rPr>
              <w:t>telja i Izjava partnera (Obrazac 2.</w:t>
            </w:r>
            <w:r w:rsidR="002F46AC">
              <w:rPr>
                <w:sz w:val="23"/>
                <w:szCs w:val="23"/>
              </w:rPr>
              <w:t xml:space="preserve"> i 3.</w:t>
            </w:r>
            <w:r>
              <w:rPr>
                <w:sz w:val="23"/>
                <w:szCs w:val="23"/>
              </w:rP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1F0F8CD" w14:textId="77777777" w:rsidR="00094C5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6CFA92A6"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656B713"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BA110C" w14:textId="77777777" w:rsidR="00094C57" w:rsidRDefault="00094C57" w:rsidP="00D47DA2">
            <w:pPr>
              <w:pStyle w:val="Default"/>
              <w:jc w:val="both"/>
              <w:rPr>
                <w:sz w:val="23"/>
                <w:szCs w:val="23"/>
              </w:rPr>
            </w:pPr>
            <w:r>
              <w:rPr>
                <w:sz w:val="23"/>
                <w:szCs w:val="23"/>
              </w:rPr>
              <w:t xml:space="preserve">Projektne aktivnosti se neće dvostruko financirati. </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582CB53A" w14:textId="77777777" w:rsidR="00094C57" w:rsidRDefault="00094C57" w:rsidP="00D47DA2">
            <w:pPr>
              <w:pStyle w:val="Default"/>
              <w:rPr>
                <w:sz w:val="23"/>
                <w:szCs w:val="23"/>
              </w:rPr>
            </w:pPr>
            <w:r>
              <w:rPr>
                <w:sz w:val="23"/>
                <w:szCs w:val="23"/>
              </w:rPr>
              <w:t xml:space="preserve">Izjava prijavitelja i </w:t>
            </w:r>
            <w:r w:rsidR="00190343">
              <w:rPr>
                <w:sz w:val="23"/>
                <w:szCs w:val="23"/>
              </w:rPr>
              <w:t>Izjava partnera (Obrazac 2.</w:t>
            </w:r>
            <w:r w:rsidR="002F46AC">
              <w:rPr>
                <w:sz w:val="23"/>
                <w:szCs w:val="23"/>
              </w:rPr>
              <w:t>i 3.</w:t>
            </w:r>
            <w:r>
              <w:rPr>
                <w:sz w:val="23"/>
                <w:szCs w:val="23"/>
              </w:rPr>
              <w:t>)</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3150EE" w14:textId="77777777" w:rsidR="00094C5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66CC0C59" w14:textId="77777777" w:rsidTr="00190343">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D8E27D" w14:textId="77777777" w:rsidR="00094C57" w:rsidRPr="00441C28" w:rsidRDefault="00094C57" w:rsidP="00421718">
            <w:pPr>
              <w:pStyle w:val="Odlomakpopisa"/>
              <w:numPr>
                <w:ilvl w:val="0"/>
                <w:numId w:val="75"/>
              </w:numPr>
              <w:spacing w:after="0" w:line="240" w:lineRule="auto"/>
              <w:jc w:val="center"/>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275BCBD" w14:textId="77777777" w:rsidR="00094C57" w:rsidRDefault="00094C57" w:rsidP="00D47DA2">
            <w:pPr>
              <w:pStyle w:val="Default"/>
              <w:jc w:val="both"/>
              <w:rPr>
                <w:sz w:val="23"/>
                <w:szCs w:val="23"/>
              </w:rPr>
            </w:pPr>
            <w:r>
              <w:rPr>
                <w:sz w:val="23"/>
                <w:szCs w:val="23"/>
              </w:rPr>
              <w:t>Predviđeno trajanje projekta je najviše 18 mjeseci.</w:t>
            </w:r>
          </w:p>
        </w:tc>
        <w:tc>
          <w:tcPr>
            <w:tcW w:w="1464" w:type="dxa"/>
            <w:tcBorders>
              <w:top w:val="single" w:sz="4" w:space="0" w:color="00000A"/>
              <w:left w:val="single" w:sz="4" w:space="0" w:color="00000A"/>
              <w:bottom w:val="single" w:sz="4" w:space="0" w:color="00000A"/>
              <w:right w:val="single" w:sz="4" w:space="0" w:color="00000A"/>
            </w:tcBorders>
            <w:shd w:val="clear" w:color="auto" w:fill="FFFFFF"/>
          </w:tcPr>
          <w:p w14:paraId="49D664A5" w14:textId="77777777" w:rsidR="00094C57" w:rsidRDefault="002F46AC" w:rsidP="00D47DA2">
            <w:pPr>
              <w:pStyle w:val="Default"/>
              <w:rPr>
                <w:sz w:val="23"/>
                <w:szCs w:val="23"/>
              </w:rPr>
            </w:pPr>
            <w:r>
              <w:rPr>
                <w:sz w:val="23"/>
                <w:szCs w:val="23"/>
              </w:rPr>
              <w:t>Prijavni obrazac A,</w:t>
            </w:r>
            <w:r w:rsidRPr="007C68B0">
              <w:rPr>
                <w:rFonts w:asciiTheme="minorHAnsi" w:eastAsia="Times New Roman" w:hAnsiTheme="minorHAnsi" w:cs="Lucida Sans Unicode"/>
                <w:sz w:val="20"/>
                <w:szCs w:val="20"/>
              </w:rPr>
              <w:t xml:space="preserve"> </w:t>
            </w:r>
            <w:r w:rsidRPr="00A81157">
              <w:rPr>
                <w:sz w:val="23"/>
                <w:szCs w:val="23"/>
              </w:rPr>
              <w:t xml:space="preserve">Raspored </w:t>
            </w:r>
            <w:r w:rsidRPr="00A81157">
              <w:rPr>
                <w:sz w:val="23"/>
                <w:szCs w:val="23"/>
              </w:rPr>
              <w:lastRenderedPageBreak/>
              <w:t>provedbe elemenata projekta</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DFDA72" w14:textId="77777777" w:rsidR="00094C5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lastRenderedPageBreak/>
              <w:t>Da</w:t>
            </w:r>
          </w:p>
        </w:tc>
      </w:tr>
    </w:tbl>
    <w:p w14:paraId="3D02905E" w14:textId="77777777" w:rsidR="00094C57" w:rsidRDefault="00094C57" w:rsidP="00094C57">
      <w:pPr>
        <w:spacing w:after="0" w:line="240" w:lineRule="auto"/>
        <w:jc w:val="both"/>
        <w:rPr>
          <w:rFonts w:asciiTheme="minorHAnsi" w:hAnsiTheme="minorHAnsi"/>
          <w:i/>
          <w:color w:val="FF0000"/>
          <w:sz w:val="24"/>
          <w:szCs w:val="24"/>
        </w:rPr>
      </w:pPr>
    </w:p>
    <w:p w14:paraId="26693E6A" w14:textId="77777777" w:rsidR="00094C57" w:rsidRDefault="00094C57" w:rsidP="00094C57">
      <w:pPr>
        <w:spacing w:after="0" w:line="240" w:lineRule="auto"/>
        <w:jc w:val="both"/>
        <w:rPr>
          <w:rFonts w:asciiTheme="minorHAnsi" w:hAnsiTheme="minorHAnsi"/>
          <w:i/>
          <w:color w:val="FF0000"/>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25"/>
        <w:gridCol w:w="4839"/>
        <w:gridCol w:w="1411"/>
        <w:gridCol w:w="1680"/>
      </w:tblGrid>
      <w:tr w:rsidR="00094C57" w:rsidRPr="001C6E97" w14:paraId="568B30A6" w14:textId="77777777" w:rsidTr="00D47DA2">
        <w:trPr>
          <w:trHeight w:val="942"/>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E8C414D"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p>
          <w:p w14:paraId="55B1E3D0"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Br.</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47D8F49" w14:textId="77777777" w:rsidR="00094C57" w:rsidRPr="00441C28" w:rsidRDefault="00094C57" w:rsidP="00D47DA2">
            <w:pPr>
              <w:pStyle w:val="Default"/>
              <w:jc w:val="both"/>
              <w:rPr>
                <w:sz w:val="23"/>
                <w:szCs w:val="23"/>
              </w:rPr>
            </w:pPr>
            <w:r w:rsidRPr="00441C28">
              <w:rPr>
                <w:b/>
                <w:bCs/>
                <w:sz w:val="22"/>
                <w:szCs w:val="23"/>
              </w:rPr>
              <w:t>Pitanje za provjeru prihvatljivosti ciljeva projekta i projektnih aktivnosti</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7FEEAC7F"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Izvor provjere</w:t>
            </w:r>
          </w:p>
          <w:p w14:paraId="025C8132"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(Obrazac A)</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1D514C9"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441C28">
              <w:rPr>
                <w:rFonts w:asciiTheme="minorHAnsi" w:eastAsia="Times New Roman" w:hAnsiTheme="minorHAnsi" w:cs="Lucida Sans Unicode"/>
                <w:b/>
                <w:lang w:eastAsia="hr-HR"/>
              </w:rPr>
              <w:t>Mogućnost traženja zahtjeva za pojašnjenjima (Da/Ne)</w:t>
            </w:r>
          </w:p>
        </w:tc>
      </w:tr>
      <w:tr w:rsidR="00094C57" w:rsidRPr="001C6E97" w14:paraId="50428948" w14:textId="77777777" w:rsidTr="00D47DA2">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4D621AE" w14:textId="77777777" w:rsidR="00094C57" w:rsidRPr="00441C28" w:rsidRDefault="00094C57" w:rsidP="00094C57">
            <w:pPr>
              <w:pStyle w:val="Odlomakpopisa"/>
              <w:numPr>
                <w:ilvl w:val="0"/>
                <w:numId w:val="76"/>
              </w:numPr>
              <w:spacing w:after="0" w:line="240" w:lineRule="auto"/>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5D6CDBB" w14:textId="77777777" w:rsidR="00094C57" w:rsidRPr="001C6E97" w:rsidRDefault="00094C57" w:rsidP="00D47DA2">
            <w:pPr>
              <w:tabs>
                <w:tab w:val="left" w:pos="0"/>
              </w:tabs>
              <w:spacing w:after="0" w:line="240" w:lineRule="auto"/>
              <w:ind w:left="96"/>
              <w:jc w:val="both"/>
              <w:rPr>
                <w:rFonts w:asciiTheme="minorHAnsi" w:eastAsia="Cambria" w:hAnsiTheme="minorHAnsi" w:cs="Lucida Sans Unicode"/>
                <w:bCs/>
                <w:iCs/>
                <w:sz w:val="24"/>
                <w:szCs w:val="24"/>
              </w:rPr>
            </w:pPr>
            <w:r w:rsidRPr="006D2899">
              <w:rPr>
                <w:rFonts w:asciiTheme="minorHAnsi" w:eastAsia="Cambria" w:hAnsiTheme="minorHAnsi" w:cs="Lucida Sans Unicode"/>
                <w:bCs/>
                <w:iCs/>
                <w:sz w:val="24"/>
                <w:szCs w:val="24"/>
              </w:rPr>
              <w:t xml:space="preserve">Cilj </w:t>
            </w:r>
            <w:r w:rsidR="002F46AC">
              <w:rPr>
                <w:rFonts w:asciiTheme="minorHAnsi" w:eastAsia="Cambria" w:hAnsiTheme="minorHAnsi" w:cs="Lucida Sans Unicode"/>
                <w:bCs/>
                <w:iCs/>
                <w:sz w:val="24"/>
                <w:szCs w:val="24"/>
              </w:rPr>
              <w:t>operacije/</w:t>
            </w:r>
            <w:r w:rsidRPr="006D2899">
              <w:rPr>
                <w:rFonts w:asciiTheme="minorHAnsi" w:eastAsia="Cambria" w:hAnsiTheme="minorHAnsi" w:cs="Lucida Sans Unicode"/>
                <w:bCs/>
                <w:iCs/>
                <w:sz w:val="24"/>
                <w:szCs w:val="24"/>
              </w:rPr>
              <w:t>projekta je u skladu s općim i specifičnim ciljem predmetne dodjele bespovratnih sredstava</w:t>
            </w:r>
            <w:r>
              <w:rPr>
                <w:rFonts w:asciiTheme="minorHAnsi" w:eastAsia="Cambria" w:hAnsiTheme="minorHAnsi" w:cs="Lucida Sans Unicode"/>
                <w:bCs/>
                <w:iCs/>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6C9F3747" w14:textId="77777777" w:rsidR="00094C57" w:rsidRPr="00A81157" w:rsidRDefault="00094C57" w:rsidP="00D47DA2">
            <w:pPr>
              <w:spacing w:after="0" w:line="240" w:lineRule="auto"/>
              <w:rPr>
                <w:rFonts w:cs="Calibri"/>
                <w:color w:val="000000"/>
                <w:sz w:val="23"/>
                <w:szCs w:val="23"/>
              </w:rPr>
            </w:pPr>
            <w:r w:rsidRPr="00A81157">
              <w:rPr>
                <w:rFonts w:cs="Calibri"/>
                <w:color w:val="000000"/>
                <w:sz w:val="23"/>
                <w:szCs w:val="23"/>
              </w:rPr>
              <w:t>Prijavni obrazac A</w:t>
            </w:r>
            <w:r w:rsidR="00190343" w:rsidRPr="00A81157">
              <w:rPr>
                <w:rFonts w:cs="Calibri"/>
                <w:color w:val="000000"/>
                <w:sz w:val="23"/>
                <w:szCs w:val="23"/>
              </w:rPr>
              <w:t>-Kratki opis projekta; Obrazloženje projekta; Elementi projekta i proračun</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188F69"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406EE1ED" w14:textId="77777777" w:rsidTr="00D47DA2">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997CB4" w14:textId="77777777" w:rsidR="00094C57" w:rsidRPr="00441C28" w:rsidRDefault="00094C57" w:rsidP="00094C57">
            <w:pPr>
              <w:pStyle w:val="Odlomakpopisa"/>
              <w:numPr>
                <w:ilvl w:val="0"/>
                <w:numId w:val="76"/>
              </w:numPr>
              <w:spacing w:after="0" w:line="240" w:lineRule="auto"/>
              <w:rPr>
                <w:rFonts w:asciiTheme="minorHAnsi" w:eastAsia="Times New Roman" w:hAnsiTheme="minorHAnsi" w:cs="Lucida Sans Unicode"/>
                <w:sz w:val="24"/>
                <w:szCs w:val="24"/>
              </w:rPr>
            </w:pP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51CE4C" w14:textId="77777777" w:rsidR="00094C57" w:rsidRPr="001C6E97" w:rsidDel="00C55079" w:rsidRDefault="00094C57" w:rsidP="00D47DA2">
            <w:pPr>
              <w:tabs>
                <w:tab w:val="left" w:pos="0"/>
              </w:tabs>
              <w:spacing w:after="0" w:line="240" w:lineRule="auto"/>
              <w:ind w:left="96"/>
              <w:jc w:val="both"/>
              <w:rPr>
                <w:rFonts w:asciiTheme="minorHAnsi" w:eastAsia="Cambria" w:hAnsiTheme="minorHAnsi" w:cs="Lucida Sans Unicode"/>
                <w:bCs/>
                <w:iCs/>
                <w:sz w:val="24"/>
                <w:szCs w:val="24"/>
              </w:rPr>
            </w:pPr>
            <w:r w:rsidRPr="006D2899">
              <w:rPr>
                <w:rFonts w:asciiTheme="minorHAnsi" w:eastAsia="Cambria" w:hAnsiTheme="minorHAnsi" w:cs="Lucida Sans Unicode"/>
                <w:bCs/>
                <w:iCs/>
                <w:sz w:val="24"/>
                <w:szCs w:val="24"/>
              </w:rPr>
              <w:t>Aktivnosti projekta su u skladu s prihvatljivim aktivnostima predmetne dodjele.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27640956" w14:textId="77777777" w:rsidR="00094C57" w:rsidRPr="00A81157" w:rsidRDefault="00190343" w:rsidP="00190343">
            <w:pPr>
              <w:spacing w:after="0" w:line="240" w:lineRule="auto"/>
              <w:rPr>
                <w:rFonts w:cs="Calibri"/>
                <w:color w:val="000000"/>
                <w:sz w:val="23"/>
                <w:szCs w:val="23"/>
              </w:rPr>
            </w:pPr>
            <w:r w:rsidRPr="00A81157">
              <w:rPr>
                <w:rFonts w:cs="Calibri"/>
                <w:color w:val="000000"/>
                <w:sz w:val="23"/>
                <w:szCs w:val="23"/>
              </w:rPr>
              <w:t>Prijavni obrazac A</w:t>
            </w:r>
            <w:r w:rsidR="002F46AC" w:rsidRPr="00A81157">
              <w:rPr>
                <w:rFonts w:cs="Calibri"/>
                <w:color w:val="000000"/>
                <w:sz w:val="23"/>
                <w:szCs w:val="23"/>
              </w:rPr>
              <w:t>, Kratki opis projekta, Elementi projekta i proračun</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C6E5E9"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bl>
    <w:p w14:paraId="78DE2978" w14:textId="77777777" w:rsidR="00094C57" w:rsidRDefault="00094C57" w:rsidP="00094C57">
      <w:pPr>
        <w:spacing w:after="0" w:line="240" w:lineRule="auto"/>
        <w:jc w:val="both"/>
        <w:rPr>
          <w:rFonts w:asciiTheme="minorHAnsi" w:hAnsiTheme="minorHAnsi"/>
          <w:i/>
          <w:color w:val="FF0000"/>
          <w:sz w:val="24"/>
          <w:szCs w:val="24"/>
        </w:rPr>
      </w:pPr>
    </w:p>
    <w:p w14:paraId="7DE9E1C4" w14:textId="77777777" w:rsidR="00CF611E" w:rsidRPr="00611605" w:rsidRDefault="00CF611E" w:rsidP="00CC5A87">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t>Ukoliko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1087221A" w14:textId="77777777" w:rsidR="00CF611E" w:rsidRPr="00611605" w:rsidRDefault="00CF611E" w:rsidP="00CC5A87">
      <w:pPr>
        <w:tabs>
          <w:tab w:val="left" w:pos="1134"/>
          <w:tab w:val="left" w:pos="6047"/>
        </w:tabs>
        <w:spacing w:after="0"/>
        <w:jc w:val="both"/>
        <w:rPr>
          <w:rFonts w:cs="Lucida Sans Unicode"/>
          <w:color w:val="000000"/>
          <w:sz w:val="24"/>
          <w:szCs w:val="24"/>
        </w:rPr>
      </w:pPr>
    </w:p>
    <w:p w14:paraId="0664F218" w14:textId="56E4C1F5" w:rsidR="00CF611E" w:rsidRPr="00611605" w:rsidRDefault="00CF611E" w:rsidP="00CC5A87">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t xml:space="preserve">Ako je potrebno, </w:t>
      </w:r>
      <w:r w:rsidR="00443A77" w:rsidRPr="00611605">
        <w:rPr>
          <w:rFonts w:cs="Lucida Sans Unicode"/>
          <w:color w:val="000000"/>
          <w:sz w:val="24"/>
          <w:szCs w:val="24"/>
        </w:rPr>
        <w:t xml:space="preserve">Ured za financiranje i ugovaranje projekata EU, </w:t>
      </w:r>
      <w:r w:rsidRPr="00611605">
        <w:rPr>
          <w:rFonts w:cs="Lucida Sans Unicode"/>
          <w:color w:val="000000"/>
          <w:sz w:val="24"/>
          <w:szCs w:val="24"/>
        </w:rPr>
        <w:t>Hrvatsk</w:t>
      </w:r>
      <w:r w:rsidR="00443A77" w:rsidRPr="00611605">
        <w:rPr>
          <w:rFonts w:cs="Lucida Sans Unicode"/>
          <w:color w:val="000000"/>
          <w:sz w:val="24"/>
          <w:szCs w:val="24"/>
        </w:rPr>
        <w:t>og</w:t>
      </w:r>
      <w:r w:rsidRPr="00611605">
        <w:rPr>
          <w:rFonts w:cs="Lucida Sans Unicode"/>
          <w:color w:val="000000"/>
          <w:sz w:val="24"/>
          <w:szCs w:val="24"/>
        </w:rPr>
        <w:t xml:space="preserve"> zavod</w:t>
      </w:r>
      <w:r w:rsidR="00443A77" w:rsidRPr="00611605">
        <w:rPr>
          <w:rFonts w:cs="Lucida Sans Unicode"/>
          <w:color w:val="000000"/>
          <w:sz w:val="24"/>
          <w:szCs w:val="24"/>
        </w:rPr>
        <w:t>a</w:t>
      </w:r>
      <w:r w:rsidRPr="00611605">
        <w:rPr>
          <w:rFonts w:cs="Lucida Sans Unicode"/>
          <w:color w:val="000000"/>
          <w:sz w:val="24"/>
          <w:szCs w:val="24"/>
        </w:rPr>
        <w:t xml:space="preserve"> za zapošljavanje ispravlja predloženi proračun projektnog prijedloga, uklanjajući neprihv</w:t>
      </w:r>
      <w:r w:rsidR="00611605">
        <w:rPr>
          <w:rFonts w:cs="Lucida Sans Unicode"/>
          <w:color w:val="000000"/>
          <w:sz w:val="24"/>
          <w:szCs w:val="24"/>
        </w:rPr>
        <w:t>atljive izdatke, pri čemu može:</w:t>
      </w:r>
    </w:p>
    <w:p w14:paraId="771C97D9" w14:textId="252B46B9" w:rsidR="00CF611E" w:rsidRPr="00611605" w:rsidRDefault="00CF611E" w:rsidP="00CC5A87">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t>•</w:t>
      </w:r>
      <w:r w:rsidRPr="00611605">
        <w:rPr>
          <w:rFonts w:cs="Lucida Sans Unicode"/>
          <w:color w:val="000000"/>
          <w:sz w:val="24"/>
          <w:szCs w:val="24"/>
        </w:rPr>
        <w:tab/>
        <w:t>od prijavitelja zatražiti dostavljanje dodatnih podataka kako bi se opravdala prihvatljivost izdataka. Ako prijavitelj ne dostavi zadovoljavajuće podatke ili ih ne dostavi u za to predviđenom roku, navedeni izdatci se smatraju neprihvatlj</w:t>
      </w:r>
      <w:r w:rsidR="00611605">
        <w:rPr>
          <w:rFonts w:cs="Lucida Sans Unicode"/>
          <w:color w:val="000000"/>
          <w:sz w:val="24"/>
          <w:szCs w:val="24"/>
        </w:rPr>
        <w:t>ivima i uklanjaju iz proračuna;</w:t>
      </w:r>
    </w:p>
    <w:p w14:paraId="51DAF91F" w14:textId="19953623" w:rsidR="005B4FCF" w:rsidRPr="00611605" w:rsidRDefault="005B4FCF" w:rsidP="00611605">
      <w:pPr>
        <w:tabs>
          <w:tab w:val="left" w:pos="1134"/>
          <w:tab w:val="left" w:pos="6047"/>
        </w:tabs>
        <w:jc w:val="both"/>
        <w:rPr>
          <w:rFonts w:cs="Lucida Sans Unicode"/>
          <w:color w:val="000000"/>
          <w:sz w:val="24"/>
          <w:szCs w:val="24"/>
        </w:rPr>
      </w:pPr>
      <w:r w:rsidRPr="00611605">
        <w:rPr>
          <w:rFonts w:cs="Lucida Sans Unicode"/>
          <w:color w:val="000000"/>
          <w:sz w:val="24"/>
          <w:szCs w:val="24"/>
        </w:rPr>
        <w:t xml:space="preserve">Za potrebe ugovaranja standardnih veličina jediničnih troškova prijavitelj će biti zatražen da dostavi platne liste za svih 12 mjeseci referentnog razdoblja neovisno o tome ulaze li one u izračun godišnjeg bruto 2 iznosa troškova plaće. </w:t>
      </w:r>
    </w:p>
    <w:p w14:paraId="75EFBAFA" w14:textId="433CD9A0" w:rsidR="00B33BD1" w:rsidRDefault="00B33BD1" w:rsidP="00CC5A87">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lastRenderedPageBreak/>
        <w:t>Ukoliko prijavitelj ne može izračunati godišnji bruto 2 iznos troškova plaće u referentnom razdoblju jer planira novo zapošljavanje, potrebno je dostaviti cjelokupnu dokumentaciju</w:t>
      </w:r>
      <w:r w:rsidR="009C6E61" w:rsidRPr="00611605">
        <w:rPr>
          <w:rFonts w:cs="Lucida Sans Unicode"/>
          <w:color w:val="000000"/>
          <w:sz w:val="24"/>
          <w:szCs w:val="24"/>
        </w:rPr>
        <w:t xml:space="preserve"> iz koje je vidljivo da se izračun temelji na</w:t>
      </w:r>
      <w:r w:rsidRPr="00611605">
        <w:rPr>
          <w:rFonts w:cs="Lucida Sans Unicode"/>
          <w:color w:val="000000"/>
          <w:sz w:val="24"/>
          <w:szCs w:val="24"/>
        </w:rPr>
        <w:t xml:space="preserve"> relevantn</w:t>
      </w:r>
      <w:r w:rsidR="009C6E61" w:rsidRPr="00611605">
        <w:rPr>
          <w:rFonts w:cs="Lucida Sans Unicode"/>
          <w:color w:val="000000"/>
          <w:sz w:val="24"/>
          <w:szCs w:val="24"/>
        </w:rPr>
        <w:t>om</w:t>
      </w:r>
      <w:r w:rsidRPr="00611605">
        <w:rPr>
          <w:rFonts w:cs="Lucida Sans Unicode"/>
          <w:color w:val="000000"/>
          <w:sz w:val="24"/>
          <w:szCs w:val="24"/>
        </w:rPr>
        <w:t xml:space="preserve"> broj</w:t>
      </w:r>
      <w:r w:rsidR="009C6E61" w:rsidRPr="00611605">
        <w:rPr>
          <w:rFonts w:cs="Lucida Sans Unicode"/>
          <w:color w:val="000000"/>
          <w:sz w:val="24"/>
          <w:szCs w:val="24"/>
        </w:rPr>
        <w:t>u</w:t>
      </w:r>
      <w:r w:rsidRPr="00611605">
        <w:rPr>
          <w:rFonts w:cs="Lucida Sans Unicode"/>
          <w:color w:val="000000"/>
          <w:sz w:val="24"/>
          <w:szCs w:val="24"/>
        </w:rPr>
        <w:t xml:space="preserve"> zaposlenika sličnih kvalifikacija i opisa poslova</w:t>
      </w:r>
      <w:r w:rsidR="009C6E61" w:rsidRPr="00611605">
        <w:rPr>
          <w:rFonts w:cs="Lucida Sans Unicode"/>
          <w:color w:val="000000"/>
          <w:sz w:val="24"/>
          <w:szCs w:val="24"/>
        </w:rPr>
        <w:t>.</w:t>
      </w:r>
    </w:p>
    <w:p w14:paraId="583CC17D" w14:textId="77777777" w:rsidR="00CC5A87" w:rsidRPr="00611605" w:rsidRDefault="00CC5A87" w:rsidP="00CC5A87">
      <w:pPr>
        <w:tabs>
          <w:tab w:val="left" w:pos="1134"/>
          <w:tab w:val="left" w:pos="6047"/>
        </w:tabs>
        <w:spacing w:after="0"/>
        <w:jc w:val="both"/>
        <w:rPr>
          <w:rFonts w:cs="Lucida Sans Unicode"/>
          <w:color w:val="000000"/>
          <w:sz w:val="24"/>
          <w:szCs w:val="24"/>
        </w:rPr>
      </w:pPr>
    </w:p>
    <w:p w14:paraId="1EFA558C" w14:textId="77777777" w:rsidR="00CF611E" w:rsidRPr="00611605" w:rsidRDefault="00CF611E" w:rsidP="00CC5A87">
      <w:pPr>
        <w:tabs>
          <w:tab w:val="left" w:pos="1134"/>
          <w:tab w:val="left" w:pos="6047"/>
        </w:tabs>
        <w:spacing w:after="0"/>
        <w:jc w:val="both"/>
        <w:rPr>
          <w:rFonts w:cs="Lucida Sans Unicode"/>
          <w:color w:val="000000"/>
          <w:sz w:val="24"/>
          <w:szCs w:val="24"/>
        </w:rPr>
      </w:pPr>
      <w:r w:rsidRPr="00611605">
        <w:rPr>
          <w:rFonts w:cs="Lucida Sans Unicode"/>
          <w:color w:val="000000"/>
          <w:sz w:val="24"/>
          <w:szCs w:val="24"/>
        </w:rPr>
        <w:t>•</w:t>
      </w:r>
      <w:r w:rsidRPr="00611605">
        <w:rPr>
          <w:rFonts w:cs="Lucida Sans Unicode"/>
          <w:color w:val="000000"/>
          <w:sz w:val="24"/>
          <w:szCs w:val="24"/>
        </w:rPr>
        <w:tab/>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04B09D20" w14:textId="77777777" w:rsidR="00CF611E" w:rsidRPr="00C70031" w:rsidRDefault="00CF611E" w:rsidP="00094C57">
      <w:pPr>
        <w:spacing w:after="0" w:line="240" w:lineRule="auto"/>
        <w:jc w:val="both"/>
        <w:rPr>
          <w:rFonts w:asciiTheme="minorHAnsi" w:hAnsiTheme="minorHAnsi"/>
          <w:i/>
          <w:color w:val="FF0000"/>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569"/>
        <w:gridCol w:w="2011"/>
      </w:tblGrid>
      <w:tr w:rsidR="00094C57" w:rsidRPr="001C6E97" w14:paraId="2A07E669" w14:textId="77777777" w:rsidTr="00421718">
        <w:trPr>
          <w:trHeight w:val="942"/>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688901F"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p>
          <w:p w14:paraId="400DB148"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1C6E97">
              <w:rPr>
                <w:rFonts w:asciiTheme="minorHAnsi" w:eastAsia="Times New Roman" w:hAnsiTheme="minorHAnsi" w:cs="Lucida Sans Unicode"/>
                <w:b/>
                <w:lang w:eastAsia="hr-HR"/>
              </w:rPr>
              <w:t>Br.</w:t>
            </w:r>
          </w:p>
        </w:tc>
        <w:tc>
          <w:tcPr>
            <w:tcW w:w="5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856DD96" w14:textId="77777777" w:rsidR="00094C57" w:rsidRPr="00441C28" w:rsidRDefault="00094C57" w:rsidP="00D47DA2">
            <w:pPr>
              <w:pStyle w:val="Default"/>
              <w:jc w:val="both"/>
              <w:rPr>
                <w:sz w:val="23"/>
                <w:szCs w:val="23"/>
              </w:rPr>
            </w:pPr>
            <w:r w:rsidRPr="006D2899">
              <w:rPr>
                <w:b/>
                <w:bCs/>
                <w:sz w:val="22"/>
                <w:szCs w:val="23"/>
              </w:rPr>
              <w:t>Pitanje za provjeru prihvatljivosti izdataka</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77FB9CD" w14:textId="77777777" w:rsidR="00094C57" w:rsidRPr="001C6E97" w:rsidRDefault="00094C57" w:rsidP="00D47DA2">
            <w:pPr>
              <w:spacing w:after="0" w:line="240" w:lineRule="auto"/>
              <w:jc w:val="both"/>
              <w:rPr>
                <w:rFonts w:asciiTheme="minorHAnsi" w:eastAsia="Times New Roman" w:hAnsiTheme="minorHAnsi" w:cs="Lucida Sans Unicode"/>
                <w:b/>
                <w:lang w:eastAsia="hr-HR"/>
              </w:rPr>
            </w:pPr>
            <w:r w:rsidRPr="00441C28">
              <w:rPr>
                <w:rFonts w:asciiTheme="minorHAnsi" w:eastAsia="Times New Roman" w:hAnsiTheme="minorHAnsi" w:cs="Lucida Sans Unicode"/>
                <w:b/>
                <w:lang w:eastAsia="hr-HR"/>
              </w:rPr>
              <w:t>Mogućnost traženja zahtjeva za pojašnjenjima (Da/Ne)</w:t>
            </w:r>
          </w:p>
        </w:tc>
      </w:tr>
      <w:tr w:rsidR="00094C57" w:rsidRPr="001C6E97" w14:paraId="629C5924" w14:textId="77777777" w:rsidTr="00421718">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C1F0411" w14:textId="77777777" w:rsidR="00094C57" w:rsidRPr="00441C28" w:rsidRDefault="00094C57" w:rsidP="00094C57">
            <w:pPr>
              <w:pStyle w:val="Odlomakpopisa"/>
              <w:numPr>
                <w:ilvl w:val="0"/>
                <w:numId w:val="77"/>
              </w:numPr>
              <w:spacing w:after="0" w:line="240" w:lineRule="auto"/>
              <w:rPr>
                <w:rFonts w:asciiTheme="minorHAnsi" w:eastAsia="Times New Roman" w:hAnsiTheme="minorHAnsi" w:cs="Lucida Sans Unicode"/>
                <w:sz w:val="24"/>
                <w:szCs w:val="24"/>
              </w:rPr>
            </w:pPr>
          </w:p>
        </w:tc>
        <w:tc>
          <w:tcPr>
            <w:tcW w:w="5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CEBC350" w14:textId="77777777" w:rsidR="00094C57" w:rsidRPr="001C6E97" w:rsidRDefault="00094C57" w:rsidP="00D47DA2">
            <w:pPr>
              <w:tabs>
                <w:tab w:val="left" w:pos="0"/>
              </w:tabs>
              <w:spacing w:after="0" w:line="240" w:lineRule="auto"/>
              <w:ind w:left="96"/>
              <w:jc w:val="both"/>
              <w:rPr>
                <w:rFonts w:asciiTheme="minorHAnsi" w:eastAsia="Cambria" w:hAnsiTheme="minorHAnsi" w:cs="Lucida Sans Unicode"/>
                <w:bCs/>
                <w:iCs/>
                <w:sz w:val="24"/>
                <w:szCs w:val="24"/>
              </w:rPr>
            </w:pPr>
            <w:r w:rsidRPr="006D2899">
              <w:rPr>
                <w:rFonts w:asciiTheme="minorHAnsi" w:eastAsia="Cambria" w:hAnsiTheme="minorHAnsi" w:cs="Lucida Sans Unicode"/>
                <w:bCs/>
                <w:iCs/>
                <w:sz w:val="24"/>
                <w:szCs w:val="24"/>
              </w:rPr>
              <w:t>Izdaci su u skladu s Pravilnikom o prihvatljivosti izdataka u okviru Europskog socijalnog fonda (NN, br. 149/14, 14/16, 74/16) i (dodatnim) uvjetima za prihvatljivost izdataka primjenjivima na predmetnu dodjelu.</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BB0A450"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r w:rsidR="00094C57" w:rsidRPr="001C6E97" w14:paraId="668323E9" w14:textId="77777777" w:rsidTr="00421718">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14B03E" w14:textId="77777777" w:rsidR="00094C57" w:rsidRPr="00441C28" w:rsidRDefault="00094C57" w:rsidP="00094C57">
            <w:pPr>
              <w:pStyle w:val="Odlomakpopisa"/>
              <w:numPr>
                <w:ilvl w:val="0"/>
                <w:numId w:val="77"/>
              </w:numPr>
              <w:spacing w:after="0" w:line="240" w:lineRule="auto"/>
              <w:rPr>
                <w:rFonts w:asciiTheme="minorHAnsi" w:eastAsia="Times New Roman" w:hAnsiTheme="minorHAnsi" w:cs="Lucida Sans Unicode"/>
                <w:sz w:val="24"/>
                <w:szCs w:val="24"/>
              </w:rPr>
            </w:pPr>
          </w:p>
        </w:tc>
        <w:tc>
          <w:tcPr>
            <w:tcW w:w="556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BB9FF28" w14:textId="77777777" w:rsidR="00094C57" w:rsidRPr="001C6E97" w:rsidDel="00C55079" w:rsidRDefault="00094C57" w:rsidP="00D47DA2">
            <w:pPr>
              <w:tabs>
                <w:tab w:val="left" w:pos="0"/>
              </w:tabs>
              <w:spacing w:after="0" w:line="240" w:lineRule="auto"/>
              <w:ind w:left="96"/>
              <w:jc w:val="both"/>
              <w:rPr>
                <w:rFonts w:asciiTheme="minorHAnsi" w:eastAsia="Cambria" w:hAnsiTheme="minorHAnsi" w:cs="Lucida Sans Unicode"/>
                <w:bCs/>
                <w:iCs/>
                <w:sz w:val="24"/>
                <w:szCs w:val="24"/>
              </w:rPr>
            </w:pPr>
            <w:r w:rsidRPr="006D2899">
              <w:rPr>
                <w:rFonts w:asciiTheme="minorHAnsi" w:eastAsia="Cambria" w:hAnsiTheme="minorHAnsi" w:cs="Lucida Sans Unicode"/>
                <w:bCs/>
                <w:iCs/>
                <w:sz w:val="24"/>
                <w:szCs w:val="24"/>
              </w:rPr>
              <w:t>Nakon provedenog postupka provjere prihvatljivosti izdataka odnosno, po potrebi, isključivanja neprihvatljivih izdataka svrha projekta nije ugrožena.</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97E8A0E" w14:textId="77777777" w:rsidR="00094C57" w:rsidRPr="001C6E97" w:rsidRDefault="00094C57" w:rsidP="00D47DA2">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t>Da</w:t>
            </w:r>
          </w:p>
        </w:tc>
      </w:tr>
    </w:tbl>
    <w:p w14:paraId="50057FE7" w14:textId="77777777" w:rsidR="00094C57" w:rsidRDefault="00094C57" w:rsidP="00094C57">
      <w:pPr>
        <w:spacing w:after="0" w:line="240" w:lineRule="auto"/>
        <w:jc w:val="both"/>
        <w:rPr>
          <w:rFonts w:asciiTheme="minorHAnsi" w:hAnsiTheme="minorHAnsi"/>
          <w:sz w:val="24"/>
          <w:szCs w:val="24"/>
        </w:rPr>
      </w:pPr>
    </w:p>
    <w:p w14:paraId="7E08AE16" w14:textId="77777777" w:rsidR="00094C57" w:rsidRDefault="00094C57" w:rsidP="00094C57">
      <w:pPr>
        <w:spacing w:after="0" w:line="240" w:lineRule="auto"/>
        <w:jc w:val="both"/>
        <w:rPr>
          <w:rFonts w:asciiTheme="minorHAnsi" w:hAnsiTheme="minorHAnsi"/>
          <w:sz w:val="24"/>
          <w:szCs w:val="24"/>
        </w:rPr>
      </w:pPr>
    </w:p>
    <w:p w14:paraId="2E0B74C9" w14:textId="03E2EFDC" w:rsidR="00CF611E" w:rsidRPr="00611605" w:rsidRDefault="00443A77" w:rsidP="00CC5A87">
      <w:pPr>
        <w:spacing w:after="0"/>
        <w:jc w:val="both"/>
        <w:rPr>
          <w:rFonts w:cs="Lucida Sans Unicode"/>
          <w:color w:val="000000"/>
          <w:sz w:val="24"/>
          <w:szCs w:val="24"/>
        </w:rPr>
      </w:pPr>
      <w:r w:rsidRPr="00611605">
        <w:rPr>
          <w:rFonts w:cs="Lucida Sans Unicode"/>
          <w:color w:val="000000"/>
          <w:sz w:val="24"/>
          <w:szCs w:val="24"/>
        </w:rPr>
        <w:t xml:space="preserve">Ured za financiranje i ugovaranje projekata EU, </w:t>
      </w:r>
      <w:r w:rsidR="00CF611E" w:rsidRPr="00611605">
        <w:rPr>
          <w:rFonts w:cs="Lucida Sans Unicode"/>
          <w:color w:val="000000"/>
          <w:sz w:val="24"/>
          <w:szCs w:val="24"/>
        </w:rPr>
        <w:t>Hrvatsk</w:t>
      </w:r>
      <w:r w:rsidRPr="00611605">
        <w:rPr>
          <w:rFonts w:cs="Lucida Sans Unicode"/>
          <w:color w:val="000000"/>
          <w:sz w:val="24"/>
          <w:szCs w:val="24"/>
        </w:rPr>
        <w:t>og</w:t>
      </w:r>
      <w:r w:rsidR="00CF611E" w:rsidRPr="00611605">
        <w:rPr>
          <w:rFonts w:cs="Lucida Sans Unicode"/>
          <w:color w:val="000000"/>
          <w:sz w:val="24"/>
          <w:szCs w:val="24"/>
        </w:rPr>
        <w:t xml:space="preserve"> zavod</w:t>
      </w:r>
      <w:r w:rsidRPr="00611605">
        <w:rPr>
          <w:rFonts w:cs="Lucida Sans Unicode"/>
          <w:color w:val="000000"/>
          <w:sz w:val="24"/>
          <w:szCs w:val="24"/>
        </w:rPr>
        <w:t>a</w:t>
      </w:r>
      <w:r w:rsidR="00CF611E" w:rsidRPr="00611605">
        <w:rPr>
          <w:rFonts w:cs="Lucida Sans Unicode"/>
          <w:color w:val="000000"/>
          <w:sz w:val="24"/>
          <w:szCs w:val="24"/>
        </w:rPr>
        <w:t xml:space="preserve"> za zapošljavanje 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088C00FD" w14:textId="482C0C49" w:rsidR="00CF611E" w:rsidRDefault="00CF611E" w:rsidP="00CC5A87">
      <w:pPr>
        <w:spacing w:after="0"/>
        <w:jc w:val="both"/>
        <w:rPr>
          <w:rFonts w:cs="Lucida Sans Unicode"/>
          <w:color w:val="000000"/>
          <w:sz w:val="24"/>
          <w:szCs w:val="24"/>
        </w:rPr>
      </w:pPr>
      <w:r w:rsidRPr="00611605">
        <w:rPr>
          <w:rFonts w:cs="Lucida Sans Unicode"/>
          <w:color w:val="000000"/>
          <w:sz w:val="24"/>
          <w:szCs w:val="24"/>
        </w:rPr>
        <w:t xml:space="preserve">Projektni prijedlozi moraju udovoljiti svim kriterijima prihvatljivosti projekta, ciljeva projekta, projektnih aktivnosti i izdataka kako bi se mogla donijeti Odluka o financiranju. Ukoliko projektni prijedlog ne udovoljava jednom od navedenih kriterija prihvatljivosti </w:t>
      </w:r>
      <w:r w:rsidR="00220CF5" w:rsidRPr="00611605">
        <w:rPr>
          <w:rFonts w:cs="Lucida Sans Unicode"/>
          <w:color w:val="000000"/>
          <w:sz w:val="24"/>
          <w:szCs w:val="24"/>
        </w:rPr>
        <w:t xml:space="preserve">ciljeva </w:t>
      </w:r>
      <w:r w:rsidRPr="00611605">
        <w:rPr>
          <w:rFonts w:cs="Lucida Sans Unicode"/>
          <w:color w:val="000000"/>
          <w:sz w:val="24"/>
          <w:szCs w:val="24"/>
        </w:rPr>
        <w:t>projekta i projektnih aktivnosti i</w:t>
      </w:r>
      <w:r w:rsidR="00220CF5" w:rsidRPr="00611605">
        <w:rPr>
          <w:rFonts w:cs="Lucida Sans Unicode"/>
          <w:color w:val="000000"/>
          <w:sz w:val="24"/>
          <w:szCs w:val="24"/>
        </w:rPr>
        <w:t>/ili</w:t>
      </w:r>
      <w:r w:rsidRPr="00611605">
        <w:rPr>
          <w:rFonts w:cs="Lucida Sans Unicode"/>
          <w:color w:val="000000"/>
          <w:sz w:val="24"/>
          <w:szCs w:val="24"/>
        </w:rPr>
        <w:t xml:space="preserve"> izdataka može biti isključen iz daljnjeg postupka dodjele pri čemu provjera preostalih kriterija nije više potrebna.</w:t>
      </w:r>
    </w:p>
    <w:p w14:paraId="6158CDC8" w14:textId="77777777" w:rsidR="00CC5A87" w:rsidRPr="00611605" w:rsidRDefault="00CC5A87" w:rsidP="00CC5A87">
      <w:pPr>
        <w:spacing w:after="0"/>
        <w:jc w:val="both"/>
        <w:rPr>
          <w:rFonts w:cs="Lucida Sans Unicode"/>
          <w:color w:val="000000"/>
          <w:sz w:val="24"/>
          <w:szCs w:val="24"/>
        </w:rPr>
      </w:pPr>
    </w:p>
    <w:p w14:paraId="7E0EA5B3" w14:textId="77777777" w:rsidR="00094C57" w:rsidRPr="00C70031" w:rsidRDefault="00094C57" w:rsidP="00094C57">
      <w:pPr>
        <w:spacing w:after="0" w:line="240" w:lineRule="auto"/>
        <w:jc w:val="both"/>
        <w:rPr>
          <w:rFonts w:asciiTheme="minorHAnsi" w:hAnsiTheme="minorHAnsi"/>
          <w:i/>
          <w:color w:val="FF0000"/>
          <w:sz w:val="24"/>
          <w:szCs w:val="24"/>
        </w:rPr>
      </w:pPr>
    </w:p>
    <w:p w14:paraId="12F7C249" w14:textId="77777777" w:rsidR="00094C57" w:rsidRPr="001C6E97" w:rsidRDefault="00094C57" w:rsidP="00421718">
      <w:pPr>
        <w:spacing w:line="240" w:lineRule="auto"/>
        <w:jc w:val="both"/>
        <w:rPr>
          <w:rFonts w:asciiTheme="minorHAnsi" w:hAnsiTheme="minorHAnsi"/>
          <w:b/>
          <w:sz w:val="24"/>
          <w:szCs w:val="24"/>
          <w:u w:val="single"/>
        </w:rPr>
      </w:pPr>
      <w:r w:rsidRPr="001C6E97">
        <w:rPr>
          <w:rFonts w:asciiTheme="minorHAnsi" w:hAnsiTheme="minorHAnsi"/>
          <w:b/>
          <w:sz w:val="24"/>
          <w:szCs w:val="24"/>
          <w:u w:val="single"/>
        </w:rPr>
        <w:lastRenderedPageBreak/>
        <w:t>Ocjenjivanje kvalitete</w:t>
      </w:r>
    </w:p>
    <w:p w14:paraId="76898910" w14:textId="77777777" w:rsidR="00443A77" w:rsidRPr="00611605" w:rsidRDefault="00882C8A" w:rsidP="00611605">
      <w:pPr>
        <w:spacing w:after="0"/>
        <w:jc w:val="both"/>
        <w:rPr>
          <w:rFonts w:cs="Lucida Sans Unicode"/>
          <w:color w:val="000000"/>
          <w:sz w:val="24"/>
          <w:szCs w:val="24"/>
        </w:rPr>
      </w:pPr>
      <w:r w:rsidRPr="00611605">
        <w:rPr>
          <w:rFonts w:cs="Lucida Sans Unicode"/>
          <w:color w:val="000000"/>
          <w:sz w:val="24"/>
          <w:szCs w:val="24"/>
        </w:rPr>
        <w:t>Odbor za odabir projekata</w:t>
      </w:r>
      <w:r w:rsidR="00443A77" w:rsidRPr="00611605">
        <w:rPr>
          <w:rFonts w:cs="Lucida Sans Unicode"/>
          <w:color w:val="000000"/>
          <w:sz w:val="24"/>
          <w:szCs w:val="24"/>
        </w:rPr>
        <w:t xml:space="preserve"> (čine minimalno 3 člana sa pravom glasa)</w:t>
      </w:r>
      <w:r w:rsidRPr="00611605">
        <w:rPr>
          <w:rFonts w:cs="Lucida Sans Unicode"/>
          <w:color w:val="000000"/>
          <w:sz w:val="24"/>
          <w:szCs w:val="24"/>
        </w:rPr>
        <w:t xml:space="preserve">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0D60B964" w14:textId="77777777" w:rsidR="00443A77" w:rsidRDefault="00443A77" w:rsidP="00421718">
      <w:pPr>
        <w:spacing w:after="0" w:line="240" w:lineRule="auto"/>
        <w:jc w:val="both"/>
        <w:rPr>
          <w:rFonts w:asciiTheme="minorHAnsi" w:hAnsiTheme="minorHAnsi"/>
          <w:sz w:val="24"/>
          <w:szCs w:val="24"/>
        </w:rPr>
      </w:pPr>
    </w:p>
    <w:p w14:paraId="5F796D5F" w14:textId="77777777" w:rsidR="00094C57" w:rsidRPr="001C6E97" w:rsidRDefault="00094C57" w:rsidP="00094C57">
      <w:pPr>
        <w:spacing w:after="0" w:line="240" w:lineRule="auto"/>
        <w:jc w:val="both"/>
        <w:rPr>
          <w:rFonts w:asciiTheme="minorHAnsi" w:hAnsiTheme="minorHAnsi"/>
          <w:sz w:val="24"/>
          <w:szCs w:val="24"/>
        </w:rPr>
      </w:pPr>
    </w:p>
    <w:tbl>
      <w:tblPr>
        <w:tblW w:w="1008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87"/>
        <w:gridCol w:w="1234"/>
        <w:gridCol w:w="1281"/>
        <w:gridCol w:w="1441"/>
        <w:gridCol w:w="2142"/>
      </w:tblGrid>
      <w:tr w:rsidR="00094C57" w:rsidRPr="001C6E97" w14:paraId="7ED5C6A0" w14:textId="77777777" w:rsidTr="001E5CB0">
        <w:trPr>
          <w:tblHeader/>
        </w:trPr>
        <w:tc>
          <w:tcPr>
            <w:tcW w:w="398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065B07A" w14:textId="77777777" w:rsidR="00094C57" w:rsidRPr="001C6E97" w:rsidRDefault="00094C57" w:rsidP="006170E5">
            <w:pPr>
              <w:tabs>
                <w:tab w:val="left" w:pos="0"/>
              </w:tabs>
              <w:spacing w:after="0" w:line="240" w:lineRule="auto"/>
              <w:jc w:val="both"/>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 xml:space="preserve">Kriterij </w:t>
            </w:r>
            <w:r w:rsidR="006170E5">
              <w:rPr>
                <w:rFonts w:asciiTheme="minorHAnsi" w:eastAsia="Cambria" w:hAnsiTheme="minorHAnsi" w:cs="Lucida Sans Unicode"/>
                <w:b/>
                <w:bCs/>
                <w:iCs/>
                <w:sz w:val="24"/>
                <w:szCs w:val="24"/>
                <w:lang w:eastAsia="hr-HR"/>
              </w:rPr>
              <w:t>dodjele</w:t>
            </w:r>
            <w:r w:rsidRPr="001C6E97">
              <w:rPr>
                <w:rFonts w:asciiTheme="minorHAnsi" w:eastAsia="Cambria" w:hAnsiTheme="minorHAnsi" w:cs="Lucida Sans Unicode"/>
                <w:b/>
                <w:bCs/>
                <w:iCs/>
                <w:sz w:val="24"/>
                <w:szCs w:val="24"/>
                <w:lang w:eastAsia="hr-HR"/>
              </w:rPr>
              <w:t xml:space="preserve"> i pitanja za kvalitativnu procjenu</w:t>
            </w:r>
          </w:p>
        </w:tc>
        <w:tc>
          <w:tcPr>
            <w:tcW w:w="12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830166E" w14:textId="77777777" w:rsidR="00094C57" w:rsidRPr="001C6E97" w:rsidRDefault="00094C57" w:rsidP="00D47DA2">
            <w:pPr>
              <w:tabs>
                <w:tab w:val="left" w:pos="6047"/>
              </w:tabs>
              <w:spacing w:after="0" w:line="240" w:lineRule="auto"/>
              <w:jc w:val="both"/>
              <w:outlineLvl w:val="1"/>
              <w:rPr>
                <w:rFonts w:asciiTheme="minorHAnsi" w:eastAsia="Cambria" w:hAnsiTheme="minorHAnsi" w:cs="Lucida Sans Unicode"/>
                <w:b/>
                <w:bCs/>
                <w:iCs/>
                <w:sz w:val="24"/>
                <w:szCs w:val="24"/>
                <w:lang w:eastAsia="hr-HR"/>
              </w:rPr>
            </w:pPr>
            <w:r w:rsidRPr="001C6E97">
              <w:rPr>
                <w:rFonts w:asciiTheme="minorHAnsi" w:hAnsiTheme="minorHAnsi" w:cs="Lucida Sans Unicode"/>
                <w:b/>
                <w:sz w:val="24"/>
                <w:szCs w:val="24"/>
                <w:lang w:eastAsia="hr-HR"/>
              </w:rPr>
              <w:t xml:space="preserve">Bodovna vrijednost </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17D95933" w14:textId="77777777" w:rsidR="00094C57" w:rsidRPr="001C6E97" w:rsidRDefault="00094C57" w:rsidP="00D47DA2">
            <w:pPr>
              <w:tabs>
                <w:tab w:val="left" w:pos="6047"/>
              </w:tabs>
              <w:spacing w:after="0" w:line="240" w:lineRule="auto"/>
              <w:jc w:val="both"/>
              <w:outlineLvl w:val="1"/>
              <w:rPr>
                <w:rFonts w:asciiTheme="minorHAnsi" w:eastAsia="Times New Roman" w:hAnsiTheme="minorHAnsi" w:cs="Lucida Sans Unicode"/>
                <w:b/>
                <w:sz w:val="24"/>
                <w:szCs w:val="24"/>
                <w:lang w:eastAsia="hr-HR"/>
              </w:rPr>
            </w:pPr>
          </w:p>
          <w:p w14:paraId="083FA7D6" w14:textId="77777777" w:rsidR="00094C57" w:rsidRPr="001C6E97" w:rsidRDefault="00094C57" w:rsidP="00D47DA2">
            <w:pPr>
              <w:tabs>
                <w:tab w:val="left" w:pos="6047"/>
              </w:tabs>
              <w:spacing w:after="0" w:line="240" w:lineRule="auto"/>
              <w:jc w:val="both"/>
              <w:outlineLvl w:val="1"/>
              <w:rPr>
                <w:rFonts w:asciiTheme="minorHAnsi" w:eastAsia="Times New Roman" w:hAnsiTheme="minorHAnsi" w:cs="Lucida Sans Unicode"/>
                <w:b/>
                <w:sz w:val="24"/>
                <w:szCs w:val="24"/>
                <w:lang w:eastAsia="hr-HR"/>
              </w:rPr>
            </w:pPr>
            <w:r w:rsidRPr="001C6E97">
              <w:rPr>
                <w:rFonts w:asciiTheme="minorHAnsi" w:eastAsia="Times New Roman" w:hAnsiTheme="minorHAnsi" w:cs="Lucida Sans Unicode"/>
                <w:b/>
                <w:sz w:val="24"/>
                <w:szCs w:val="24"/>
                <w:lang w:eastAsia="hr-HR"/>
              </w:rPr>
              <w:t>Koeficijent</w:t>
            </w:r>
          </w:p>
        </w:tc>
        <w:tc>
          <w:tcPr>
            <w:tcW w:w="144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D1679F6" w14:textId="77777777" w:rsidR="00094C57" w:rsidRPr="001C6E97" w:rsidRDefault="00094C57" w:rsidP="00D47DA2">
            <w:pPr>
              <w:tabs>
                <w:tab w:val="left" w:pos="6047"/>
              </w:tabs>
              <w:spacing w:after="0" w:line="240" w:lineRule="auto"/>
              <w:jc w:val="both"/>
              <w:outlineLvl w:val="1"/>
              <w:rPr>
                <w:rFonts w:asciiTheme="minorHAnsi" w:eastAsia="Times New Roman" w:hAnsiTheme="minorHAnsi" w:cs="Lucida Sans Unicode"/>
                <w:b/>
                <w:sz w:val="24"/>
                <w:szCs w:val="24"/>
                <w:lang w:eastAsia="hr-HR"/>
              </w:rPr>
            </w:pPr>
            <w:r>
              <w:rPr>
                <w:rFonts w:asciiTheme="minorHAnsi" w:eastAsia="Times New Roman" w:hAnsiTheme="minorHAnsi" w:cs="Lucida Sans Unicode"/>
                <w:b/>
                <w:sz w:val="24"/>
                <w:szCs w:val="24"/>
                <w:lang w:eastAsia="hr-HR"/>
              </w:rPr>
              <w:t>M</w:t>
            </w:r>
            <w:r w:rsidRPr="001C6E97">
              <w:rPr>
                <w:rFonts w:asciiTheme="minorHAnsi" w:eastAsia="Times New Roman" w:hAnsiTheme="minorHAnsi" w:cs="Lucida Sans Unicode"/>
                <w:b/>
                <w:sz w:val="24"/>
                <w:szCs w:val="24"/>
                <w:lang w:eastAsia="hr-HR"/>
              </w:rPr>
              <w:t xml:space="preserve">aksimalno ostvariva ocjena  </w:t>
            </w:r>
          </w:p>
        </w:tc>
        <w:tc>
          <w:tcPr>
            <w:tcW w:w="214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2519534" w14:textId="77777777" w:rsidR="00094C57" w:rsidRPr="001C6E97" w:rsidRDefault="00094C57" w:rsidP="00D47DA2">
            <w:pPr>
              <w:tabs>
                <w:tab w:val="left" w:pos="6047"/>
              </w:tabs>
              <w:spacing w:after="0" w:line="240" w:lineRule="auto"/>
              <w:jc w:val="both"/>
              <w:outlineLvl w:val="1"/>
              <w:rPr>
                <w:rFonts w:asciiTheme="minorHAnsi" w:eastAsia="Times New Roman" w:hAnsiTheme="minorHAnsi" w:cs="Lucida Sans Unicode"/>
                <w:b/>
                <w:sz w:val="24"/>
                <w:szCs w:val="24"/>
                <w:lang w:eastAsia="hr-HR"/>
              </w:rPr>
            </w:pPr>
            <w:r w:rsidRPr="001C6E97">
              <w:rPr>
                <w:rFonts w:asciiTheme="minorHAnsi" w:eastAsia="Times New Roman" w:hAnsiTheme="minorHAnsi" w:cs="Lucida Sans Unicode"/>
                <w:b/>
                <w:sz w:val="24"/>
                <w:szCs w:val="24"/>
                <w:lang w:eastAsia="hr-HR"/>
              </w:rPr>
              <w:t xml:space="preserve">Referenca na izvor za provjeru </w:t>
            </w:r>
          </w:p>
        </w:tc>
      </w:tr>
      <w:tr w:rsidR="00094C57" w:rsidRPr="001C6E97" w14:paraId="4FBCF819"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cPr>
          <w:p w14:paraId="6A31E70D" w14:textId="77777777" w:rsidR="00094C57" w:rsidRPr="001C6E97" w:rsidRDefault="00094C57" w:rsidP="006170E5">
            <w:pPr>
              <w:pStyle w:val="Odlomakpopisa"/>
              <w:numPr>
                <w:ilvl w:val="3"/>
                <w:numId w:val="10"/>
              </w:numPr>
              <w:tabs>
                <w:tab w:val="left" w:pos="0"/>
              </w:tabs>
              <w:spacing w:after="0" w:line="240" w:lineRule="auto"/>
              <w:ind w:left="5" w:hanging="40"/>
              <w:jc w:val="both"/>
              <w:rPr>
                <w:rFonts w:asciiTheme="minorHAnsi" w:eastAsia="Times New Roman" w:hAnsiTheme="minorHAnsi"/>
                <w:sz w:val="24"/>
                <w:szCs w:val="24"/>
                <w:lang w:eastAsia="hr-HR"/>
              </w:rPr>
            </w:pPr>
            <w:r w:rsidRPr="001C6E97">
              <w:rPr>
                <w:rFonts w:asciiTheme="minorHAnsi" w:eastAsia="Cambria" w:hAnsiTheme="minorHAnsi" w:cs="Lucida Sans Unicode"/>
                <w:b/>
                <w:bCs/>
                <w:iCs/>
                <w:sz w:val="24"/>
                <w:szCs w:val="24"/>
                <w:lang w:eastAsia="hr-HR"/>
              </w:rPr>
              <w:t xml:space="preserve">Relevantnost </w:t>
            </w:r>
            <w:r w:rsidR="006170E5">
              <w:rPr>
                <w:rFonts w:asciiTheme="minorHAnsi" w:eastAsia="Cambria" w:hAnsiTheme="minorHAnsi" w:cs="Lucida Sans Unicode"/>
                <w:b/>
                <w:bCs/>
                <w:iCs/>
                <w:sz w:val="24"/>
                <w:szCs w:val="24"/>
                <w:lang w:eastAsia="hr-HR"/>
              </w:rPr>
              <w:t>i važnost operacije/</w:t>
            </w:r>
            <w:r w:rsidRPr="001C6E97">
              <w:rPr>
                <w:rFonts w:asciiTheme="minorHAnsi" w:eastAsia="Cambria" w:hAnsiTheme="minorHAnsi" w:cs="Lucida Sans Unicode"/>
                <w:b/>
                <w:bCs/>
                <w:iCs/>
                <w:sz w:val="24"/>
                <w:szCs w:val="24"/>
                <w:lang w:eastAsia="hr-HR"/>
              </w:rPr>
              <w:t xml:space="preserve">projekta za ostvarivanje očekivanih ciljeva i rezultata </w:t>
            </w:r>
            <w:r w:rsidR="006170E5" w:rsidRPr="007C68B0">
              <w:rPr>
                <w:rFonts w:eastAsia="Cambria" w:cs="Lucida Sans Unicode"/>
                <w:b/>
                <w:bCs/>
                <w:iCs/>
                <w:sz w:val="24"/>
                <w:szCs w:val="24"/>
                <w:lang w:eastAsia="hr-HR"/>
              </w:rPr>
              <w:t>Specifičnog cilja Operativnog programa</w:t>
            </w:r>
            <w:r w:rsidR="006170E5">
              <w:rPr>
                <w:rFonts w:eastAsia="Cambria" w:cs="Lucida Sans Unicode"/>
                <w:b/>
                <w:bCs/>
                <w:iCs/>
                <w:sz w:val="24"/>
                <w:szCs w:val="24"/>
                <w:lang w:eastAsia="hr-HR"/>
              </w:rPr>
              <w:t xml:space="preserve"> i odgovarajućeg prioriteta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779D28A" w14:textId="77777777" w:rsidR="00094C57" w:rsidRPr="001C6E97" w:rsidRDefault="00094C57" w:rsidP="00D47DA2">
            <w:pPr>
              <w:tabs>
                <w:tab w:val="left" w:pos="0"/>
              </w:tabs>
              <w:spacing w:after="0" w:line="240" w:lineRule="auto"/>
              <w:jc w:val="both"/>
              <w:rPr>
                <w:rFonts w:asciiTheme="minorHAnsi" w:eastAsia="Times New Roman" w:hAnsiTheme="minorHAnsi"/>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cPr>
          <w:p w14:paraId="378EB26E" w14:textId="77777777" w:rsidR="00094C57" w:rsidRPr="001C6E97" w:rsidRDefault="00094C57" w:rsidP="00D47DA2">
            <w:pPr>
              <w:tabs>
                <w:tab w:val="left" w:pos="0"/>
              </w:tabs>
              <w:spacing w:after="0" w:line="240" w:lineRule="auto"/>
              <w:jc w:val="both"/>
              <w:rPr>
                <w:rFonts w:asciiTheme="minorHAnsi" w:eastAsia="Times New Roman" w:hAnsiTheme="minorHAnsi"/>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14:paraId="785FE592" w14:textId="77777777" w:rsidR="00094C57" w:rsidRPr="001C6E97" w:rsidRDefault="00094C57" w:rsidP="00D47DA2">
            <w:pPr>
              <w:tabs>
                <w:tab w:val="left" w:pos="0"/>
              </w:tabs>
              <w:spacing w:after="0" w:line="240" w:lineRule="auto"/>
              <w:jc w:val="center"/>
              <w:rPr>
                <w:rFonts w:asciiTheme="minorHAnsi" w:eastAsia="Times New Roman" w:hAnsiTheme="minorHAnsi"/>
                <w:b/>
                <w:sz w:val="24"/>
                <w:szCs w:val="24"/>
                <w:lang w:eastAsia="hr-HR"/>
              </w:rPr>
            </w:pPr>
            <w:r w:rsidRPr="001C6E97">
              <w:rPr>
                <w:rFonts w:asciiTheme="minorHAnsi" w:eastAsia="Times New Roman" w:hAnsiTheme="minorHAnsi"/>
                <w:b/>
                <w:sz w:val="24"/>
                <w:szCs w:val="24"/>
                <w:lang w:eastAsia="hr-HR"/>
              </w:rPr>
              <w:t>20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cPr>
          <w:p w14:paraId="11F71A69" w14:textId="77777777" w:rsidR="00094C57" w:rsidRPr="001C6E97" w:rsidRDefault="00094C57" w:rsidP="00D47DA2">
            <w:pPr>
              <w:tabs>
                <w:tab w:val="left" w:pos="0"/>
              </w:tabs>
              <w:spacing w:after="0" w:line="240" w:lineRule="auto"/>
              <w:jc w:val="both"/>
              <w:rPr>
                <w:rFonts w:asciiTheme="minorHAnsi" w:eastAsia="Times New Roman" w:hAnsiTheme="minorHAnsi"/>
                <w:sz w:val="24"/>
                <w:szCs w:val="24"/>
                <w:lang w:eastAsia="hr-HR"/>
              </w:rPr>
            </w:pPr>
          </w:p>
        </w:tc>
      </w:tr>
      <w:tr w:rsidR="00094C57" w:rsidRPr="001C6E97" w14:paraId="13BE2CB2"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DC3FD" w14:textId="5DDF42BF" w:rsidR="00084720" w:rsidRDefault="006170E5" w:rsidP="00A81157">
            <w:pPr>
              <w:tabs>
                <w:tab w:val="left" w:pos="0"/>
              </w:tabs>
              <w:spacing w:after="0" w:line="240" w:lineRule="auto"/>
              <w:jc w:val="both"/>
              <w:rPr>
                <w:rFonts w:eastAsia="Cambria" w:cs="Lucida Sans Unicode"/>
                <w:bCs/>
                <w:iCs/>
                <w:sz w:val="24"/>
                <w:szCs w:val="24"/>
                <w:lang w:eastAsia="hr-HR"/>
              </w:rPr>
            </w:pPr>
            <w:r w:rsidRPr="007C68B0">
              <w:rPr>
                <w:rFonts w:eastAsia="Cambria" w:cs="Lucida Sans Unicode"/>
                <w:b/>
                <w:bCs/>
                <w:iCs/>
                <w:sz w:val="24"/>
                <w:szCs w:val="24"/>
                <w:lang w:eastAsia="hr-HR"/>
              </w:rPr>
              <w:t xml:space="preserve">1.1. Jesu li ciljevi, očekivani rezultati i pokazatelji projektnog prijedloga u skladu s ciljevima, rezultatima i pokazateljima </w:t>
            </w:r>
            <w:r w:rsidR="00084720">
              <w:rPr>
                <w:rFonts w:eastAsia="Cambria" w:cs="Lucida Sans Unicode"/>
                <w:b/>
                <w:bCs/>
                <w:iCs/>
                <w:sz w:val="24"/>
                <w:szCs w:val="24"/>
                <w:lang w:eastAsia="hr-HR"/>
              </w:rPr>
              <w:t>Poziva</w:t>
            </w:r>
            <w:r w:rsidR="00084720" w:rsidRPr="007C68B0">
              <w:rPr>
                <w:rFonts w:eastAsia="Cambria" w:cs="Lucida Sans Unicode"/>
                <w:b/>
                <w:bCs/>
                <w:iCs/>
                <w:sz w:val="24"/>
                <w:szCs w:val="24"/>
                <w:lang w:eastAsia="hr-HR"/>
              </w:rPr>
              <w:t xml:space="preserve"> </w:t>
            </w:r>
            <w:r w:rsidRPr="007C68B0">
              <w:rPr>
                <w:rFonts w:eastAsia="Cambria" w:cs="Lucida Sans Unicode"/>
                <w:b/>
                <w:bCs/>
                <w:iCs/>
                <w:sz w:val="24"/>
                <w:szCs w:val="24"/>
                <w:lang w:eastAsia="hr-HR"/>
              </w:rPr>
              <w:t xml:space="preserve">kako je to zahtijevano ovim </w:t>
            </w:r>
            <w:r w:rsidRPr="007C68B0">
              <w:rPr>
                <w:rFonts w:eastAsia="Cambria" w:cs="Lucida Sans Unicode"/>
                <w:b/>
                <w:bCs/>
                <w:iCs/>
                <w:sz w:val="24"/>
                <w:szCs w:val="24"/>
                <w:u w:val="single"/>
                <w:lang w:eastAsia="hr-HR"/>
              </w:rPr>
              <w:t>Uputama za prijavitelje</w:t>
            </w:r>
            <w:r w:rsidRPr="007C68B0">
              <w:rPr>
                <w:rFonts w:eastAsia="Cambria" w:cs="Lucida Sans Unicode"/>
                <w:bCs/>
                <w:iCs/>
                <w:sz w:val="24"/>
                <w:szCs w:val="24"/>
                <w:lang w:eastAsia="hr-HR"/>
              </w:rPr>
              <w:t>“</w:t>
            </w:r>
          </w:p>
          <w:p w14:paraId="3C9CD889" w14:textId="46F4852B" w:rsidR="006170E5" w:rsidRPr="007C68B0"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14:paraId="682BDD34" w14:textId="77777777" w:rsidR="006170E5" w:rsidRPr="007C68B0"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5 – u potpunosti</w:t>
            </w:r>
          </w:p>
          <w:p w14:paraId="75D20122" w14:textId="77777777" w:rsidR="006170E5" w:rsidRPr="00BD6FC8" w:rsidRDefault="006170E5" w:rsidP="00A81157">
            <w:pPr>
              <w:tabs>
                <w:tab w:val="left" w:pos="0"/>
              </w:tabs>
              <w:spacing w:after="0" w:line="240" w:lineRule="auto"/>
              <w:jc w:val="both"/>
              <w:rPr>
                <w:rFonts w:eastAsia="Cambria" w:cs="Lucida Sans Unicode"/>
                <w:bCs/>
                <w:iCs/>
                <w:lang w:eastAsia="hr-HR"/>
              </w:rPr>
            </w:pPr>
            <w:r w:rsidRPr="00BD6FC8">
              <w:rPr>
                <w:rFonts w:eastAsia="Cambria" w:cs="Lucida Sans Unicode"/>
                <w:bCs/>
                <w:iCs/>
                <w:sz w:val="20"/>
                <w:szCs w:val="20"/>
                <w:lang w:eastAsia="hr-HR"/>
              </w:rPr>
              <w:t>4 – usklađeni su, ali postoje manje nejasnoće</w:t>
            </w:r>
          </w:p>
          <w:p w14:paraId="14826F1D" w14:textId="77777777" w:rsidR="00902DC5" w:rsidRPr="00BD6FC8" w:rsidRDefault="00902DC5" w:rsidP="00A81157">
            <w:pPr>
              <w:tabs>
                <w:tab w:val="left" w:pos="0"/>
              </w:tabs>
              <w:spacing w:after="0" w:line="240" w:lineRule="auto"/>
              <w:jc w:val="both"/>
              <w:rPr>
                <w:rFonts w:eastAsia="Cambria" w:cs="Lucida Sans Unicode"/>
                <w:bCs/>
                <w:iCs/>
                <w:lang w:eastAsia="hr-HR"/>
              </w:rPr>
            </w:pPr>
            <w:r w:rsidRPr="00BD6FC8">
              <w:rPr>
                <w:rFonts w:eastAsia="Cambria" w:cs="Lucida Sans Unicode"/>
                <w:bCs/>
                <w:iCs/>
                <w:sz w:val="20"/>
                <w:szCs w:val="20"/>
                <w:lang w:eastAsia="hr-HR"/>
              </w:rPr>
              <w:t xml:space="preserve">3 – djelomično </w:t>
            </w:r>
          </w:p>
          <w:p w14:paraId="6AED6574" w14:textId="77777777" w:rsidR="006170E5" w:rsidRPr="00BD6FC8" w:rsidRDefault="006170E5" w:rsidP="00A81157">
            <w:pPr>
              <w:tabs>
                <w:tab w:val="left" w:pos="0"/>
              </w:tabs>
              <w:spacing w:after="0" w:line="240" w:lineRule="auto"/>
              <w:jc w:val="both"/>
              <w:rPr>
                <w:rFonts w:eastAsia="Cambria" w:cs="Lucida Sans Unicode"/>
                <w:bCs/>
                <w:iCs/>
                <w:lang w:eastAsia="hr-HR"/>
              </w:rPr>
            </w:pPr>
            <w:r w:rsidRPr="00BD6FC8">
              <w:rPr>
                <w:rFonts w:eastAsia="Cambria" w:cs="Lucida Sans Unicode"/>
                <w:bCs/>
                <w:iCs/>
                <w:sz w:val="20"/>
                <w:szCs w:val="20"/>
                <w:lang w:eastAsia="hr-HR"/>
              </w:rPr>
              <w:t>2 – postoje velike nejasnoće</w:t>
            </w:r>
            <w:r w:rsidRPr="00BD6FC8" w:rsidDel="009D01B2">
              <w:rPr>
                <w:rFonts w:eastAsia="Cambria" w:cs="Lucida Sans Unicode"/>
                <w:bCs/>
                <w:iCs/>
                <w:sz w:val="20"/>
                <w:szCs w:val="20"/>
                <w:lang w:eastAsia="hr-HR"/>
              </w:rPr>
              <w:t xml:space="preserve"> </w:t>
            </w:r>
          </w:p>
          <w:p w14:paraId="277D182C" w14:textId="77777777" w:rsidR="00094C57" w:rsidRDefault="006170E5" w:rsidP="00A81157">
            <w:pPr>
              <w:tabs>
                <w:tab w:val="left" w:pos="0"/>
              </w:tabs>
              <w:spacing w:after="0" w:line="240" w:lineRule="auto"/>
              <w:jc w:val="both"/>
              <w:rPr>
                <w:rFonts w:eastAsia="Cambria" w:cs="Lucida Sans Unicode"/>
                <w:bCs/>
                <w:iCs/>
                <w:sz w:val="20"/>
                <w:szCs w:val="20"/>
                <w:lang w:eastAsia="hr-HR"/>
              </w:rPr>
            </w:pPr>
            <w:r w:rsidRPr="006170E5">
              <w:rPr>
                <w:rFonts w:eastAsia="Cambria" w:cs="Lucida Sans Unicode"/>
                <w:bCs/>
                <w:iCs/>
                <w:sz w:val="20"/>
                <w:szCs w:val="20"/>
                <w:lang w:eastAsia="hr-HR"/>
              </w:rPr>
              <w:t>1 – slabo ili uopće nisu</w:t>
            </w:r>
          </w:p>
          <w:p w14:paraId="3059FCA4" w14:textId="77777777" w:rsidR="0068537D" w:rsidRPr="006170E5" w:rsidRDefault="0068537D" w:rsidP="00A81157">
            <w:pPr>
              <w:tabs>
                <w:tab w:val="left" w:pos="0"/>
              </w:tabs>
              <w:spacing w:after="0" w:line="240" w:lineRule="auto"/>
              <w:jc w:val="both"/>
              <w:rPr>
                <w:rFonts w:asciiTheme="minorHAnsi" w:eastAsia="Cambria" w:hAnsiTheme="minorHAnsi" w:cs="Lucida Sans Unicode"/>
                <w:bCs/>
                <w:iCs/>
                <w:sz w:val="24"/>
                <w:szCs w:val="24"/>
                <w:lang w:eastAsia="hr-HR"/>
              </w:rPr>
            </w:pP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DEFD5" w14:textId="77777777" w:rsidR="00094C57" w:rsidRPr="001C6E97" w:rsidRDefault="00094C57"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E266018"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4</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16EE1"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20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4798CF" w14:textId="301591F7" w:rsidR="00094C57" w:rsidRPr="00A81157" w:rsidRDefault="006170E5" w:rsidP="00D67937">
            <w:pPr>
              <w:tabs>
                <w:tab w:val="left" w:pos="6047"/>
              </w:tabs>
              <w:spacing w:after="0" w:line="240" w:lineRule="auto"/>
              <w:jc w:val="center"/>
              <w:outlineLvl w:val="1"/>
              <w:rPr>
                <w:rFonts w:asciiTheme="minorHAnsi" w:eastAsia="Times New Roman" w:hAnsiTheme="minorHAnsi"/>
                <w:i/>
                <w:sz w:val="24"/>
                <w:szCs w:val="24"/>
                <w:lang w:eastAsia="hr-HR"/>
              </w:rPr>
            </w:pPr>
            <w:r w:rsidRPr="00A81157">
              <w:rPr>
                <w:rFonts w:eastAsia="Times New Roman"/>
                <w:i/>
                <w:sz w:val="20"/>
                <w:szCs w:val="20"/>
                <w:lang w:eastAsia="hr-HR"/>
              </w:rPr>
              <w:t xml:space="preserve">Prijavni obrazac A - </w:t>
            </w:r>
            <w:r w:rsidR="00D67937" w:rsidRPr="00A81157">
              <w:rPr>
                <w:rFonts w:eastAsia="Times New Roman"/>
                <w:i/>
                <w:sz w:val="20"/>
                <w:szCs w:val="20"/>
                <w:lang w:eastAsia="hr-HR"/>
              </w:rPr>
              <w:t>Ciljevi projekta s pokazateljima/Elementi projekta i proračun, Kratki opis projekta- Svrha i opravdanost projekta</w:t>
            </w:r>
          </w:p>
        </w:tc>
      </w:tr>
      <w:tr w:rsidR="00094C57" w:rsidRPr="001C6E97" w14:paraId="1F61701C"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cPr>
          <w:p w14:paraId="01C566EF" w14:textId="468D7092" w:rsidR="00094C57" w:rsidRPr="00902DC5" w:rsidRDefault="00902DC5" w:rsidP="00902DC5">
            <w:pPr>
              <w:tabs>
                <w:tab w:val="left" w:pos="0"/>
              </w:tabs>
              <w:spacing w:after="0" w:line="240" w:lineRule="auto"/>
              <w:jc w:val="both"/>
              <w:rPr>
                <w:rFonts w:asciiTheme="minorHAnsi" w:eastAsia="Cambria" w:hAnsiTheme="minorHAnsi" w:cs="Lucida Sans Unicode"/>
                <w:b/>
                <w:bCs/>
                <w:iCs/>
                <w:sz w:val="24"/>
                <w:szCs w:val="24"/>
                <w:lang w:eastAsia="hr-HR"/>
              </w:rPr>
            </w:pPr>
            <w:r>
              <w:rPr>
                <w:rFonts w:eastAsia="Cambria" w:cs="Lucida Sans Unicode"/>
                <w:b/>
                <w:bCs/>
                <w:iCs/>
                <w:sz w:val="24"/>
                <w:szCs w:val="24"/>
                <w:lang w:eastAsia="hr-HR"/>
              </w:rPr>
              <w:t>2.</w:t>
            </w:r>
            <w:r w:rsidR="006170E5" w:rsidRPr="00902DC5">
              <w:rPr>
                <w:rFonts w:eastAsia="Cambria" w:cs="Lucida Sans Unicode"/>
                <w:b/>
                <w:bCs/>
                <w:iCs/>
                <w:sz w:val="24"/>
                <w:szCs w:val="24"/>
                <w:lang w:eastAsia="hr-HR"/>
              </w:rPr>
              <w:t>Usklađenost operacije/projekta s nacionalnim propisima i propisima EU, te doprinos prijedloga ostvarivanju ciljeva utvrđenih u relevantnim strateškim dokumentima na nacionalnoj razini i razini EU</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0D0A9021"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cPr>
          <w:p w14:paraId="69480965"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14:paraId="0B9D5C80"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cPr>
          <w:p w14:paraId="2EF24583"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r>
      <w:tr w:rsidR="00094C57" w:rsidRPr="001C6E97" w14:paraId="764F8254"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169A84" w14:textId="77777777" w:rsidR="006170E5" w:rsidRPr="007C68B0" w:rsidRDefault="006170E5" w:rsidP="00421718">
            <w:pPr>
              <w:tabs>
                <w:tab w:val="left" w:pos="0"/>
              </w:tabs>
              <w:spacing w:line="240" w:lineRule="auto"/>
              <w:jc w:val="both"/>
              <w:rPr>
                <w:rFonts w:eastAsia="Cambria" w:cs="Lucida Sans Unicode"/>
                <w:b/>
                <w:bCs/>
                <w:iCs/>
                <w:sz w:val="24"/>
                <w:szCs w:val="24"/>
                <w:lang w:eastAsia="hr-HR"/>
              </w:rPr>
            </w:pPr>
            <w:r w:rsidRPr="007C68B0">
              <w:rPr>
                <w:rFonts w:eastAsia="Cambria" w:cs="Lucida Sans Unicode"/>
                <w:b/>
                <w:bCs/>
                <w:iCs/>
                <w:sz w:val="24"/>
                <w:szCs w:val="24"/>
                <w:lang w:eastAsia="hr-HR"/>
              </w:rPr>
              <w:t xml:space="preserve">2.1 </w:t>
            </w:r>
            <w:r w:rsidRPr="007C68B0">
              <w:rPr>
                <w:rFonts w:eastAsia="Cambria" w:cs="Lucida Sans Unicode"/>
                <w:bCs/>
                <w:iCs/>
                <w:sz w:val="24"/>
                <w:szCs w:val="24"/>
                <w:lang w:eastAsia="hr-HR"/>
              </w:rPr>
              <w:t>Da li je projektni prijedlog izrađen u skladu s nacionalnim i EU odredbama i propisima i doprinosi strateškim dokumentima na nacionalnoj i EU razini navedenim u točki 1.2 ovih Uputa za prijavitelje?</w:t>
            </w:r>
            <w:r w:rsidRPr="007C68B0">
              <w:rPr>
                <w:rFonts w:eastAsia="Cambria" w:cs="Lucida Sans Unicode"/>
                <w:b/>
                <w:bCs/>
                <w:iCs/>
                <w:sz w:val="24"/>
                <w:szCs w:val="24"/>
                <w:lang w:eastAsia="hr-HR"/>
              </w:rPr>
              <w:t xml:space="preserve">  </w:t>
            </w:r>
          </w:p>
          <w:p w14:paraId="1632AA93" w14:textId="77777777" w:rsidR="006170E5" w:rsidRPr="007C68B0"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Obrazloženje ocjene - bodovna skala: </w:t>
            </w:r>
          </w:p>
          <w:p w14:paraId="30C67D2E" w14:textId="77777777" w:rsidR="006170E5" w:rsidRPr="007C68B0"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 xml:space="preserve">5 – </w:t>
            </w:r>
            <w:r>
              <w:rPr>
                <w:rFonts w:eastAsia="Cambria" w:cs="Lucida Sans Unicode"/>
                <w:bCs/>
                <w:iCs/>
                <w:sz w:val="20"/>
                <w:szCs w:val="20"/>
                <w:lang w:eastAsia="hr-HR"/>
              </w:rPr>
              <w:t xml:space="preserve">u potpunosti  </w:t>
            </w:r>
          </w:p>
          <w:p w14:paraId="49BD14E4" w14:textId="77777777" w:rsidR="006170E5"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4-</w:t>
            </w:r>
            <w:r>
              <w:rPr>
                <w:rFonts w:eastAsia="Cambria" w:cs="Lucida Sans Unicode"/>
                <w:bCs/>
                <w:iCs/>
                <w:sz w:val="20"/>
                <w:szCs w:val="20"/>
                <w:lang w:eastAsia="hr-HR"/>
              </w:rPr>
              <w:t xml:space="preserve">   usklađen je, ali postoje manje nejasnoće</w:t>
            </w:r>
          </w:p>
          <w:p w14:paraId="75D75E18" w14:textId="77777777" w:rsidR="006170E5" w:rsidRDefault="006170E5" w:rsidP="00A81157">
            <w:pPr>
              <w:tabs>
                <w:tab w:val="left" w:pos="0"/>
              </w:tabs>
              <w:spacing w:after="0" w:line="240" w:lineRule="auto"/>
              <w:jc w:val="both"/>
              <w:rPr>
                <w:rFonts w:eastAsia="Cambria" w:cs="Lucida Sans Unicode"/>
                <w:bCs/>
                <w:iCs/>
                <w:sz w:val="20"/>
                <w:szCs w:val="20"/>
                <w:lang w:eastAsia="hr-HR"/>
              </w:rPr>
            </w:pPr>
            <w:r>
              <w:rPr>
                <w:rFonts w:eastAsia="Cambria" w:cs="Lucida Sans Unicode"/>
                <w:bCs/>
                <w:iCs/>
                <w:sz w:val="20"/>
                <w:szCs w:val="20"/>
                <w:lang w:eastAsia="hr-HR"/>
              </w:rPr>
              <w:lastRenderedPageBreak/>
              <w:t>3 - djelomično</w:t>
            </w:r>
          </w:p>
          <w:p w14:paraId="6241B4CE" w14:textId="77777777" w:rsidR="006170E5" w:rsidRPr="007C68B0" w:rsidRDefault="006170E5" w:rsidP="00A81157">
            <w:pPr>
              <w:tabs>
                <w:tab w:val="left" w:pos="0"/>
              </w:tabs>
              <w:spacing w:after="0" w:line="240" w:lineRule="auto"/>
              <w:jc w:val="both"/>
              <w:rPr>
                <w:rFonts w:eastAsia="Cambria" w:cs="Lucida Sans Unicode"/>
                <w:bCs/>
                <w:iCs/>
                <w:sz w:val="20"/>
                <w:szCs w:val="20"/>
                <w:lang w:eastAsia="hr-HR"/>
              </w:rPr>
            </w:pPr>
            <w:r w:rsidRPr="007C68B0">
              <w:rPr>
                <w:rFonts w:eastAsia="Cambria" w:cs="Lucida Sans Unicode"/>
                <w:bCs/>
                <w:iCs/>
                <w:sz w:val="20"/>
                <w:szCs w:val="20"/>
                <w:lang w:eastAsia="hr-HR"/>
              </w:rPr>
              <w:t>2 –</w:t>
            </w:r>
            <w:r>
              <w:rPr>
                <w:rFonts w:eastAsia="Cambria" w:cs="Lucida Sans Unicode"/>
                <w:bCs/>
                <w:iCs/>
                <w:sz w:val="20"/>
                <w:szCs w:val="20"/>
                <w:lang w:eastAsia="hr-HR"/>
              </w:rPr>
              <w:t xml:space="preserve">nije jasno </w:t>
            </w:r>
          </w:p>
          <w:p w14:paraId="0DC226DE" w14:textId="77777777" w:rsidR="00094C57" w:rsidRPr="00902DC5" w:rsidRDefault="006170E5" w:rsidP="00A81157">
            <w:pPr>
              <w:tabs>
                <w:tab w:val="left" w:pos="0"/>
              </w:tabs>
              <w:spacing w:after="0" w:line="240" w:lineRule="auto"/>
              <w:jc w:val="both"/>
              <w:rPr>
                <w:rFonts w:eastAsia="Cambria" w:cs="Lucida Sans Unicode"/>
                <w:bCs/>
                <w:iCs/>
                <w:sz w:val="20"/>
                <w:szCs w:val="20"/>
                <w:lang w:eastAsia="hr-HR"/>
              </w:rPr>
            </w:pPr>
            <w:r w:rsidRPr="00902DC5">
              <w:rPr>
                <w:rFonts w:eastAsia="Cambria" w:cs="Lucida Sans Unicode"/>
                <w:bCs/>
                <w:iCs/>
                <w:sz w:val="20"/>
                <w:szCs w:val="20"/>
                <w:lang w:eastAsia="hr-HR"/>
              </w:rPr>
              <w:t xml:space="preserve">1– uopće nije </w:t>
            </w: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9D8EE" w14:textId="77777777" w:rsidR="00094C57" w:rsidRPr="001C6E97" w:rsidRDefault="00094C57"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DE40AD6"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08EA1"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C9CFE" w14:textId="7DC09B71" w:rsidR="00094C57" w:rsidRPr="00A81157" w:rsidRDefault="006170E5" w:rsidP="00D47DA2">
            <w:pPr>
              <w:tabs>
                <w:tab w:val="left" w:pos="6047"/>
              </w:tabs>
              <w:spacing w:after="0" w:line="240" w:lineRule="auto"/>
              <w:jc w:val="center"/>
              <w:outlineLvl w:val="1"/>
              <w:rPr>
                <w:rFonts w:asciiTheme="minorHAnsi" w:eastAsia="Times New Roman" w:hAnsiTheme="minorHAnsi"/>
                <w:i/>
                <w:sz w:val="24"/>
                <w:szCs w:val="24"/>
                <w:lang w:eastAsia="hr-HR"/>
              </w:rPr>
            </w:pPr>
            <w:r w:rsidRPr="00A81157">
              <w:rPr>
                <w:rFonts w:eastAsia="Times New Roman"/>
                <w:i/>
                <w:sz w:val="20"/>
                <w:szCs w:val="20"/>
                <w:lang w:eastAsia="hr-HR"/>
              </w:rPr>
              <w:t>Prijavni obrazac A – Kratki opis projekta</w:t>
            </w:r>
            <w:r w:rsidR="00BD6FC8" w:rsidRPr="00A81157">
              <w:rPr>
                <w:rFonts w:eastAsia="Times New Roman"/>
                <w:i/>
                <w:sz w:val="20"/>
                <w:szCs w:val="20"/>
                <w:lang w:eastAsia="hr-HR"/>
              </w:rPr>
              <w:t>-</w:t>
            </w:r>
            <w:r w:rsidRPr="00A81157">
              <w:rPr>
                <w:rFonts w:eastAsia="Times New Roman"/>
                <w:i/>
                <w:sz w:val="20"/>
                <w:szCs w:val="20"/>
                <w:lang w:eastAsia="hr-HR"/>
              </w:rPr>
              <w:t>Svrha i opravdanost projekta</w:t>
            </w:r>
          </w:p>
        </w:tc>
      </w:tr>
      <w:tr w:rsidR="00094C57" w:rsidRPr="001C6E97" w14:paraId="1C7CDE0B"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cPr>
          <w:p w14:paraId="6347CA59" w14:textId="61184A17" w:rsidR="00094C57" w:rsidRPr="00C65E34" w:rsidRDefault="006170E5" w:rsidP="00C65E34">
            <w:pPr>
              <w:tabs>
                <w:tab w:val="left" w:pos="0"/>
              </w:tabs>
              <w:spacing w:after="0" w:line="240" w:lineRule="auto"/>
              <w:jc w:val="both"/>
              <w:rPr>
                <w:rFonts w:asciiTheme="minorHAnsi" w:eastAsia="Cambria" w:hAnsiTheme="minorHAnsi" w:cs="Lucida Sans Unicode"/>
                <w:b/>
                <w:bCs/>
                <w:iCs/>
                <w:sz w:val="24"/>
                <w:szCs w:val="24"/>
                <w:lang w:eastAsia="hr-HR"/>
              </w:rPr>
            </w:pPr>
            <w:r w:rsidRPr="00C65E34">
              <w:rPr>
                <w:rFonts w:eastAsia="Times New Roman"/>
                <w:b/>
                <w:sz w:val="24"/>
                <w:szCs w:val="24"/>
                <w:lang w:eastAsia="hr-HR"/>
              </w:rPr>
              <w:lastRenderedPageBreak/>
              <w:t>3. Relevantnost aktivnosti operacije/projekta u odnosu na ciljane skupine Specifičnog cilja Operativnog programa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542A9FA8"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cPr>
          <w:p w14:paraId="023BDC62"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14:paraId="4D8241BD"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cPr>
          <w:p w14:paraId="1920DAF6" w14:textId="77777777" w:rsidR="00094C57" w:rsidRPr="001C6E97" w:rsidRDefault="00094C57" w:rsidP="00D47DA2">
            <w:pPr>
              <w:tabs>
                <w:tab w:val="left" w:pos="0"/>
              </w:tabs>
              <w:spacing w:after="0" w:line="240" w:lineRule="auto"/>
              <w:jc w:val="center"/>
              <w:rPr>
                <w:rFonts w:asciiTheme="minorHAnsi" w:eastAsia="Cambria" w:hAnsiTheme="minorHAnsi" w:cs="Lucida Sans Unicode"/>
                <w:b/>
                <w:bCs/>
                <w:iCs/>
                <w:sz w:val="24"/>
                <w:szCs w:val="24"/>
                <w:lang w:eastAsia="hr-HR"/>
              </w:rPr>
            </w:pPr>
          </w:p>
        </w:tc>
      </w:tr>
      <w:tr w:rsidR="00094C57" w:rsidRPr="001C6E97" w14:paraId="52049D2D"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F1B31" w14:textId="77777777" w:rsidR="00094C57" w:rsidRPr="001859C3" w:rsidRDefault="00094C57" w:rsidP="00D47DA2">
            <w:pPr>
              <w:tabs>
                <w:tab w:val="left" w:pos="0"/>
              </w:tabs>
              <w:spacing w:after="0" w:line="240" w:lineRule="auto"/>
              <w:jc w:val="both"/>
              <w:rPr>
                <w:rFonts w:asciiTheme="minorHAnsi" w:hAnsiTheme="minorHAnsi"/>
                <w:sz w:val="2"/>
                <w:szCs w:val="2"/>
              </w:rPr>
            </w:pPr>
          </w:p>
          <w:p w14:paraId="44A326C7" w14:textId="77777777" w:rsidR="006170E5" w:rsidRPr="007C68B0" w:rsidRDefault="006170E5" w:rsidP="00421718">
            <w:pPr>
              <w:tabs>
                <w:tab w:val="left" w:pos="0"/>
              </w:tabs>
              <w:spacing w:line="240" w:lineRule="auto"/>
              <w:jc w:val="both"/>
              <w:rPr>
                <w:rFonts w:eastAsia="Cambria" w:cs="Lucida Sans Unicode"/>
                <w:bCs/>
                <w:iCs/>
                <w:sz w:val="24"/>
                <w:szCs w:val="24"/>
                <w:lang w:eastAsia="hr-HR"/>
              </w:rPr>
            </w:pPr>
            <w:r w:rsidRPr="007C68B0">
              <w:rPr>
                <w:rFonts w:eastAsia="Cambria" w:cs="Lucida Sans Unicode"/>
                <w:b/>
                <w:bCs/>
                <w:iCs/>
                <w:sz w:val="24"/>
                <w:szCs w:val="24"/>
                <w:lang w:eastAsia="hr-HR"/>
              </w:rPr>
              <w:t>3.</w:t>
            </w:r>
            <w:r>
              <w:rPr>
                <w:rFonts w:eastAsia="Cambria" w:cs="Lucida Sans Unicode"/>
                <w:b/>
                <w:bCs/>
                <w:iCs/>
                <w:sz w:val="24"/>
                <w:szCs w:val="24"/>
                <w:lang w:eastAsia="hr-HR"/>
              </w:rPr>
              <w:t>1</w:t>
            </w:r>
            <w:r w:rsidRPr="007C68B0">
              <w:rPr>
                <w:rFonts w:eastAsia="Cambria" w:cs="Lucida Sans Unicode"/>
                <w:bCs/>
                <w:iCs/>
                <w:sz w:val="24"/>
                <w:szCs w:val="24"/>
                <w:lang w:eastAsia="hr-HR"/>
              </w:rPr>
              <w:t xml:space="preserve"> Da li su ciljevi i aktivnosti navedene u projektnoj prijavi vezani uz i odgovaraju potrebama/ problemima ciljanih skupina (da li će njihovo ostvarenje doprinijeti zadovoljenju njihovih potreba/ rješavanju njihovih problema)?</w:t>
            </w:r>
          </w:p>
          <w:p w14:paraId="4213836C" w14:textId="77777777" w:rsidR="006170E5" w:rsidRPr="00A81157" w:rsidRDefault="006170E5" w:rsidP="00A81157">
            <w:pPr>
              <w:tabs>
                <w:tab w:val="left" w:pos="0"/>
              </w:tabs>
              <w:spacing w:after="0" w:line="240" w:lineRule="auto"/>
              <w:jc w:val="both"/>
              <w:rPr>
                <w:rFonts w:eastAsia="Cambria" w:cs="Lucida Sans Unicode"/>
                <w:bCs/>
                <w:iCs/>
                <w:sz w:val="20"/>
                <w:szCs w:val="20"/>
                <w:lang w:eastAsia="hr-HR"/>
              </w:rPr>
            </w:pPr>
            <w:r w:rsidRPr="00A81157">
              <w:rPr>
                <w:rFonts w:eastAsia="Cambria" w:cs="Lucida Sans Unicode"/>
                <w:bCs/>
                <w:iCs/>
                <w:sz w:val="20"/>
                <w:szCs w:val="20"/>
                <w:lang w:eastAsia="hr-HR"/>
              </w:rPr>
              <w:t>Obrazloženje ocjene - bodovna skala:</w:t>
            </w:r>
          </w:p>
          <w:p w14:paraId="01A5ABFE" w14:textId="77777777" w:rsidR="006170E5" w:rsidRPr="00A81157" w:rsidRDefault="006170E5" w:rsidP="00A81157">
            <w:pPr>
              <w:tabs>
                <w:tab w:val="left" w:pos="0"/>
              </w:tabs>
              <w:spacing w:after="0" w:line="240" w:lineRule="auto"/>
              <w:jc w:val="both"/>
              <w:rPr>
                <w:rFonts w:eastAsia="Cambria" w:cs="Lucida Sans Unicode"/>
                <w:bCs/>
                <w:iCs/>
                <w:sz w:val="20"/>
                <w:szCs w:val="20"/>
                <w:lang w:eastAsia="hr-HR"/>
              </w:rPr>
            </w:pPr>
            <w:r w:rsidRPr="00A81157">
              <w:rPr>
                <w:rFonts w:eastAsia="Cambria" w:cs="Lucida Sans Unicode"/>
                <w:bCs/>
                <w:iCs/>
                <w:sz w:val="20"/>
                <w:szCs w:val="20"/>
                <w:lang w:eastAsia="hr-HR"/>
              </w:rPr>
              <w:t>5 – u potpunosti odgovaraju</w:t>
            </w:r>
          </w:p>
          <w:p w14:paraId="4BC3D603" w14:textId="77777777" w:rsidR="006170E5" w:rsidRPr="00A81157" w:rsidRDefault="006170E5" w:rsidP="00A81157">
            <w:pPr>
              <w:tabs>
                <w:tab w:val="left" w:pos="0"/>
              </w:tabs>
              <w:spacing w:after="0" w:line="240" w:lineRule="auto"/>
              <w:jc w:val="both"/>
              <w:rPr>
                <w:rFonts w:eastAsia="Cambria" w:cs="Lucida Sans Unicode"/>
                <w:bCs/>
                <w:iCs/>
                <w:sz w:val="20"/>
                <w:szCs w:val="20"/>
                <w:lang w:eastAsia="hr-HR"/>
              </w:rPr>
            </w:pPr>
            <w:r w:rsidRPr="00A81157">
              <w:rPr>
                <w:rFonts w:eastAsia="Cambria" w:cs="Lucida Sans Unicode"/>
                <w:bCs/>
                <w:iCs/>
                <w:sz w:val="20"/>
                <w:szCs w:val="20"/>
                <w:lang w:eastAsia="hr-HR"/>
              </w:rPr>
              <w:t>4- odgovaraju, ali postoje manje nejasnoće</w:t>
            </w:r>
          </w:p>
          <w:p w14:paraId="32F60769" w14:textId="77777777" w:rsidR="006170E5" w:rsidRPr="00A81157" w:rsidRDefault="006170E5" w:rsidP="00A81157">
            <w:pPr>
              <w:tabs>
                <w:tab w:val="left" w:pos="0"/>
              </w:tabs>
              <w:spacing w:after="0" w:line="240" w:lineRule="auto"/>
              <w:jc w:val="both"/>
              <w:rPr>
                <w:rFonts w:eastAsia="Cambria" w:cs="Lucida Sans Unicode"/>
                <w:bCs/>
                <w:iCs/>
                <w:sz w:val="20"/>
                <w:szCs w:val="20"/>
                <w:lang w:eastAsia="hr-HR"/>
              </w:rPr>
            </w:pPr>
            <w:r w:rsidRPr="00A81157">
              <w:rPr>
                <w:rFonts w:eastAsia="Cambria" w:cs="Lucida Sans Unicode"/>
                <w:bCs/>
                <w:iCs/>
                <w:sz w:val="20"/>
                <w:szCs w:val="20"/>
                <w:lang w:eastAsia="hr-HR"/>
              </w:rPr>
              <w:t xml:space="preserve">3 – djelomično odgovaraju </w:t>
            </w:r>
          </w:p>
          <w:p w14:paraId="23870FAD" w14:textId="77777777" w:rsidR="006170E5" w:rsidRPr="00A81157" w:rsidRDefault="006170E5" w:rsidP="00A81157">
            <w:pPr>
              <w:tabs>
                <w:tab w:val="left" w:pos="0"/>
              </w:tabs>
              <w:spacing w:after="0" w:line="240" w:lineRule="auto"/>
              <w:jc w:val="both"/>
              <w:rPr>
                <w:rFonts w:eastAsia="Cambria" w:cs="Lucida Sans Unicode"/>
                <w:bCs/>
                <w:iCs/>
                <w:sz w:val="20"/>
                <w:szCs w:val="20"/>
                <w:lang w:eastAsia="hr-HR"/>
              </w:rPr>
            </w:pPr>
            <w:r w:rsidRPr="00A81157">
              <w:rPr>
                <w:rFonts w:eastAsia="Cambria" w:cs="Lucida Sans Unicode"/>
                <w:bCs/>
                <w:iCs/>
                <w:sz w:val="20"/>
                <w:szCs w:val="20"/>
                <w:lang w:eastAsia="hr-HR"/>
              </w:rPr>
              <w:t>2- postoje velike nejasnoće</w:t>
            </w:r>
          </w:p>
          <w:p w14:paraId="0F713319" w14:textId="77777777" w:rsidR="00094C57" w:rsidRPr="00902DC5" w:rsidRDefault="006170E5" w:rsidP="00A81157">
            <w:pPr>
              <w:tabs>
                <w:tab w:val="left" w:pos="0"/>
              </w:tabs>
              <w:spacing w:after="0" w:line="240" w:lineRule="auto"/>
              <w:jc w:val="both"/>
              <w:rPr>
                <w:rFonts w:asciiTheme="minorHAnsi" w:hAnsiTheme="minorHAnsi"/>
                <w:sz w:val="24"/>
              </w:rPr>
            </w:pPr>
            <w:r w:rsidRPr="00A81157">
              <w:rPr>
                <w:rFonts w:eastAsia="Cambria" w:cs="Lucida Sans Unicode"/>
                <w:bCs/>
                <w:iCs/>
                <w:sz w:val="20"/>
                <w:szCs w:val="20"/>
                <w:lang w:eastAsia="hr-HR"/>
              </w:rPr>
              <w:t>1 – uopće ne odgovaraju</w:t>
            </w: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1F1FE"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F6D61AF" w14:textId="77777777"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94A32" w14:textId="7BDF40EC" w:rsidR="00094C57" w:rsidRPr="001C6E97" w:rsidRDefault="00640CC7"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B02EEB" w14:textId="7F3C24CB" w:rsidR="00094C57" w:rsidRPr="001C6E97" w:rsidRDefault="006170E5" w:rsidP="00D47DA2">
            <w:pPr>
              <w:tabs>
                <w:tab w:val="left" w:pos="6047"/>
              </w:tabs>
              <w:spacing w:after="0" w:line="240" w:lineRule="auto"/>
              <w:jc w:val="center"/>
              <w:outlineLvl w:val="1"/>
              <w:rPr>
                <w:rFonts w:asciiTheme="minorHAnsi" w:eastAsia="Times New Roman" w:hAnsiTheme="minorHAnsi"/>
                <w:sz w:val="24"/>
                <w:szCs w:val="24"/>
                <w:lang w:eastAsia="hr-HR"/>
              </w:rPr>
            </w:pPr>
            <w:r w:rsidRPr="00A81157">
              <w:rPr>
                <w:rFonts w:eastAsia="Times New Roman"/>
                <w:i/>
                <w:sz w:val="20"/>
                <w:szCs w:val="20"/>
                <w:lang w:eastAsia="hr-HR"/>
              </w:rPr>
              <w:t>Prijavni obrazac A - Kratki opis projekta</w:t>
            </w:r>
            <w:r w:rsidR="00BD6FC8" w:rsidRPr="00A81157">
              <w:rPr>
                <w:rFonts w:eastAsia="Times New Roman"/>
                <w:i/>
                <w:sz w:val="20"/>
                <w:szCs w:val="20"/>
                <w:lang w:eastAsia="hr-HR"/>
              </w:rPr>
              <w:t>-</w:t>
            </w:r>
            <w:r w:rsidRPr="00A81157">
              <w:rPr>
                <w:rFonts w:eastAsia="Times New Roman"/>
                <w:i/>
                <w:sz w:val="20"/>
                <w:szCs w:val="20"/>
                <w:lang w:eastAsia="hr-HR"/>
              </w:rPr>
              <w:t>Svrha i opravdanost projekta; Obrazloženje projekta</w:t>
            </w:r>
            <w:r w:rsidR="00BD6FC8" w:rsidRPr="00A81157">
              <w:rPr>
                <w:rFonts w:eastAsia="Times New Roman"/>
                <w:i/>
                <w:sz w:val="20"/>
                <w:szCs w:val="20"/>
                <w:lang w:eastAsia="hr-HR"/>
              </w:rPr>
              <w:t>-</w:t>
            </w:r>
            <w:r w:rsidR="00FD4ED4" w:rsidRPr="00A81157">
              <w:rPr>
                <w:rFonts w:eastAsia="Times New Roman"/>
                <w:i/>
                <w:sz w:val="20"/>
                <w:szCs w:val="20"/>
                <w:lang w:eastAsia="hr-HR"/>
              </w:rPr>
              <w:t>Ciljevi projekta s pokazateljima</w:t>
            </w:r>
            <w:r w:rsidRPr="00A81157">
              <w:rPr>
                <w:rFonts w:eastAsia="Times New Roman"/>
                <w:i/>
                <w:sz w:val="20"/>
                <w:szCs w:val="20"/>
                <w:lang w:eastAsia="hr-HR"/>
              </w:rPr>
              <w:t>; Elementi projekta i proračun</w:t>
            </w:r>
            <w:r w:rsidRPr="00F25498">
              <w:rPr>
                <w:rFonts w:eastAsia="Times New Roman"/>
                <w:sz w:val="20"/>
                <w:szCs w:val="20"/>
                <w:lang w:eastAsia="hr-HR"/>
              </w:rPr>
              <w:t>.</w:t>
            </w:r>
          </w:p>
        </w:tc>
      </w:tr>
      <w:tr w:rsidR="00094C57" w:rsidRPr="001C6E97" w14:paraId="5EBB45DE"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60E9CD8" w14:textId="77777777" w:rsidR="00094C57" w:rsidRPr="00C65E34" w:rsidRDefault="00C65E34" w:rsidP="00C65E34">
            <w:pPr>
              <w:tabs>
                <w:tab w:val="left" w:pos="0"/>
              </w:tabs>
              <w:spacing w:after="0" w:line="240" w:lineRule="auto"/>
              <w:jc w:val="both"/>
              <w:rPr>
                <w:rFonts w:asciiTheme="minorHAnsi" w:eastAsia="Cambria" w:hAnsiTheme="minorHAnsi" w:cs="Lucida Sans Unicode"/>
                <w:b/>
                <w:bCs/>
                <w:iCs/>
                <w:sz w:val="24"/>
                <w:szCs w:val="24"/>
                <w:lang w:eastAsia="hr-HR"/>
              </w:rPr>
            </w:pPr>
            <w:r>
              <w:rPr>
                <w:rFonts w:asciiTheme="minorHAnsi" w:eastAsia="Cambria" w:hAnsiTheme="minorHAnsi" w:cs="Lucida Sans Unicode"/>
                <w:b/>
                <w:bCs/>
                <w:iCs/>
                <w:sz w:val="24"/>
                <w:szCs w:val="24"/>
                <w:lang w:eastAsia="hr-HR"/>
              </w:rPr>
              <w:t>4.</w:t>
            </w:r>
            <w:r w:rsidRPr="00C65E34">
              <w:rPr>
                <w:rFonts w:asciiTheme="minorHAnsi" w:eastAsia="Cambria" w:hAnsiTheme="minorHAnsi" w:cs="Lucida Sans Unicode"/>
                <w:b/>
                <w:bCs/>
                <w:iCs/>
                <w:sz w:val="24"/>
                <w:szCs w:val="24"/>
                <w:lang w:eastAsia="hr-HR"/>
              </w:rPr>
              <w:t xml:space="preserve">Kvaliteta projektnog </w:t>
            </w:r>
            <w:r w:rsidR="00094C57" w:rsidRPr="00C65E34">
              <w:rPr>
                <w:rFonts w:asciiTheme="minorHAnsi" w:eastAsia="Cambria" w:hAnsiTheme="minorHAnsi" w:cs="Lucida Sans Unicode"/>
                <w:b/>
                <w:bCs/>
                <w:iCs/>
                <w:sz w:val="24"/>
                <w:szCs w:val="24"/>
                <w:lang w:eastAsia="hr-HR"/>
              </w:rPr>
              <w:t>prijedloga</w:t>
            </w:r>
            <w:r w:rsidR="006170E5" w:rsidRPr="00C65E34">
              <w:rPr>
                <w:rFonts w:asciiTheme="minorHAnsi" w:eastAsia="Cambria" w:hAnsiTheme="minorHAnsi" w:cs="Lucida Sans Unicode"/>
                <w:b/>
                <w:bCs/>
                <w:iCs/>
                <w:sz w:val="24"/>
                <w:szCs w:val="24"/>
                <w:lang w:eastAsia="hr-HR"/>
              </w:rPr>
              <w:t xml:space="preserve"> operacije/projekta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9A3C79C" w14:textId="77777777" w:rsidR="00094C57" w:rsidRPr="001C6E97" w:rsidRDefault="00094C57" w:rsidP="00D47DA2">
            <w:pPr>
              <w:tabs>
                <w:tab w:val="left" w:pos="6047"/>
              </w:tabs>
              <w:spacing w:after="0" w:line="240" w:lineRule="auto"/>
              <w:jc w:val="center"/>
              <w:outlineLvl w:val="1"/>
              <w:rPr>
                <w:rFonts w:asciiTheme="minorHAnsi" w:eastAsia="Cambria" w:hAnsiTheme="minorHAnsi" w:cs="Lucida Sans Unicode"/>
                <w:b/>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B2D8DE8" w14:textId="77777777" w:rsidR="00094C57" w:rsidRPr="001C6E97" w:rsidRDefault="00094C57" w:rsidP="00D47DA2">
            <w:pPr>
              <w:tabs>
                <w:tab w:val="left" w:pos="6047"/>
              </w:tabs>
              <w:spacing w:after="0" w:line="240" w:lineRule="auto"/>
              <w:jc w:val="center"/>
              <w:outlineLvl w:val="1"/>
              <w:rPr>
                <w:rFonts w:asciiTheme="minorHAnsi" w:eastAsia="Cambria" w:hAnsiTheme="minorHAnsi" w:cs="Lucida Sans Unicode"/>
                <w:b/>
                <w:bCs/>
                <w:iCs/>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DA9B5C8" w14:textId="77777777" w:rsidR="00094C57" w:rsidRPr="001C6E97" w:rsidRDefault="00094C57" w:rsidP="00D47DA2">
            <w:pPr>
              <w:tabs>
                <w:tab w:val="left" w:pos="6047"/>
              </w:tabs>
              <w:spacing w:after="0" w:line="240" w:lineRule="auto"/>
              <w:jc w:val="center"/>
              <w:outlineLvl w:val="1"/>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20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2AF6B7C" w14:textId="77777777" w:rsidR="00094C57" w:rsidRPr="001C6E97" w:rsidRDefault="00094C57" w:rsidP="00D47DA2">
            <w:pPr>
              <w:tabs>
                <w:tab w:val="left" w:pos="6047"/>
              </w:tabs>
              <w:spacing w:after="0" w:line="240" w:lineRule="auto"/>
              <w:jc w:val="center"/>
              <w:outlineLvl w:val="1"/>
              <w:rPr>
                <w:rFonts w:asciiTheme="minorHAnsi" w:eastAsia="Cambria" w:hAnsiTheme="minorHAnsi" w:cs="Lucida Sans Unicode"/>
                <w:b/>
                <w:bCs/>
                <w:iCs/>
                <w:sz w:val="24"/>
                <w:szCs w:val="24"/>
                <w:lang w:eastAsia="hr-HR"/>
              </w:rPr>
            </w:pPr>
          </w:p>
        </w:tc>
      </w:tr>
      <w:tr w:rsidR="00F259D0" w:rsidRPr="001C6E97" w14:paraId="15EA1343"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743CF9" w14:textId="77777777" w:rsidR="00F259D0" w:rsidRPr="001E5CB0" w:rsidRDefault="00F259D0" w:rsidP="00421718">
            <w:pPr>
              <w:tabs>
                <w:tab w:val="left" w:pos="0"/>
              </w:tabs>
              <w:spacing w:after="0" w:line="240" w:lineRule="auto"/>
              <w:jc w:val="both"/>
              <w:rPr>
                <w:rFonts w:eastAsia="Cambria" w:cs="Lucida Sans Unicode"/>
                <w:bCs/>
                <w:iCs/>
                <w:sz w:val="24"/>
                <w:szCs w:val="24"/>
                <w:lang w:eastAsia="hr-HR"/>
              </w:rPr>
            </w:pPr>
            <w:r w:rsidRPr="001E5CB0">
              <w:rPr>
                <w:rFonts w:eastAsia="Cambria" w:cs="Lucida Sans Unicode"/>
                <w:bCs/>
                <w:iCs/>
                <w:sz w:val="24"/>
                <w:szCs w:val="24"/>
                <w:lang w:eastAsia="hr-HR"/>
              </w:rPr>
              <w:t>4.1. Da li operacija/projekt jasno prikazuje analizu stanja na nacionalnoj/regionalnoj/lokalnoj razini i na</w:t>
            </w:r>
            <w:r w:rsidRPr="001E5CB0">
              <w:rPr>
                <w:rFonts w:eastAsia="Cambria" w:cs="Lucida Sans Unicode" w:hint="eastAsia"/>
                <w:bCs/>
                <w:iCs/>
                <w:sz w:val="24"/>
                <w:szCs w:val="24"/>
                <w:lang w:eastAsia="hr-HR"/>
              </w:rPr>
              <w:t>č</w:t>
            </w:r>
            <w:r w:rsidRPr="001E5CB0">
              <w:rPr>
                <w:rFonts w:eastAsia="Cambria" w:cs="Lucida Sans Unicode"/>
                <w:bCs/>
                <w:iCs/>
                <w:sz w:val="24"/>
                <w:szCs w:val="24"/>
                <w:lang w:eastAsia="hr-HR"/>
              </w:rPr>
              <w:t>in na koji se projektom doprinosi rješavanju postoje</w:t>
            </w:r>
            <w:r w:rsidRPr="001E5CB0">
              <w:rPr>
                <w:rFonts w:eastAsia="Cambria" w:cs="Lucida Sans Unicode" w:hint="eastAsia"/>
                <w:bCs/>
                <w:iCs/>
                <w:sz w:val="24"/>
                <w:szCs w:val="24"/>
                <w:lang w:eastAsia="hr-HR"/>
              </w:rPr>
              <w:t>ć</w:t>
            </w:r>
            <w:r w:rsidRPr="001E5CB0">
              <w:rPr>
                <w:rFonts w:eastAsia="Cambria" w:cs="Lucida Sans Unicode"/>
                <w:bCs/>
                <w:iCs/>
                <w:sz w:val="24"/>
                <w:szCs w:val="24"/>
                <w:lang w:eastAsia="hr-HR"/>
              </w:rPr>
              <w:t>ih problema i potreba u podru</w:t>
            </w:r>
            <w:r w:rsidRPr="001E5CB0">
              <w:rPr>
                <w:rFonts w:eastAsia="Cambria" w:cs="Lucida Sans Unicode" w:hint="eastAsia"/>
                <w:bCs/>
                <w:iCs/>
                <w:sz w:val="24"/>
                <w:szCs w:val="24"/>
                <w:lang w:eastAsia="hr-HR"/>
              </w:rPr>
              <w:t>č</w:t>
            </w:r>
            <w:r w:rsidRPr="001E5CB0">
              <w:rPr>
                <w:rFonts w:eastAsia="Cambria" w:cs="Lucida Sans Unicode"/>
                <w:bCs/>
                <w:iCs/>
                <w:sz w:val="24"/>
                <w:szCs w:val="24"/>
                <w:lang w:eastAsia="hr-HR"/>
              </w:rPr>
              <w:t>ju socijalnog dijaloga i socijalnog partnerstva</w:t>
            </w:r>
          </w:p>
          <w:p w14:paraId="735408CD" w14:textId="77777777" w:rsidR="00F259D0" w:rsidRDefault="00F259D0" w:rsidP="00902DC5">
            <w:pPr>
              <w:tabs>
                <w:tab w:val="left" w:pos="0"/>
              </w:tabs>
              <w:spacing w:after="0" w:line="240" w:lineRule="auto"/>
              <w:jc w:val="both"/>
              <w:rPr>
                <w:rFonts w:ascii="Arial" w:eastAsia="Cambria" w:hAnsi="Arial" w:cs="Arial"/>
                <w:bCs/>
                <w:iCs/>
                <w:sz w:val="20"/>
                <w:szCs w:val="20"/>
              </w:rPr>
            </w:pPr>
          </w:p>
          <w:p w14:paraId="79E29356" w14:textId="77777777" w:rsidR="00175FAD" w:rsidRPr="00175FAD" w:rsidRDefault="00175FAD" w:rsidP="00175FAD">
            <w:pPr>
              <w:tabs>
                <w:tab w:val="left" w:pos="6047"/>
              </w:tabs>
              <w:jc w:val="both"/>
              <w:outlineLvl w:val="1"/>
              <w:rPr>
                <w:rFonts w:eastAsia="Times New Roman"/>
                <w:sz w:val="20"/>
                <w:szCs w:val="20"/>
                <w:lang w:eastAsia="hr-HR"/>
              </w:rPr>
            </w:pPr>
            <w:r w:rsidRPr="007C68B0">
              <w:rPr>
                <w:rFonts w:eastAsia="Times New Roman"/>
                <w:sz w:val="20"/>
                <w:szCs w:val="20"/>
                <w:lang w:eastAsia="hr-HR"/>
              </w:rPr>
              <w:t>Obraz</w:t>
            </w:r>
            <w:r>
              <w:rPr>
                <w:rFonts w:eastAsia="Times New Roman"/>
                <w:sz w:val="20"/>
                <w:szCs w:val="20"/>
                <w:lang w:eastAsia="hr-HR"/>
              </w:rPr>
              <w:t>loženje ocjene - bodovna skala:</w:t>
            </w:r>
          </w:p>
          <w:p w14:paraId="51F3C829" w14:textId="77777777" w:rsidR="007E7555" w:rsidRPr="007C68B0" w:rsidRDefault="007E7555" w:rsidP="007E7555">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5 - projekt </w:t>
            </w:r>
            <w:r>
              <w:rPr>
                <w:rFonts w:eastAsia="Times New Roman"/>
                <w:sz w:val="20"/>
                <w:szCs w:val="20"/>
                <w:lang w:eastAsia="hr-HR"/>
              </w:rPr>
              <w:t>jasno prikazuje stanje na nacionalnoj/regionalnoj/lokalnoj razini i pojašnjava način rješavanja problema i potreba socijalnog dijaloga i socijalnog partnerstva kroz svoj projektni prijedlog</w:t>
            </w:r>
          </w:p>
          <w:p w14:paraId="1052A7C9" w14:textId="77777777" w:rsidR="007E7555" w:rsidRPr="007C68B0" w:rsidRDefault="007E7555" w:rsidP="007E7555">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4 – projekt </w:t>
            </w:r>
            <w:r>
              <w:rPr>
                <w:rFonts w:eastAsia="Times New Roman"/>
                <w:sz w:val="20"/>
                <w:szCs w:val="20"/>
                <w:lang w:eastAsia="hr-HR"/>
              </w:rPr>
              <w:t xml:space="preserve">prikazuje stanje na nacionalnoj/regionalnoj/lokalnoj razini i pojašnjava način rješavanja problema i potreba socijalnog dijaloga i socijalnog </w:t>
            </w:r>
            <w:r>
              <w:rPr>
                <w:rFonts w:eastAsia="Times New Roman"/>
                <w:sz w:val="20"/>
                <w:szCs w:val="20"/>
                <w:lang w:eastAsia="hr-HR"/>
              </w:rPr>
              <w:lastRenderedPageBreak/>
              <w:t>partnerstva kroz svoj projektni prijedlog, no postoje određene nejasnoće</w:t>
            </w:r>
          </w:p>
          <w:p w14:paraId="4DFB8A28" w14:textId="77777777" w:rsidR="007E7555" w:rsidRPr="007C68B0" w:rsidRDefault="007E7555" w:rsidP="007E7555">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3 – projekt </w:t>
            </w:r>
            <w:r>
              <w:rPr>
                <w:rFonts w:eastAsia="Times New Roman"/>
                <w:sz w:val="20"/>
                <w:szCs w:val="20"/>
                <w:lang w:eastAsia="hr-HR"/>
              </w:rPr>
              <w:t xml:space="preserve">djelomično prikazuje stanje na nacionalnoj/regionalnoj/lokalnoj razini i </w:t>
            </w:r>
            <w:r w:rsidRPr="00B354B5">
              <w:rPr>
                <w:rFonts w:eastAsia="Times New Roman"/>
                <w:sz w:val="20"/>
                <w:szCs w:val="20"/>
                <w:lang w:eastAsia="hr-HR"/>
              </w:rPr>
              <w:t>djelomično</w:t>
            </w:r>
            <w:r>
              <w:rPr>
                <w:rFonts w:eastAsia="Times New Roman"/>
                <w:sz w:val="20"/>
                <w:szCs w:val="20"/>
                <w:lang w:eastAsia="hr-HR"/>
              </w:rPr>
              <w:t xml:space="preserve"> pojašnjava način rješavanja problema i potreba socijalnog dijaloga i socijalnog partnerstva kroz svoj projektni prijedlog</w:t>
            </w:r>
          </w:p>
          <w:p w14:paraId="45F00CF4" w14:textId="77777777" w:rsidR="007E7555" w:rsidRPr="007C68B0" w:rsidRDefault="007E7555" w:rsidP="007E7555">
            <w:pPr>
              <w:tabs>
                <w:tab w:val="left" w:pos="6047"/>
              </w:tabs>
              <w:jc w:val="both"/>
              <w:outlineLvl w:val="1"/>
              <w:rPr>
                <w:rFonts w:eastAsia="Times New Roman"/>
                <w:sz w:val="20"/>
                <w:szCs w:val="20"/>
                <w:lang w:eastAsia="hr-HR"/>
              </w:rPr>
            </w:pPr>
            <w:r w:rsidRPr="007C68B0">
              <w:rPr>
                <w:rFonts w:eastAsia="Times New Roman"/>
                <w:sz w:val="20"/>
                <w:szCs w:val="20"/>
                <w:lang w:eastAsia="hr-HR"/>
              </w:rPr>
              <w:t xml:space="preserve">2 - projekt </w:t>
            </w:r>
            <w:r>
              <w:rPr>
                <w:rFonts w:eastAsia="Times New Roman"/>
                <w:sz w:val="20"/>
                <w:szCs w:val="20"/>
                <w:lang w:eastAsia="hr-HR"/>
              </w:rPr>
              <w:t xml:space="preserve">nejasno prikazuje stanje na nacionalnoj/regionalnoj/lokalnoj razini i nije jasno </w:t>
            </w:r>
            <w:r w:rsidRPr="00B354B5">
              <w:rPr>
                <w:rFonts w:eastAsia="Times New Roman"/>
                <w:sz w:val="20"/>
                <w:szCs w:val="20"/>
                <w:lang w:eastAsia="hr-HR"/>
              </w:rPr>
              <w:t>naveden</w:t>
            </w:r>
            <w:r>
              <w:rPr>
                <w:rFonts w:eastAsia="Times New Roman"/>
                <w:sz w:val="20"/>
                <w:szCs w:val="20"/>
                <w:lang w:eastAsia="hr-HR"/>
              </w:rPr>
              <w:t xml:space="preserve"> način rješavanja problema i potreba socijalnog dijaloga i socijalnog partnerstva kroz svoj projektni prijedlog</w:t>
            </w:r>
          </w:p>
          <w:p w14:paraId="77926376" w14:textId="252DC01D" w:rsidR="00F259D0" w:rsidRDefault="007E7555" w:rsidP="007E7555">
            <w:pPr>
              <w:tabs>
                <w:tab w:val="left" w:pos="0"/>
              </w:tabs>
              <w:spacing w:after="0" w:line="240" w:lineRule="auto"/>
              <w:jc w:val="both"/>
              <w:rPr>
                <w:rFonts w:eastAsia="Times New Roman"/>
                <w:sz w:val="20"/>
                <w:szCs w:val="20"/>
                <w:lang w:eastAsia="hr-HR"/>
              </w:rPr>
            </w:pPr>
            <w:r w:rsidRPr="007C68B0">
              <w:rPr>
                <w:rFonts w:eastAsia="Times New Roman"/>
                <w:sz w:val="20"/>
                <w:szCs w:val="20"/>
                <w:lang w:eastAsia="hr-HR"/>
              </w:rPr>
              <w:t xml:space="preserve">1 – projekt </w:t>
            </w:r>
            <w:r>
              <w:rPr>
                <w:rFonts w:eastAsia="Times New Roman"/>
                <w:sz w:val="20"/>
                <w:szCs w:val="20"/>
                <w:lang w:eastAsia="hr-HR"/>
              </w:rPr>
              <w:t xml:space="preserve">uopće ne prikazuje stanje na nacionalnoj/regionalnoj/lokalnoj razini i </w:t>
            </w:r>
            <w:r w:rsidRPr="00B354B5">
              <w:rPr>
                <w:rFonts w:eastAsia="Times New Roman"/>
                <w:sz w:val="20"/>
                <w:szCs w:val="20"/>
                <w:lang w:eastAsia="hr-HR"/>
              </w:rPr>
              <w:t>ne</w:t>
            </w:r>
            <w:r>
              <w:rPr>
                <w:rFonts w:eastAsia="Times New Roman"/>
                <w:sz w:val="20"/>
                <w:szCs w:val="20"/>
                <w:lang w:eastAsia="hr-HR"/>
              </w:rPr>
              <w:t xml:space="preserve"> </w:t>
            </w:r>
            <w:r w:rsidRPr="00B354B5">
              <w:rPr>
                <w:rFonts w:eastAsia="Times New Roman"/>
                <w:sz w:val="20"/>
                <w:szCs w:val="20"/>
                <w:lang w:eastAsia="hr-HR"/>
              </w:rPr>
              <w:t>navodi</w:t>
            </w:r>
            <w:r>
              <w:rPr>
                <w:rFonts w:eastAsia="Times New Roman"/>
                <w:sz w:val="20"/>
                <w:szCs w:val="20"/>
                <w:lang w:eastAsia="hr-HR"/>
              </w:rPr>
              <w:t xml:space="preserve"> način rješavanja problema i potreba socijalnog dijaloga i socijalnog partnerstva kroz svoj projektni prijedlog</w:t>
            </w:r>
          </w:p>
          <w:p w14:paraId="45FEA7CB" w14:textId="77777777" w:rsidR="00175FAD" w:rsidRPr="00902DC5" w:rsidRDefault="00175FAD" w:rsidP="00175FAD">
            <w:pPr>
              <w:tabs>
                <w:tab w:val="left" w:pos="0"/>
              </w:tabs>
              <w:spacing w:after="0" w:line="240" w:lineRule="auto"/>
              <w:jc w:val="both"/>
              <w:rPr>
                <w:rFonts w:ascii="Arial" w:eastAsia="Cambria" w:hAnsi="Arial" w:cs="Arial"/>
                <w:b/>
                <w:bCs/>
                <w:iCs/>
                <w:sz w:val="24"/>
                <w:szCs w:val="24"/>
                <w:lang w:eastAsia="hr-HR"/>
              </w:rPr>
            </w:pP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77EF63" w14:textId="77777777" w:rsidR="00F259D0" w:rsidRPr="001C6E97" w:rsidRDefault="00F259D0" w:rsidP="00DC3A35">
            <w:pPr>
              <w:tabs>
                <w:tab w:val="left" w:pos="6047"/>
              </w:tabs>
              <w:spacing w:after="0" w:line="240" w:lineRule="auto"/>
              <w:jc w:val="center"/>
              <w:outlineLvl w:val="1"/>
              <w:rPr>
                <w:rFonts w:asciiTheme="minorHAnsi" w:eastAsia="Cambria" w:hAnsiTheme="minorHAnsi" w:cs="Lucida Sans Unicode"/>
                <w:bCs/>
                <w:iCs/>
                <w:sz w:val="24"/>
                <w:szCs w:val="24"/>
                <w:lang w:eastAsia="hr-HR"/>
              </w:rPr>
            </w:pPr>
            <w:r w:rsidRPr="001C6E97">
              <w:rPr>
                <w:rFonts w:asciiTheme="minorHAnsi" w:eastAsia="Cambria" w:hAnsiTheme="minorHAnsi" w:cs="Lucida Sans Unicode"/>
                <w:bCs/>
                <w:iCs/>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5277E3B" w14:textId="63E7D92B" w:rsidR="00F259D0" w:rsidRPr="001C6E97" w:rsidRDefault="00F20797" w:rsidP="00DC3A35">
            <w:pPr>
              <w:tabs>
                <w:tab w:val="left" w:pos="6047"/>
              </w:tabs>
              <w:spacing w:after="0" w:line="240" w:lineRule="auto"/>
              <w:jc w:val="center"/>
              <w:outlineLvl w:val="1"/>
              <w:rPr>
                <w:rFonts w:asciiTheme="minorHAnsi" w:eastAsia="Cambria" w:hAnsiTheme="minorHAnsi" w:cs="Lucida Sans Unicode"/>
                <w:bCs/>
                <w:iCs/>
                <w:sz w:val="24"/>
                <w:szCs w:val="24"/>
                <w:lang w:eastAsia="hr-HR"/>
              </w:rPr>
            </w:pPr>
            <w:r>
              <w:rPr>
                <w:rFonts w:asciiTheme="minorHAnsi" w:eastAsia="Cambria" w:hAnsiTheme="minorHAnsi" w:cs="Lucida Sans Unicode"/>
                <w:bCs/>
                <w:iCs/>
                <w:sz w:val="24"/>
                <w:szCs w:val="24"/>
                <w:lang w:eastAsia="hr-HR"/>
              </w:rPr>
              <w:t>4</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29267" w14:textId="77777777" w:rsidR="00F259D0" w:rsidRPr="001C6E97" w:rsidRDefault="00C5286C" w:rsidP="00DC3A35">
            <w:pPr>
              <w:tabs>
                <w:tab w:val="left" w:pos="6047"/>
              </w:tabs>
              <w:spacing w:after="0" w:line="240" w:lineRule="auto"/>
              <w:jc w:val="center"/>
              <w:outlineLvl w:val="1"/>
              <w:rPr>
                <w:rFonts w:asciiTheme="minorHAnsi" w:eastAsia="Cambria" w:hAnsiTheme="minorHAnsi" w:cs="Lucida Sans Unicode"/>
                <w:bCs/>
                <w:iCs/>
                <w:sz w:val="24"/>
                <w:szCs w:val="24"/>
                <w:lang w:eastAsia="hr-HR"/>
              </w:rPr>
            </w:pPr>
            <w:r>
              <w:rPr>
                <w:rFonts w:asciiTheme="minorHAnsi" w:eastAsia="Cambria" w:hAnsiTheme="minorHAnsi" w:cs="Lucida Sans Unicode"/>
                <w:bCs/>
                <w:iCs/>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71B5C" w14:textId="415C8545" w:rsidR="00EC57B1" w:rsidRPr="00A81157" w:rsidRDefault="00F259D0" w:rsidP="00F259D0">
            <w:pPr>
              <w:tabs>
                <w:tab w:val="left" w:pos="6047"/>
              </w:tabs>
              <w:spacing w:after="0" w:line="240" w:lineRule="auto"/>
              <w:jc w:val="center"/>
              <w:outlineLvl w:val="1"/>
              <w:rPr>
                <w:rFonts w:eastAsia="Times New Roman"/>
                <w:i/>
                <w:sz w:val="20"/>
                <w:szCs w:val="20"/>
                <w:lang w:eastAsia="hr-HR"/>
              </w:rPr>
            </w:pPr>
            <w:r w:rsidRPr="00A81157">
              <w:rPr>
                <w:rFonts w:eastAsia="Times New Roman"/>
                <w:i/>
                <w:sz w:val="20"/>
                <w:szCs w:val="20"/>
                <w:lang w:eastAsia="hr-HR"/>
              </w:rPr>
              <w:t xml:space="preserve">Prijavni obrazac A </w:t>
            </w:r>
            <w:r w:rsidR="00FD4ED4" w:rsidRPr="00A81157">
              <w:rPr>
                <w:rFonts w:eastAsia="Times New Roman"/>
                <w:i/>
                <w:sz w:val="20"/>
                <w:szCs w:val="20"/>
                <w:lang w:eastAsia="hr-HR"/>
              </w:rPr>
              <w:t>–</w:t>
            </w:r>
            <w:r w:rsidRPr="00A81157">
              <w:rPr>
                <w:rFonts w:eastAsia="Times New Roman"/>
                <w:i/>
                <w:sz w:val="20"/>
                <w:szCs w:val="20"/>
                <w:lang w:eastAsia="hr-HR"/>
              </w:rPr>
              <w:t xml:space="preserve"> </w:t>
            </w:r>
            <w:r w:rsidR="00FD4ED4" w:rsidRPr="00A81157">
              <w:rPr>
                <w:rFonts w:eastAsia="Times New Roman"/>
                <w:i/>
                <w:sz w:val="20"/>
                <w:szCs w:val="20"/>
                <w:lang w:eastAsia="hr-HR"/>
              </w:rPr>
              <w:t xml:space="preserve">Kratki opis projekta- </w:t>
            </w:r>
            <w:r w:rsidRPr="00A81157">
              <w:rPr>
                <w:rFonts w:eastAsia="Times New Roman"/>
                <w:i/>
                <w:sz w:val="20"/>
                <w:szCs w:val="20"/>
                <w:lang w:eastAsia="hr-HR"/>
              </w:rPr>
              <w:t>Svrha i opravdanost projekta</w:t>
            </w:r>
            <w:r w:rsidR="00EC57B1" w:rsidRPr="00A81157">
              <w:rPr>
                <w:rFonts w:eastAsia="Times New Roman"/>
                <w:i/>
                <w:sz w:val="20"/>
                <w:szCs w:val="20"/>
                <w:lang w:eastAsia="hr-HR"/>
              </w:rPr>
              <w:t>, Kratki opis na koji će način održivost rezultata projekta biti zajamčena nakon završetka projekta, ; Obrazloženje projekta</w:t>
            </w:r>
            <w:r w:rsidR="00FD4ED4" w:rsidRPr="00A81157">
              <w:rPr>
                <w:rFonts w:eastAsia="Times New Roman"/>
                <w:i/>
                <w:sz w:val="20"/>
                <w:szCs w:val="20"/>
                <w:lang w:eastAsia="hr-HR"/>
              </w:rPr>
              <w:t>-</w:t>
            </w:r>
          </w:p>
          <w:p w14:paraId="2CC17D21" w14:textId="77777777" w:rsidR="00F259D0" w:rsidRPr="001C6E97" w:rsidRDefault="00EC57B1" w:rsidP="00F259D0">
            <w:pPr>
              <w:tabs>
                <w:tab w:val="left" w:pos="6047"/>
              </w:tabs>
              <w:spacing w:after="0" w:line="240" w:lineRule="auto"/>
              <w:jc w:val="center"/>
              <w:outlineLvl w:val="1"/>
              <w:rPr>
                <w:rFonts w:asciiTheme="minorHAnsi" w:eastAsia="Cambria" w:hAnsiTheme="minorHAnsi" w:cs="Lucida Sans Unicode"/>
                <w:b/>
                <w:bCs/>
                <w:iCs/>
                <w:sz w:val="24"/>
                <w:szCs w:val="24"/>
                <w:lang w:eastAsia="hr-HR"/>
              </w:rPr>
            </w:pPr>
            <w:r w:rsidRPr="00A81157">
              <w:rPr>
                <w:rFonts w:eastAsia="Times New Roman"/>
                <w:i/>
                <w:sz w:val="20"/>
                <w:szCs w:val="20"/>
                <w:lang w:eastAsia="hr-HR"/>
              </w:rPr>
              <w:t>Ciljevi projekta s pokazateljima</w:t>
            </w:r>
            <w:r w:rsidR="00F259D0" w:rsidRPr="00A81157">
              <w:rPr>
                <w:rFonts w:eastAsia="Times New Roman"/>
                <w:i/>
                <w:sz w:val="20"/>
                <w:szCs w:val="20"/>
                <w:lang w:eastAsia="hr-HR"/>
              </w:rPr>
              <w:t xml:space="preserve"> </w:t>
            </w:r>
          </w:p>
        </w:tc>
      </w:tr>
      <w:tr w:rsidR="00F259D0" w:rsidRPr="001C6E97" w14:paraId="26FA19D5"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2346635" w14:textId="77777777" w:rsidR="00F259D0" w:rsidRPr="00C65E34" w:rsidRDefault="00F259D0" w:rsidP="00C65E34">
            <w:pPr>
              <w:tabs>
                <w:tab w:val="left" w:pos="0"/>
              </w:tabs>
              <w:spacing w:after="0" w:line="240" w:lineRule="auto"/>
              <w:jc w:val="both"/>
              <w:rPr>
                <w:rFonts w:asciiTheme="minorHAnsi" w:eastAsia="Cambria" w:hAnsiTheme="minorHAnsi" w:cs="Lucida Sans Unicode"/>
                <w:b/>
                <w:bCs/>
                <w:iCs/>
                <w:sz w:val="24"/>
                <w:szCs w:val="24"/>
                <w:lang w:eastAsia="hr-HR"/>
              </w:rPr>
            </w:pPr>
            <w:r>
              <w:rPr>
                <w:rFonts w:asciiTheme="minorHAnsi" w:eastAsia="Cambria" w:hAnsiTheme="minorHAnsi" w:cs="Lucida Sans Unicode"/>
                <w:b/>
                <w:bCs/>
                <w:iCs/>
                <w:sz w:val="24"/>
                <w:szCs w:val="24"/>
                <w:lang w:eastAsia="hr-HR"/>
              </w:rPr>
              <w:lastRenderedPageBreak/>
              <w:t>5.</w:t>
            </w:r>
            <w:r w:rsidRPr="00C65E34">
              <w:rPr>
                <w:rFonts w:asciiTheme="minorHAnsi" w:eastAsia="Cambria" w:hAnsiTheme="minorHAnsi" w:cs="Lucida Sans Unicode"/>
                <w:b/>
                <w:bCs/>
                <w:iCs/>
                <w:sz w:val="24"/>
                <w:szCs w:val="24"/>
                <w:lang w:eastAsia="hr-HR"/>
              </w:rPr>
              <w:t>Održivost operacije/projekta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F41BFD7"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8698AFA"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40553A4"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B66849B"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r>
      <w:tr w:rsidR="00F259D0" w:rsidRPr="001C6E97" w14:paraId="297D7A53"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DCD07" w14:textId="77777777" w:rsidR="00F259D0" w:rsidRPr="003F65F6" w:rsidRDefault="00F259D0" w:rsidP="00421718">
            <w:pPr>
              <w:tabs>
                <w:tab w:val="left" w:pos="0"/>
              </w:tabs>
              <w:spacing w:line="240" w:lineRule="auto"/>
              <w:jc w:val="both"/>
              <w:rPr>
                <w:rFonts w:eastAsia="Cambria" w:cs="Lucida Sans Unicode"/>
                <w:bCs/>
                <w:iCs/>
                <w:sz w:val="24"/>
                <w:szCs w:val="24"/>
                <w:lang w:eastAsia="hr-HR"/>
              </w:rPr>
            </w:pPr>
            <w:r w:rsidRPr="003F65F6">
              <w:rPr>
                <w:rFonts w:eastAsia="Cambria" w:cs="Lucida Sans Unicode"/>
                <w:b/>
                <w:bCs/>
                <w:iCs/>
                <w:sz w:val="24"/>
                <w:szCs w:val="24"/>
                <w:lang w:eastAsia="hr-HR"/>
              </w:rPr>
              <w:t xml:space="preserve">5.1 </w:t>
            </w:r>
            <w:r w:rsidRPr="003F65F6">
              <w:rPr>
                <w:rFonts w:eastAsia="Cambria" w:cs="Lucida Sans Unicode"/>
                <w:bCs/>
                <w:iCs/>
                <w:sz w:val="24"/>
                <w:szCs w:val="24"/>
                <w:lang w:eastAsia="hr-HR"/>
              </w:rPr>
              <w:t>Da li će rezultati projekta biti održivi, odnosno da li će se kroz projekt razviti rezultati koji će se moći multiplicirati na lokalnoj, regionalnoj i nacionalnoj razini?</w:t>
            </w:r>
          </w:p>
          <w:p w14:paraId="036F7EC8"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t>Obrazloženje ocjene – bodovna skala:</w:t>
            </w:r>
          </w:p>
          <w:p w14:paraId="675F6E15"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5 –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u potpunosti jasno </w:t>
            </w:r>
            <w:r>
              <w:rPr>
                <w:rFonts w:eastAsia="Times New Roman"/>
                <w:sz w:val="20"/>
                <w:szCs w:val="20"/>
                <w:lang w:eastAsia="hr-HR"/>
              </w:rPr>
              <w:t>opisana i realistična</w:t>
            </w:r>
          </w:p>
          <w:p w14:paraId="530F1B02"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4 – </w:t>
            </w:r>
            <w:r>
              <w:rPr>
                <w:rFonts w:eastAsia="Times New Roman"/>
                <w:sz w:val="20"/>
                <w:szCs w:val="20"/>
                <w:lang w:eastAsia="hr-HR"/>
              </w:rPr>
              <w:t xml:space="preserve">održivost i multiplikacija rezultata je </w:t>
            </w:r>
            <w:r w:rsidRPr="003F65F6">
              <w:rPr>
                <w:rFonts w:eastAsia="Times New Roman"/>
                <w:sz w:val="20"/>
                <w:szCs w:val="20"/>
                <w:lang w:eastAsia="hr-HR"/>
              </w:rPr>
              <w:t>jasno</w:t>
            </w:r>
            <w:r>
              <w:rPr>
                <w:rFonts w:eastAsia="Times New Roman"/>
                <w:sz w:val="20"/>
                <w:szCs w:val="20"/>
                <w:lang w:eastAsia="hr-HR"/>
              </w:rPr>
              <w:t xml:space="preserve"> opisana</w:t>
            </w:r>
            <w:r w:rsidRPr="003F65F6">
              <w:rPr>
                <w:rFonts w:eastAsia="Times New Roman"/>
                <w:sz w:val="20"/>
                <w:szCs w:val="20"/>
                <w:lang w:eastAsia="hr-HR"/>
              </w:rPr>
              <w:t xml:space="preserve">, ali postoje </w:t>
            </w:r>
            <w:r>
              <w:rPr>
                <w:rFonts w:eastAsia="Times New Roman"/>
                <w:sz w:val="20"/>
                <w:szCs w:val="20"/>
                <w:lang w:eastAsia="hr-HR"/>
              </w:rPr>
              <w:t>manje nejasnoće oko provedivosti</w:t>
            </w:r>
          </w:p>
          <w:p w14:paraId="058BED7A"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3- </w:t>
            </w:r>
            <w:r>
              <w:rPr>
                <w:rFonts w:eastAsia="Times New Roman"/>
                <w:sz w:val="20"/>
                <w:szCs w:val="20"/>
                <w:lang w:eastAsia="hr-HR"/>
              </w:rPr>
              <w:t xml:space="preserve">održivost i multiplikacija rezultata je </w:t>
            </w:r>
            <w:r w:rsidRPr="003F65F6">
              <w:rPr>
                <w:rFonts w:eastAsia="Times New Roman"/>
                <w:sz w:val="20"/>
                <w:szCs w:val="20"/>
                <w:lang w:eastAsia="hr-HR"/>
              </w:rPr>
              <w:t xml:space="preserve">djelomično </w:t>
            </w:r>
            <w:r>
              <w:rPr>
                <w:rFonts w:eastAsia="Times New Roman"/>
                <w:sz w:val="20"/>
                <w:szCs w:val="20"/>
                <w:lang w:eastAsia="hr-HR"/>
              </w:rPr>
              <w:t>opisana te postoje veće nejasnoće oko provedivosti</w:t>
            </w:r>
          </w:p>
          <w:p w14:paraId="64221B50"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t xml:space="preserve">2 – </w:t>
            </w:r>
            <w:r>
              <w:rPr>
                <w:rFonts w:eastAsia="Times New Roman"/>
                <w:sz w:val="20"/>
                <w:szCs w:val="20"/>
                <w:lang w:eastAsia="hr-HR"/>
              </w:rPr>
              <w:t xml:space="preserve">održivost i multiplikacija rezultata </w:t>
            </w:r>
            <w:r w:rsidRPr="003F65F6">
              <w:rPr>
                <w:rFonts w:eastAsia="Times New Roman"/>
                <w:sz w:val="20"/>
                <w:szCs w:val="20"/>
                <w:lang w:eastAsia="hr-HR"/>
              </w:rPr>
              <w:t>nije jasno</w:t>
            </w:r>
            <w:r>
              <w:rPr>
                <w:rFonts w:eastAsia="Times New Roman"/>
                <w:sz w:val="20"/>
                <w:szCs w:val="20"/>
                <w:lang w:eastAsia="hr-HR"/>
              </w:rPr>
              <w:t xml:space="preserve"> opisana te je provedivost upitna</w:t>
            </w:r>
          </w:p>
          <w:p w14:paraId="0B7EBC89" w14:textId="77777777" w:rsidR="00F259D0" w:rsidRPr="003F65F6" w:rsidRDefault="00F259D0" w:rsidP="00C65E34">
            <w:pPr>
              <w:tabs>
                <w:tab w:val="left" w:pos="6047"/>
              </w:tabs>
              <w:jc w:val="both"/>
              <w:outlineLvl w:val="1"/>
              <w:rPr>
                <w:rFonts w:eastAsia="Times New Roman"/>
                <w:sz w:val="20"/>
                <w:szCs w:val="20"/>
                <w:lang w:eastAsia="hr-HR"/>
              </w:rPr>
            </w:pPr>
            <w:r w:rsidRPr="003F65F6">
              <w:rPr>
                <w:rFonts w:eastAsia="Times New Roman"/>
                <w:sz w:val="20"/>
                <w:szCs w:val="20"/>
                <w:lang w:eastAsia="hr-HR"/>
              </w:rPr>
              <w:lastRenderedPageBreak/>
              <w:t xml:space="preserve">1 – </w:t>
            </w:r>
            <w:r>
              <w:rPr>
                <w:rFonts w:eastAsia="Times New Roman"/>
                <w:sz w:val="20"/>
                <w:szCs w:val="20"/>
                <w:lang w:eastAsia="hr-HR"/>
              </w:rPr>
              <w:t xml:space="preserve">održivost i multiplikacija rezultata  nije </w:t>
            </w:r>
            <w:r w:rsidRPr="003F65F6">
              <w:rPr>
                <w:rFonts w:eastAsia="Times New Roman"/>
                <w:sz w:val="20"/>
                <w:szCs w:val="20"/>
                <w:lang w:eastAsia="hr-HR"/>
              </w:rPr>
              <w:t xml:space="preserve">uopće  </w:t>
            </w:r>
            <w:r>
              <w:rPr>
                <w:rFonts w:eastAsia="Times New Roman"/>
                <w:sz w:val="20"/>
                <w:szCs w:val="20"/>
                <w:lang w:eastAsia="hr-HR"/>
              </w:rPr>
              <w:t>opisana</w:t>
            </w:r>
          </w:p>
          <w:p w14:paraId="18137989" w14:textId="77777777" w:rsidR="00F259D0" w:rsidRPr="001C6E97" w:rsidRDefault="00F259D0" w:rsidP="00D47DA2">
            <w:pPr>
              <w:tabs>
                <w:tab w:val="left" w:pos="0"/>
              </w:tabs>
              <w:spacing w:after="0" w:line="240" w:lineRule="auto"/>
              <w:jc w:val="both"/>
              <w:rPr>
                <w:rFonts w:asciiTheme="minorHAnsi" w:eastAsia="Cambria" w:hAnsiTheme="minorHAnsi" w:cs="Lucida Sans Unicode"/>
                <w:b/>
                <w:bCs/>
                <w:iCs/>
                <w:sz w:val="24"/>
                <w:szCs w:val="24"/>
                <w:lang w:eastAsia="hr-HR"/>
              </w:rPr>
            </w:pP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A453A" w14:textId="77777777" w:rsidR="00F259D0" w:rsidRPr="001C6E97" w:rsidRDefault="00F259D0" w:rsidP="00175FAD">
            <w:pPr>
              <w:tabs>
                <w:tab w:val="left" w:pos="6047"/>
              </w:tabs>
              <w:spacing w:after="0" w:line="240" w:lineRule="auto"/>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6AE8E58"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7C2BA"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61DAE" w14:textId="5167E4B0" w:rsidR="00F259D0" w:rsidRPr="00A81157" w:rsidRDefault="00F259D0" w:rsidP="00D47DA2">
            <w:pPr>
              <w:tabs>
                <w:tab w:val="left" w:pos="6047"/>
              </w:tabs>
              <w:spacing w:after="0" w:line="240" w:lineRule="auto"/>
              <w:jc w:val="center"/>
              <w:outlineLvl w:val="1"/>
              <w:rPr>
                <w:rFonts w:asciiTheme="minorHAnsi" w:eastAsia="Times New Roman" w:hAnsiTheme="minorHAnsi"/>
                <w:i/>
                <w:sz w:val="24"/>
                <w:szCs w:val="24"/>
                <w:lang w:eastAsia="hr-HR"/>
              </w:rPr>
            </w:pPr>
            <w:r w:rsidRPr="00A81157">
              <w:rPr>
                <w:rFonts w:eastAsia="Times New Roman"/>
                <w:i/>
                <w:sz w:val="20"/>
                <w:szCs w:val="20"/>
                <w:lang w:eastAsia="hr-HR"/>
              </w:rPr>
              <w:t>Prijavni obrazac A – Kratki opis projekta</w:t>
            </w:r>
            <w:r w:rsidR="00FD4ED4" w:rsidRPr="00A81157">
              <w:rPr>
                <w:rFonts w:eastAsia="Times New Roman"/>
                <w:i/>
                <w:sz w:val="20"/>
                <w:szCs w:val="20"/>
                <w:lang w:eastAsia="hr-HR"/>
              </w:rPr>
              <w:t>-</w:t>
            </w:r>
            <w:r w:rsidRPr="00A81157">
              <w:rPr>
                <w:rFonts w:eastAsia="Times New Roman"/>
                <w:i/>
                <w:sz w:val="20"/>
                <w:szCs w:val="20"/>
                <w:lang w:eastAsia="hr-HR"/>
              </w:rPr>
              <w:t>Kratki opis na koji će način održivost rezultata projekta biti zajamčena nakon završetka projekta</w:t>
            </w:r>
          </w:p>
        </w:tc>
      </w:tr>
      <w:tr w:rsidR="00F259D0" w:rsidRPr="001C6E97" w14:paraId="2FA45236"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DCA7B06" w14:textId="77777777" w:rsidR="00F259D0" w:rsidRPr="00C65E34" w:rsidDel="00157C2E" w:rsidRDefault="00F259D0" w:rsidP="00C65E34">
            <w:pPr>
              <w:tabs>
                <w:tab w:val="left" w:pos="0"/>
              </w:tabs>
              <w:spacing w:after="0" w:line="240" w:lineRule="auto"/>
              <w:jc w:val="both"/>
              <w:rPr>
                <w:rFonts w:asciiTheme="minorHAnsi" w:eastAsia="Cambria" w:hAnsiTheme="minorHAnsi" w:cs="Lucida Sans Unicode"/>
                <w:b/>
                <w:bCs/>
                <w:iCs/>
                <w:sz w:val="24"/>
                <w:szCs w:val="24"/>
                <w:lang w:eastAsia="hr-HR"/>
              </w:rPr>
            </w:pPr>
            <w:r>
              <w:rPr>
                <w:rFonts w:asciiTheme="minorHAnsi" w:eastAsia="Cambria" w:hAnsiTheme="minorHAnsi" w:cs="Lucida Sans Unicode"/>
                <w:b/>
                <w:bCs/>
                <w:iCs/>
                <w:sz w:val="24"/>
                <w:szCs w:val="24"/>
                <w:lang w:eastAsia="hr-HR"/>
              </w:rPr>
              <w:lastRenderedPageBreak/>
              <w:t>6.</w:t>
            </w:r>
            <w:r w:rsidRPr="00C65E34">
              <w:rPr>
                <w:rFonts w:asciiTheme="minorHAnsi" w:eastAsia="Cambria" w:hAnsiTheme="minorHAnsi" w:cs="Lucida Sans Unicode"/>
                <w:b/>
                <w:bCs/>
                <w:iCs/>
                <w:sz w:val="24"/>
                <w:szCs w:val="24"/>
                <w:lang w:eastAsia="hr-HR"/>
              </w:rPr>
              <w:t>Doprinos postizanju horizontalnih ciljeva OPULJP-a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BDE69D9"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E8F8D69"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430DE6A"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r w:rsidRPr="001C6E97">
              <w:rPr>
                <w:rFonts w:asciiTheme="minorHAnsi" w:eastAsia="Cambria" w:hAnsiTheme="minorHAnsi" w:cs="Lucida Sans Unicode"/>
                <w:b/>
                <w:bCs/>
                <w:iCs/>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1D19095" w14:textId="77777777" w:rsidR="00F259D0" w:rsidRPr="001C6E97" w:rsidRDefault="00F259D0" w:rsidP="00D47DA2">
            <w:pPr>
              <w:pStyle w:val="Odlomakpopisa"/>
              <w:tabs>
                <w:tab w:val="left" w:pos="0"/>
              </w:tabs>
              <w:spacing w:after="0" w:line="240" w:lineRule="auto"/>
              <w:ind w:left="360"/>
              <w:jc w:val="both"/>
              <w:rPr>
                <w:rFonts w:asciiTheme="minorHAnsi" w:eastAsia="Cambria" w:hAnsiTheme="minorHAnsi" w:cs="Lucida Sans Unicode"/>
                <w:b/>
                <w:bCs/>
                <w:iCs/>
                <w:sz w:val="24"/>
                <w:szCs w:val="24"/>
                <w:lang w:eastAsia="hr-HR"/>
              </w:rPr>
            </w:pPr>
          </w:p>
        </w:tc>
      </w:tr>
      <w:tr w:rsidR="00F259D0" w:rsidRPr="001C6E97" w14:paraId="2E6BF6EB"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2B04B" w14:textId="77777777" w:rsidR="00F259D0" w:rsidRPr="00B83AB9" w:rsidRDefault="00F259D0" w:rsidP="00421718">
            <w:pPr>
              <w:tabs>
                <w:tab w:val="left" w:pos="0"/>
              </w:tabs>
              <w:spacing w:line="240" w:lineRule="auto"/>
              <w:jc w:val="both"/>
              <w:rPr>
                <w:rFonts w:asciiTheme="minorHAnsi" w:eastAsia="Cambria" w:hAnsiTheme="minorHAnsi" w:cs="Lucida Sans Unicode"/>
                <w:bCs/>
                <w:iCs/>
                <w:sz w:val="24"/>
                <w:szCs w:val="24"/>
                <w:lang w:eastAsia="hr-HR"/>
              </w:rPr>
            </w:pPr>
            <w:r w:rsidRPr="00B83AB9">
              <w:rPr>
                <w:rFonts w:asciiTheme="minorHAnsi" w:eastAsia="Cambria" w:hAnsiTheme="minorHAnsi" w:cs="Lucida Sans Unicode"/>
                <w:b/>
                <w:bCs/>
                <w:iCs/>
                <w:sz w:val="24"/>
                <w:szCs w:val="24"/>
                <w:lang w:eastAsia="hr-HR"/>
              </w:rPr>
              <w:t>6.1</w:t>
            </w:r>
            <w:r w:rsidRPr="00B83AB9">
              <w:rPr>
                <w:rFonts w:asciiTheme="minorHAnsi" w:hAnsiTheme="minorHAnsi"/>
              </w:rPr>
              <w:t xml:space="preserve"> </w:t>
            </w:r>
            <w:r w:rsidRPr="00B83AB9">
              <w:rPr>
                <w:rFonts w:asciiTheme="minorHAnsi" w:eastAsia="Cambria" w:hAnsiTheme="minorHAnsi" w:cs="Lucida Sans Unicode"/>
                <w:bCs/>
                <w:iCs/>
                <w:sz w:val="24"/>
                <w:szCs w:val="24"/>
                <w:lang w:eastAsia="hr-HR"/>
              </w:rPr>
              <w:t>Projekt doprinosi jednakim mogućnostima, održivom razvoju i zaštiti okoliša te načelima dobrog upravljanja, uključujući i suradnju s civilnim društvom.</w:t>
            </w:r>
          </w:p>
          <w:p w14:paraId="7261FC71" w14:textId="77777777" w:rsidR="00F259D0" w:rsidRPr="00B83AB9" w:rsidRDefault="00F259D0" w:rsidP="00C65E34">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Obrazloženje ocjene – bodovna skala:</w:t>
            </w:r>
          </w:p>
          <w:p w14:paraId="2C39ED58" w14:textId="77777777" w:rsidR="00730009" w:rsidRPr="007C68B0" w:rsidRDefault="00730009" w:rsidP="00730009">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5 - projekt doprinosi svim horizontalnim temama</w:t>
            </w:r>
            <w:r>
              <w:rPr>
                <w:rFonts w:eastAsia="Times New Roman"/>
                <w:sz w:val="20"/>
                <w:szCs w:val="20"/>
                <w:lang w:eastAsia="hr-HR"/>
              </w:rPr>
              <w:t xml:space="preserve"> i doprinos odabranim temama je obrazložen</w:t>
            </w:r>
          </w:p>
          <w:p w14:paraId="455326C7" w14:textId="77777777" w:rsidR="00730009" w:rsidRPr="007C68B0" w:rsidRDefault="00730009" w:rsidP="00730009">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4 – projekt doprinosi dvjema horizontalnim temama</w:t>
            </w:r>
            <w:r>
              <w:rPr>
                <w:rFonts w:eastAsia="Times New Roman"/>
                <w:sz w:val="20"/>
                <w:szCs w:val="20"/>
                <w:lang w:eastAsia="hr-HR"/>
              </w:rPr>
              <w:t xml:space="preserve"> i doprinos odabranim temama je obrazložen</w:t>
            </w:r>
          </w:p>
          <w:p w14:paraId="22038A05" w14:textId="77777777" w:rsidR="00730009" w:rsidRPr="007C68B0" w:rsidRDefault="00730009" w:rsidP="00730009">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 xml:space="preserve">3 – </w:t>
            </w:r>
            <w:r>
              <w:rPr>
                <w:rFonts w:eastAsia="Times New Roman"/>
                <w:sz w:val="20"/>
                <w:szCs w:val="20"/>
                <w:lang w:eastAsia="hr-HR"/>
              </w:rPr>
              <w:t>obrazložen je doprinos za jednu odabranu horizontalnu temu</w:t>
            </w:r>
          </w:p>
          <w:p w14:paraId="4A1F4798" w14:textId="77777777" w:rsidR="00730009" w:rsidRPr="007C68B0" w:rsidRDefault="00730009" w:rsidP="00730009">
            <w:pPr>
              <w:tabs>
                <w:tab w:val="left" w:pos="6047"/>
              </w:tabs>
              <w:spacing w:after="0" w:line="240" w:lineRule="auto"/>
              <w:jc w:val="both"/>
              <w:outlineLvl w:val="1"/>
              <w:rPr>
                <w:rFonts w:eastAsia="Times New Roman"/>
                <w:sz w:val="20"/>
                <w:szCs w:val="20"/>
                <w:lang w:eastAsia="hr-HR"/>
              </w:rPr>
            </w:pPr>
            <w:r w:rsidRPr="007C68B0">
              <w:rPr>
                <w:rFonts w:eastAsia="Times New Roman"/>
                <w:sz w:val="20"/>
                <w:szCs w:val="20"/>
                <w:lang w:eastAsia="hr-HR"/>
              </w:rPr>
              <w:t xml:space="preserve">2 - </w:t>
            </w:r>
            <w:r>
              <w:rPr>
                <w:rFonts w:eastAsia="Times New Roman"/>
                <w:sz w:val="20"/>
                <w:szCs w:val="20"/>
                <w:lang w:eastAsia="hr-HR"/>
              </w:rPr>
              <w:t>označeno je da projekt doprinosi</w:t>
            </w:r>
            <w:r w:rsidRPr="007C68B0">
              <w:rPr>
                <w:rFonts w:eastAsia="Times New Roman"/>
                <w:sz w:val="20"/>
                <w:szCs w:val="20"/>
                <w:lang w:eastAsia="hr-HR"/>
              </w:rPr>
              <w:t xml:space="preserve"> horizontalnim temama</w:t>
            </w:r>
            <w:r>
              <w:rPr>
                <w:rFonts w:eastAsia="Times New Roman"/>
                <w:sz w:val="20"/>
                <w:szCs w:val="20"/>
                <w:lang w:eastAsia="hr-HR"/>
              </w:rPr>
              <w:t>, ali taj doprinos</w:t>
            </w:r>
            <w:r w:rsidRPr="007C68B0">
              <w:rPr>
                <w:rFonts w:eastAsia="Times New Roman"/>
                <w:sz w:val="20"/>
                <w:szCs w:val="20"/>
                <w:lang w:eastAsia="hr-HR"/>
              </w:rPr>
              <w:t xml:space="preserve"> </w:t>
            </w:r>
            <w:r>
              <w:rPr>
                <w:rFonts w:eastAsia="Times New Roman"/>
                <w:sz w:val="20"/>
                <w:szCs w:val="20"/>
                <w:lang w:eastAsia="hr-HR"/>
              </w:rPr>
              <w:t>nije obrazložen</w:t>
            </w:r>
          </w:p>
          <w:p w14:paraId="7D8B8FA7" w14:textId="77777777" w:rsidR="00F259D0" w:rsidRPr="001C6E97" w:rsidRDefault="00F259D0" w:rsidP="00C65E34">
            <w:pPr>
              <w:tabs>
                <w:tab w:val="left" w:pos="0"/>
              </w:tabs>
              <w:spacing w:after="0" w:line="240" w:lineRule="auto"/>
              <w:jc w:val="both"/>
              <w:rPr>
                <w:rFonts w:asciiTheme="minorHAnsi" w:eastAsia="Cambria" w:hAnsiTheme="minorHAnsi" w:cs="Lucida Sans Unicode"/>
                <w:bCs/>
                <w:iCs/>
                <w:sz w:val="24"/>
                <w:szCs w:val="24"/>
                <w:lang w:eastAsia="hr-HR"/>
              </w:rPr>
            </w:pPr>
            <w:r w:rsidRPr="007C68B0">
              <w:rPr>
                <w:rFonts w:eastAsia="Times New Roman"/>
                <w:sz w:val="20"/>
                <w:szCs w:val="20"/>
                <w:lang w:eastAsia="hr-HR"/>
              </w:rPr>
              <w:t xml:space="preserve">1 – projekt </w:t>
            </w:r>
            <w:r>
              <w:rPr>
                <w:rFonts w:eastAsia="Times New Roman"/>
                <w:sz w:val="20"/>
                <w:szCs w:val="20"/>
                <w:lang w:eastAsia="hr-HR"/>
              </w:rPr>
              <w:t>je neutralan u odnosu na</w:t>
            </w:r>
            <w:r w:rsidRPr="007C68B0">
              <w:rPr>
                <w:rFonts w:eastAsia="Times New Roman"/>
                <w:sz w:val="20"/>
                <w:szCs w:val="20"/>
                <w:lang w:eastAsia="hr-HR"/>
              </w:rPr>
              <w:t xml:space="preserve"> horizontaln</w:t>
            </w:r>
            <w:r>
              <w:rPr>
                <w:rFonts w:eastAsia="Times New Roman"/>
                <w:sz w:val="20"/>
                <w:szCs w:val="20"/>
                <w:lang w:eastAsia="hr-HR"/>
              </w:rPr>
              <w:t>e</w:t>
            </w:r>
            <w:r w:rsidRPr="007C68B0">
              <w:rPr>
                <w:rFonts w:eastAsia="Times New Roman"/>
                <w:sz w:val="20"/>
                <w:szCs w:val="20"/>
                <w:lang w:eastAsia="hr-HR"/>
              </w:rPr>
              <w:t xml:space="preserve"> tem</w:t>
            </w:r>
            <w:r>
              <w:rPr>
                <w:rFonts w:eastAsia="Times New Roman"/>
                <w:sz w:val="20"/>
                <w:szCs w:val="20"/>
                <w:lang w:eastAsia="hr-HR"/>
              </w:rPr>
              <w:t>e</w:t>
            </w: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130375"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p w14:paraId="6A78A134"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0CD31EA"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p w14:paraId="4B00B8AC"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B97014"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p w14:paraId="660DA80C"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F4CD12" w14:textId="77777777" w:rsidR="00F259D0" w:rsidRPr="00A81157" w:rsidRDefault="00F259D0" w:rsidP="00D47DA2">
            <w:pPr>
              <w:tabs>
                <w:tab w:val="left" w:pos="6047"/>
              </w:tabs>
              <w:spacing w:after="0" w:line="240" w:lineRule="auto"/>
              <w:jc w:val="center"/>
              <w:outlineLvl w:val="1"/>
              <w:rPr>
                <w:rFonts w:asciiTheme="minorHAnsi" w:eastAsia="Times New Roman" w:hAnsiTheme="minorHAnsi"/>
                <w:i/>
                <w:sz w:val="24"/>
                <w:szCs w:val="24"/>
                <w:lang w:eastAsia="hr-HR"/>
              </w:rPr>
            </w:pPr>
            <w:r w:rsidRPr="00A81157">
              <w:rPr>
                <w:rFonts w:eastAsia="Times New Roman"/>
                <w:i/>
                <w:sz w:val="20"/>
                <w:szCs w:val="20"/>
                <w:lang w:eastAsia="hr-HR"/>
              </w:rPr>
              <w:t>Prijavni obrazac A –Horizontalne teme</w:t>
            </w:r>
          </w:p>
        </w:tc>
      </w:tr>
      <w:tr w:rsidR="00F259D0" w:rsidRPr="001C6E97" w14:paraId="457E80FC"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EEC64DE" w14:textId="77777777" w:rsidR="00F259D0" w:rsidRPr="001C6E97" w:rsidRDefault="00F259D0" w:rsidP="00D47DA2">
            <w:pPr>
              <w:tabs>
                <w:tab w:val="left" w:pos="0"/>
              </w:tabs>
              <w:spacing w:after="0" w:line="240" w:lineRule="auto"/>
              <w:jc w:val="both"/>
              <w:rPr>
                <w:rFonts w:asciiTheme="minorHAnsi" w:eastAsia="Cambria" w:hAnsiTheme="minorHAnsi" w:cs="Lucida Sans Unicode"/>
                <w:b/>
                <w:bCs/>
                <w:iCs/>
                <w:sz w:val="24"/>
                <w:szCs w:val="24"/>
                <w:lang w:eastAsia="hr-HR"/>
              </w:rPr>
            </w:pPr>
            <w:r w:rsidRPr="001C6E97">
              <w:rPr>
                <w:rFonts w:asciiTheme="minorHAnsi" w:eastAsia="Times New Roman" w:hAnsiTheme="minorHAnsi"/>
                <w:b/>
                <w:sz w:val="24"/>
                <w:szCs w:val="24"/>
              </w:rPr>
              <w:t>7. Operativni  kapacitet prijavitelja</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DE68E23"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0E7A75D"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b/>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20C5BAC"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b/>
                <w:sz w:val="24"/>
                <w:szCs w:val="24"/>
                <w:lang w:eastAsia="hr-HR"/>
              </w:rPr>
            </w:pPr>
            <w:r w:rsidRPr="001C6E97">
              <w:rPr>
                <w:rFonts w:asciiTheme="minorHAnsi" w:eastAsia="Times New Roman" w:hAnsiTheme="minorHAnsi"/>
                <w:b/>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F25BADC"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tc>
      </w:tr>
      <w:tr w:rsidR="00F259D0" w:rsidRPr="001C6E97" w14:paraId="78980E1E"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70F14" w14:textId="4B1BD03E" w:rsidR="00F259D0" w:rsidRPr="00B83AB9" w:rsidRDefault="00F259D0" w:rsidP="00421718">
            <w:pPr>
              <w:tabs>
                <w:tab w:val="left" w:pos="0"/>
              </w:tabs>
              <w:spacing w:line="240" w:lineRule="auto"/>
              <w:jc w:val="both"/>
              <w:rPr>
                <w:rFonts w:asciiTheme="minorHAnsi" w:eastAsia="Cambria" w:hAnsiTheme="minorHAnsi" w:cs="Arial"/>
                <w:bCs/>
                <w:iCs/>
                <w:sz w:val="20"/>
                <w:szCs w:val="20"/>
              </w:rPr>
            </w:pPr>
            <w:r w:rsidRPr="00B83AB9">
              <w:rPr>
                <w:rFonts w:asciiTheme="minorHAnsi" w:eastAsia="Cambria" w:hAnsiTheme="minorHAnsi" w:cs="Lucida Sans Unicode"/>
                <w:bCs/>
                <w:iCs/>
                <w:sz w:val="20"/>
                <w:szCs w:val="20"/>
              </w:rPr>
              <w:t xml:space="preserve">7.1. </w:t>
            </w:r>
            <w:r w:rsidR="00886609">
              <w:rPr>
                <w:rFonts w:asciiTheme="minorHAnsi" w:eastAsia="Cambria" w:hAnsiTheme="minorHAnsi" w:cs="Lucida Sans Unicode"/>
                <w:bCs/>
                <w:iCs/>
                <w:sz w:val="20"/>
                <w:szCs w:val="20"/>
              </w:rPr>
              <w:t>P</w:t>
            </w:r>
            <w:r w:rsidRPr="00B83AB9">
              <w:rPr>
                <w:rFonts w:asciiTheme="minorHAnsi" w:eastAsia="Cambria" w:hAnsiTheme="minorHAnsi" w:cs="Lucida Sans Unicode"/>
                <w:bCs/>
                <w:iCs/>
                <w:sz w:val="20"/>
                <w:szCs w:val="20"/>
              </w:rPr>
              <w:t xml:space="preserve">rojekt jasno opisuje organizacijsku strukturu </w:t>
            </w:r>
            <w:r w:rsidRPr="00B83AB9">
              <w:rPr>
                <w:rFonts w:asciiTheme="minorHAnsi" w:eastAsia="Cambria" w:hAnsiTheme="minorHAnsi" w:cs="Arial"/>
                <w:bCs/>
                <w:iCs/>
                <w:sz w:val="20"/>
                <w:szCs w:val="20"/>
              </w:rPr>
              <w:t xml:space="preserve">članova projektnog tima prema ulogama koje će obavljati tijekom provedbe te kapacitete korisnika i partnera za provedbu projektnih aktivnosti. </w:t>
            </w:r>
          </w:p>
          <w:p w14:paraId="727A2956" w14:textId="77777777" w:rsidR="00175FAD" w:rsidRPr="00B83AB9" w:rsidRDefault="00175FAD" w:rsidP="00175FAD">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 xml:space="preserve">Obrazloženje ocjene - bodovna skala: </w:t>
            </w:r>
          </w:p>
          <w:p w14:paraId="5390B57D" w14:textId="77777777" w:rsidR="00175FAD" w:rsidRPr="00B83AB9" w:rsidRDefault="00175FAD" w:rsidP="00175FAD">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 xml:space="preserve">5 – u potpunosti  </w:t>
            </w:r>
          </w:p>
          <w:p w14:paraId="718F4FF4" w14:textId="77777777" w:rsidR="00175FAD" w:rsidRPr="00B83AB9" w:rsidRDefault="00175FAD" w:rsidP="00175FAD">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4-   opis je jasan, ali postoje manje nejasnoće</w:t>
            </w:r>
          </w:p>
          <w:p w14:paraId="21FB31CA" w14:textId="77777777" w:rsidR="00175FAD" w:rsidRPr="00B83AB9" w:rsidRDefault="00175FAD" w:rsidP="00175FAD">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3 - djelomično</w:t>
            </w:r>
          </w:p>
          <w:p w14:paraId="3CB1C675" w14:textId="77777777" w:rsidR="00175FAD" w:rsidRPr="00B83AB9" w:rsidRDefault="00175FAD" w:rsidP="00175FAD">
            <w:pPr>
              <w:tabs>
                <w:tab w:val="left" w:pos="6047"/>
              </w:tabs>
              <w:jc w:val="both"/>
              <w:outlineLvl w:val="1"/>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 xml:space="preserve">2 –nije jasno </w:t>
            </w:r>
          </w:p>
          <w:p w14:paraId="0B175990" w14:textId="77777777" w:rsidR="00F259D0" w:rsidRPr="00B83AB9" w:rsidRDefault="00175FAD" w:rsidP="00175FAD">
            <w:pPr>
              <w:tabs>
                <w:tab w:val="left" w:pos="0"/>
              </w:tabs>
              <w:spacing w:after="0" w:line="240" w:lineRule="auto"/>
              <w:jc w:val="both"/>
              <w:rPr>
                <w:rFonts w:asciiTheme="minorHAnsi" w:eastAsia="Times New Roman" w:hAnsiTheme="minorHAnsi"/>
                <w:sz w:val="20"/>
                <w:szCs w:val="20"/>
                <w:lang w:eastAsia="hr-HR"/>
              </w:rPr>
            </w:pPr>
            <w:r w:rsidRPr="00B83AB9">
              <w:rPr>
                <w:rFonts w:asciiTheme="minorHAnsi" w:eastAsia="Times New Roman" w:hAnsiTheme="minorHAnsi"/>
                <w:sz w:val="20"/>
                <w:szCs w:val="20"/>
                <w:lang w:eastAsia="hr-HR"/>
              </w:rPr>
              <w:t xml:space="preserve">1– uopće nije navedena struktura i uloge članova projektnog tima i partnera </w:t>
            </w:r>
          </w:p>
          <w:p w14:paraId="19D3A1BC" w14:textId="77777777" w:rsidR="00175FAD" w:rsidRPr="00B83AB9" w:rsidRDefault="00175FAD" w:rsidP="00175FAD">
            <w:pPr>
              <w:tabs>
                <w:tab w:val="left" w:pos="0"/>
              </w:tabs>
              <w:spacing w:after="0" w:line="240" w:lineRule="auto"/>
              <w:jc w:val="both"/>
              <w:rPr>
                <w:rFonts w:asciiTheme="minorHAnsi" w:eastAsia="Times New Roman" w:hAnsiTheme="minorHAnsi"/>
                <w:sz w:val="24"/>
                <w:szCs w:val="24"/>
              </w:rPr>
            </w:pP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07A84"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p w14:paraId="32991643"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5F7C8EE"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p w14:paraId="7DE41BF6" w14:textId="19BD1A12" w:rsidR="00F259D0" w:rsidRPr="001C6E97" w:rsidRDefault="0069526C"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11B3D7" w14:textId="069DD339" w:rsidR="00F259D0" w:rsidRPr="001C6E97" w:rsidRDefault="0069526C"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D022B" w14:textId="3D9FA303" w:rsidR="00F259D0" w:rsidRPr="00A81157" w:rsidRDefault="00F259D0" w:rsidP="00C65E34">
            <w:pPr>
              <w:tabs>
                <w:tab w:val="left" w:pos="6047"/>
              </w:tabs>
              <w:jc w:val="both"/>
              <w:outlineLvl w:val="1"/>
              <w:rPr>
                <w:rFonts w:eastAsia="Times New Roman"/>
                <w:i/>
                <w:sz w:val="20"/>
                <w:szCs w:val="20"/>
                <w:lang w:eastAsia="hr-HR"/>
              </w:rPr>
            </w:pPr>
            <w:r w:rsidRPr="00A81157">
              <w:rPr>
                <w:rFonts w:eastAsia="Times New Roman"/>
                <w:i/>
                <w:sz w:val="20"/>
                <w:szCs w:val="20"/>
                <w:lang w:eastAsia="hr-HR"/>
              </w:rPr>
              <w:t>Prijavni obrazac A- Kratki opis projekta</w:t>
            </w:r>
            <w:r w:rsidR="00737BAD" w:rsidRPr="00A81157">
              <w:rPr>
                <w:rFonts w:eastAsia="Times New Roman"/>
                <w:i/>
                <w:sz w:val="20"/>
                <w:szCs w:val="20"/>
                <w:lang w:eastAsia="hr-HR"/>
              </w:rPr>
              <w:t>-</w:t>
            </w:r>
            <w:r w:rsidRPr="00A81157">
              <w:rPr>
                <w:rFonts w:eastAsia="Times New Roman"/>
                <w:i/>
                <w:sz w:val="20"/>
                <w:szCs w:val="20"/>
                <w:lang w:eastAsia="hr-HR"/>
              </w:rPr>
              <w:t>Informacija o provedbenim kapacitetima prijavitelja i odabiru partnera</w:t>
            </w:r>
            <w:r w:rsidR="00737BAD" w:rsidRPr="00A81157">
              <w:rPr>
                <w:rFonts w:eastAsia="Times New Roman"/>
                <w:i/>
                <w:sz w:val="20"/>
                <w:szCs w:val="20"/>
                <w:lang w:eastAsia="hr-HR"/>
              </w:rPr>
              <w:t>-</w:t>
            </w:r>
          </w:p>
          <w:p w14:paraId="5EB8F4E6"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tc>
      </w:tr>
      <w:tr w:rsidR="00F259D0" w:rsidRPr="001C6E97" w14:paraId="7DD77C2B"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C628AAF" w14:textId="77777777" w:rsidR="00F259D0" w:rsidRPr="001C6E97" w:rsidRDefault="00F259D0" w:rsidP="00D47DA2">
            <w:pPr>
              <w:tabs>
                <w:tab w:val="left" w:pos="0"/>
              </w:tabs>
              <w:spacing w:after="0" w:line="240" w:lineRule="auto"/>
              <w:jc w:val="both"/>
              <w:rPr>
                <w:rFonts w:asciiTheme="minorHAnsi" w:eastAsia="Times New Roman" w:hAnsiTheme="minorHAnsi"/>
                <w:sz w:val="24"/>
                <w:szCs w:val="24"/>
              </w:rPr>
            </w:pPr>
            <w:r w:rsidRPr="001C6E97">
              <w:rPr>
                <w:rFonts w:asciiTheme="minorHAnsi" w:eastAsia="Times New Roman" w:hAnsiTheme="minorHAnsi"/>
                <w:b/>
                <w:sz w:val="24"/>
                <w:szCs w:val="24"/>
              </w:rPr>
              <w:lastRenderedPageBreak/>
              <w:t>8.Projektni elementi /aktivnosti i proračun</w:t>
            </w:r>
          </w:p>
        </w:tc>
        <w:tc>
          <w:tcPr>
            <w:tcW w:w="12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B6F4A17" w14:textId="77777777" w:rsidR="00F259D0" w:rsidRPr="001C6E97" w:rsidRDefault="00F259D0" w:rsidP="00D47DA2">
            <w:pPr>
              <w:tabs>
                <w:tab w:val="left" w:pos="6047"/>
              </w:tabs>
              <w:spacing w:after="0" w:line="240" w:lineRule="auto"/>
              <w:jc w:val="center"/>
              <w:outlineLvl w:val="1"/>
              <w:rPr>
                <w:rFonts w:asciiTheme="minorHAnsi" w:eastAsia="Cambria" w:hAnsiTheme="minorHAnsi" w:cs="Lucida Sans Unicode"/>
                <w:bCs/>
                <w:iCs/>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77A5190"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A97C8DF"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b/>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C01D865"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p>
        </w:tc>
      </w:tr>
      <w:tr w:rsidR="00F259D0" w:rsidRPr="001C6E97" w14:paraId="2F858EAB"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C389E3" w14:textId="77777777" w:rsidR="00F259D0" w:rsidRDefault="00175FAD" w:rsidP="00421718">
            <w:pPr>
              <w:tabs>
                <w:tab w:val="left" w:pos="0"/>
              </w:tabs>
              <w:spacing w:line="240" w:lineRule="auto"/>
              <w:jc w:val="both"/>
              <w:rPr>
                <w:rFonts w:ascii="Lucida Sans" w:hAnsi="Lucida Sans" w:cs="Arial"/>
                <w:sz w:val="20"/>
                <w:szCs w:val="20"/>
              </w:rPr>
            </w:pPr>
            <w:r>
              <w:rPr>
                <w:rFonts w:ascii="Lucida Sans" w:eastAsia="Cambria" w:hAnsi="Lucida Sans" w:cs="Lucida Sans Unicode"/>
                <w:bCs/>
                <w:iCs/>
                <w:sz w:val="20"/>
                <w:szCs w:val="20"/>
              </w:rPr>
              <w:t xml:space="preserve">8.1. </w:t>
            </w:r>
            <w:r w:rsidR="00EC57B1" w:rsidRPr="00EC57B1">
              <w:rPr>
                <w:rFonts w:ascii="Lucida Sans" w:eastAsia="Cambria" w:hAnsi="Lucida Sans" w:cs="Lucida Sans Unicode"/>
                <w:bCs/>
                <w:iCs/>
                <w:sz w:val="20"/>
                <w:szCs w:val="20"/>
              </w:rPr>
              <w:t>Predvi</w:t>
            </w:r>
            <w:r w:rsidR="00EC57B1" w:rsidRPr="00EC57B1">
              <w:rPr>
                <w:rFonts w:ascii="Arial" w:eastAsia="Cambria" w:hAnsi="Arial" w:cs="Arial"/>
                <w:bCs/>
                <w:iCs/>
                <w:sz w:val="20"/>
                <w:szCs w:val="20"/>
              </w:rPr>
              <w:t>đ</w:t>
            </w:r>
            <w:r w:rsidR="00EC57B1" w:rsidRPr="00EC57B1">
              <w:rPr>
                <w:rFonts w:ascii="Lucida Sans" w:eastAsia="Cambria" w:hAnsi="Lucida Sans" w:cs="Lucida Sans Unicode"/>
                <w:bCs/>
                <w:iCs/>
                <w:sz w:val="20"/>
                <w:szCs w:val="20"/>
              </w:rPr>
              <w:t>en vremenski slijed projektnih aktivnosti je realisti</w:t>
            </w:r>
            <w:r w:rsidR="00EC57B1" w:rsidRPr="00EC57B1">
              <w:rPr>
                <w:rFonts w:ascii="Arial" w:eastAsia="Cambria" w:hAnsi="Arial" w:cs="Arial"/>
                <w:bCs/>
                <w:iCs/>
                <w:sz w:val="20"/>
                <w:szCs w:val="20"/>
              </w:rPr>
              <w:t>č</w:t>
            </w:r>
            <w:r w:rsidR="00EC57B1" w:rsidRPr="00EC57B1">
              <w:rPr>
                <w:rFonts w:ascii="Lucida Sans" w:eastAsia="Cambria" w:hAnsi="Lucida Sans" w:cs="Lucida Sans Unicode"/>
                <w:bCs/>
                <w:iCs/>
                <w:sz w:val="20"/>
                <w:szCs w:val="20"/>
              </w:rPr>
              <w:t>an, odnosno osigurava pravovremenu i kvalitetnu provedbu planiranih projektnih aktivnosti</w:t>
            </w:r>
          </w:p>
          <w:p w14:paraId="3E8DA481" w14:textId="77777777" w:rsidR="00175FAD" w:rsidRPr="00175FAD" w:rsidRDefault="00175FAD" w:rsidP="00175FAD">
            <w:pPr>
              <w:tabs>
                <w:tab w:val="left" w:pos="6047"/>
              </w:tabs>
              <w:jc w:val="both"/>
              <w:outlineLvl w:val="1"/>
              <w:rPr>
                <w:rFonts w:eastAsia="Times New Roman"/>
                <w:sz w:val="20"/>
                <w:szCs w:val="20"/>
                <w:lang w:eastAsia="hr-HR"/>
              </w:rPr>
            </w:pPr>
            <w:r w:rsidRPr="00175FAD">
              <w:rPr>
                <w:rFonts w:eastAsia="Times New Roman"/>
                <w:sz w:val="20"/>
                <w:szCs w:val="20"/>
                <w:lang w:eastAsia="hr-HR"/>
              </w:rPr>
              <w:t xml:space="preserve">Obrazloženje ocjene - bodovna skala: </w:t>
            </w:r>
          </w:p>
          <w:p w14:paraId="5AECB6F0" w14:textId="77777777" w:rsidR="00175FAD" w:rsidRPr="00175FAD" w:rsidRDefault="00175FAD" w:rsidP="00B83AB9">
            <w:pPr>
              <w:tabs>
                <w:tab w:val="left" w:pos="6047"/>
              </w:tabs>
              <w:spacing w:after="120" w:line="240" w:lineRule="auto"/>
              <w:jc w:val="both"/>
              <w:outlineLvl w:val="1"/>
              <w:rPr>
                <w:rFonts w:eastAsia="Times New Roman"/>
                <w:sz w:val="20"/>
                <w:szCs w:val="20"/>
                <w:lang w:eastAsia="hr-HR"/>
              </w:rPr>
            </w:pPr>
            <w:r w:rsidRPr="00175FAD">
              <w:rPr>
                <w:rFonts w:eastAsia="Times New Roman"/>
                <w:sz w:val="20"/>
                <w:szCs w:val="20"/>
                <w:lang w:eastAsia="hr-HR"/>
              </w:rPr>
              <w:t>5 – vremenski slijed projektnih aktivnosti je u potpunosti realističan te osigurava pravovremenu i kvalitetnu provedbu projektnih aktivnosti</w:t>
            </w:r>
          </w:p>
          <w:p w14:paraId="4632F95E" w14:textId="77777777" w:rsidR="00175FAD" w:rsidRPr="00175FAD" w:rsidRDefault="00175FAD" w:rsidP="00B83AB9">
            <w:pPr>
              <w:tabs>
                <w:tab w:val="left" w:pos="6047"/>
              </w:tabs>
              <w:spacing w:after="120" w:line="240" w:lineRule="auto"/>
              <w:jc w:val="both"/>
              <w:outlineLvl w:val="1"/>
              <w:rPr>
                <w:rFonts w:eastAsia="Times New Roman"/>
                <w:sz w:val="20"/>
                <w:szCs w:val="20"/>
                <w:lang w:eastAsia="hr-HR"/>
              </w:rPr>
            </w:pPr>
            <w:r w:rsidRPr="00175FAD">
              <w:rPr>
                <w:rFonts w:eastAsia="Times New Roman"/>
                <w:sz w:val="20"/>
                <w:szCs w:val="20"/>
                <w:lang w:eastAsia="hr-HR"/>
              </w:rPr>
              <w:t>4 – vremenskih slijed projektnih aktivnosti je realističan te u većem dijelu osigurava pravovremenu i kvalitetnu provedbu projektnih aktivnosti</w:t>
            </w:r>
          </w:p>
          <w:p w14:paraId="2C955F5F" w14:textId="77777777" w:rsidR="00175FAD" w:rsidRPr="00175FAD" w:rsidRDefault="00175FAD" w:rsidP="00B83AB9">
            <w:pPr>
              <w:tabs>
                <w:tab w:val="left" w:pos="6047"/>
              </w:tabs>
              <w:spacing w:after="120" w:line="240" w:lineRule="auto"/>
              <w:jc w:val="both"/>
              <w:outlineLvl w:val="1"/>
              <w:rPr>
                <w:rFonts w:eastAsia="Times New Roman"/>
                <w:sz w:val="20"/>
                <w:szCs w:val="20"/>
                <w:lang w:eastAsia="hr-HR"/>
              </w:rPr>
            </w:pPr>
            <w:r w:rsidRPr="00175FAD">
              <w:rPr>
                <w:rFonts w:eastAsia="Times New Roman"/>
                <w:sz w:val="20"/>
                <w:szCs w:val="20"/>
                <w:lang w:eastAsia="hr-HR"/>
              </w:rPr>
              <w:t xml:space="preserve">3 - vremenski slijed projektnih aktivnosti je djelomično realističan, ali je moguća provedba projektnih aktivnosti </w:t>
            </w:r>
          </w:p>
          <w:p w14:paraId="79787947" w14:textId="77777777" w:rsidR="00175FAD" w:rsidRPr="00175FAD" w:rsidRDefault="00175FAD" w:rsidP="00B83AB9">
            <w:pPr>
              <w:tabs>
                <w:tab w:val="left" w:pos="6047"/>
              </w:tabs>
              <w:spacing w:after="120" w:line="240" w:lineRule="auto"/>
              <w:jc w:val="both"/>
              <w:outlineLvl w:val="1"/>
              <w:rPr>
                <w:rFonts w:eastAsia="Times New Roman"/>
                <w:sz w:val="20"/>
                <w:szCs w:val="20"/>
                <w:lang w:eastAsia="hr-HR"/>
              </w:rPr>
            </w:pPr>
            <w:r w:rsidRPr="00175FAD">
              <w:rPr>
                <w:rFonts w:eastAsia="Times New Roman"/>
                <w:sz w:val="20"/>
                <w:szCs w:val="20"/>
                <w:lang w:eastAsia="hr-HR"/>
              </w:rPr>
              <w:t>2 – vremenski slijed projektnih aktivnosti nije jasno prikazan te je upitna kvalitetna i pravovremena provedba projektnih aktivnosti</w:t>
            </w:r>
          </w:p>
          <w:p w14:paraId="1DD19AB9" w14:textId="77777777" w:rsidR="00F259D0" w:rsidRPr="001C6E97" w:rsidRDefault="00175FAD" w:rsidP="00B83AB9">
            <w:pPr>
              <w:tabs>
                <w:tab w:val="left" w:pos="0"/>
              </w:tabs>
              <w:spacing w:after="120" w:line="240" w:lineRule="auto"/>
              <w:jc w:val="both"/>
              <w:rPr>
                <w:rFonts w:asciiTheme="minorHAnsi" w:eastAsia="Cambria" w:hAnsiTheme="minorHAnsi" w:cs="Lucida Sans Unicode"/>
                <w:bCs/>
                <w:iCs/>
                <w:sz w:val="24"/>
                <w:szCs w:val="24"/>
                <w:highlight w:val="lightGray"/>
                <w:lang w:eastAsia="hr-HR"/>
              </w:rPr>
            </w:pPr>
            <w:r w:rsidRPr="00175FAD">
              <w:rPr>
                <w:rFonts w:eastAsia="Times New Roman"/>
                <w:sz w:val="20"/>
                <w:szCs w:val="20"/>
                <w:lang w:eastAsia="hr-HR"/>
              </w:rPr>
              <w:t>1– vremenski slijed projektnih aktivnosti nije realističan te ne osigurava kvalitetnu i pravovremenu provedbu projektnih aktivnosti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95D7D"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sz w:val="24"/>
                <w:szCs w:val="24"/>
                <w:lang w:eastAsia="hr-HR"/>
              </w:rPr>
            </w:pPr>
            <w:r w:rsidRPr="001C6E97">
              <w:rPr>
                <w:rFonts w:asciiTheme="minorHAnsi" w:eastAsia="Times New Roman" w:hAnsiTheme="minorHAnsi"/>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6F43352" w14:textId="0510B0B2" w:rsidR="00F259D0" w:rsidRPr="001C6E97" w:rsidRDefault="00730009"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2</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17906" w14:textId="6C574BCB" w:rsidR="00F259D0" w:rsidRPr="001C6E97" w:rsidRDefault="00730009" w:rsidP="00D47DA2">
            <w:pPr>
              <w:tabs>
                <w:tab w:val="left" w:pos="6047"/>
              </w:tabs>
              <w:spacing w:after="0" w:line="240" w:lineRule="auto"/>
              <w:jc w:val="center"/>
              <w:outlineLvl w:val="1"/>
              <w:rPr>
                <w:rFonts w:asciiTheme="minorHAnsi" w:eastAsia="Times New Roman" w:hAnsiTheme="minorHAnsi"/>
                <w:sz w:val="24"/>
                <w:szCs w:val="24"/>
                <w:lang w:eastAsia="hr-HR"/>
              </w:rPr>
            </w:pPr>
            <w:r>
              <w:rPr>
                <w:rFonts w:asciiTheme="minorHAnsi" w:eastAsia="Times New Roman" w:hAnsiTheme="minorHAnsi"/>
                <w:sz w:val="24"/>
                <w:szCs w:val="24"/>
                <w:lang w:eastAsia="hr-HR"/>
              </w:rPr>
              <w:t>10</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6CC9C5" w14:textId="77777777" w:rsidR="00F259D0" w:rsidRPr="001C6E97" w:rsidRDefault="00175FAD" w:rsidP="00D47DA2">
            <w:pPr>
              <w:tabs>
                <w:tab w:val="left" w:pos="6047"/>
              </w:tabs>
              <w:spacing w:after="0" w:line="240" w:lineRule="auto"/>
              <w:jc w:val="center"/>
              <w:outlineLvl w:val="1"/>
              <w:rPr>
                <w:rFonts w:asciiTheme="minorHAnsi" w:eastAsia="Times New Roman" w:hAnsiTheme="minorHAnsi"/>
                <w:b/>
                <w:sz w:val="24"/>
                <w:szCs w:val="24"/>
                <w:lang w:eastAsia="hr-HR"/>
              </w:rPr>
            </w:pPr>
            <w:r w:rsidRPr="00175FAD">
              <w:rPr>
                <w:rFonts w:eastAsia="Times New Roman"/>
                <w:sz w:val="20"/>
                <w:szCs w:val="20"/>
                <w:lang w:eastAsia="hr-HR"/>
              </w:rPr>
              <w:t>Prijavni obrazac A - Kratki opis projekta (Svrha i opravdanost projekta); Obrazloženje projekta; Elementi projekta i proračun.</w:t>
            </w:r>
          </w:p>
        </w:tc>
      </w:tr>
      <w:tr w:rsidR="00F259D0" w:rsidRPr="001C6E97" w14:paraId="484BD0E6" w14:textId="77777777" w:rsidTr="001E5CB0">
        <w:tc>
          <w:tcPr>
            <w:tcW w:w="39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19051" w14:textId="77777777" w:rsidR="00F259D0" w:rsidRPr="00286777" w:rsidRDefault="00F259D0" w:rsidP="00D47DA2">
            <w:pPr>
              <w:tabs>
                <w:tab w:val="left" w:pos="0"/>
              </w:tabs>
              <w:spacing w:after="0" w:line="240" w:lineRule="auto"/>
              <w:jc w:val="both"/>
              <w:rPr>
                <w:rFonts w:asciiTheme="minorHAnsi" w:eastAsia="Cambria" w:hAnsiTheme="minorHAnsi" w:cs="Lucida Sans Unicode"/>
                <w:bCs/>
                <w:iCs/>
                <w:sz w:val="24"/>
                <w:szCs w:val="24"/>
                <w:lang w:eastAsia="hr-HR"/>
              </w:rPr>
            </w:pPr>
            <w:r w:rsidRPr="00286777">
              <w:rPr>
                <w:rFonts w:asciiTheme="minorHAnsi" w:eastAsia="Cambria" w:hAnsiTheme="minorHAnsi" w:cs="Lucida Sans Unicode"/>
                <w:b/>
                <w:bCs/>
                <w:iCs/>
                <w:sz w:val="24"/>
                <w:szCs w:val="24"/>
                <w:lang w:eastAsia="hr-HR"/>
              </w:rPr>
              <w:t>Ukupno bodova</w:t>
            </w:r>
          </w:p>
        </w:tc>
        <w:tc>
          <w:tcPr>
            <w:tcW w:w="60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A5355" w14:textId="77777777" w:rsidR="00F259D0" w:rsidRPr="001C6E97" w:rsidRDefault="00F259D0" w:rsidP="00D47DA2">
            <w:pPr>
              <w:tabs>
                <w:tab w:val="left" w:pos="6047"/>
              </w:tabs>
              <w:spacing w:after="0" w:line="240" w:lineRule="auto"/>
              <w:jc w:val="center"/>
              <w:outlineLvl w:val="1"/>
              <w:rPr>
                <w:rFonts w:asciiTheme="minorHAnsi" w:eastAsia="Times New Roman" w:hAnsiTheme="minorHAnsi"/>
                <w:b/>
                <w:sz w:val="24"/>
                <w:szCs w:val="24"/>
                <w:lang w:eastAsia="hr-HR"/>
              </w:rPr>
            </w:pPr>
            <w:r w:rsidRPr="001C6E97">
              <w:rPr>
                <w:rFonts w:asciiTheme="minorHAnsi" w:eastAsia="Times New Roman" w:hAnsiTheme="minorHAnsi"/>
                <w:b/>
                <w:sz w:val="24"/>
                <w:szCs w:val="24"/>
                <w:lang w:eastAsia="hr-HR"/>
              </w:rPr>
              <w:t>100</w:t>
            </w:r>
          </w:p>
        </w:tc>
      </w:tr>
    </w:tbl>
    <w:p w14:paraId="1F99EC69" w14:textId="77777777" w:rsidR="00094C57" w:rsidRPr="001C6E97" w:rsidRDefault="00094C57" w:rsidP="00094C57">
      <w:pPr>
        <w:spacing w:after="0" w:line="240" w:lineRule="auto"/>
        <w:jc w:val="both"/>
        <w:rPr>
          <w:rFonts w:asciiTheme="minorHAnsi" w:hAnsiTheme="minorHAnsi"/>
          <w:sz w:val="24"/>
          <w:szCs w:val="24"/>
        </w:rPr>
      </w:pPr>
    </w:p>
    <w:p w14:paraId="6F0F3E5A" w14:textId="77777777" w:rsidR="00A525E7" w:rsidRPr="007C68B0" w:rsidRDefault="00A525E7" w:rsidP="00421718">
      <w:pPr>
        <w:spacing w:line="240" w:lineRule="auto"/>
        <w:jc w:val="both"/>
        <w:rPr>
          <w:sz w:val="24"/>
          <w:szCs w:val="24"/>
        </w:rPr>
      </w:pPr>
      <w:r w:rsidRPr="007C68B0">
        <w:rPr>
          <w:sz w:val="24"/>
          <w:szCs w:val="24"/>
        </w:rPr>
        <w:t>Projekti koji nisu zadovoljili uvjete prihvatljivosti i ostvarili minimalni bodovni prag ne mogu biti uvršteni na popis (rang listu) ocijenjenih projekata.</w:t>
      </w:r>
    </w:p>
    <w:p w14:paraId="36D7E41A" w14:textId="77777777" w:rsidR="00A525E7" w:rsidRPr="007C68B0" w:rsidRDefault="00A525E7" w:rsidP="00421718">
      <w:pPr>
        <w:spacing w:line="240" w:lineRule="auto"/>
        <w:jc w:val="both"/>
        <w:rPr>
          <w:sz w:val="24"/>
          <w:szCs w:val="24"/>
        </w:rPr>
      </w:pPr>
      <w:r w:rsidRPr="007C68B0">
        <w:rPr>
          <w:sz w:val="24"/>
          <w:szCs w:val="24"/>
        </w:rPr>
        <w:t xml:space="preserve">Projektni prijedlog mora zadovoljiti minimalni broj bodova (bodovni prag) po </w:t>
      </w:r>
      <w:r>
        <w:rPr>
          <w:sz w:val="24"/>
          <w:szCs w:val="24"/>
        </w:rPr>
        <w:t xml:space="preserve">svakom od </w:t>
      </w:r>
      <w:r w:rsidRPr="007C68B0">
        <w:rPr>
          <w:sz w:val="24"/>
          <w:szCs w:val="24"/>
        </w:rPr>
        <w:t>sljedeć</w:t>
      </w:r>
      <w:r>
        <w:rPr>
          <w:sz w:val="24"/>
          <w:szCs w:val="24"/>
        </w:rPr>
        <w:t>ih</w:t>
      </w:r>
      <w:r w:rsidRPr="007C68B0">
        <w:rPr>
          <w:sz w:val="24"/>
          <w:szCs w:val="24"/>
        </w:rPr>
        <w:t xml:space="preserve"> općih kriterija:</w:t>
      </w:r>
    </w:p>
    <w:p w14:paraId="13569862" w14:textId="77777777" w:rsidR="00A525E7" w:rsidRPr="007C68B0" w:rsidRDefault="00A525E7" w:rsidP="00421718">
      <w:pPr>
        <w:spacing w:line="240" w:lineRule="auto"/>
        <w:jc w:val="both"/>
        <w:rPr>
          <w:sz w:val="24"/>
          <w:szCs w:val="24"/>
        </w:rPr>
      </w:pPr>
      <w:r w:rsidRPr="007C68B0">
        <w:rPr>
          <w:sz w:val="24"/>
          <w:szCs w:val="24"/>
        </w:rPr>
        <w:t xml:space="preserve">-  minimalni bodovni prag: </w:t>
      </w:r>
      <w:r w:rsidRPr="007C08AB">
        <w:rPr>
          <w:b/>
          <w:sz w:val="24"/>
          <w:szCs w:val="24"/>
        </w:rPr>
        <w:t>60 bodova</w:t>
      </w:r>
      <w:r>
        <w:rPr>
          <w:sz w:val="24"/>
          <w:szCs w:val="24"/>
        </w:rPr>
        <w:t xml:space="preserve"> i</w:t>
      </w:r>
    </w:p>
    <w:p w14:paraId="7C20A065" w14:textId="1335664D" w:rsidR="00A525E7" w:rsidRPr="007C68B0" w:rsidRDefault="00A525E7" w:rsidP="00421718">
      <w:pPr>
        <w:spacing w:line="240" w:lineRule="auto"/>
        <w:jc w:val="both"/>
        <w:rPr>
          <w:sz w:val="24"/>
          <w:szCs w:val="24"/>
        </w:rPr>
      </w:pPr>
      <w:r w:rsidRPr="007C68B0">
        <w:rPr>
          <w:sz w:val="24"/>
          <w:szCs w:val="24"/>
        </w:rPr>
        <w:t xml:space="preserve">-  Kvaliteta </w:t>
      </w:r>
      <w:r w:rsidR="00A7186B">
        <w:rPr>
          <w:sz w:val="24"/>
          <w:szCs w:val="24"/>
        </w:rPr>
        <w:t xml:space="preserve">projektnog </w:t>
      </w:r>
      <w:r w:rsidRPr="007C68B0">
        <w:rPr>
          <w:sz w:val="24"/>
          <w:szCs w:val="24"/>
        </w:rPr>
        <w:t xml:space="preserve">prijedloga operacije/projekta: minimalno </w:t>
      </w:r>
      <w:r w:rsidR="0069526C" w:rsidRPr="00FF70FA">
        <w:rPr>
          <w:b/>
          <w:sz w:val="24"/>
          <w:szCs w:val="24"/>
        </w:rPr>
        <w:t>1</w:t>
      </w:r>
      <w:r w:rsidR="005F692A" w:rsidRPr="00FF70FA">
        <w:rPr>
          <w:b/>
          <w:sz w:val="24"/>
          <w:szCs w:val="24"/>
        </w:rPr>
        <w:t>0</w:t>
      </w:r>
      <w:r w:rsidR="0069526C" w:rsidRPr="00FF70FA">
        <w:rPr>
          <w:b/>
          <w:sz w:val="24"/>
          <w:szCs w:val="24"/>
        </w:rPr>
        <w:t xml:space="preserve"> </w:t>
      </w:r>
      <w:r w:rsidRPr="00FF70FA">
        <w:rPr>
          <w:b/>
          <w:sz w:val="24"/>
          <w:szCs w:val="24"/>
        </w:rPr>
        <w:t>bodova</w:t>
      </w:r>
    </w:p>
    <w:p w14:paraId="0AB636C2" w14:textId="4E383576" w:rsidR="00A525E7" w:rsidRPr="00611605" w:rsidRDefault="00A525E7" w:rsidP="00421718">
      <w:pPr>
        <w:spacing w:line="240" w:lineRule="auto"/>
        <w:jc w:val="both"/>
        <w:rPr>
          <w:sz w:val="24"/>
        </w:rPr>
      </w:pPr>
      <w:r w:rsidRPr="00611605">
        <w:rPr>
          <w:sz w:val="24"/>
        </w:rPr>
        <w:t xml:space="preserve">Nakon što su svi projektni prijedlozi ocijenjeni, OOP će pripremiti </w:t>
      </w:r>
      <w:r w:rsidR="00737BAD" w:rsidRPr="00611605">
        <w:rPr>
          <w:sz w:val="24"/>
        </w:rPr>
        <w:t>popis (</w:t>
      </w:r>
      <w:r w:rsidRPr="00611605">
        <w:rPr>
          <w:sz w:val="24"/>
        </w:rPr>
        <w:t>rang-listu</w:t>
      </w:r>
      <w:r w:rsidR="00737BAD" w:rsidRPr="00611605">
        <w:rPr>
          <w:sz w:val="24"/>
        </w:rPr>
        <w:t>)</w:t>
      </w:r>
      <w:r w:rsidRPr="00611605">
        <w:rPr>
          <w:sz w:val="24"/>
        </w:rPr>
        <w:t xml:space="preserve"> projektnih prijedloga, koja uključuje i rezervnu listu. Vremensko razdoblje trajanja rezervne liste je 180 kalendarskih dana od datuma donošenja odluke o statusu projektnih prijedloga nakon faze procjene kvalitete projektnih prijedloga. Projektni prijedlog koji je na rezervnoj listi ne prihvaća se ako sukladno rang-listi nema raspoloživih sredstava za njegovo financiranje. </w:t>
      </w:r>
    </w:p>
    <w:p w14:paraId="0B5F71E4" w14:textId="77777777" w:rsidR="00A525E7" w:rsidRPr="007C68B0" w:rsidRDefault="00A525E7" w:rsidP="00421718">
      <w:pPr>
        <w:spacing w:line="240" w:lineRule="auto"/>
        <w:jc w:val="both"/>
        <w:rPr>
          <w:sz w:val="24"/>
          <w:szCs w:val="24"/>
        </w:rPr>
      </w:pPr>
      <w:r w:rsidRPr="00611605">
        <w:rPr>
          <w:sz w:val="24"/>
        </w:rPr>
        <w:lastRenderedPageBreak/>
        <w:t>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osigura/poveća udio sufinanciranja, a ukoliko on to odbije, pristupa se prvom idućem projektno</w:t>
      </w:r>
      <w:r w:rsidR="00C5286C" w:rsidRPr="00611605">
        <w:rPr>
          <w:sz w:val="24"/>
        </w:rPr>
        <w:t>m prijedlogu s rezervne liste</w:t>
      </w:r>
      <w:r w:rsidR="00C5286C">
        <w:rPr>
          <w:sz w:val="24"/>
          <w:szCs w:val="24"/>
        </w:rPr>
        <w:t xml:space="preserve">. </w:t>
      </w:r>
    </w:p>
    <w:p w14:paraId="67A10141" w14:textId="77777777" w:rsidR="00A525E7" w:rsidRPr="007C68B0" w:rsidRDefault="00A525E7" w:rsidP="00421718">
      <w:pPr>
        <w:pStyle w:val="ESFBodysivo"/>
        <w:spacing w:line="240" w:lineRule="auto"/>
      </w:pPr>
      <w:r w:rsidRPr="007C68B0">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w:t>
      </w:r>
    </w:p>
    <w:p w14:paraId="26BA1B1E" w14:textId="02A25079" w:rsidR="00A525E7" w:rsidRPr="007C68B0" w:rsidRDefault="00A525E7" w:rsidP="00421718">
      <w:pPr>
        <w:pStyle w:val="ESFBodysivo"/>
        <w:spacing w:line="240" w:lineRule="auto"/>
      </w:pPr>
      <w:r w:rsidRPr="007C68B0">
        <w:t>Dodatno rangiranje vrši se na sljedeći način: projektni prijedlozi se rangiraju prema ostvarenom broju bodova</w:t>
      </w:r>
      <w:r>
        <w:t xml:space="preserve"> na temelju</w:t>
      </w:r>
      <w:r>
        <w:rPr>
          <w:i/>
        </w:rPr>
        <w:t xml:space="preserve"> </w:t>
      </w:r>
      <w:r>
        <w:t>tablice</w:t>
      </w:r>
      <w:r w:rsidRPr="005215BA">
        <w:rPr>
          <w:b/>
          <w:i/>
        </w:rPr>
        <w:t xml:space="preserve"> </w:t>
      </w:r>
      <w:r w:rsidRPr="00F94CC6">
        <w:rPr>
          <w:i/>
        </w:rPr>
        <w:t>Kriterij odabira i pitanja za kvalitativnu procjenu</w:t>
      </w:r>
      <w:r>
        <w:t xml:space="preserve">, </w:t>
      </w:r>
      <w:r w:rsidRPr="007C68B0">
        <w:t xml:space="preserve">na </w:t>
      </w:r>
      <w:r w:rsidRPr="00D8172E">
        <w:rPr>
          <w:b/>
        </w:rPr>
        <w:t xml:space="preserve">4. kriteriju odabira: </w:t>
      </w:r>
      <w:r w:rsidRPr="00D8172E">
        <w:rPr>
          <w:b/>
          <w:i/>
        </w:rPr>
        <w:t xml:space="preserve">Kvaliteta </w:t>
      </w:r>
      <w:r w:rsidR="00737BAD" w:rsidRPr="00A81157">
        <w:rPr>
          <w:rFonts w:asciiTheme="minorHAnsi" w:eastAsia="Cambria" w:hAnsiTheme="minorHAnsi" w:cs="Lucida Sans Unicode"/>
          <w:b/>
          <w:bCs/>
          <w:i/>
          <w:iCs/>
          <w:szCs w:val="24"/>
          <w:lang w:eastAsia="hr-HR"/>
        </w:rPr>
        <w:t xml:space="preserve">projektnog </w:t>
      </w:r>
      <w:r w:rsidRPr="00D8172E">
        <w:rPr>
          <w:b/>
          <w:i/>
        </w:rPr>
        <w:t>prijedloga operacije</w:t>
      </w:r>
      <w:r w:rsidR="00C5286C">
        <w:rPr>
          <w:b/>
          <w:i/>
        </w:rPr>
        <w:t xml:space="preserve"> </w:t>
      </w:r>
      <w:r w:rsidRPr="00D8172E">
        <w:rPr>
          <w:b/>
          <w:i/>
        </w:rPr>
        <w:t>/ projekta</w:t>
      </w:r>
      <w:r w:rsidRPr="00D8172E">
        <w:t>.</w:t>
      </w:r>
      <w:r w:rsidRPr="007C68B0">
        <w:t xml:space="preserve"> Ukoliko projektni prijedlozi i </w:t>
      </w:r>
      <w:r w:rsidR="005F692A">
        <w:t xml:space="preserve">u </w:t>
      </w:r>
      <w:r w:rsidRPr="007C68B0">
        <w:t xml:space="preserve">tom dijelu imaju isti broj bodova, financirat će se projektni prijedlog koji ostvari više bodova na </w:t>
      </w:r>
      <w:r w:rsidRPr="00D8172E">
        <w:rPr>
          <w:b/>
        </w:rPr>
        <w:t>3. kriteriju odabira: Relevantnost aktivnosti operacije/ projekta u odnosu na ciljane skupine Specifičnog cilja Operativnog programa</w:t>
      </w:r>
      <w:r w:rsidRPr="007C68B0">
        <w:t xml:space="preserve">. </w:t>
      </w:r>
    </w:p>
    <w:p w14:paraId="4CAF1514" w14:textId="21D5DDD4" w:rsidR="00A525E7" w:rsidRPr="007C68B0" w:rsidRDefault="00A525E7" w:rsidP="00B83AB9">
      <w:pPr>
        <w:pStyle w:val="ESFBodysivo"/>
        <w:spacing w:line="240" w:lineRule="auto"/>
      </w:pPr>
      <w:r w:rsidRPr="007C68B0">
        <w:t>Ukoliko i u ovom dijelu projektni prijedlozi imaju isti broj bodova, financirat će se projektni prijedlog koji ostvari više bodova na</w:t>
      </w:r>
      <w:r>
        <w:t xml:space="preserve"> </w:t>
      </w:r>
      <w:r w:rsidRPr="00D8172E">
        <w:rPr>
          <w:b/>
        </w:rPr>
        <w:t xml:space="preserve">5. kriteriju odabira: </w:t>
      </w:r>
      <w:r w:rsidRPr="00D8172E">
        <w:rPr>
          <w:b/>
          <w:i/>
        </w:rPr>
        <w:t>Održivost operacije</w:t>
      </w:r>
      <w:r w:rsidR="00737BAD">
        <w:rPr>
          <w:b/>
          <w:i/>
        </w:rPr>
        <w:t xml:space="preserve"> </w:t>
      </w:r>
      <w:r w:rsidRPr="00D8172E">
        <w:rPr>
          <w:b/>
          <w:i/>
        </w:rPr>
        <w:t>/ projekta</w:t>
      </w:r>
      <w:r>
        <w:rPr>
          <w:b/>
          <w:i/>
        </w:rPr>
        <w:t xml:space="preserve"> </w:t>
      </w:r>
      <w:r w:rsidRPr="00D8172E">
        <w:t>.</w:t>
      </w:r>
      <w:r w:rsidRPr="007C68B0">
        <w:t xml:space="preserve"> </w:t>
      </w:r>
    </w:p>
    <w:p w14:paraId="73C88F88" w14:textId="77777777" w:rsidR="00A525E7" w:rsidRDefault="00A525E7" w:rsidP="00B83AB9">
      <w:pPr>
        <w:pStyle w:val="ESFBodysivo"/>
        <w:spacing w:line="240" w:lineRule="auto"/>
      </w:pPr>
      <w:r w:rsidRPr="007C68B0">
        <w:t>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ili od njega zatražiti sufinanciranje projektnog prijedloga kako bi se premostio manjak financijskih sredstava.</w:t>
      </w:r>
    </w:p>
    <w:p w14:paraId="70374A7E" w14:textId="77777777" w:rsidR="00094C57" w:rsidRPr="001C6E97" w:rsidRDefault="00094C57" w:rsidP="00094C57">
      <w:pPr>
        <w:spacing w:after="0" w:line="240" w:lineRule="auto"/>
        <w:jc w:val="both"/>
        <w:rPr>
          <w:rFonts w:asciiTheme="minorHAnsi" w:hAnsiTheme="minorHAnsi"/>
          <w:sz w:val="24"/>
          <w:szCs w:val="24"/>
        </w:rPr>
      </w:pPr>
    </w:p>
    <w:p w14:paraId="1431A7CE" w14:textId="77777777" w:rsidR="00094C57" w:rsidRPr="001C6E97" w:rsidRDefault="00094C57" w:rsidP="00094C57">
      <w:pPr>
        <w:pStyle w:val="ESFUputepodnaslov"/>
        <w:spacing w:before="0" w:after="0" w:line="240" w:lineRule="auto"/>
        <w:jc w:val="both"/>
        <w:rPr>
          <w:rFonts w:asciiTheme="minorHAnsi" w:hAnsiTheme="minorHAnsi"/>
          <w:b/>
        </w:rPr>
      </w:pPr>
      <w:bookmarkStart w:id="46" w:name="_Toc482690062"/>
      <w:r w:rsidRPr="001C6E97">
        <w:rPr>
          <w:rFonts w:asciiTheme="minorHAnsi" w:hAnsiTheme="minorHAnsi"/>
          <w:b/>
        </w:rPr>
        <w:t>6.3  Odluka o financiranju</w:t>
      </w:r>
      <w:bookmarkEnd w:id="46"/>
    </w:p>
    <w:p w14:paraId="4FFF5031" w14:textId="77777777" w:rsidR="00094C57" w:rsidRPr="001C6E97" w:rsidRDefault="00094C57" w:rsidP="00094C57">
      <w:pPr>
        <w:pStyle w:val="ESFBodysivo"/>
        <w:spacing w:after="0" w:line="240" w:lineRule="auto"/>
        <w:rPr>
          <w:rFonts w:asciiTheme="minorHAnsi" w:hAnsiTheme="minorHAnsi"/>
        </w:rPr>
      </w:pPr>
    </w:p>
    <w:p w14:paraId="10B45726" w14:textId="77777777" w:rsidR="007E5BAD" w:rsidRPr="007C68B0" w:rsidRDefault="007E5BAD" w:rsidP="00B83AB9">
      <w:pPr>
        <w:pStyle w:val="ESFBodysivo"/>
        <w:spacing w:line="240" w:lineRule="auto"/>
      </w:pPr>
      <w:r w:rsidRPr="007C68B0">
        <w:t>Odluka o financiranju se donosi za projektne prijedloge koj</w:t>
      </w:r>
      <w:r>
        <w:t xml:space="preserve">i su uspješno prošli sve </w:t>
      </w:r>
      <w:r w:rsidRPr="007C68B0">
        <w:t xml:space="preserve">faze postupka dodjele bespovratnih sredstava. </w:t>
      </w:r>
      <w:r>
        <w:rPr>
          <w:b/>
          <w:szCs w:val="24"/>
        </w:rPr>
        <w:t>Ministarstvo rada i mirovinskoga sustava</w:t>
      </w:r>
      <w:r w:rsidRPr="007C68B0">
        <w:t xml:space="preserve"> odlučuje o financiranju projektnih prijedloga uzimajući u obzir popis (rang-listu) OOP-a iz faze procjene kvalitete</w:t>
      </w:r>
      <w:r>
        <w:t>.</w:t>
      </w:r>
    </w:p>
    <w:p w14:paraId="717FFD21" w14:textId="77777777" w:rsidR="007E5BAD" w:rsidRPr="007C68B0" w:rsidRDefault="007E5BAD" w:rsidP="00B83AB9">
      <w:pPr>
        <w:spacing w:line="240" w:lineRule="auto"/>
        <w:jc w:val="both"/>
        <w:rPr>
          <w:sz w:val="24"/>
        </w:rPr>
      </w:pPr>
      <w:r w:rsidRPr="00C5286C">
        <w:rPr>
          <w:b/>
          <w:sz w:val="24"/>
          <w:szCs w:val="24"/>
        </w:rPr>
        <w:t>Ministarstvo rada i mirovinskoga sustava</w:t>
      </w:r>
      <w:r w:rsidRPr="00C5286C">
        <w:rPr>
          <w:sz w:val="24"/>
        </w:rPr>
        <w:t xml:space="preserve"> </w:t>
      </w:r>
      <w:r w:rsidRPr="007C68B0">
        <w:rPr>
          <w:sz w:val="24"/>
          <w:szCs w:val="24"/>
        </w:rPr>
        <w:t>će pisani</w:t>
      </w:r>
      <w:r w:rsidRPr="007C68B0">
        <w:rPr>
          <w:sz w:val="24"/>
        </w:rPr>
        <w:t xml:space="preserve">m putem obavijestiti prijavitelje čiji projektni prijedlozi su odabrani za financiranje, one čiji projektni prijedlozi nisu odabrani, kao i one čiji se projektni prijedlozi nalaze na rezervnoj listi. </w:t>
      </w:r>
      <w:r w:rsidRPr="00780D3B">
        <w:rPr>
          <w:sz w:val="24"/>
        </w:rPr>
        <w:t>Navedena obavijest sadržava najmanje Odluku o financiranju i informacije o daljnjem postupanju.</w:t>
      </w:r>
      <w:r>
        <w:rPr>
          <w:sz w:val="24"/>
        </w:rPr>
        <w:t xml:space="preserve"> </w:t>
      </w:r>
    </w:p>
    <w:p w14:paraId="561EE142" w14:textId="77777777" w:rsidR="00094C57" w:rsidRPr="001C6E97" w:rsidRDefault="00094C57" w:rsidP="00094C57">
      <w:pPr>
        <w:spacing w:after="0" w:line="240" w:lineRule="auto"/>
        <w:jc w:val="both"/>
        <w:rPr>
          <w:rFonts w:asciiTheme="minorHAnsi" w:hAnsiTheme="minorHAnsi"/>
          <w:sz w:val="24"/>
        </w:rPr>
      </w:pPr>
    </w:p>
    <w:p w14:paraId="79B48DFE" w14:textId="77777777" w:rsidR="00094C57" w:rsidRPr="001C6E97" w:rsidRDefault="00094C57" w:rsidP="00094C57">
      <w:pPr>
        <w:pStyle w:val="ESFUputepodnaslov"/>
        <w:spacing w:before="0" w:after="0" w:line="240" w:lineRule="auto"/>
        <w:jc w:val="both"/>
        <w:rPr>
          <w:rFonts w:asciiTheme="minorHAnsi" w:hAnsiTheme="minorHAnsi"/>
          <w:b/>
        </w:rPr>
      </w:pPr>
      <w:bookmarkStart w:id="47" w:name="_Toc482690063"/>
      <w:r w:rsidRPr="001C6E97">
        <w:rPr>
          <w:rFonts w:asciiTheme="minorHAnsi" w:hAnsiTheme="minorHAnsi"/>
          <w:b/>
        </w:rPr>
        <w:t>6.4 Odredbe vezane uz dodatna pojašnjenja tijekom postupka dodjele bespovratnih sredstava</w:t>
      </w:r>
      <w:bookmarkEnd w:id="47"/>
      <w:r w:rsidRPr="001C6E97">
        <w:rPr>
          <w:rFonts w:asciiTheme="minorHAnsi" w:hAnsiTheme="minorHAnsi"/>
          <w:b/>
        </w:rPr>
        <w:t xml:space="preserve"> </w:t>
      </w:r>
    </w:p>
    <w:p w14:paraId="1EB8547E" w14:textId="77777777" w:rsidR="00094C57" w:rsidRPr="001C6E97" w:rsidRDefault="00094C57" w:rsidP="00094C57">
      <w:pPr>
        <w:pStyle w:val="ESFBodysivo"/>
        <w:spacing w:after="0" w:line="240" w:lineRule="auto"/>
        <w:rPr>
          <w:rFonts w:asciiTheme="minorHAnsi" w:hAnsiTheme="minorHAnsi"/>
        </w:rPr>
      </w:pPr>
    </w:p>
    <w:p w14:paraId="208E2C22" w14:textId="38F0A6F4" w:rsidR="00426C95" w:rsidRDefault="00426C95" w:rsidP="00B83AB9">
      <w:pPr>
        <w:pStyle w:val="ESFBodysivo"/>
        <w:spacing w:line="240" w:lineRule="auto"/>
      </w:pPr>
      <w:r w:rsidRPr="007C68B0">
        <w:t xml:space="preserve">Ako u projektnom prijedlogu dostavljeni podaci nisu jasni ili sadrže pogreške te u slučajevima kad iz navedenih razloga nije u mogućnosti objektivno provesti postupak dodjele, </w:t>
      </w:r>
      <w:r w:rsidR="00376B97">
        <w:t xml:space="preserve">Posredničko tijelo </w:t>
      </w:r>
      <w:r w:rsidR="00376B97">
        <w:lastRenderedPageBreak/>
        <w:t xml:space="preserve">razine 2., </w:t>
      </w:r>
      <w:r w:rsidR="00376B97">
        <w:rPr>
          <w:rFonts w:asciiTheme="minorHAnsi" w:hAnsiTheme="minorHAnsi"/>
          <w:szCs w:val="24"/>
        </w:rPr>
        <w:t>Ured za financiranje i ugovaranje projekata EU</w:t>
      </w:r>
      <w:r w:rsidR="00376B97">
        <w:t xml:space="preserve">, </w:t>
      </w:r>
      <w:r w:rsidRPr="007C68B0">
        <w:t>Hrvatsk</w:t>
      </w:r>
      <w:r w:rsidR="00376B97">
        <w:t>og</w:t>
      </w:r>
      <w:r w:rsidRPr="007C68B0">
        <w:t xml:space="preserve"> zavod</w:t>
      </w:r>
      <w:r w:rsidR="00376B97">
        <w:t>a</w:t>
      </w:r>
      <w:r w:rsidRPr="007C68B0">
        <w:t xml:space="preserve"> za zapošljavanje može od prijavitelja </w:t>
      </w:r>
      <w:r>
        <w:t>zatražiti</w:t>
      </w:r>
      <w:r w:rsidRPr="007C68B0">
        <w:t xml:space="preserve"> pojašnjenja u bilo kojoj fazi tijekom postupka dodjele</w:t>
      </w:r>
      <w:r>
        <w:t xml:space="preserve"> ako je za to pitanje predviđena mogućnost traženja pojašnjenja.</w:t>
      </w:r>
      <w:r w:rsidRPr="007C68B0">
        <w:t xml:space="preserve"> </w:t>
      </w:r>
      <w:r>
        <w:t xml:space="preserve">Pojašnjenja je također moguće tražiti i u elementu ocjenjivanja kvalitete projektnih prijedloga. </w:t>
      </w:r>
      <w:r w:rsidRPr="007C68B0">
        <w:t xml:space="preserve">Prijavitelji su obvezni postupiti u skladu sa zahtjevom Hrvatskog zavoda za zapošljavanje u za to određenom roku, u protivnom se njihov projektni prijedlog </w:t>
      </w:r>
      <w:r>
        <w:t xml:space="preserve">može </w:t>
      </w:r>
      <w:r w:rsidRPr="007C68B0">
        <w:t>isključ</w:t>
      </w:r>
      <w:r>
        <w:t>iti</w:t>
      </w:r>
      <w:r w:rsidR="00C5286C">
        <w:t xml:space="preserve"> iz postupka dodjele. </w:t>
      </w:r>
    </w:p>
    <w:p w14:paraId="0DAB545B" w14:textId="6C038E40" w:rsidR="00EB14E7" w:rsidRDefault="00426C95" w:rsidP="00B83AB9">
      <w:pPr>
        <w:pStyle w:val="ESFBodysivo"/>
        <w:spacing w:after="0" w:line="240" w:lineRule="auto"/>
      </w:pPr>
      <w:r w:rsidRPr="00FF70FA">
        <w:t xml:space="preserve">U slučaju dostave papirnate verzije dokumenta bez odgovarajuće elektronske verzije, </w:t>
      </w:r>
      <w:r w:rsidR="00EB14E7" w:rsidRPr="00FF70FA">
        <w:t xml:space="preserve">Posredničko tijelo razine 2, </w:t>
      </w:r>
      <w:r w:rsidR="00EB14E7" w:rsidRPr="00FF70FA">
        <w:rPr>
          <w:rFonts w:asciiTheme="minorHAnsi" w:hAnsiTheme="minorHAnsi"/>
          <w:szCs w:val="24"/>
        </w:rPr>
        <w:t>Ured za financiranje i ugovaranje projekata EU</w:t>
      </w:r>
      <w:r w:rsidR="00EB14E7" w:rsidRPr="00FF70FA">
        <w:t xml:space="preserve">, </w:t>
      </w:r>
      <w:r w:rsidRPr="00FF70FA">
        <w:t>Hrvatsk</w:t>
      </w:r>
      <w:r w:rsidR="00EB14E7" w:rsidRPr="00FF70FA">
        <w:t>og</w:t>
      </w:r>
      <w:r w:rsidRPr="00FF70FA">
        <w:t xml:space="preserve"> zavod</w:t>
      </w:r>
      <w:r w:rsidR="00EB14E7" w:rsidRPr="00FF70FA">
        <w:t>a</w:t>
      </w:r>
      <w:r w:rsidRPr="00FF70FA">
        <w:t xml:space="preserve"> za zapošljavanje može zatražiti ili samostalno izraditi elektronsku presliku papirnatog dokumenta.</w:t>
      </w:r>
    </w:p>
    <w:p w14:paraId="763A49E7" w14:textId="77777777" w:rsidR="00DD3188" w:rsidRPr="00202337" w:rsidRDefault="00DD3188" w:rsidP="00B83AB9">
      <w:pPr>
        <w:pStyle w:val="ESFBodysivo"/>
        <w:spacing w:after="0" w:line="240" w:lineRule="auto"/>
        <w:rPr>
          <w:rFonts w:asciiTheme="minorHAnsi" w:hAnsiTheme="minorHAnsi"/>
          <w:i/>
          <w:color w:val="FF0000"/>
        </w:rPr>
      </w:pPr>
    </w:p>
    <w:p w14:paraId="099E31AE" w14:textId="77777777" w:rsidR="00094C57" w:rsidRPr="001C6E97" w:rsidRDefault="00094C57" w:rsidP="00094C57">
      <w:pPr>
        <w:pStyle w:val="ESFUputepodnaslov"/>
        <w:spacing w:before="0" w:after="0" w:line="240" w:lineRule="auto"/>
        <w:jc w:val="both"/>
        <w:rPr>
          <w:rFonts w:asciiTheme="minorHAnsi" w:hAnsiTheme="minorHAnsi"/>
          <w:b/>
        </w:rPr>
      </w:pPr>
      <w:bookmarkStart w:id="48" w:name="_Toc482690064"/>
      <w:r w:rsidRPr="001C6E97">
        <w:rPr>
          <w:rFonts w:asciiTheme="minorHAnsi" w:hAnsiTheme="minorHAnsi"/>
          <w:b/>
        </w:rPr>
        <w:t>6.5 Prigovori</w:t>
      </w:r>
      <w:bookmarkEnd w:id="48"/>
    </w:p>
    <w:p w14:paraId="14E4A66C" w14:textId="77777777" w:rsidR="00094C57" w:rsidRPr="001C6E97" w:rsidRDefault="00094C57" w:rsidP="00094C57">
      <w:pPr>
        <w:spacing w:after="0" w:line="240" w:lineRule="auto"/>
        <w:jc w:val="both"/>
        <w:rPr>
          <w:rFonts w:asciiTheme="minorHAnsi" w:hAnsiTheme="minorHAnsi"/>
          <w:sz w:val="24"/>
        </w:rPr>
      </w:pPr>
    </w:p>
    <w:p w14:paraId="22D13848" w14:textId="59BA7CC3" w:rsidR="00426C95" w:rsidRPr="007C68B0" w:rsidRDefault="00426C95" w:rsidP="00B83AB9">
      <w:pPr>
        <w:spacing w:line="240" w:lineRule="auto"/>
        <w:jc w:val="both"/>
        <w:rPr>
          <w:sz w:val="24"/>
        </w:rPr>
      </w:pPr>
      <w:r w:rsidRPr="007C68B0">
        <w:rPr>
          <w:sz w:val="24"/>
        </w:rPr>
        <w:t xml:space="preserve">Prijavitelji koji smatraju da su oštećeni zbog nepravilnog postupanja tijekom postupka dodjele sredstava, imaju pravo podnijeti prigovor </w:t>
      </w:r>
      <w:r w:rsidRPr="007C68B0">
        <w:rPr>
          <w:i/>
          <w:sz w:val="24"/>
        </w:rPr>
        <w:t xml:space="preserve">Komisiji za </w:t>
      </w:r>
      <w:r w:rsidR="0000306B">
        <w:rPr>
          <w:i/>
          <w:sz w:val="24"/>
        </w:rPr>
        <w:t>odlučivanje o prigovorima</w:t>
      </w:r>
      <w:r w:rsidRPr="007C68B0">
        <w:rPr>
          <w:sz w:val="24"/>
        </w:rPr>
        <w:t xml:space="preserve">  (u daljnjem tekstu: Komisija) koju osniva Ministarstvo rada i mirovinskoga sustava kao Upravljačko tijelo. Prijavitelji mogu podnijeti prigovor u roku od 7 radnih dana od dana primitka obavijesti o statusu njihovog projektnog prijedloga zbog sljedećih razloga:</w:t>
      </w:r>
    </w:p>
    <w:p w14:paraId="4F68DABA" w14:textId="77777777" w:rsidR="00426C95" w:rsidRPr="007C68B0" w:rsidRDefault="00426C95" w:rsidP="00B83AB9">
      <w:pPr>
        <w:spacing w:after="0" w:line="240" w:lineRule="auto"/>
        <w:jc w:val="both"/>
        <w:rPr>
          <w:sz w:val="24"/>
        </w:rPr>
      </w:pPr>
      <w:r w:rsidRPr="007C68B0">
        <w:rPr>
          <w:sz w:val="24"/>
        </w:rPr>
        <w:t>- povrede postupka opisanog u dokumentaciji predmetnog postupka dodjele sredstava;</w:t>
      </w:r>
    </w:p>
    <w:p w14:paraId="049BF0BC" w14:textId="77777777" w:rsidR="00426C95" w:rsidRPr="007C68B0" w:rsidRDefault="00426C95" w:rsidP="00B83AB9">
      <w:pPr>
        <w:spacing w:after="0" w:line="240" w:lineRule="auto"/>
        <w:jc w:val="both"/>
        <w:rPr>
          <w:sz w:val="24"/>
        </w:rPr>
      </w:pPr>
      <w:r w:rsidRPr="007C68B0">
        <w:rPr>
          <w:sz w:val="24"/>
        </w:rPr>
        <w:t xml:space="preserve">- povrede sljedećih načela: jednakog postupanja; zabrane diskriminacije po bilo kojoj osnovi; </w:t>
      </w:r>
    </w:p>
    <w:p w14:paraId="6D6F03A2" w14:textId="77777777" w:rsidR="00426C95" w:rsidRPr="007C68B0" w:rsidRDefault="00426C95" w:rsidP="00B83AB9">
      <w:pPr>
        <w:spacing w:after="0" w:line="240" w:lineRule="auto"/>
        <w:jc w:val="both"/>
        <w:rPr>
          <w:sz w:val="24"/>
        </w:rPr>
      </w:pPr>
      <w:r w:rsidRPr="007C68B0">
        <w:rPr>
          <w:sz w:val="24"/>
        </w:rPr>
        <w:t xml:space="preserve">  transparentnosti; zaštite osobnih podataka u skladu sa Zakonom o zaštiti osobnih podataka (NN, </w:t>
      </w:r>
    </w:p>
    <w:p w14:paraId="56EB458D" w14:textId="77777777" w:rsidR="00426C95" w:rsidRPr="007C68B0" w:rsidRDefault="00426C95" w:rsidP="00B83AB9">
      <w:pPr>
        <w:spacing w:after="0" w:line="240" w:lineRule="auto"/>
        <w:jc w:val="both"/>
        <w:rPr>
          <w:sz w:val="24"/>
        </w:rPr>
      </w:pPr>
      <w:r w:rsidRPr="007C68B0">
        <w:rPr>
          <w:sz w:val="24"/>
        </w:rPr>
        <w:t xml:space="preserve">  br. 103/03, 118/06, 41/08, 130/11 i 106/12), Zakonom o tajnosti podataka (NN, br. 79/07 i </w:t>
      </w:r>
    </w:p>
    <w:p w14:paraId="1AD81B0D" w14:textId="77777777" w:rsidR="00426C95" w:rsidRPr="007C68B0" w:rsidRDefault="00426C95" w:rsidP="00B83AB9">
      <w:pPr>
        <w:spacing w:after="0" w:line="240" w:lineRule="auto"/>
        <w:jc w:val="both"/>
        <w:rPr>
          <w:sz w:val="24"/>
        </w:rPr>
      </w:pPr>
      <w:r w:rsidRPr="007C68B0">
        <w:rPr>
          <w:sz w:val="24"/>
        </w:rPr>
        <w:t xml:space="preserve">  86/12), Zakonom o zaštiti tajnosti podataka (urednički pročišćeni tekst, NN broj 108/96 i 79/07); </w:t>
      </w:r>
    </w:p>
    <w:p w14:paraId="6F92799E" w14:textId="77777777" w:rsidR="00426C95" w:rsidRPr="007C68B0" w:rsidRDefault="00426C95" w:rsidP="00B83AB9">
      <w:pPr>
        <w:spacing w:after="0" w:line="240" w:lineRule="auto"/>
        <w:jc w:val="both"/>
        <w:rPr>
          <w:sz w:val="24"/>
        </w:rPr>
      </w:pPr>
      <w:r w:rsidRPr="007C68B0">
        <w:rPr>
          <w:sz w:val="24"/>
        </w:rPr>
        <w:t xml:space="preserve">  razmjernosti; sprječavanja sukoba interesa; tajnosti postupka dodjele bespovratnih sredstava. </w:t>
      </w:r>
    </w:p>
    <w:p w14:paraId="61508F91" w14:textId="77777777" w:rsidR="00094C57" w:rsidRPr="001C6E97" w:rsidRDefault="00094C57" w:rsidP="00B83AB9">
      <w:pPr>
        <w:spacing w:before="240" w:line="240" w:lineRule="auto"/>
        <w:jc w:val="both"/>
        <w:rPr>
          <w:rFonts w:asciiTheme="minorHAnsi" w:hAnsiTheme="minorHAnsi"/>
          <w:sz w:val="24"/>
        </w:rPr>
      </w:pPr>
      <w:r w:rsidRPr="001C6E97">
        <w:rPr>
          <w:rFonts w:asciiTheme="minorHAnsi" w:hAnsiTheme="minorHAnsi"/>
          <w:sz w:val="24"/>
        </w:rPr>
        <w:t>Teret dokazivanja navedenih činjenica je na prijavitelju.</w:t>
      </w:r>
    </w:p>
    <w:p w14:paraId="6AA0A08A" w14:textId="77777777" w:rsidR="00094C57" w:rsidRPr="001C6E97" w:rsidRDefault="00094C57" w:rsidP="00B83AB9">
      <w:pPr>
        <w:spacing w:after="0" w:line="240" w:lineRule="auto"/>
        <w:jc w:val="both"/>
        <w:rPr>
          <w:rFonts w:asciiTheme="minorHAnsi" w:hAnsiTheme="minorHAnsi"/>
          <w:sz w:val="24"/>
        </w:rPr>
      </w:pPr>
      <w:r w:rsidRPr="001C6E97">
        <w:rPr>
          <w:rFonts w:asciiTheme="minorHAnsi" w:hAnsiTheme="minorHAnsi"/>
          <w:sz w:val="24"/>
        </w:rPr>
        <w:t>Prigovori se podnose preporučenom pošiljkom s povratnicom na adresu Upravljačkog tijela za Operativni program ''Učinkoviti ljudski potencijali</w:t>
      </w:r>
      <w:r>
        <w:rPr>
          <w:rFonts w:asciiTheme="minorHAnsi" w:hAnsiTheme="minorHAnsi"/>
          <w:sz w:val="24"/>
        </w:rPr>
        <w:t xml:space="preserve"> 2014.-2020.</w:t>
      </w:r>
      <w:r w:rsidRPr="001C6E97">
        <w:rPr>
          <w:rFonts w:asciiTheme="minorHAnsi" w:hAnsiTheme="minorHAnsi"/>
          <w:sz w:val="24"/>
        </w:rPr>
        <w:t xml:space="preserve">'': </w:t>
      </w:r>
    </w:p>
    <w:p w14:paraId="2F3BB96E" w14:textId="77777777" w:rsidR="00094C57" w:rsidRPr="001C6E97" w:rsidRDefault="00094C57" w:rsidP="00094C57">
      <w:pPr>
        <w:spacing w:after="0" w:line="240" w:lineRule="auto"/>
        <w:jc w:val="both"/>
        <w:rPr>
          <w:rFonts w:asciiTheme="minorHAnsi" w:hAnsiTheme="minorHAnsi"/>
          <w:b/>
          <w:bCs/>
          <w:sz w:val="24"/>
        </w:rPr>
      </w:pPr>
    </w:p>
    <w:p w14:paraId="21458F00" w14:textId="77777777" w:rsidR="00094C57" w:rsidRPr="001C6E97" w:rsidRDefault="00094C57" w:rsidP="00B83AB9">
      <w:pPr>
        <w:spacing w:after="0" w:line="240" w:lineRule="auto"/>
        <w:ind w:firstLine="720"/>
        <w:jc w:val="both"/>
        <w:rPr>
          <w:rFonts w:asciiTheme="minorHAnsi" w:hAnsiTheme="minorHAnsi"/>
          <w:b/>
          <w:bCs/>
          <w:sz w:val="24"/>
        </w:rPr>
      </w:pPr>
      <w:r w:rsidRPr="001C6E97">
        <w:rPr>
          <w:rFonts w:asciiTheme="minorHAnsi" w:hAnsiTheme="minorHAnsi"/>
          <w:b/>
          <w:bCs/>
          <w:sz w:val="24"/>
        </w:rPr>
        <w:t xml:space="preserve">Ministarstvo rada i mirovinskoga sustava </w:t>
      </w:r>
    </w:p>
    <w:p w14:paraId="048BA4E8" w14:textId="77777777" w:rsidR="00094C57" w:rsidRPr="001C6E97" w:rsidRDefault="00094C57" w:rsidP="00B83AB9">
      <w:pPr>
        <w:spacing w:after="0" w:line="240" w:lineRule="auto"/>
        <w:ind w:firstLine="720"/>
        <w:jc w:val="both"/>
        <w:rPr>
          <w:rFonts w:asciiTheme="minorHAnsi" w:hAnsiTheme="minorHAnsi"/>
          <w:b/>
          <w:bCs/>
          <w:sz w:val="24"/>
        </w:rPr>
      </w:pPr>
      <w:r w:rsidRPr="001C6E97">
        <w:rPr>
          <w:rFonts w:asciiTheme="minorHAnsi" w:hAnsiTheme="minorHAnsi"/>
          <w:b/>
          <w:bCs/>
          <w:sz w:val="24"/>
        </w:rPr>
        <w:t xml:space="preserve">Uprava za upravljanje operativnim programima Europske unije </w:t>
      </w:r>
    </w:p>
    <w:p w14:paraId="7C420AB4" w14:textId="77777777" w:rsidR="00094C57" w:rsidRPr="001C6E97" w:rsidRDefault="00094C57" w:rsidP="00B83AB9">
      <w:pPr>
        <w:spacing w:after="0" w:line="240" w:lineRule="auto"/>
        <w:ind w:firstLine="720"/>
        <w:jc w:val="both"/>
        <w:rPr>
          <w:rFonts w:asciiTheme="minorHAnsi" w:hAnsiTheme="minorHAnsi"/>
          <w:b/>
          <w:bCs/>
          <w:sz w:val="24"/>
        </w:rPr>
      </w:pPr>
      <w:proofErr w:type="spellStart"/>
      <w:r w:rsidRPr="001C6E97">
        <w:rPr>
          <w:rFonts w:asciiTheme="minorHAnsi" w:hAnsiTheme="minorHAnsi"/>
          <w:b/>
          <w:bCs/>
          <w:sz w:val="24"/>
        </w:rPr>
        <w:t>Petračićeva</w:t>
      </w:r>
      <w:proofErr w:type="spellEnd"/>
      <w:r w:rsidRPr="001C6E97">
        <w:rPr>
          <w:rFonts w:asciiTheme="minorHAnsi" w:hAnsiTheme="minorHAnsi"/>
          <w:b/>
          <w:bCs/>
          <w:sz w:val="24"/>
        </w:rPr>
        <w:t xml:space="preserve"> 4</w:t>
      </w:r>
      <w:r>
        <w:rPr>
          <w:rFonts w:asciiTheme="minorHAnsi" w:hAnsiTheme="minorHAnsi"/>
          <w:b/>
          <w:bCs/>
          <w:sz w:val="24"/>
        </w:rPr>
        <w:t>/</w:t>
      </w:r>
      <w:r w:rsidR="00426C95">
        <w:rPr>
          <w:rFonts w:asciiTheme="minorHAnsi" w:hAnsiTheme="minorHAnsi"/>
          <w:b/>
          <w:bCs/>
          <w:sz w:val="24"/>
        </w:rPr>
        <w:t>1</w:t>
      </w:r>
      <w:r w:rsidRPr="001C6E97">
        <w:rPr>
          <w:rFonts w:asciiTheme="minorHAnsi" w:hAnsiTheme="minorHAnsi"/>
          <w:b/>
          <w:bCs/>
          <w:sz w:val="24"/>
        </w:rPr>
        <w:t>, 10 000 Zagreb</w:t>
      </w:r>
    </w:p>
    <w:p w14:paraId="0CA1A4F6" w14:textId="77777777" w:rsidR="00094C57" w:rsidRPr="001C6E97" w:rsidRDefault="00094C57" w:rsidP="00094C57">
      <w:pPr>
        <w:spacing w:after="0" w:line="240" w:lineRule="auto"/>
        <w:jc w:val="both"/>
        <w:rPr>
          <w:rFonts w:asciiTheme="minorHAnsi" w:hAnsiTheme="minorHAnsi"/>
          <w:sz w:val="24"/>
        </w:rPr>
      </w:pPr>
    </w:p>
    <w:p w14:paraId="304237BA" w14:textId="77777777" w:rsidR="00426C95" w:rsidRPr="007C68B0" w:rsidRDefault="00426C95" w:rsidP="00B83AB9">
      <w:pPr>
        <w:spacing w:line="240" w:lineRule="auto"/>
        <w:jc w:val="both"/>
        <w:rPr>
          <w:sz w:val="24"/>
        </w:rPr>
      </w:pPr>
      <w:r w:rsidRPr="007C68B0">
        <w:rPr>
          <w:sz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7760A38C" w14:textId="77777777" w:rsidR="00426C95" w:rsidRPr="007C68B0" w:rsidRDefault="00426C95" w:rsidP="00B83AB9">
      <w:pPr>
        <w:spacing w:line="240" w:lineRule="auto"/>
        <w:jc w:val="both"/>
        <w:rPr>
          <w:sz w:val="24"/>
        </w:rPr>
      </w:pPr>
      <w:r w:rsidRPr="007C68B0">
        <w:rPr>
          <w:sz w:val="24"/>
        </w:rPr>
        <w:t>Prigovor, da bi se o njemu moglo odlučiti, mora sadržavati najmanje:</w:t>
      </w:r>
    </w:p>
    <w:p w14:paraId="516F2EEA" w14:textId="77777777" w:rsidR="00426C95" w:rsidRPr="007C68B0" w:rsidRDefault="00426C95" w:rsidP="00B83AB9">
      <w:pPr>
        <w:spacing w:after="0" w:line="240" w:lineRule="auto"/>
        <w:ind w:left="720"/>
        <w:jc w:val="both"/>
        <w:rPr>
          <w:sz w:val="24"/>
        </w:rPr>
      </w:pPr>
      <w:r w:rsidRPr="007C68B0">
        <w:rPr>
          <w:sz w:val="24"/>
        </w:rPr>
        <w:t xml:space="preserve">- podatke o prijavitelju (ime/naziv, adresa, OIB), </w:t>
      </w:r>
    </w:p>
    <w:p w14:paraId="3167A6FE" w14:textId="77777777" w:rsidR="00426C95" w:rsidRPr="007C68B0" w:rsidRDefault="00426C95" w:rsidP="00B83AB9">
      <w:pPr>
        <w:spacing w:after="0" w:line="240" w:lineRule="auto"/>
        <w:ind w:left="720"/>
        <w:jc w:val="both"/>
        <w:rPr>
          <w:sz w:val="24"/>
        </w:rPr>
      </w:pPr>
      <w:r w:rsidRPr="007C68B0">
        <w:rPr>
          <w:sz w:val="24"/>
        </w:rPr>
        <w:t>- naziv i referentni broj Poziva,</w:t>
      </w:r>
    </w:p>
    <w:p w14:paraId="707E2BE6" w14:textId="77777777" w:rsidR="00426C95" w:rsidRPr="007C68B0" w:rsidRDefault="00426C95" w:rsidP="00B83AB9">
      <w:pPr>
        <w:spacing w:after="0" w:line="240" w:lineRule="auto"/>
        <w:ind w:left="720"/>
        <w:jc w:val="both"/>
        <w:rPr>
          <w:sz w:val="24"/>
        </w:rPr>
      </w:pPr>
      <w:r w:rsidRPr="007C68B0">
        <w:rPr>
          <w:sz w:val="24"/>
        </w:rPr>
        <w:t>- razloge prigovora,</w:t>
      </w:r>
    </w:p>
    <w:p w14:paraId="3366F74A" w14:textId="77777777" w:rsidR="00426C95" w:rsidRPr="007C68B0" w:rsidRDefault="00426C95" w:rsidP="00B83AB9">
      <w:pPr>
        <w:spacing w:after="0" w:line="240" w:lineRule="auto"/>
        <w:ind w:left="720"/>
        <w:jc w:val="both"/>
        <w:rPr>
          <w:sz w:val="24"/>
        </w:rPr>
      </w:pPr>
      <w:r w:rsidRPr="007C68B0">
        <w:rPr>
          <w:sz w:val="24"/>
        </w:rPr>
        <w:lastRenderedPageBreak/>
        <w:t>- potpis prijavitelja ili ovlaštene osobe prijavitelja,</w:t>
      </w:r>
    </w:p>
    <w:p w14:paraId="1029988B" w14:textId="77777777" w:rsidR="00426C95" w:rsidRDefault="00426C95" w:rsidP="00B83AB9">
      <w:pPr>
        <w:spacing w:after="0" w:line="240" w:lineRule="auto"/>
        <w:ind w:left="720"/>
        <w:jc w:val="both"/>
        <w:rPr>
          <w:sz w:val="24"/>
        </w:rPr>
      </w:pPr>
      <w:r w:rsidRPr="007C68B0">
        <w:rPr>
          <w:sz w:val="24"/>
        </w:rPr>
        <w:t>- ako je primjenjivo, pu</w:t>
      </w:r>
      <w:r w:rsidR="00C5286C">
        <w:rPr>
          <w:sz w:val="24"/>
        </w:rPr>
        <w:t xml:space="preserve">nomoć za podnošenje prigovora. </w:t>
      </w:r>
    </w:p>
    <w:p w14:paraId="26CDCAFD" w14:textId="77777777" w:rsidR="00C5286C" w:rsidRPr="007C68B0" w:rsidRDefault="00C5286C" w:rsidP="00B83AB9">
      <w:pPr>
        <w:spacing w:after="0" w:line="240" w:lineRule="auto"/>
        <w:ind w:left="720"/>
        <w:jc w:val="both"/>
        <w:rPr>
          <w:sz w:val="24"/>
        </w:rPr>
      </w:pPr>
    </w:p>
    <w:p w14:paraId="3FF1121E" w14:textId="5B3B1446" w:rsidR="00426C95" w:rsidRDefault="00426C95" w:rsidP="00B83AB9">
      <w:pPr>
        <w:spacing w:line="240" w:lineRule="auto"/>
        <w:jc w:val="both"/>
        <w:rPr>
          <w:sz w:val="24"/>
        </w:rPr>
      </w:pPr>
      <w:r w:rsidRPr="007C68B0">
        <w:rPr>
          <w:sz w:val="24"/>
        </w:rPr>
        <w:t xml:space="preserve">Komisija odlučuje o prigovoru u roku od </w:t>
      </w:r>
      <w:r w:rsidR="008D5ECB">
        <w:rPr>
          <w:sz w:val="24"/>
        </w:rPr>
        <w:t>15</w:t>
      </w:r>
      <w:r w:rsidR="008D5ECB" w:rsidRPr="007C68B0">
        <w:rPr>
          <w:sz w:val="24"/>
        </w:rPr>
        <w:t xml:space="preserve"> </w:t>
      </w:r>
      <w:r w:rsidRPr="007C68B0">
        <w:rPr>
          <w:sz w:val="24"/>
        </w:rPr>
        <w:t>radnih dana od dana zaprimanja prigovora, o čemu prijavitelje obavještava pisanim putem.</w:t>
      </w:r>
      <w:r w:rsidR="00F75171">
        <w:rPr>
          <w:sz w:val="24"/>
        </w:rPr>
        <w:t xml:space="preserve"> </w:t>
      </w:r>
      <w:r w:rsidR="00F75171" w:rsidRPr="00F75171">
        <w:rPr>
          <w:sz w:val="24"/>
        </w:rPr>
        <w:t>Odluku o prigovoru na prijedlog Komisije donosi čelnik UT-a/Osoba nadležna za poslove upravljanja i provedbe u sklopu Operativnog programa Učinkoviti ljudski potencijali 2014.-2020. koje obavlja Ministarstvo rada i mirovinskoga sustava kao Upravljačko tijelo. Odluka čelnika UT-a / Osobe nadležne za poslove upravljanja i provedbe u sklopu OPULJP-a kojom je odlučeno o prigovoru je konačna i nakon donošenja odluke kojom je odlučeno o prigovoru ne postoji mogućnos</w:t>
      </w:r>
      <w:r w:rsidR="004D14C6">
        <w:rPr>
          <w:sz w:val="24"/>
        </w:rPr>
        <w:t xml:space="preserve">t obraćanja prijavitelja UT-u </w:t>
      </w:r>
      <w:r w:rsidR="004D14C6" w:rsidRPr="004D14C6">
        <w:rPr>
          <w:sz w:val="24"/>
        </w:rPr>
        <w:t>i/ili nadležnom Posredničkom tijelu razine 2.</w:t>
      </w:r>
    </w:p>
    <w:p w14:paraId="3886E33A" w14:textId="48B5081C" w:rsidR="00426C95" w:rsidRPr="00DD3188" w:rsidRDefault="00426C95" w:rsidP="00DD3188">
      <w:pPr>
        <w:pStyle w:val="Odlomakpopisa"/>
        <w:numPr>
          <w:ilvl w:val="1"/>
          <w:numId w:val="75"/>
        </w:numPr>
        <w:suppressAutoHyphens w:val="0"/>
        <w:spacing w:after="0"/>
        <w:rPr>
          <w:sz w:val="24"/>
        </w:rPr>
      </w:pPr>
      <w:r w:rsidRPr="00DD3188">
        <w:rPr>
          <w:b/>
          <w:sz w:val="24"/>
          <w:u w:val="single"/>
        </w:rPr>
        <w:t>Osiguranje dostupnosti informacija o projektnom prijedlog</w:t>
      </w:r>
      <w:r w:rsidR="00C5286C" w:rsidRPr="00DD3188">
        <w:rPr>
          <w:b/>
          <w:sz w:val="24"/>
          <w:u w:val="single"/>
        </w:rPr>
        <w:t>u</w:t>
      </w:r>
    </w:p>
    <w:p w14:paraId="1632154A" w14:textId="77777777" w:rsidR="00DD3188" w:rsidRPr="00DD3188" w:rsidRDefault="00DD3188" w:rsidP="00DD3188">
      <w:pPr>
        <w:pStyle w:val="Odlomakpopisa"/>
        <w:suppressAutoHyphens w:val="0"/>
        <w:spacing w:after="0"/>
        <w:rPr>
          <w:sz w:val="24"/>
        </w:rPr>
      </w:pPr>
    </w:p>
    <w:p w14:paraId="29C7F5C6" w14:textId="7679F80D" w:rsidR="00426C95" w:rsidRPr="00C5286C" w:rsidRDefault="00426C95" w:rsidP="00B83AB9">
      <w:pPr>
        <w:spacing w:line="240" w:lineRule="auto"/>
        <w:ind w:left="1" w:hanging="1"/>
        <w:jc w:val="both"/>
        <w:rPr>
          <w:sz w:val="24"/>
          <w:szCs w:val="24"/>
        </w:rPr>
      </w:pPr>
      <w:r w:rsidRPr="00EC38C6">
        <w:rPr>
          <w:sz w:val="24"/>
        </w:rPr>
        <w:t xml:space="preserve">Prijavitelj ima pravo na pristup informacijama u odnosu na svoj projektni prijedlog. Prijavitelji mogu uputiti zahtjev za </w:t>
      </w:r>
      <w:r>
        <w:rPr>
          <w:sz w:val="24"/>
        </w:rPr>
        <w:t>pojašnjenjem povezan s projektnim prijedlogom</w:t>
      </w:r>
      <w:r w:rsidRPr="00EC38C6">
        <w:rPr>
          <w:sz w:val="24"/>
        </w:rPr>
        <w:t xml:space="preserve"> Hrvatskom zavodu za zapošljavanje slanjem poštom </w:t>
      </w:r>
      <w:r>
        <w:rPr>
          <w:sz w:val="24"/>
        </w:rPr>
        <w:t xml:space="preserve">(na adresu: </w:t>
      </w:r>
      <w:r w:rsidRPr="007C68B0">
        <w:rPr>
          <w:sz w:val="24"/>
          <w:szCs w:val="24"/>
        </w:rPr>
        <w:t xml:space="preserve">Hrvatski zavod za zapošljavanje, Ured za financiranje i ugovaranje EU projekata, </w:t>
      </w:r>
      <w:proofErr w:type="spellStart"/>
      <w:r w:rsidRPr="007C68B0">
        <w:rPr>
          <w:sz w:val="24"/>
          <w:szCs w:val="24"/>
        </w:rPr>
        <w:t>Petračićeva</w:t>
      </w:r>
      <w:proofErr w:type="spellEnd"/>
      <w:r w:rsidRPr="007C68B0">
        <w:rPr>
          <w:sz w:val="24"/>
          <w:szCs w:val="24"/>
        </w:rPr>
        <w:t xml:space="preserve"> 4</w:t>
      </w:r>
      <w:r>
        <w:rPr>
          <w:sz w:val="24"/>
          <w:szCs w:val="24"/>
        </w:rPr>
        <w:t>/3</w:t>
      </w:r>
      <w:r w:rsidRPr="007C68B0">
        <w:rPr>
          <w:sz w:val="24"/>
          <w:szCs w:val="24"/>
        </w:rPr>
        <w:t>, 10000 Zagreb</w:t>
      </w:r>
      <w:r w:rsidRPr="00BA4B26">
        <w:rPr>
          <w:sz w:val="24"/>
          <w:szCs w:val="24"/>
        </w:rPr>
        <w:t xml:space="preserve">) </w:t>
      </w:r>
      <w:r w:rsidRPr="00EC38C6">
        <w:rPr>
          <w:sz w:val="24"/>
        </w:rPr>
        <w:t>ili elektroničkim putem</w:t>
      </w:r>
      <w:r>
        <w:rPr>
          <w:sz w:val="24"/>
        </w:rPr>
        <w:t xml:space="preserve"> (</w:t>
      </w:r>
      <w:hyperlink r:id="rId46" w:history="1">
        <w:r w:rsidR="007A0959" w:rsidRPr="0079072D">
          <w:rPr>
            <w:rStyle w:val="Hiperveza"/>
            <w:sz w:val="23"/>
            <w:szCs w:val="23"/>
          </w:rPr>
          <w:t>cesdfc@hzz.hr</w:t>
        </w:r>
      </w:hyperlink>
      <w:r w:rsidR="00EB14E7">
        <w:rPr>
          <w:sz w:val="23"/>
          <w:szCs w:val="23"/>
        </w:rPr>
        <w:t xml:space="preserve"> </w:t>
      </w:r>
      <w:r>
        <w:rPr>
          <w:sz w:val="24"/>
        </w:rPr>
        <w:t xml:space="preserve">), i to u roku od 5 radnih dana od primitka obavijesti o statusu njihovog projektnog prijedloga u pojedinoj fazi postupka dodjele. </w:t>
      </w:r>
    </w:p>
    <w:p w14:paraId="772C6E44" w14:textId="77777777" w:rsidR="00426C95" w:rsidRPr="00902DC5" w:rsidRDefault="00426C95" w:rsidP="00B83AB9">
      <w:pPr>
        <w:spacing w:line="240" w:lineRule="auto"/>
        <w:jc w:val="both"/>
        <w:rPr>
          <w:sz w:val="24"/>
        </w:rPr>
      </w:pPr>
      <w:r w:rsidRPr="00F92A10">
        <w:rPr>
          <w:sz w:val="24"/>
        </w:rPr>
        <w:t xml:space="preserve">Za fazu donošenja odluke o financiranju: zahtjev za pojašnjenjem se dostavlja </w:t>
      </w:r>
      <w:r w:rsidR="00C5286C" w:rsidRPr="00A81157">
        <w:rPr>
          <w:b/>
          <w:sz w:val="24"/>
        </w:rPr>
        <w:t>Ministarstvu rada i mirovinskoga sustava</w:t>
      </w:r>
      <w:r>
        <w:rPr>
          <w:sz w:val="24"/>
        </w:rPr>
        <w:t xml:space="preserve"> </w:t>
      </w:r>
      <w:r w:rsidRPr="00F92A10">
        <w:rPr>
          <w:sz w:val="24"/>
        </w:rPr>
        <w:t>u pisanom obliku, poštom, osobnom dostavom (</w:t>
      </w:r>
      <w:proofErr w:type="spellStart"/>
      <w:r w:rsidR="00C5286C">
        <w:rPr>
          <w:sz w:val="24"/>
        </w:rPr>
        <w:t>Petračićeva</w:t>
      </w:r>
      <w:proofErr w:type="spellEnd"/>
      <w:r w:rsidR="00C5286C">
        <w:rPr>
          <w:sz w:val="24"/>
        </w:rPr>
        <w:t xml:space="preserve"> 4</w:t>
      </w:r>
      <w:r w:rsidRPr="00F92A10">
        <w:rPr>
          <w:sz w:val="24"/>
        </w:rPr>
        <w:t xml:space="preserve">, 10000 Zagreb, Hrvatska) ili elektroničkim putem na adresu </w:t>
      </w:r>
      <w:hyperlink r:id="rId47" w:history="1">
        <w:r w:rsidR="006D49D4" w:rsidRPr="003F55AB">
          <w:rPr>
            <w:rStyle w:val="Hiperveza"/>
            <w:sz w:val="24"/>
          </w:rPr>
          <w:t>esf.info@mrms.hr</w:t>
        </w:r>
      </w:hyperlink>
      <w:r w:rsidR="006D49D4">
        <w:rPr>
          <w:sz w:val="24"/>
        </w:rPr>
        <w:t xml:space="preserve"> </w:t>
      </w:r>
      <w:r>
        <w:rPr>
          <w:sz w:val="24"/>
        </w:rPr>
        <w:t xml:space="preserve"> </w:t>
      </w:r>
      <w:r w:rsidRPr="00F92A10">
        <w:rPr>
          <w:sz w:val="24"/>
        </w:rPr>
        <w:t>u roku od 5 radnih dana od dana zaprimanja obavijesti o statusu projektnog prijedloga nakon završe</w:t>
      </w:r>
      <w:r w:rsidR="00902DC5">
        <w:rPr>
          <w:sz w:val="24"/>
        </w:rPr>
        <w:t>tka faze odluke o financiranju.</w:t>
      </w:r>
    </w:p>
    <w:p w14:paraId="7E8F0F86" w14:textId="77777777" w:rsidR="00426C95" w:rsidRDefault="00426C95" w:rsidP="00B83AB9">
      <w:pPr>
        <w:spacing w:line="240" w:lineRule="auto"/>
        <w:jc w:val="both"/>
        <w:rPr>
          <w:sz w:val="24"/>
          <w:highlight w:val="yellow"/>
        </w:rPr>
      </w:pPr>
      <w:r>
        <w:rPr>
          <w:sz w:val="24"/>
        </w:rPr>
        <w:t>Nadležno tijelo za pojedinu fazu postupka odgovara na zahtjev u roku od 15 radnih dana od dana primitka zahtjeva.</w:t>
      </w:r>
    </w:p>
    <w:p w14:paraId="26CF0926" w14:textId="528572F0" w:rsidR="00837874" w:rsidRPr="00837874" w:rsidRDefault="00426C95" w:rsidP="00B83AB9">
      <w:pPr>
        <w:spacing w:line="240" w:lineRule="auto"/>
        <w:jc w:val="both"/>
        <w:rPr>
          <w:sz w:val="24"/>
        </w:rPr>
      </w:pPr>
      <w:r w:rsidRPr="008A3AB2">
        <w:rPr>
          <w:sz w:val="24"/>
        </w:rPr>
        <w:t>Podnošenj</w:t>
      </w:r>
      <w:r w:rsidR="000F7752">
        <w:rPr>
          <w:sz w:val="24"/>
        </w:rPr>
        <w:t>e</w:t>
      </w:r>
      <w:r w:rsidRPr="008A3AB2">
        <w:rPr>
          <w:sz w:val="24"/>
        </w:rPr>
        <w:t xml:space="preserve"> zahtjeva za pojašnjenjem ili zaprimanje odgovora nema utjecaja na rok za podnošenje prigovora.</w:t>
      </w:r>
    </w:p>
    <w:p w14:paraId="7FDDC8A0" w14:textId="48CB9419" w:rsidR="00426C95" w:rsidRPr="00A81157" w:rsidRDefault="00426C95" w:rsidP="00A81157">
      <w:pPr>
        <w:pStyle w:val="Odlomakpopisa"/>
        <w:numPr>
          <w:ilvl w:val="1"/>
          <w:numId w:val="75"/>
        </w:numPr>
        <w:jc w:val="both"/>
        <w:rPr>
          <w:b/>
          <w:sz w:val="24"/>
          <w:u w:val="single"/>
        </w:rPr>
      </w:pPr>
      <w:r w:rsidRPr="00A81157">
        <w:rPr>
          <w:b/>
          <w:sz w:val="24"/>
          <w:u w:val="single"/>
        </w:rPr>
        <w:t>Rok mirovanja</w:t>
      </w:r>
    </w:p>
    <w:p w14:paraId="7A66A911" w14:textId="77777777" w:rsidR="00426C95" w:rsidRPr="007C68B0" w:rsidRDefault="00426C95" w:rsidP="00611605">
      <w:pPr>
        <w:spacing w:line="240" w:lineRule="auto"/>
        <w:jc w:val="both"/>
        <w:rPr>
          <w:sz w:val="24"/>
        </w:rPr>
      </w:pPr>
      <w:r w:rsidRPr="007C68B0">
        <w:rPr>
          <w:sz w:val="24"/>
        </w:rPr>
        <w:t xml:space="preserve">Odluka o financiranju se ne može donijeti prije isteka roka mirovanja. </w:t>
      </w:r>
    </w:p>
    <w:p w14:paraId="4F70F69F" w14:textId="77777777" w:rsidR="00426C95" w:rsidRPr="007C68B0" w:rsidRDefault="00426C95" w:rsidP="00611605">
      <w:pPr>
        <w:spacing w:line="240" w:lineRule="auto"/>
        <w:jc w:val="both"/>
        <w:rPr>
          <w:sz w:val="24"/>
        </w:rPr>
      </w:pPr>
      <w:r w:rsidRPr="007C68B0">
        <w:rPr>
          <w:sz w:val="24"/>
        </w:rPr>
        <w:t xml:space="preserve">Rok mirovanja obuhvaća razdoblje (od 8 radnih dana) unutar kojega se prijavitelju dostavlja pisana obavijest o statusu njegova projektnog prijedloga nakon faze procjene kvalitete projektnih prijedloga te rok (od 7 radnih dana) unutar kojeg može podnijeti prigovor Komisiji. Navedeni rok ne može biti duži od 15 radnih dana. </w:t>
      </w:r>
    </w:p>
    <w:p w14:paraId="3BB21EEF" w14:textId="77777777" w:rsidR="00094C57" w:rsidRDefault="00426C95" w:rsidP="00611605">
      <w:pPr>
        <w:spacing w:line="240" w:lineRule="auto"/>
        <w:jc w:val="both"/>
        <w:rPr>
          <w:sz w:val="24"/>
        </w:rPr>
      </w:pPr>
      <w:r w:rsidRPr="007C68B0">
        <w:rPr>
          <w:sz w:val="24"/>
        </w:rPr>
        <w:t xml:space="preserve">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w:t>
      </w:r>
      <w:r w:rsidRPr="007C68B0">
        <w:rPr>
          <w:sz w:val="24"/>
        </w:rPr>
        <w:lastRenderedPageBreak/>
        <w:t>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14:paraId="348E99EC" w14:textId="7FE071FF" w:rsidR="00094C57" w:rsidRPr="00DD3188" w:rsidRDefault="00B83AB9" w:rsidP="00DD3188">
      <w:pPr>
        <w:pStyle w:val="Odlomakpopisa"/>
        <w:numPr>
          <w:ilvl w:val="1"/>
          <w:numId w:val="75"/>
        </w:numPr>
        <w:jc w:val="both"/>
        <w:rPr>
          <w:b/>
          <w:sz w:val="24"/>
          <w:u w:val="single"/>
        </w:rPr>
      </w:pPr>
      <w:bookmarkStart w:id="49" w:name="_Toc482690065"/>
      <w:r w:rsidRPr="00DD3188">
        <w:rPr>
          <w:b/>
          <w:sz w:val="24"/>
          <w:u w:val="single"/>
        </w:rPr>
        <w:t>U</w:t>
      </w:r>
      <w:r w:rsidR="00094C57" w:rsidRPr="00DD3188">
        <w:rPr>
          <w:b/>
          <w:sz w:val="24"/>
          <w:u w:val="single"/>
        </w:rPr>
        <w:t>govor o dodjeli bespovratnih sredstava</w:t>
      </w:r>
      <w:bookmarkEnd w:id="49"/>
    </w:p>
    <w:p w14:paraId="5576F82D" w14:textId="568FF991" w:rsidR="00426C95" w:rsidRPr="007C68B0" w:rsidRDefault="00426C95" w:rsidP="00B83AB9">
      <w:pPr>
        <w:pStyle w:val="ESFBodysivo"/>
        <w:spacing w:line="240" w:lineRule="auto"/>
      </w:pPr>
      <w:r w:rsidRPr="007C68B0">
        <w:t xml:space="preserve">Nakon završetka postupka evaluacije projekata i donošenja Odluke o financiranju s uspješnim prijaviteljima se sklapa ugovor o dodjeli bespovratnih sredstava. Ugovor o dodjeli bespovratnih sredstava je ugovor između Korisnika i </w:t>
      </w:r>
      <w:r>
        <w:rPr>
          <w:b/>
        </w:rPr>
        <w:t>Ministarstva rada i mirovinskoga sustava</w:t>
      </w:r>
      <w:r w:rsidRPr="007C68B0">
        <w:rPr>
          <w:b/>
        </w:rPr>
        <w:t xml:space="preserve"> </w:t>
      </w:r>
      <w:r w:rsidRPr="007C68B0">
        <w:t xml:space="preserve"> kao Posredničkog tijela razine 1 i </w:t>
      </w:r>
      <w:r w:rsidR="00EB14E7" w:rsidRPr="00A81157">
        <w:rPr>
          <w:b/>
        </w:rPr>
        <w:t>Ureda za financiranje i ugovaranje projekata EU,</w:t>
      </w:r>
      <w:r w:rsidR="00EB14E7">
        <w:t xml:space="preserve"> </w:t>
      </w:r>
      <w:r w:rsidRPr="007C68B0">
        <w:rPr>
          <w:b/>
        </w:rPr>
        <w:t>Hrvatskog zavoda za zapošljavanje</w:t>
      </w:r>
      <w:r w:rsidRPr="007C68B0">
        <w:t xml:space="preserve"> 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7C68B0">
        <w:rPr>
          <w:i/>
        </w:rPr>
        <w:t>Odluke o financiranju</w:t>
      </w:r>
      <w:r w:rsidRPr="007C68B0">
        <w:t xml:space="preserve">. </w:t>
      </w:r>
    </w:p>
    <w:p w14:paraId="501BC5EA" w14:textId="77777777" w:rsidR="00094C57" w:rsidRDefault="00094C57" w:rsidP="00094C57">
      <w:pPr>
        <w:pStyle w:val="ESFBodysivo"/>
        <w:spacing w:after="0" w:line="240" w:lineRule="auto"/>
        <w:rPr>
          <w:sz w:val="23"/>
          <w:szCs w:val="23"/>
        </w:rPr>
      </w:pPr>
    </w:p>
    <w:p w14:paraId="54848D9B" w14:textId="77777777" w:rsidR="00094C57" w:rsidRPr="001C6E97" w:rsidRDefault="00094C57" w:rsidP="00094C57">
      <w:pPr>
        <w:pStyle w:val="ESFUputenaslovi"/>
        <w:spacing w:after="0" w:line="240" w:lineRule="auto"/>
        <w:ind w:left="0" w:firstLine="0"/>
        <w:jc w:val="both"/>
        <w:rPr>
          <w:rFonts w:asciiTheme="minorHAnsi" w:hAnsiTheme="minorHAnsi"/>
        </w:rPr>
      </w:pPr>
      <w:bookmarkStart w:id="50" w:name="_Toc482690066"/>
      <w:r w:rsidRPr="001C6E97">
        <w:rPr>
          <w:rFonts w:asciiTheme="minorHAnsi" w:hAnsiTheme="minorHAnsi"/>
        </w:rPr>
        <w:lastRenderedPageBreak/>
        <w:t>7. PRIJAVNI OBRASCI I PRILOZI</w:t>
      </w:r>
      <w:bookmarkEnd w:id="50"/>
    </w:p>
    <w:p w14:paraId="7C3946DA" w14:textId="77777777" w:rsidR="00094C57" w:rsidRPr="001C6E97" w:rsidRDefault="00094C57" w:rsidP="00094C57">
      <w:pPr>
        <w:pStyle w:val="Odlomakpopisa"/>
        <w:spacing w:after="0" w:line="240" w:lineRule="auto"/>
        <w:ind w:left="0"/>
        <w:jc w:val="both"/>
        <w:rPr>
          <w:rFonts w:asciiTheme="minorHAnsi" w:hAnsiTheme="minorHAnsi"/>
          <w:b/>
          <w:sz w:val="24"/>
        </w:rPr>
      </w:pPr>
    </w:p>
    <w:p w14:paraId="3C600757" w14:textId="77777777" w:rsidR="00094C57" w:rsidRPr="001C6E97" w:rsidRDefault="00094C57" w:rsidP="00094C57">
      <w:pPr>
        <w:pStyle w:val="Odlomakpopisa"/>
        <w:spacing w:after="0" w:line="240" w:lineRule="auto"/>
        <w:ind w:left="0"/>
        <w:jc w:val="both"/>
        <w:rPr>
          <w:rFonts w:asciiTheme="minorHAnsi" w:hAnsiTheme="minorHAnsi"/>
          <w:b/>
          <w:sz w:val="24"/>
        </w:rPr>
      </w:pPr>
      <w:r w:rsidRPr="001C6E97">
        <w:rPr>
          <w:rFonts w:asciiTheme="minorHAnsi" w:hAnsiTheme="minorHAnsi"/>
          <w:b/>
          <w:sz w:val="24"/>
        </w:rPr>
        <w:t>A. Prijavni obrasci:</w:t>
      </w:r>
    </w:p>
    <w:p w14:paraId="4B066F0B" w14:textId="77777777" w:rsidR="00B83AB9" w:rsidRPr="00B83AB9" w:rsidRDefault="00426C95" w:rsidP="00B83AB9">
      <w:pPr>
        <w:pStyle w:val="Odlomakpopisa"/>
        <w:numPr>
          <w:ilvl w:val="0"/>
          <w:numId w:val="93"/>
        </w:numPr>
        <w:spacing w:after="0" w:line="240" w:lineRule="auto"/>
        <w:ind w:left="426" w:hanging="426"/>
        <w:jc w:val="both"/>
        <w:rPr>
          <w:rStyle w:val="Hiperveza"/>
          <w:rFonts w:asciiTheme="minorHAnsi" w:hAnsiTheme="minorHAnsi"/>
          <w:color w:val="00000A"/>
          <w:sz w:val="24"/>
          <w:u w:val="none"/>
        </w:rPr>
      </w:pPr>
      <w:r w:rsidRPr="00B83AB9">
        <w:rPr>
          <w:rFonts w:asciiTheme="minorHAnsi" w:hAnsiTheme="minorHAnsi"/>
          <w:sz w:val="24"/>
        </w:rPr>
        <w:t>Obrazac 1</w:t>
      </w:r>
      <w:r w:rsidR="000F7752" w:rsidRPr="00B83AB9">
        <w:rPr>
          <w:rFonts w:asciiTheme="minorHAnsi" w:hAnsiTheme="minorHAnsi"/>
          <w:sz w:val="24"/>
        </w:rPr>
        <w:t>.</w:t>
      </w:r>
      <w:r w:rsidRPr="00B83AB9">
        <w:rPr>
          <w:rFonts w:asciiTheme="minorHAnsi" w:hAnsiTheme="minorHAnsi"/>
          <w:sz w:val="24"/>
        </w:rPr>
        <w:t xml:space="preserve">: </w:t>
      </w:r>
      <w:r w:rsidR="00094C57" w:rsidRPr="00B83AB9">
        <w:rPr>
          <w:rFonts w:asciiTheme="minorHAnsi" w:hAnsiTheme="minorHAnsi"/>
          <w:sz w:val="24"/>
        </w:rPr>
        <w:t xml:space="preserve">Prijavni obrazac A </w:t>
      </w:r>
      <w:hyperlink r:id="rId48" w:history="1">
        <w:r w:rsidR="00094C57" w:rsidRPr="00304AF4">
          <w:rPr>
            <w:rStyle w:val="Hiperveza"/>
            <w:rFonts w:asciiTheme="minorHAnsi" w:hAnsiTheme="minorHAnsi"/>
            <w:sz w:val="24"/>
            <w:szCs w:val="24"/>
          </w:rPr>
          <w:t>https://esif-wf.mrrfeu.hr/</w:t>
        </w:r>
      </w:hyperlink>
    </w:p>
    <w:p w14:paraId="50DEDC0D" w14:textId="6119EEB5" w:rsidR="00B83AB9" w:rsidRDefault="00426C95" w:rsidP="00B83AB9">
      <w:pPr>
        <w:pStyle w:val="Odlomakpopisa"/>
        <w:numPr>
          <w:ilvl w:val="0"/>
          <w:numId w:val="93"/>
        </w:numPr>
        <w:spacing w:after="0" w:line="240" w:lineRule="auto"/>
        <w:ind w:left="426" w:hanging="426"/>
        <w:jc w:val="both"/>
        <w:rPr>
          <w:rFonts w:asciiTheme="minorHAnsi" w:hAnsiTheme="minorHAnsi"/>
          <w:sz w:val="24"/>
        </w:rPr>
      </w:pPr>
      <w:r w:rsidRPr="00B83AB9">
        <w:rPr>
          <w:rFonts w:asciiTheme="minorHAnsi" w:hAnsiTheme="minorHAnsi"/>
          <w:sz w:val="24"/>
        </w:rPr>
        <w:t>Obrazac 2</w:t>
      </w:r>
      <w:r w:rsidR="000F7752" w:rsidRPr="00B83AB9">
        <w:rPr>
          <w:rFonts w:asciiTheme="minorHAnsi" w:hAnsiTheme="minorHAnsi"/>
          <w:sz w:val="24"/>
        </w:rPr>
        <w:t>.</w:t>
      </w:r>
      <w:r w:rsidRPr="00B83AB9">
        <w:rPr>
          <w:rFonts w:asciiTheme="minorHAnsi" w:hAnsiTheme="minorHAnsi"/>
          <w:sz w:val="24"/>
        </w:rPr>
        <w:t xml:space="preserve">: </w:t>
      </w:r>
      <w:r w:rsidR="00094C57" w:rsidRPr="00B83AB9">
        <w:rPr>
          <w:rFonts w:asciiTheme="minorHAnsi" w:hAnsiTheme="minorHAnsi"/>
          <w:sz w:val="24"/>
        </w:rPr>
        <w:t xml:space="preserve">Izjava prijavitelja o istinitosti podataka, izbjegavanju dvostrukog financiranja i ispunjavanju preduvjeta za sudjelovanje u postupku dodjele bespovratnih sredstava i Izjava o partnerstvu </w:t>
      </w:r>
    </w:p>
    <w:p w14:paraId="10ACBD83" w14:textId="77777777" w:rsidR="00426C95" w:rsidRPr="00B83AB9" w:rsidRDefault="00426C95" w:rsidP="00B83AB9">
      <w:pPr>
        <w:pStyle w:val="Odlomakpopisa"/>
        <w:numPr>
          <w:ilvl w:val="0"/>
          <w:numId w:val="93"/>
        </w:numPr>
        <w:spacing w:after="0" w:line="240" w:lineRule="auto"/>
        <w:ind w:left="426" w:hanging="426"/>
        <w:jc w:val="both"/>
        <w:rPr>
          <w:rFonts w:asciiTheme="minorHAnsi" w:hAnsiTheme="minorHAnsi"/>
          <w:sz w:val="24"/>
        </w:rPr>
      </w:pPr>
      <w:r w:rsidRPr="00B83AB9">
        <w:rPr>
          <w:rFonts w:asciiTheme="minorHAnsi" w:hAnsiTheme="minorHAnsi"/>
          <w:sz w:val="24"/>
        </w:rPr>
        <w:t>Obrazac 3</w:t>
      </w:r>
      <w:r w:rsidR="000F7752" w:rsidRPr="00B83AB9">
        <w:rPr>
          <w:rFonts w:asciiTheme="minorHAnsi" w:hAnsiTheme="minorHAnsi"/>
          <w:sz w:val="24"/>
        </w:rPr>
        <w:t>.</w:t>
      </w:r>
      <w:r w:rsidRPr="00B83AB9">
        <w:rPr>
          <w:rFonts w:asciiTheme="minorHAnsi" w:hAnsiTheme="minorHAnsi"/>
          <w:sz w:val="24"/>
        </w:rPr>
        <w:t xml:space="preserve">: Izjava partnera o istinitosti podataka, izbjegavanju dvostrukog financiranja i ispunjavanju preduvjeta za sudjelovanje u postupku dodjele bespovratnih sredstava i Izjava o partnerstvu </w:t>
      </w:r>
    </w:p>
    <w:p w14:paraId="4DEEF573" w14:textId="77777777" w:rsidR="00094C57" w:rsidRPr="001C6E97" w:rsidRDefault="00094C57" w:rsidP="00094C57">
      <w:pPr>
        <w:pStyle w:val="Odlomakpopisa"/>
        <w:spacing w:after="0" w:line="240" w:lineRule="auto"/>
        <w:ind w:left="1134"/>
        <w:jc w:val="both"/>
        <w:rPr>
          <w:rFonts w:asciiTheme="minorHAnsi" w:hAnsiTheme="minorHAnsi"/>
          <w:sz w:val="24"/>
        </w:rPr>
      </w:pPr>
    </w:p>
    <w:p w14:paraId="634B12B8" w14:textId="77777777" w:rsidR="00094C57" w:rsidRPr="001C6E97" w:rsidRDefault="00094C57" w:rsidP="00094C57">
      <w:pPr>
        <w:pStyle w:val="Odlomakpopisa"/>
        <w:spacing w:after="0" w:line="240" w:lineRule="auto"/>
        <w:ind w:left="0"/>
        <w:jc w:val="both"/>
        <w:rPr>
          <w:rFonts w:asciiTheme="minorHAnsi" w:hAnsiTheme="minorHAnsi"/>
          <w:b/>
          <w:sz w:val="24"/>
        </w:rPr>
      </w:pPr>
      <w:r w:rsidRPr="001C6E97">
        <w:rPr>
          <w:rFonts w:asciiTheme="minorHAnsi" w:hAnsiTheme="minorHAnsi"/>
          <w:b/>
          <w:sz w:val="24"/>
        </w:rPr>
        <w:t>B. Prilozi:</w:t>
      </w:r>
    </w:p>
    <w:p w14:paraId="521A03CB" w14:textId="77777777" w:rsidR="00094C57" w:rsidRDefault="00094C57" w:rsidP="00094C57">
      <w:pPr>
        <w:numPr>
          <w:ilvl w:val="0"/>
          <w:numId w:val="6"/>
        </w:numPr>
        <w:spacing w:after="0" w:line="240" w:lineRule="auto"/>
        <w:ind w:left="360"/>
        <w:contextualSpacing/>
        <w:jc w:val="both"/>
        <w:rPr>
          <w:rFonts w:asciiTheme="minorHAnsi" w:hAnsiTheme="minorHAnsi"/>
          <w:sz w:val="24"/>
          <w:szCs w:val="24"/>
        </w:rPr>
      </w:pPr>
      <w:r w:rsidRPr="00BD1AB5">
        <w:rPr>
          <w:rFonts w:asciiTheme="minorHAnsi" w:hAnsiTheme="minorHAnsi"/>
          <w:sz w:val="24"/>
          <w:szCs w:val="24"/>
        </w:rPr>
        <w:t>Korisnički priručnik za popunjavanje prijavnog obrasca A</w:t>
      </w:r>
    </w:p>
    <w:p w14:paraId="4B10729D" w14:textId="77777777" w:rsidR="00094C57" w:rsidRDefault="00094C57" w:rsidP="00094C57">
      <w:pPr>
        <w:numPr>
          <w:ilvl w:val="0"/>
          <w:numId w:val="6"/>
        </w:numPr>
        <w:spacing w:after="0" w:line="240" w:lineRule="auto"/>
        <w:ind w:left="360"/>
        <w:contextualSpacing/>
        <w:jc w:val="both"/>
        <w:rPr>
          <w:rFonts w:asciiTheme="minorHAnsi" w:hAnsiTheme="minorHAnsi"/>
          <w:sz w:val="24"/>
          <w:szCs w:val="24"/>
        </w:rPr>
      </w:pPr>
      <w:r w:rsidRPr="00BD1AB5">
        <w:rPr>
          <w:rFonts w:asciiTheme="minorHAnsi" w:hAnsiTheme="minorHAnsi"/>
          <w:sz w:val="24"/>
          <w:szCs w:val="24"/>
        </w:rPr>
        <w:t>Predložak Općih uvjeta Ugovora o dodjeli bespovratnih sredstava (Prilog 1)</w:t>
      </w:r>
    </w:p>
    <w:p w14:paraId="5109D224" w14:textId="77777777" w:rsidR="00094C57" w:rsidRDefault="00094C57" w:rsidP="00094C57">
      <w:pPr>
        <w:numPr>
          <w:ilvl w:val="0"/>
          <w:numId w:val="6"/>
        </w:numPr>
        <w:spacing w:after="0" w:line="240" w:lineRule="auto"/>
        <w:ind w:left="360"/>
        <w:contextualSpacing/>
        <w:jc w:val="both"/>
        <w:rPr>
          <w:rFonts w:asciiTheme="minorHAnsi" w:hAnsiTheme="minorHAnsi"/>
          <w:sz w:val="24"/>
          <w:szCs w:val="24"/>
        </w:rPr>
      </w:pPr>
      <w:r w:rsidRPr="00BD1AB5">
        <w:rPr>
          <w:rFonts w:asciiTheme="minorHAnsi" w:hAnsiTheme="minorHAnsi"/>
          <w:sz w:val="24"/>
          <w:szCs w:val="24"/>
        </w:rPr>
        <w:t>Predložak Posebnih uvjeta Ugovora o dodjeli bespovratnih sredstava (Prilog 2)</w:t>
      </w:r>
    </w:p>
    <w:p w14:paraId="00CF9882" w14:textId="77777777" w:rsidR="00094C57" w:rsidRDefault="00094C57" w:rsidP="00094C57">
      <w:pPr>
        <w:numPr>
          <w:ilvl w:val="0"/>
          <w:numId w:val="6"/>
        </w:numPr>
        <w:spacing w:after="0" w:line="240" w:lineRule="auto"/>
        <w:ind w:left="360"/>
        <w:contextualSpacing/>
        <w:jc w:val="both"/>
        <w:rPr>
          <w:rFonts w:asciiTheme="minorHAnsi" w:hAnsiTheme="minorHAnsi"/>
          <w:sz w:val="24"/>
          <w:szCs w:val="24"/>
        </w:rPr>
      </w:pPr>
      <w:r w:rsidRPr="00BD1AB5">
        <w:rPr>
          <w:rFonts w:asciiTheme="minorHAnsi" w:hAnsiTheme="minorHAnsi"/>
          <w:sz w:val="24"/>
          <w:szCs w:val="24"/>
        </w:rPr>
        <w:t xml:space="preserve">Postupci nabave za osobe koje nisu obveznici Zakona o javnoj nabavi (Prilog </w:t>
      </w:r>
      <w:r w:rsidR="000F7752">
        <w:rPr>
          <w:rFonts w:asciiTheme="minorHAnsi" w:hAnsiTheme="minorHAnsi"/>
          <w:sz w:val="24"/>
          <w:szCs w:val="24"/>
        </w:rPr>
        <w:t>3</w:t>
      </w:r>
      <w:r w:rsidRPr="00BD1AB5">
        <w:rPr>
          <w:rFonts w:asciiTheme="minorHAnsi" w:hAnsiTheme="minorHAnsi"/>
          <w:sz w:val="24"/>
          <w:szCs w:val="24"/>
        </w:rPr>
        <w:t>)</w:t>
      </w:r>
    </w:p>
    <w:p w14:paraId="086795A6" w14:textId="6EBCE95A" w:rsidR="00094C57" w:rsidRPr="00BD1AB5" w:rsidRDefault="00094C57" w:rsidP="00094C57">
      <w:pPr>
        <w:numPr>
          <w:ilvl w:val="0"/>
          <w:numId w:val="6"/>
        </w:numPr>
        <w:spacing w:after="0" w:line="240" w:lineRule="auto"/>
        <w:ind w:left="360"/>
        <w:contextualSpacing/>
        <w:jc w:val="both"/>
        <w:rPr>
          <w:rFonts w:asciiTheme="minorHAnsi" w:hAnsiTheme="minorHAnsi"/>
          <w:sz w:val="24"/>
          <w:szCs w:val="24"/>
        </w:rPr>
      </w:pPr>
      <w:r w:rsidRPr="00BD1AB5">
        <w:rPr>
          <w:rFonts w:asciiTheme="minorHAnsi" w:hAnsiTheme="minorHAnsi"/>
          <w:sz w:val="24"/>
          <w:szCs w:val="24"/>
        </w:rPr>
        <w:t xml:space="preserve">Predložak adresiranja paketa/omotnice (Prilog </w:t>
      </w:r>
      <w:r w:rsidR="003D5CF1">
        <w:rPr>
          <w:rFonts w:asciiTheme="minorHAnsi" w:hAnsiTheme="minorHAnsi"/>
          <w:sz w:val="24"/>
          <w:szCs w:val="24"/>
        </w:rPr>
        <w:t>4</w:t>
      </w:r>
      <w:r w:rsidRPr="00BD1AB5">
        <w:rPr>
          <w:rFonts w:asciiTheme="minorHAnsi" w:hAnsiTheme="minorHAnsi"/>
          <w:sz w:val="24"/>
          <w:szCs w:val="24"/>
        </w:rPr>
        <w:t>)</w:t>
      </w:r>
    </w:p>
    <w:p w14:paraId="08E4B5D5" w14:textId="77777777" w:rsidR="00094C57" w:rsidRPr="001C6E97" w:rsidRDefault="00094C57" w:rsidP="00094C57">
      <w:pPr>
        <w:spacing w:after="0" w:line="240" w:lineRule="auto"/>
        <w:ind w:left="360"/>
        <w:contextualSpacing/>
        <w:jc w:val="both"/>
        <w:rPr>
          <w:rFonts w:asciiTheme="minorHAnsi" w:hAnsiTheme="minorHAnsi"/>
          <w:sz w:val="24"/>
          <w:szCs w:val="24"/>
        </w:rPr>
      </w:pPr>
    </w:p>
    <w:p w14:paraId="49206C84" w14:textId="77777777" w:rsidR="00094C57" w:rsidRPr="001C6E97" w:rsidRDefault="00094C57" w:rsidP="00094C57">
      <w:pPr>
        <w:pStyle w:val="Odlomakpopisa"/>
        <w:spacing w:after="0" w:line="240" w:lineRule="auto"/>
        <w:ind w:left="1134" w:hanging="76"/>
        <w:jc w:val="both"/>
        <w:rPr>
          <w:rFonts w:asciiTheme="minorHAnsi" w:hAnsiTheme="minorHAnsi"/>
          <w:b/>
          <w:sz w:val="24"/>
        </w:rPr>
      </w:pPr>
    </w:p>
    <w:p w14:paraId="7BEFF05F" w14:textId="77777777" w:rsidR="00094C57" w:rsidRPr="001C6E97" w:rsidRDefault="00094C57" w:rsidP="00094C57">
      <w:pPr>
        <w:pStyle w:val="Odlomakpopisa"/>
        <w:spacing w:after="0" w:line="240" w:lineRule="auto"/>
        <w:ind w:left="1134"/>
        <w:jc w:val="both"/>
        <w:rPr>
          <w:rFonts w:asciiTheme="minorHAnsi" w:hAnsiTheme="minorHAnsi"/>
          <w:lang w:val="sl-SI"/>
        </w:rPr>
      </w:pPr>
    </w:p>
    <w:p w14:paraId="3EE56658" w14:textId="77777777" w:rsidR="00094C57" w:rsidRPr="001C6E97" w:rsidRDefault="00094C57" w:rsidP="00315FA0">
      <w:pPr>
        <w:pStyle w:val="Odlomakpopisa"/>
        <w:spacing w:after="0" w:line="240" w:lineRule="auto"/>
        <w:ind w:left="1134" w:hanging="76"/>
        <w:jc w:val="both"/>
        <w:rPr>
          <w:rFonts w:asciiTheme="minorHAnsi" w:hAnsiTheme="minorHAnsi"/>
          <w:b/>
          <w:sz w:val="24"/>
        </w:rPr>
      </w:pPr>
    </w:p>
    <w:p w14:paraId="0194254D" w14:textId="77777777" w:rsidR="00E558D0" w:rsidRPr="001C6E97" w:rsidRDefault="00E558D0" w:rsidP="00315FA0">
      <w:pPr>
        <w:pStyle w:val="Odlomakpopisa"/>
        <w:spacing w:after="0" w:line="240" w:lineRule="auto"/>
        <w:ind w:left="1134"/>
        <w:jc w:val="both"/>
        <w:rPr>
          <w:rFonts w:asciiTheme="minorHAnsi" w:hAnsiTheme="minorHAnsi"/>
          <w:lang w:val="sl-SI"/>
        </w:rPr>
      </w:pPr>
    </w:p>
    <w:sectPr w:rsidR="00E558D0" w:rsidRPr="001C6E97">
      <w:headerReference w:type="even" r:id="rId49"/>
      <w:headerReference w:type="default" r:id="rId50"/>
      <w:footerReference w:type="default" r:id="rId51"/>
      <w:headerReference w:type="first" r:id="rId52"/>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4EC84" w14:textId="77777777" w:rsidR="00C149EA" w:rsidRDefault="00C149EA">
      <w:pPr>
        <w:spacing w:after="0" w:line="240" w:lineRule="auto"/>
      </w:pPr>
      <w:r>
        <w:separator/>
      </w:r>
    </w:p>
  </w:endnote>
  <w:endnote w:type="continuationSeparator" w:id="0">
    <w:p w14:paraId="44C4B9CD" w14:textId="77777777" w:rsidR="00C149EA" w:rsidRDefault="00C1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FreeSans">
    <w:altName w:val="Times New Roman"/>
    <w:charset w:val="01"/>
    <w:family w:val="auto"/>
    <w:pitch w:val="variable"/>
  </w:font>
  <w:font w:name="Segoe UI">
    <w:panose1 w:val="020B0502040204020203"/>
    <w:charset w:val="EE"/>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484803"/>
      <w:docPartObj>
        <w:docPartGallery w:val="Page Numbers (Bottom of Page)"/>
        <w:docPartUnique/>
      </w:docPartObj>
    </w:sdtPr>
    <w:sdtEndPr/>
    <w:sdtContent>
      <w:p w14:paraId="52FC8589" w14:textId="6ACE91D8" w:rsidR="00C149EA" w:rsidRDefault="00C149EA" w:rsidP="0060384B">
        <w:pPr>
          <w:pStyle w:val="Podnoje"/>
          <w:jc w:val="center"/>
        </w:pPr>
        <w:r>
          <w:rPr>
            <w:noProof/>
            <w:lang w:eastAsia="hr-HR"/>
          </w:rPr>
          <w:drawing>
            <wp:inline distT="0" distB="0" distL="0" distR="0" wp14:anchorId="0DACB073" wp14:editId="34F9DEBB">
              <wp:extent cx="3003504" cy="1595357"/>
              <wp:effectExtent l="0" t="0" r="6985" b="5080"/>
              <wp:docPr id="1" name="Picture 1" descr="Description: SSD 240:Users:prijelom: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D 240:Users:prijelom:Desktop: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419" t="1" b="-1384"/>
                      <a:stretch/>
                    </pic:blipFill>
                    <pic:spPr bwMode="auto">
                      <a:xfrm>
                        <a:off x="0" y="0"/>
                        <a:ext cx="3004949" cy="159612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PAGE   \* MERGEFORMAT</w:instrText>
        </w:r>
        <w:r>
          <w:fldChar w:fldCharType="separate"/>
        </w:r>
        <w:r w:rsidR="00714107">
          <w:rPr>
            <w:noProof/>
          </w:rPr>
          <w:t>34</w:t>
        </w:r>
        <w:r>
          <w:fldChar w:fldCharType="end"/>
        </w:r>
      </w:p>
    </w:sdtContent>
  </w:sdt>
  <w:p w14:paraId="3C9BAE1D" w14:textId="77777777" w:rsidR="00C149EA" w:rsidRDefault="00C149E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B16B5" w14:textId="77777777" w:rsidR="00C149EA" w:rsidRDefault="00C149EA">
      <w:r>
        <w:separator/>
      </w:r>
    </w:p>
  </w:footnote>
  <w:footnote w:type="continuationSeparator" w:id="0">
    <w:p w14:paraId="7DD6BE82" w14:textId="77777777" w:rsidR="00C149EA" w:rsidRDefault="00C149EA">
      <w:r>
        <w:continuationSeparator/>
      </w:r>
    </w:p>
  </w:footnote>
  <w:footnote w:id="1">
    <w:p w14:paraId="3A69EEAD" w14:textId="77777777" w:rsidR="00C149EA" w:rsidRPr="00775992" w:rsidRDefault="00C149EA">
      <w:pPr>
        <w:pStyle w:val="Tekstfusnote"/>
        <w:rPr>
          <w:rFonts w:asciiTheme="minorHAnsi" w:hAnsiTheme="minorHAnsi"/>
          <w:sz w:val="16"/>
          <w:szCs w:val="16"/>
        </w:rPr>
      </w:pPr>
      <w:r w:rsidRPr="00EC074E">
        <w:rPr>
          <w:rStyle w:val="Referencafusnote"/>
          <w:rFonts w:asciiTheme="minorHAnsi" w:hAnsiTheme="minorHAnsi"/>
          <w:sz w:val="16"/>
          <w:szCs w:val="16"/>
        </w:rPr>
        <w:footnoteRef/>
      </w:r>
      <w:r w:rsidRPr="00EC074E">
        <w:rPr>
          <w:rFonts w:asciiTheme="minorHAnsi" w:hAnsiTheme="minorHAnsi"/>
          <w:sz w:val="16"/>
          <w:szCs w:val="16"/>
        </w:rPr>
        <w:t xml:space="preserve"> </w:t>
      </w:r>
      <w:hyperlink r:id="rId1" w:history="1">
        <w:r w:rsidRPr="00775992">
          <w:rPr>
            <w:rStyle w:val="Hiperveza"/>
            <w:rFonts w:asciiTheme="minorHAnsi" w:hAnsiTheme="minorHAnsi"/>
            <w:sz w:val="16"/>
            <w:szCs w:val="16"/>
          </w:rPr>
          <w:t>http://eur-lex.europa.eu/legal-content/HR/TXT/PDF/?uri=CELEX:32013R1303&amp;from=HR</w:t>
        </w:r>
      </w:hyperlink>
    </w:p>
  </w:footnote>
  <w:footnote w:id="2">
    <w:p w14:paraId="0CF62E9B" w14:textId="77777777" w:rsidR="00C149EA" w:rsidRPr="00775992" w:rsidRDefault="00C149EA" w:rsidP="0081110B">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 w:history="1">
        <w:r w:rsidRPr="00775992">
          <w:rPr>
            <w:rStyle w:val="Hiperveza"/>
            <w:rFonts w:asciiTheme="minorHAnsi" w:hAnsiTheme="minorHAnsi"/>
            <w:sz w:val="16"/>
            <w:szCs w:val="16"/>
          </w:rPr>
          <w:t>http://eur-lex.europa.eu/legal-content/HR/TXT/PDF/?uri=CELEX:32013R1304&amp;from=HR</w:t>
        </w:r>
      </w:hyperlink>
    </w:p>
  </w:footnote>
  <w:footnote w:id="3">
    <w:p w14:paraId="5B6695EC" w14:textId="77777777" w:rsidR="00C149EA" w:rsidRPr="00775992" w:rsidRDefault="00C149EA" w:rsidP="0081110B">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 w:history="1">
        <w:r w:rsidRPr="00775992">
          <w:rPr>
            <w:rStyle w:val="Hiperveza"/>
            <w:rFonts w:asciiTheme="minorHAnsi" w:hAnsiTheme="minorHAnsi"/>
            <w:sz w:val="16"/>
            <w:szCs w:val="16"/>
          </w:rPr>
          <w:t>http://www.esf.hr/wordpress/wp-content/uploads/2016/03/PROVEDBENA-UREDBA-KOMISIJE-EU-br.-215_2014.pdf</w:t>
        </w:r>
      </w:hyperlink>
    </w:p>
  </w:footnote>
  <w:footnote w:id="4">
    <w:p w14:paraId="09925F9F" w14:textId="77777777" w:rsidR="00C149EA" w:rsidRPr="00775992" w:rsidRDefault="00C149EA" w:rsidP="0081110B">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4" w:history="1">
        <w:r w:rsidRPr="00775992">
          <w:rPr>
            <w:rStyle w:val="Hiperveza"/>
            <w:rFonts w:asciiTheme="minorHAnsi" w:hAnsiTheme="minorHAnsi"/>
            <w:sz w:val="16"/>
            <w:szCs w:val="16"/>
          </w:rPr>
          <w:t>http://eur-lex.europa.eu/legal-content/HR/TXT/HTML/?uri=CELEX:32014R0821&amp;from=HR</w:t>
        </w:r>
      </w:hyperlink>
    </w:p>
  </w:footnote>
  <w:footnote w:id="5">
    <w:p w14:paraId="4F6B04EB" w14:textId="77777777" w:rsidR="00C149EA" w:rsidRPr="00286777" w:rsidRDefault="00C149EA" w:rsidP="0081110B">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5" w:history="1">
        <w:r w:rsidRPr="00775992">
          <w:rPr>
            <w:rStyle w:val="Hiperveza"/>
            <w:rFonts w:asciiTheme="minorHAnsi" w:hAnsiTheme="minorHAnsi"/>
            <w:sz w:val="16"/>
            <w:szCs w:val="16"/>
          </w:rPr>
          <w:t>http://eur-lex.europa.eu/legal-content/HR/TXT/HTML/?uri=CELEX:32014R0480&amp;from=HR</w:t>
        </w:r>
      </w:hyperlink>
    </w:p>
  </w:footnote>
  <w:footnote w:id="6">
    <w:p w14:paraId="57A88103" w14:textId="77777777" w:rsidR="00C149EA" w:rsidRPr="00775992" w:rsidRDefault="00C149EA">
      <w:pPr>
        <w:pStyle w:val="Tekstfusnote"/>
        <w:rPr>
          <w:rFonts w:asciiTheme="minorHAnsi" w:hAnsiTheme="minorHAnsi"/>
        </w:rPr>
      </w:pPr>
      <w:r w:rsidRPr="00286777">
        <w:rPr>
          <w:rStyle w:val="Referencafusnote"/>
          <w:rFonts w:asciiTheme="minorHAnsi" w:hAnsiTheme="minorHAnsi"/>
          <w:sz w:val="16"/>
          <w:szCs w:val="16"/>
        </w:rPr>
        <w:footnoteRef/>
      </w:r>
      <w:r w:rsidRPr="00286777">
        <w:rPr>
          <w:rFonts w:asciiTheme="minorHAnsi" w:hAnsiTheme="minorHAnsi"/>
          <w:sz w:val="16"/>
          <w:szCs w:val="16"/>
        </w:rPr>
        <w:t xml:space="preserve"> </w:t>
      </w:r>
      <w:hyperlink r:id="rId6" w:history="1">
        <w:r w:rsidRPr="00775992">
          <w:rPr>
            <w:rStyle w:val="Hiperveza"/>
            <w:rFonts w:asciiTheme="minorHAnsi" w:hAnsiTheme="minorHAnsi"/>
            <w:sz w:val="16"/>
            <w:szCs w:val="16"/>
          </w:rPr>
          <w:t>http://www.esf.hr/wordpress/wp-content/uploads/2016/03/DELEGIRANA-UREDBA-KOMISIJE-EU-br.-240_2014.pdf</w:t>
        </w:r>
      </w:hyperlink>
    </w:p>
  </w:footnote>
  <w:footnote w:id="7">
    <w:p w14:paraId="766A4187" w14:textId="77777777" w:rsidR="00C149EA" w:rsidRPr="00775992" w:rsidRDefault="00C149EA" w:rsidP="00591A19">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7" w:history="1">
        <w:r w:rsidRPr="00775992">
          <w:rPr>
            <w:rStyle w:val="Hiperveza"/>
            <w:rFonts w:asciiTheme="minorHAnsi" w:hAnsiTheme="minorHAnsi"/>
            <w:sz w:val="16"/>
            <w:szCs w:val="16"/>
          </w:rPr>
          <w:t>http://www.strukturnifondovi.hr/UserDocsImages/kako_do_fondova/korak1/uvjeti/eu_hr.pdf</w:t>
        </w:r>
      </w:hyperlink>
      <w:r w:rsidRPr="00775992">
        <w:rPr>
          <w:rFonts w:asciiTheme="minorHAnsi" w:hAnsiTheme="minorHAnsi"/>
          <w:sz w:val="16"/>
          <w:szCs w:val="16"/>
        </w:rPr>
        <w:t xml:space="preserve"> </w:t>
      </w:r>
    </w:p>
  </w:footnote>
  <w:footnote w:id="8">
    <w:p w14:paraId="6560D865" w14:textId="77777777" w:rsidR="00C149EA" w:rsidRPr="00775992" w:rsidRDefault="00C149EA">
      <w:pPr>
        <w:pStyle w:val="Tekstfusnote"/>
        <w:rPr>
          <w:rStyle w:val="Hiperveza"/>
          <w:rFonts w:asciiTheme="minorHAnsi" w:hAnsiTheme="minorHAnsi"/>
          <w:sz w:val="16"/>
          <w:szCs w:val="16"/>
        </w:rPr>
      </w:pPr>
      <w:r w:rsidRPr="00775992">
        <w:rPr>
          <w:rStyle w:val="Referencafusnote"/>
          <w:rFonts w:asciiTheme="minorHAnsi" w:hAnsiTheme="minorHAnsi"/>
          <w:sz w:val="16"/>
          <w:szCs w:val="16"/>
        </w:rPr>
        <w:footnoteRef/>
      </w:r>
      <w:r w:rsidRPr="00775992">
        <w:rPr>
          <w:rStyle w:val="Hiperveza"/>
          <w:rFonts w:asciiTheme="minorHAnsi" w:hAnsiTheme="minorHAnsi"/>
          <w:sz w:val="16"/>
          <w:szCs w:val="16"/>
        </w:rPr>
        <w:t xml:space="preserve"> </w:t>
      </w:r>
      <w:hyperlink r:id="rId8" w:history="1">
        <w:r w:rsidRPr="00775992">
          <w:rPr>
            <w:rStyle w:val="Hiperveza"/>
            <w:rFonts w:asciiTheme="minorHAnsi" w:hAnsiTheme="minorHAnsi"/>
            <w:sz w:val="16"/>
            <w:szCs w:val="16"/>
          </w:rPr>
          <w:t>http://www.mvep.hr/custompages/static/hrv/files/EUugovori/11986U_Jedinstveni_europski_akt_hrv.pdf</w:t>
        </w:r>
      </w:hyperlink>
      <w:r w:rsidRPr="00775992">
        <w:rPr>
          <w:rStyle w:val="Hiperveza"/>
          <w:rFonts w:asciiTheme="minorHAnsi" w:hAnsiTheme="minorHAnsi"/>
          <w:sz w:val="16"/>
          <w:szCs w:val="16"/>
        </w:rPr>
        <w:t xml:space="preserve"> </w:t>
      </w:r>
    </w:p>
  </w:footnote>
  <w:footnote w:id="9">
    <w:p w14:paraId="4F5A7A60" w14:textId="00EBE673"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Style w:val="Referencafusnote"/>
          <w:rFonts w:asciiTheme="minorHAnsi" w:hAnsiTheme="minorHAnsi"/>
        </w:rPr>
        <w:t xml:space="preserve"> </w:t>
      </w:r>
      <w:r w:rsidRPr="00775992">
        <w:rPr>
          <w:rFonts w:asciiTheme="minorHAnsi" w:hAnsiTheme="minorHAnsi"/>
        </w:rPr>
        <w:t xml:space="preserve"> </w:t>
      </w:r>
      <w:r w:rsidRPr="00775992">
        <w:rPr>
          <w:rStyle w:val="Hiperveza"/>
          <w:rFonts w:asciiTheme="minorHAnsi" w:hAnsiTheme="minorHAnsi"/>
          <w:sz w:val="16"/>
          <w:szCs w:val="16"/>
        </w:rPr>
        <w:t>http://www.mvep.hr/custompages/static/hrv/files/pregovori/111221-lisabonski-prociscena.pdf</w:t>
      </w:r>
    </w:p>
  </w:footnote>
  <w:footnote w:id="10">
    <w:p w14:paraId="5D158CFD" w14:textId="77777777"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9" w:history="1">
        <w:r w:rsidRPr="00775992">
          <w:rPr>
            <w:rStyle w:val="Hiperveza"/>
            <w:rFonts w:asciiTheme="minorHAnsi" w:hAnsiTheme="minorHAnsi"/>
            <w:sz w:val="16"/>
            <w:szCs w:val="16"/>
          </w:rPr>
          <w:t>http://www.nhs.hr/dokumenti/konvencije/</w:t>
        </w:r>
      </w:hyperlink>
      <w:r w:rsidRPr="00775992">
        <w:rPr>
          <w:rFonts w:asciiTheme="minorHAnsi" w:hAnsiTheme="minorHAnsi"/>
        </w:rPr>
        <w:t xml:space="preserve"> </w:t>
      </w:r>
    </w:p>
  </w:footnote>
  <w:footnote w:id="11">
    <w:p w14:paraId="223A6943" w14:textId="604974F4"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10" w:history="1">
        <w:r w:rsidRPr="00775992">
          <w:rPr>
            <w:rStyle w:val="Hiperveza"/>
            <w:rFonts w:asciiTheme="minorHAnsi" w:hAnsiTheme="minorHAnsi"/>
            <w:sz w:val="16"/>
            <w:szCs w:val="16"/>
          </w:rPr>
          <w:t>http://narodne-novine.nn.hr/clanci/medunarodni/2002_12_15_172.html</w:t>
        </w:r>
      </w:hyperlink>
      <w:r w:rsidRPr="00775992">
        <w:rPr>
          <w:rFonts w:asciiTheme="minorHAnsi" w:hAnsiTheme="minorHAnsi"/>
        </w:rPr>
        <w:t xml:space="preserve"> </w:t>
      </w:r>
    </w:p>
  </w:footnote>
  <w:footnote w:id="12">
    <w:p w14:paraId="2DF0FC75" w14:textId="71F3B6E4"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11" w:history="1">
        <w:r w:rsidRPr="00775992">
          <w:rPr>
            <w:rStyle w:val="Hiperveza"/>
            <w:rFonts w:asciiTheme="minorHAnsi" w:hAnsiTheme="minorHAnsi"/>
            <w:sz w:val="16"/>
            <w:szCs w:val="16"/>
          </w:rPr>
          <w:t>http://www.europarl.europa.eu/sides/getDoc.do?pubRef=-//EP//TEXT+TA+P7-TA-2014-0240+0+DOC+XML+V0//HR</w:t>
        </w:r>
      </w:hyperlink>
      <w:r w:rsidRPr="00775992">
        <w:rPr>
          <w:rFonts w:asciiTheme="minorHAnsi" w:hAnsiTheme="minorHAnsi"/>
        </w:rPr>
        <w:t xml:space="preserve"> </w:t>
      </w:r>
    </w:p>
  </w:footnote>
  <w:footnote w:id="13">
    <w:p w14:paraId="0C492F46" w14:textId="05B9251E"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12" w:history="1">
        <w:r w:rsidRPr="00775992">
          <w:rPr>
            <w:rStyle w:val="Hiperveza"/>
            <w:rFonts w:asciiTheme="minorHAnsi" w:hAnsiTheme="minorHAnsi"/>
            <w:sz w:val="16"/>
            <w:szCs w:val="16"/>
          </w:rPr>
          <w:t>http://eur-lex.europa.eu/legal-content/HR/TXT/PDF/?uri=CELEX:52015DC0080&amp;from=HR</w:t>
        </w:r>
      </w:hyperlink>
      <w:r w:rsidRPr="00775992">
        <w:rPr>
          <w:rFonts w:asciiTheme="minorHAnsi" w:hAnsiTheme="minorHAnsi"/>
        </w:rPr>
        <w:t xml:space="preserve"> </w:t>
      </w:r>
    </w:p>
  </w:footnote>
  <w:footnote w:id="14">
    <w:p w14:paraId="732F7736" w14:textId="263F0898"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13" w:history="1">
        <w:r w:rsidRPr="00775992">
          <w:rPr>
            <w:rStyle w:val="Hiperveza"/>
            <w:rFonts w:asciiTheme="minorHAnsi" w:hAnsiTheme="minorHAnsi"/>
            <w:sz w:val="16"/>
            <w:szCs w:val="16"/>
          </w:rPr>
          <w:t>http://eur-lex.europa.eu/legal-content/HR/TXT/PDF/?uri=CELEX:52013PC0740&amp;from=HR</w:t>
        </w:r>
      </w:hyperlink>
      <w:r w:rsidRPr="00775992">
        <w:rPr>
          <w:rFonts w:asciiTheme="minorHAnsi" w:hAnsiTheme="minorHAnsi"/>
        </w:rPr>
        <w:t xml:space="preserve">  </w:t>
      </w:r>
    </w:p>
  </w:footnote>
  <w:footnote w:id="15">
    <w:p w14:paraId="136BD088" w14:textId="303A6BB0" w:rsidR="00C149EA" w:rsidRPr="00775992" w:rsidRDefault="00C149EA">
      <w:pPr>
        <w:pStyle w:val="Tekstfusnote"/>
        <w:rPr>
          <w:rStyle w:val="Hiperveza"/>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14" w:history="1">
        <w:r w:rsidRPr="00775992">
          <w:rPr>
            <w:rStyle w:val="Hiperveza"/>
            <w:rFonts w:asciiTheme="minorHAnsi" w:hAnsiTheme="minorHAnsi"/>
            <w:sz w:val="16"/>
            <w:szCs w:val="16"/>
          </w:rPr>
          <w:t>http://eur-lex.europa.eu/legal-content/EN/TXT/HTML/?uri=LEGISSUM:c10129&amp;from=EN</w:t>
        </w:r>
      </w:hyperlink>
      <w:r w:rsidRPr="00775992">
        <w:rPr>
          <w:rStyle w:val="Hiperveza"/>
          <w:rFonts w:asciiTheme="minorHAnsi" w:hAnsiTheme="minorHAnsi"/>
          <w:sz w:val="16"/>
          <w:szCs w:val="16"/>
        </w:rPr>
        <w:t xml:space="preserve">  </w:t>
      </w:r>
    </w:p>
  </w:footnote>
  <w:footnote w:id="16">
    <w:p w14:paraId="308ACAA7" w14:textId="5C176ABD" w:rsidR="00C149EA" w:rsidRPr="00775992" w:rsidRDefault="00C149EA">
      <w:pPr>
        <w:pStyle w:val="Tekstfusnote"/>
        <w:rPr>
          <w:rStyle w:val="Hiperveza"/>
          <w:rFonts w:asciiTheme="minorHAnsi" w:hAnsiTheme="minorHAnsi"/>
          <w:sz w:val="16"/>
          <w:szCs w:val="16"/>
        </w:rPr>
      </w:pPr>
      <w:r w:rsidRPr="00775992">
        <w:rPr>
          <w:rStyle w:val="Referencafusnote"/>
          <w:rFonts w:asciiTheme="minorHAnsi" w:hAnsiTheme="minorHAnsi"/>
          <w:sz w:val="16"/>
          <w:szCs w:val="16"/>
        </w:rPr>
        <w:footnoteRef/>
      </w:r>
      <w:r w:rsidRPr="00775992">
        <w:rPr>
          <w:rStyle w:val="Hiperveza"/>
          <w:rFonts w:asciiTheme="minorHAnsi" w:hAnsiTheme="minorHAnsi"/>
          <w:sz w:val="16"/>
          <w:szCs w:val="16"/>
        </w:rPr>
        <w:t xml:space="preserve"> </w:t>
      </w:r>
      <w:hyperlink r:id="rId15" w:history="1">
        <w:r w:rsidRPr="00775992">
          <w:rPr>
            <w:rStyle w:val="Hiperveza"/>
            <w:rFonts w:asciiTheme="minorHAnsi" w:hAnsiTheme="minorHAnsi"/>
            <w:sz w:val="16"/>
            <w:szCs w:val="16"/>
          </w:rPr>
          <w:t>file:///C:/Users/mrakic/Desktop/COMM_PDF_SEC_2010_0964_F_EN_DOCUMENT_TRAVAIL_SERVICE.pdf</w:t>
        </w:r>
      </w:hyperlink>
      <w:r w:rsidRPr="00775992">
        <w:rPr>
          <w:rStyle w:val="Hiperveza"/>
          <w:rFonts w:asciiTheme="minorHAnsi" w:hAnsiTheme="minorHAnsi"/>
          <w:sz w:val="16"/>
          <w:szCs w:val="16"/>
        </w:rPr>
        <w:t xml:space="preserve"> </w:t>
      </w:r>
    </w:p>
  </w:footnote>
  <w:footnote w:id="17">
    <w:p w14:paraId="1ECEB721"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hyperlink r:id="rId16" w:history="1">
        <w:r w:rsidRPr="00775992">
          <w:rPr>
            <w:rStyle w:val="Hiperveza"/>
            <w:rFonts w:asciiTheme="minorHAnsi" w:hAnsiTheme="minorHAnsi"/>
            <w:sz w:val="16"/>
            <w:szCs w:val="16"/>
          </w:rPr>
          <w:t>http://www.mvep.hr/custompages/static/hrv/files/120522_Ugovor_o_pristupanju.pdf</w:t>
        </w:r>
      </w:hyperlink>
    </w:p>
  </w:footnote>
  <w:footnote w:id="18">
    <w:p w14:paraId="7B543212" w14:textId="4939A307" w:rsidR="00C149EA" w:rsidRPr="00591A19" w:rsidRDefault="00C149EA">
      <w:pPr>
        <w:pStyle w:val="Tekstfusnote"/>
        <w:rPr>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17" w:history="1">
        <w:r w:rsidRPr="00775992">
          <w:rPr>
            <w:rStyle w:val="Hiperveza"/>
            <w:rFonts w:asciiTheme="minorHAnsi" w:hAnsiTheme="minorHAnsi"/>
            <w:sz w:val="16"/>
            <w:szCs w:val="16"/>
          </w:rPr>
          <w:t>http://www.zakon.hr/z/734/Zakon-o-uspostavi-institucionalnog-okvira-za-provedbu-europskih-strukturnih-i-investicijskih-fondova-u-Republici- Hrvatskoj-u-razdoblju-2014-2020</w:t>
        </w:r>
      </w:hyperlink>
      <w:r w:rsidRPr="00591A19">
        <w:rPr>
          <w:sz w:val="16"/>
          <w:szCs w:val="16"/>
        </w:rPr>
        <w:t xml:space="preserve"> </w:t>
      </w:r>
    </w:p>
  </w:footnote>
  <w:footnote w:id="19">
    <w:p w14:paraId="6811C882"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r w:rsidRPr="00775992">
        <w:rPr>
          <w:rStyle w:val="Hiperveza"/>
          <w:rFonts w:asciiTheme="minorHAnsi" w:hAnsiTheme="minorHAnsi"/>
          <w:sz w:val="16"/>
          <w:szCs w:val="16"/>
        </w:rPr>
        <w:t>http://narodne-novine.nn.hr/clanci/sluzbeni/2017_02_15_351.html</w:t>
      </w:r>
    </w:p>
  </w:footnote>
  <w:footnote w:id="20">
    <w:p w14:paraId="0D4619B1"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18" w:history="1">
        <w:r w:rsidRPr="00775992">
          <w:rPr>
            <w:rStyle w:val="Hiperveza"/>
            <w:rFonts w:asciiTheme="minorHAnsi" w:hAnsiTheme="minorHAnsi"/>
            <w:sz w:val="16"/>
            <w:szCs w:val="16"/>
          </w:rPr>
          <w:t>http://www.esf.hr/wordpress/wp-content/uploads/2015/10/Pravilnik-o-prihvatljivosti-izdataka-za-projekte-Operativnog-programa-U%C4%8Dinkoviti-ljudski-potencijali-u-financijskom-razdoblju-2014.-2020.pdf</w:t>
        </w:r>
      </w:hyperlink>
    </w:p>
  </w:footnote>
  <w:footnote w:id="21">
    <w:p w14:paraId="55545572"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19" w:history="1">
        <w:r w:rsidRPr="00775992">
          <w:rPr>
            <w:rStyle w:val="Hiperveza"/>
            <w:rFonts w:asciiTheme="minorHAnsi" w:hAnsiTheme="minorHAnsi"/>
            <w:sz w:val="16"/>
            <w:szCs w:val="16"/>
          </w:rPr>
          <w:t>http://www.esf.hr/wordpress/wp-content/uploads/2016/02/Pravilnik-o-izmjenama-i-dopunama-Pravilnika-o-prihvatljivosti-izdataka-u-okviru-Europskog-socijalnog-fonda.pdf</w:t>
        </w:r>
      </w:hyperlink>
    </w:p>
  </w:footnote>
  <w:footnote w:id="22">
    <w:p w14:paraId="1F5ECE75"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0" w:history="1">
        <w:r w:rsidRPr="00775992">
          <w:rPr>
            <w:rStyle w:val="Hiperveza"/>
            <w:rFonts w:asciiTheme="minorHAnsi" w:hAnsiTheme="minorHAnsi"/>
            <w:sz w:val="16"/>
            <w:szCs w:val="16"/>
          </w:rPr>
          <w:t>http://www.esf.hr/wordpress/wp-content/uploads/2015/02/Neslu%C5%BEbeni-pro%C4%8Di%C5%A1%C4%87eni-tekst_Pravilnik-o-prihvatljivosti-izdataka-u-okviru-Europskog-socijalnog-fonda.pdf</w:t>
        </w:r>
      </w:hyperlink>
      <w:r w:rsidRPr="00775992">
        <w:rPr>
          <w:rFonts w:asciiTheme="minorHAnsi" w:hAnsiTheme="minorHAnsi"/>
          <w:sz w:val="16"/>
          <w:szCs w:val="16"/>
        </w:rPr>
        <w:t xml:space="preserve"> </w:t>
      </w:r>
    </w:p>
  </w:footnote>
  <w:footnote w:id="23">
    <w:p w14:paraId="13232264"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1" w:history="1">
        <w:r w:rsidRPr="00775992">
          <w:rPr>
            <w:rStyle w:val="Hiperveza"/>
            <w:rFonts w:asciiTheme="minorHAnsi" w:hAnsiTheme="minorHAnsi"/>
            <w:sz w:val="16"/>
            <w:szCs w:val="16"/>
          </w:rPr>
          <w:t>http://www.zakon.hr/z/223/Zakon-o-javnoj-nabavi</w:t>
        </w:r>
      </w:hyperlink>
      <w:r w:rsidRPr="00775992">
        <w:rPr>
          <w:rStyle w:val="Hiperveza"/>
          <w:rFonts w:asciiTheme="minorHAnsi" w:hAnsiTheme="minorHAnsi"/>
          <w:sz w:val="16"/>
          <w:szCs w:val="16"/>
        </w:rPr>
        <w:t xml:space="preserve"> </w:t>
      </w:r>
    </w:p>
  </w:footnote>
  <w:footnote w:id="24">
    <w:p w14:paraId="45EB1F88" w14:textId="77777777"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2" w:history="1">
        <w:r w:rsidRPr="00775992">
          <w:rPr>
            <w:rStyle w:val="Hiperveza"/>
            <w:rFonts w:asciiTheme="minorHAnsi" w:hAnsiTheme="minorHAnsi"/>
            <w:sz w:val="16"/>
            <w:szCs w:val="16"/>
          </w:rPr>
          <w:t>http://www.zakon.hr/z/94/Ustav-Republike-Hrvatske</w:t>
        </w:r>
      </w:hyperlink>
      <w:r w:rsidRPr="00775992">
        <w:rPr>
          <w:rFonts w:asciiTheme="minorHAnsi" w:hAnsiTheme="minorHAnsi"/>
          <w:sz w:val="16"/>
          <w:szCs w:val="16"/>
        </w:rPr>
        <w:t xml:space="preserve"> </w:t>
      </w:r>
    </w:p>
  </w:footnote>
  <w:footnote w:id="25">
    <w:p w14:paraId="68259000" w14:textId="77777777"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23" w:history="1">
        <w:r w:rsidRPr="00775992">
          <w:rPr>
            <w:rStyle w:val="Hiperveza"/>
            <w:rFonts w:asciiTheme="minorHAnsi" w:hAnsiTheme="minorHAnsi"/>
            <w:sz w:val="16"/>
            <w:szCs w:val="16"/>
          </w:rPr>
          <w:t>http://www.zakon.hr/z/307/Zakon-o-radu</w:t>
        </w:r>
      </w:hyperlink>
      <w:r w:rsidRPr="00775992">
        <w:rPr>
          <w:rFonts w:asciiTheme="minorHAnsi" w:hAnsiTheme="minorHAnsi"/>
        </w:rPr>
        <w:t xml:space="preserve"> </w:t>
      </w:r>
    </w:p>
  </w:footnote>
  <w:footnote w:id="26">
    <w:p w14:paraId="041249EA" w14:textId="77777777"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4" w:history="1">
        <w:r w:rsidRPr="00775992">
          <w:rPr>
            <w:rStyle w:val="Hiperveza"/>
            <w:rFonts w:asciiTheme="minorHAnsi" w:hAnsiTheme="minorHAnsi"/>
            <w:sz w:val="16"/>
            <w:szCs w:val="16"/>
          </w:rPr>
          <w:t>http://narodne-novine.nn.hr/clanci/sluzbeni/2013_07_89_1958.html</w:t>
        </w:r>
      </w:hyperlink>
      <w:r w:rsidRPr="00775992">
        <w:rPr>
          <w:rFonts w:asciiTheme="minorHAnsi" w:hAnsiTheme="minorHAnsi"/>
        </w:rPr>
        <w:t xml:space="preserve"> </w:t>
      </w:r>
    </w:p>
  </w:footnote>
  <w:footnote w:id="27">
    <w:p w14:paraId="4CAA376D"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5" w:history="1">
        <w:r w:rsidRPr="00775992">
          <w:rPr>
            <w:rStyle w:val="Hiperveza"/>
            <w:rFonts w:asciiTheme="minorHAnsi" w:hAnsiTheme="minorHAnsi"/>
            <w:sz w:val="16"/>
            <w:szCs w:val="16"/>
          </w:rPr>
          <w:t>http://www.zakon.hr/z/740/Zakon-o-reprezentativnosti-udruga-poslodavaca-i-sindikata</w:t>
        </w:r>
      </w:hyperlink>
      <w:r w:rsidRPr="00775992">
        <w:rPr>
          <w:rFonts w:asciiTheme="minorHAnsi" w:hAnsiTheme="minorHAnsi"/>
          <w:sz w:val="16"/>
          <w:szCs w:val="16"/>
        </w:rPr>
        <w:t xml:space="preserve"> </w:t>
      </w:r>
    </w:p>
  </w:footnote>
  <w:footnote w:id="28">
    <w:p w14:paraId="391D2AE3"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6" w:history="1">
        <w:r w:rsidRPr="00775992">
          <w:rPr>
            <w:rStyle w:val="Hiperveza"/>
            <w:rFonts w:asciiTheme="minorHAnsi" w:hAnsiTheme="minorHAnsi"/>
            <w:sz w:val="16"/>
            <w:szCs w:val="16"/>
          </w:rPr>
          <w:t>http://www.zakon.hr/z/739/Zakon-o-europskim-radni%C4%8Dkim-vije%C4%87ima</w:t>
        </w:r>
      </w:hyperlink>
      <w:r w:rsidRPr="00775992">
        <w:rPr>
          <w:rFonts w:asciiTheme="minorHAnsi" w:hAnsiTheme="minorHAnsi"/>
          <w:sz w:val="16"/>
          <w:szCs w:val="16"/>
        </w:rPr>
        <w:t xml:space="preserve"> </w:t>
      </w:r>
    </w:p>
  </w:footnote>
  <w:footnote w:id="29">
    <w:p w14:paraId="2F031B96"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7" w:history="1">
        <w:r w:rsidRPr="00775992">
          <w:rPr>
            <w:rStyle w:val="Hiperveza"/>
            <w:rFonts w:asciiTheme="minorHAnsi" w:hAnsiTheme="minorHAnsi"/>
            <w:sz w:val="16"/>
            <w:szCs w:val="16"/>
          </w:rPr>
          <w:t>http://www.zakon.hr/z/741/Zakon-o-sudjelovanju-radnika-u-odlu%C4%8Divanju-u-europskom-dru%C5%A1tvu-(SE)-i-u-europskoj-zadruzi-(SCE)</w:t>
        </w:r>
      </w:hyperlink>
    </w:p>
  </w:footnote>
  <w:footnote w:id="30">
    <w:p w14:paraId="25460A28"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8" w:history="1">
        <w:r w:rsidRPr="00775992">
          <w:rPr>
            <w:rStyle w:val="Hiperveza"/>
            <w:rFonts w:asciiTheme="minorHAnsi" w:hAnsiTheme="minorHAnsi"/>
            <w:sz w:val="16"/>
            <w:szCs w:val="16"/>
          </w:rPr>
          <w:t>http://www.zakon.hr/z/64/Zakon-o-udrugama</w:t>
        </w:r>
      </w:hyperlink>
      <w:r w:rsidRPr="00775992">
        <w:rPr>
          <w:rFonts w:asciiTheme="minorHAnsi" w:hAnsiTheme="minorHAnsi"/>
          <w:sz w:val="16"/>
          <w:szCs w:val="16"/>
        </w:rPr>
        <w:t xml:space="preserve"> </w:t>
      </w:r>
    </w:p>
  </w:footnote>
  <w:footnote w:id="31">
    <w:p w14:paraId="0B007102"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29" w:history="1">
        <w:r w:rsidRPr="00775992">
          <w:rPr>
            <w:rStyle w:val="Hiperveza"/>
            <w:rFonts w:asciiTheme="minorHAnsi" w:hAnsiTheme="minorHAnsi"/>
            <w:sz w:val="16"/>
            <w:szCs w:val="16"/>
          </w:rPr>
          <w:t>http://narodne-novine.nn.hr/clanci/sluzbeni/2014_10_121_2300.html</w:t>
        </w:r>
      </w:hyperlink>
      <w:r w:rsidRPr="00775992">
        <w:rPr>
          <w:rFonts w:asciiTheme="minorHAnsi" w:hAnsiTheme="minorHAnsi"/>
          <w:sz w:val="16"/>
          <w:szCs w:val="16"/>
        </w:rPr>
        <w:t xml:space="preserve"> </w:t>
      </w:r>
    </w:p>
  </w:footnote>
  <w:footnote w:id="32">
    <w:p w14:paraId="2AFC105A"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0" w:history="1">
        <w:r w:rsidRPr="00775992">
          <w:rPr>
            <w:rStyle w:val="Hiperveza"/>
            <w:rFonts w:asciiTheme="minorHAnsi" w:hAnsiTheme="minorHAnsi"/>
            <w:sz w:val="16"/>
          </w:rPr>
          <w:t>http://narodne-novine.nn.hr/clanci/sluzbeni/2017_03_25_557.html</w:t>
        </w:r>
      </w:hyperlink>
      <w:r w:rsidRPr="00775992">
        <w:rPr>
          <w:rFonts w:asciiTheme="minorHAnsi" w:hAnsiTheme="minorHAnsi"/>
          <w:sz w:val="16"/>
        </w:rPr>
        <w:t xml:space="preserve"> </w:t>
      </w:r>
    </w:p>
  </w:footnote>
  <w:footnote w:id="33">
    <w:p w14:paraId="230C1022"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1" w:history="1">
        <w:r w:rsidRPr="00775992">
          <w:rPr>
            <w:rStyle w:val="Hiperveza"/>
            <w:rFonts w:asciiTheme="minorHAnsi" w:hAnsiTheme="minorHAnsi"/>
            <w:sz w:val="16"/>
            <w:szCs w:val="16"/>
          </w:rPr>
          <w:t>https://www.zakon.hr/z/652/Zakon-o-unapre%C4%91enju-poduzetni%C4%8Dke-infrastrukture</w:t>
        </w:r>
      </w:hyperlink>
      <w:r w:rsidRPr="00775992">
        <w:rPr>
          <w:rFonts w:asciiTheme="minorHAnsi" w:hAnsiTheme="minorHAnsi"/>
          <w:sz w:val="16"/>
          <w:szCs w:val="16"/>
        </w:rPr>
        <w:t xml:space="preserve"> </w:t>
      </w:r>
    </w:p>
  </w:footnote>
  <w:footnote w:id="34">
    <w:p w14:paraId="20D3AE1D"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2" w:history="1">
        <w:r w:rsidRPr="00775992">
          <w:rPr>
            <w:rStyle w:val="Hiperveza"/>
            <w:rFonts w:asciiTheme="minorHAnsi" w:hAnsiTheme="minorHAnsi"/>
            <w:sz w:val="16"/>
            <w:szCs w:val="16"/>
          </w:rPr>
          <w:t>http://www.zakon.hr/z/320/zakon-o-znanstvenoj-djelatnosti-i-visokom-obrazovanju</w:t>
        </w:r>
      </w:hyperlink>
      <w:r w:rsidRPr="00775992">
        <w:rPr>
          <w:rFonts w:asciiTheme="minorHAnsi" w:hAnsiTheme="minorHAnsi"/>
          <w:sz w:val="16"/>
          <w:szCs w:val="16"/>
        </w:rPr>
        <w:t xml:space="preserve"> </w:t>
      </w:r>
    </w:p>
  </w:footnote>
  <w:footnote w:id="35">
    <w:p w14:paraId="73CB4621" w14:textId="77777777" w:rsidR="00C149EA" w:rsidRPr="00EC074E" w:rsidRDefault="00C149EA" w:rsidP="00B522E9">
      <w:pPr>
        <w:rPr>
          <w:rFonts w:ascii="Segoe UI" w:eastAsia="Times New Roman" w:hAnsi="Segoe UI" w:cs="Segoe UI"/>
          <w:color w:val="000000"/>
          <w:sz w:val="16"/>
          <w:szCs w:val="16"/>
          <w:lang w:eastAsia="hr-HR"/>
        </w:rPr>
      </w:pPr>
      <w:r w:rsidRPr="00775992">
        <w:rPr>
          <w:rStyle w:val="Referencafusnote"/>
          <w:rFonts w:asciiTheme="minorHAnsi" w:hAnsiTheme="minorHAnsi"/>
          <w:sz w:val="16"/>
          <w:szCs w:val="16"/>
        </w:rPr>
        <w:footnoteRef/>
      </w:r>
      <w:hyperlink r:id="rId33" w:history="1">
        <w:r w:rsidRPr="00775992">
          <w:rPr>
            <w:rStyle w:val="Hiperveza"/>
            <w:rFonts w:asciiTheme="minorHAnsi" w:eastAsia="Times New Roman" w:hAnsiTheme="minorHAnsi" w:cs="Segoe UI"/>
            <w:sz w:val="16"/>
            <w:szCs w:val="16"/>
            <w:lang w:eastAsia="hr-HR"/>
          </w:rPr>
          <w:t>http://www.zakon.hr/z/313/Zakon-o-ustanovama</w:t>
        </w:r>
      </w:hyperlink>
      <w:r w:rsidRPr="00EC074E">
        <w:rPr>
          <w:rFonts w:ascii="Segoe UI" w:eastAsia="Times New Roman" w:hAnsi="Segoe UI" w:cs="Segoe UI"/>
          <w:color w:val="000000"/>
          <w:sz w:val="16"/>
          <w:szCs w:val="16"/>
          <w:lang w:eastAsia="hr-HR"/>
        </w:rPr>
        <w:t xml:space="preserve"> </w:t>
      </w:r>
    </w:p>
  </w:footnote>
  <w:footnote w:id="36">
    <w:p w14:paraId="584E57A6"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4" w:history="1">
        <w:r w:rsidRPr="00775992">
          <w:rPr>
            <w:rStyle w:val="Hiperveza"/>
            <w:rFonts w:asciiTheme="minorHAnsi" w:hAnsiTheme="minorHAnsi"/>
            <w:sz w:val="16"/>
            <w:szCs w:val="16"/>
          </w:rPr>
          <w:t>http://narodne-novine.nn.hr/clanci/sluzbeni/2006_07_86_2045.html</w:t>
        </w:r>
      </w:hyperlink>
      <w:r w:rsidRPr="00775992">
        <w:rPr>
          <w:rFonts w:asciiTheme="minorHAnsi" w:hAnsiTheme="minorHAnsi"/>
          <w:sz w:val="16"/>
          <w:szCs w:val="16"/>
        </w:rPr>
        <w:t xml:space="preserve"> </w:t>
      </w:r>
    </w:p>
  </w:footnote>
  <w:footnote w:id="37">
    <w:p w14:paraId="1F60EB3D" w14:textId="1C4C6530"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35" w:history="1">
        <w:r w:rsidRPr="00775992">
          <w:rPr>
            <w:rStyle w:val="Hiperveza"/>
            <w:rFonts w:asciiTheme="minorHAnsi" w:hAnsiTheme="minorHAnsi"/>
            <w:sz w:val="16"/>
            <w:szCs w:val="16"/>
          </w:rPr>
          <w:t>https://www.zakon.hr/z/132/Zakon-o-lokalnoj-i-podru%C4%8Dnoj-%28regionalnoj%29-samoupravi</w:t>
        </w:r>
      </w:hyperlink>
      <w:r w:rsidRPr="00775992">
        <w:rPr>
          <w:rFonts w:asciiTheme="minorHAnsi" w:hAnsiTheme="minorHAnsi"/>
        </w:rPr>
        <w:t xml:space="preserve"> </w:t>
      </w:r>
    </w:p>
  </w:footnote>
  <w:footnote w:id="38">
    <w:p w14:paraId="4930289A" w14:textId="155C751E"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36" w:history="1">
        <w:r w:rsidRPr="00775992">
          <w:rPr>
            <w:rStyle w:val="Hiperveza"/>
            <w:rFonts w:asciiTheme="minorHAnsi" w:hAnsiTheme="minorHAnsi"/>
            <w:sz w:val="16"/>
            <w:szCs w:val="16"/>
          </w:rPr>
          <w:t>https://www.zakon.hr/z/100/Op%C4%87i-porezni-zakon</w:t>
        </w:r>
      </w:hyperlink>
      <w:r w:rsidRPr="00775992">
        <w:rPr>
          <w:rFonts w:asciiTheme="minorHAnsi" w:hAnsiTheme="minorHAnsi"/>
        </w:rPr>
        <w:t xml:space="preserve"> </w:t>
      </w:r>
    </w:p>
  </w:footnote>
  <w:footnote w:id="39">
    <w:p w14:paraId="2698F8AF"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7" w:history="1">
        <w:r w:rsidRPr="00775992">
          <w:rPr>
            <w:rStyle w:val="Hiperveza"/>
            <w:rFonts w:asciiTheme="minorHAnsi" w:hAnsiTheme="minorHAnsi"/>
            <w:sz w:val="16"/>
            <w:szCs w:val="16"/>
          </w:rPr>
          <w:t>http://www.esf.hr/wordpress/wp-content/uploads/2015/02/GLAVNIDOKUMENT_Sporazum_o_partnerstvu_HR.pdf</w:t>
        </w:r>
      </w:hyperlink>
    </w:p>
  </w:footnote>
  <w:footnote w:id="40">
    <w:p w14:paraId="55891755" w14:textId="77777777" w:rsidR="00C149EA" w:rsidRPr="00775992" w:rsidRDefault="00C149EA">
      <w:pPr>
        <w:pStyle w:val="Tekstfusnote"/>
        <w:rPr>
          <w:rFonts w:asciiTheme="minorHAnsi" w:hAnsiTheme="minorHAnsi"/>
          <w:sz w:val="16"/>
          <w:szCs w:val="16"/>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8" w:history="1">
        <w:r w:rsidRPr="00775992">
          <w:rPr>
            <w:rStyle w:val="Hiperveza"/>
            <w:rFonts w:asciiTheme="minorHAnsi" w:hAnsiTheme="minorHAnsi"/>
            <w:sz w:val="16"/>
            <w:szCs w:val="16"/>
          </w:rPr>
          <w:t>http://www.esf.hr/wordpress/wp-content/uploads/2015/09/OPULJP-hr-20150709.pdf</w:t>
        </w:r>
      </w:hyperlink>
    </w:p>
  </w:footnote>
  <w:footnote w:id="41">
    <w:p w14:paraId="0750F5D8" w14:textId="77777777" w:rsidR="00C149EA" w:rsidRPr="00775992" w:rsidRDefault="00C149EA">
      <w:pPr>
        <w:pStyle w:val="Tekstfusnote"/>
        <w:rPr>
          <w:rFonts w:asciiTheme="minorHAnsi" w:hAnsiTheme="minorHAnsi"/>
        </w:rPr>
      </w:pPr>
      <w:r w:rsidRPr="00775992">
        <w:rPr>
          <w:rStyle w:val="Referencafusnote"/>
          <w:rFonts w:asciiTheme="minorHAnsi" w:hAnsiTheme="minorHAnsi"/>
          <w:sz w:val="16"/>
          <w:szCs w:val="16"/>
        </w:rPr>
        <w:footnoteRef/>
      </w:r>
      <w:r w:rsidRPr="00775992">
        <w:rPr>
          <w:rFonts w:asciiTheme="minorHAnsi" w:hAnsiTheme="minorHAnsi"/>
          <w:sz w:val="16"/>
          <w:szCs w:val="16"/>
        </w:rPr>
        <w:t xml:space="preserve"> </w:t>
      </w:r>
      <w:hyperlink r:id="rId39" w:history="1">
        <w:r w:rsidRPr="00775992">
          <w:rPr>
            <w:rStyle w:val="Hiperveza"/>
            <w:rFonts w:asciiTheme="minorHAnsi" w:hAnsiTheme="minorHAnsi"/>
            <w:sz w:val="16"/>
            <w:szCs w:val="16"/>
          </w:rPr>
          <w:t>http://ec.europa.eu/europe2020/pdf/csr2016/nrp2016_croatia_hr.pdf</w:t>
        </w:r>
      </w:hyperlink>
      <w:r w:rsidRPr="00775992">
        <w:rPr>
          <w:rFonts w:asciiTheme="minorHAnsi" w:hAnsiTheme="minorHAnsi"/>
        </w:rPr>
        <w:t xml:space="preserve"> </w:t>
      </w:r>
    </w:p>
  </w:footnote>
  <w:footnote w:id="42">
    <w:p w14:paraId="57D3E6BE" w14:textId="2AEAC3BA" w:rsidR="00C149EA" w:rsidRDefault="00C149EA">
      <w:pPr>
        <w:pStyle w:val="Tekstfusnote"/>
      </w:pPr>
      <w:r w:rsidRPr="00775992">
        <w:rPr>
          <w:rStyle w:val="Referencafusnote"/>
          <w:rFonts w:asciiTheme="minorHAnsi" w:hAnsiTheme="minorHAnsi"/>
          <w:sz w:val="16"/>
          <w:szCs w:val="16"/>
        </w:rPr>
        <w:footnoteRef/>
      </w:r>
      <w:r w:rsidRPr="00775992">
        <w:rPr>
          <w:rFonts w:asciiTheme="minorHAnsi" w:hAnsiTheme="minorHAnsi"/>
        </w:rPr>
        <w:t xml:space="preserve"> </w:t>
      </w:r>
      <w:hyperlink r:id="rId40" w:history="1">
        <w:r w:rsidRPr="00775992">
          <w:rPr>
            <w:rStyle w:val="Hiperveza"/>
            <w:rFonts w:asciiTheme="minorHAnsi" w:hAnsiTheme="minorHAnsi"/>
            <w:sz w:val="16"/>
            <w:szCs w:val="16"/>
          </w:rPr>
          <w:t>http://ec.europa.eu/europe2020/pdf/csr2015/cr2015_croatia_hr.pdf</w:t>
        </w:r>
      </w:hyperlink>
      <w:r>
        <w:t xml:space="preserve"> </w:t>
      </w:r>
    </w:p>
  </w:footnote>
  <w:footnote w:id="43">
    <w:p w14:paraId="47F40A67" w14:textId="77777777" w:rsidR="00C149EA" w:rsidRDefault="00C149EA">
      <w:pPr>
        <w:pStyle w:val="Tekstfusnote"/>
      </w:pPr>
      <w:r>
        <w:rPr>
          <w:rStyle w:val="Referencafusnote"/>
        </w:rPr>
        <w:footnoteRef/>
      </w:r>
      <w:r>
        <w:t xml:space="preserve"> </w:t>
      </w:r>
      <w:r w:rsidRPr="009F71B4">
        <w:rPr>
          <w:sz w:val="18"/>
          <w:szCs w:val="18"/>
        </w:rPr>
        <w:t>Datum ulaska u projekt - datum kada je sudionik započeo svoje sudjelovanje u projektu</w:t>
      </w:r>
    </w:p>
  </w:footnote>
  <w:footnote w:id="44">
    <w:p w14:paraId="25DA1C13" w14:textId="77777777" w:rsidR="00C149EA" w:rsidRPr="00775992" w:rsidRDefault="00C149EA">
      <w:pPr>
        <w:pStyle w:val="Tekstfusnote"/>
        <w:rPr>
          <w:sz w:val="16"/>
          <w:szCs w:val="16"/>
        </w:rPr>
      </w:pPr>
      <w:r w:rsidRPr="00775992">
        <w:rPr>
          <w:rStyle w:val="Referencafusnote"/>
          <w:sz w:val="16"/>
          <w:szCs w:val="16"/>
        </w:rPr>
        <w:footnoteRef/>
      </w:r>
      <w:r>
        <w:t xml:space="preserve"> </w:t>
      </w:r>
      <w:hyperlink r:id="rId41" w:history="1">
        <w:r w:rsidRPr="00775992">
          <w:rPr>
            <w:rStyle w:val="Hiperveza"/>
            <w:sz w:val="16"/>
            <w:szCs w:val="16"/>
          </w:rPr>
          <w:t>http://reg.minpo.hr/pi/public/#</w:t>
        </w:r>
      </w:hyperlink>
      <w:r w:rsidRPr="00775992">
        <w:rPr>
          <w:sz w:val="16"/>
          <w:szCs w:val="16"/>
        </w:rPr>
        <w:t xml:space="preserve"> </w:t>
      </w:r>
    </w:p>
  </w:footnote>
  <w:footnote w:id="45">
    <w:p w14:paraId="65D64079" w14:textId="77777777" w:rsidR="00C149EA" w:rsidRDefault="00C149EA">
      <w:pPr>
        <w:pStyle w:val="Tekstfusnote"/>
      </w:pPr>
      <w:r w:rsidRPr="00775992">
        <w:rPr>
          <w:rStyle w:val="Referencafusnote"/>
          <w:sz w:val="16"/>
          <w:szCs w:val="16"/>
        </w:rPr>
        <w:footnoteRef/>
      </w:r>
      <w:r w:rsidRPr="00775992">
        <w:rPr>
          <w:sz w:val="16"/>
          <w:szCs w:val="16"/>
        </w:rPr>
        <w:t xml:space="preserve"> </w:t>
      </w:r>
      <w:hyperlink r:id="rId42" w:anchor="!udruge" w:history="1">
        <w:r w:rsidRPr="00775992">
          <w:rPr>
            <w:rStyle w:val="Hiperveza"/>
            <w:sz w:val="16"/>
            <w:szCs w:val="16"/>
          </w:rPr>
          <w:t>http://registri.uprava.hr/#!udruge</w:t>
        </w:r>
      </w:hyperlink>
      <w:r>
        <w:t xml:space="preserve"> </w:t>
      </w:r>
    </w:p>
  </w:footnote>
  <w:footnote w:id="46">
    <w:p w14:paraId="67743F64" w14:textId="77777777" w:rsidR="00C149EA" w:rsidRPr="006F4CC6" w:rsidRDefault="00C149EA" w:rsidP="00FD0BA3">
      <w:pPr>
        <w:pStyle w:val="Fusnota"/>
        <w:spacing w:after="0" w:line="240" w:lineRule="auto"/>
        <w:rPr>
          <w:rFonts w:asciiTheme="minorHAnsi" w:hAnsiTheme="minorHAnsi"/>
          <w:sz w:val="16"/>
          <w:szCs w:val="16"/>
        </w:rPr>
      </w:pPr>
      <w:r w:rsidRPr="006F4CC6">
        <w:rPr>
          <w:rStyle w:val="Referencafusnote"/>
          <w:rFonts w:asciiTheme="minorHAnsi" w:hAnsiTheme="minorHAnsi"/>
          <w:sz w:val="16"/>
          <w:szCs w:val="16"/>
        </w:rPr>
        <w:footnoteRef/>
      </w:r>
      <w:r>
        <w:rPr>
          <w:rStyle w:val="Referencafusnote"/>
          <w:rFonts w:asciiTheme="minorHAnsi" w:hAnsiTheme="minorHAnsi"/>
        </w:rPr>
        <w:t xml:space="preserve"> </w:t>
      </w:r>
      <w:r w:rsidRPr="00286777">
        <w:rPr>
          <w:rFonts w:asciiTheme="minorHAnsi" w:hAnsiTheme="minorHAnsi"/>
          <w:sz w:val="20"/>
          <w:szCs w:val="20"/>
        </w:rPr>
        <w:t xml:space="preserve"> </w:t>
      </w:r>
      <w:r w:rsidRPr="006F4CC6">
        <w:rPr>
          <w:rFonts w:asciiTheme="minorHAnsi" w:hAnsiTheme="minorHAnsi"/>
          <w:sz w:val="16"/>
          <w:szCs w:val="16"/>
        </w:rPr>
        <w:t>Sukladno Kaznenom zakonu (NN 125/11, 144/12, 56/15, 61/15)</w:t>
      </w:r>
    </w:p>
  </w:footnote>
  <w:footnote w:id="47">
    <w:p w14:paraId="71B0CC92" w14:textId="77777777" w:rsidR="00C149EA" w:rsidRPr="00286777" w:rsidRDefault="00C149EA" w:rsidP="00FD0BA3">
      <w:pPr>
        <w:pStyle w:val="Fusnota"/>
        <w:spacing w:after="0" w:line="240" w:lineRule="auto"/>
        <w:rPr>
          <w:rFonts w:asciiTheme="minorHAnsi" w:hAnsiTheme="minorHAnsi"/>
          <w:sz w:val="20"/>
          <w:szCs w:val="20"/>
        </w:rPr>
      </w:pPr>
      <w:r w:rsidRPr="006F4CC6">
        <w:rPr>
          <w:rStyle w:val="Referencafusnote"/>
          <w:rFonts w:asciiTheme="minorHAnsi" w:hAnsiTheme="minorHAnsi"/>
          <w:sz w:val="16"/>
          <w:szCs w:val="16"/>
        </w:rPr>
        <w:footnoteRef/>
      </w:r>
      <w:r>
        <w:rPr>
          <w:rStyle w:val="Referencafusnote"/>
          <w:rFonts w:asciiTheme="minorHAnsi" w:hAnsiTheme="minorHAnsi"/>
          <w:sz w:val="16"/>
          <w:szCs w:val="16"/>
        </w:rPr>
        <w:t xml:space="preserve"> </w:t>
      </w:r>
      <w:r w:rsidRPr="006F4CC6">
        <w:rPr>
          <w:rFonts w:asciiTheme="minorHAnsi" w:hAnsiTheme="minorHAnsi"/>
          <w:sz w:val="16"/>
          <w:szCs w:val="16"/>
        </w:rPr>
        <w:t xml:space="preserve">Sukladno Zakonu o sprječavanju sukoba interesa (NN 48/2013) te članku 52 Uredbe Vijeća (EZ, </w:t>
      </w:r>
      <w:proofErr w:type="spellStart"/>
      <w:r w:rsidRPr="006F4CC6">
        <w:rPr>
          <w:rFonts w:asciiTheme="minorHAnsi" w:hAnsiTheme="minorHAnsi"/>
          <w:sz w:val="16"/>
          <w:szCs w:val="16"/>
        </w:rPr>
        <w:t>Euroatom</w:t>
      </w:r>
      <w:proofErr w:type="spellEnd"/>
      <w:r w:rsidRPr="006F4CC6">
        <w:rPr>
          <w:rFonts w:asciiTheme="minorHAnsi" w:hAnsiTheme="minorHAnsi"/>
          <w:sz w:val="16"/>
          <w:szCs w:val="16"/>
        </w:rPr>
        <w:t>) br. 1605/2002  (SL L 298/1 26.10.2012.)</w:t>
      </w:r>
    </w:p>
  </w:footnote>
  <w:footnote w:id="48">
    <w:p w14:paraId="17F375D4" w14:textId="4DC8C447" w:rsidR="00C149EA" w:rsidRPr="00286777" w:rsidRDefault="00C149EA" w:rsidP="00250EA8">
      <w:pPr>
        <w:spacing w:after="0" w:line="240" w:lineRule="auto"/>
        <w:jc w:val="both"/>
        <w:rPr>
          <w:rFonts w:asciiTheme="minorHAnsi" w:hAnsiTheme="minorHAnsi"/>
        </w:rPr>
      </w:pPr>
      <w:r w:rsidRPr="00286777">
        <w:rPr>
          <w:rStyle w:val="Referencafusnote"/>
          <w:rFonts w:asciiTheme="minorHAnsi" w:hAnsiTheme="minorHAnsi"/>
          <w:sz w:val="16"/>
          <w:szCs w:val="16"/>
        </w:rPr>
        <w:footnoteRef/>
      </w:r>
      <w:hyperlink r:id="rId43" w:history="1">
        <w:r w:rsidRPr="00775992">
          <w:rPr>
            <w:rStyle w:val="Hiperveza"/>
            <w:sz w:val="16"/>
            <w:szCs w:val="16"/>
          </w:rPr>
          <w:t>http://www.esf.hr/wordpress/wp-content/uploads/2015/07/Upute-za-korisnike-sredstava-2014-2020.pdf</w:t>
        </w:r>
      </w:hyperlink>
      <w:r>
        <w:t xml:space="preserve"> </w:t>
      </w:r>
    </w:p>
  </w:footnote>
  <w:footnote w:id="49">
    <w:p w14:paraId="71FC1643" w14:textId="77777777" w:rsidR="00C149EA" w:rsidRPr="00775992" w:rsidRDefault="00C149EA">
      <w:pPr>
        <w:pStyle w:val="Tekstfusnote"/>
        <w:rPr>
          <w:sz w:val="16"/>
          <w:szCs w:val="16"/>
        </w:rPr>
      </w:pPr>
      <w:r w:rsidRPr="00775992">
        <w:rPr>
          <w:rStyle w:val="Referencafusnote"/>
          <w:sz w:val="16"/>
          <w:szCs w:val="16"/>
        </w:rPr>
        <w:footnoteRef/>
      </w:r>
      <w:r w:rsidRPr="00775992">
        <w:rPr>
          <w:sz w:val="16"/>
          <w:szCs w:val="16"/>
        </w:rPr>
        <w:t xml:space="preserve"> </w:t>
      </w:r>
      <w:hyperlink r:id="rId44" w:history="1">
        <w:r w:rsidRPr="00775992">
          <w:rPr>
            <w:rStyle w:val="Hiperveza"/>
            <w:sz w:val="16"/>
            <w:szCs w:val="16"/>
          </w:rPr>
          <w:t>http://www.esf.hr/wordpress/wp-content/uploads/2017/02/Uputa-o-prihvatljivosti-tro%C5%A1kova-pla%C4%87a-i-povezanih-tro%C5%A1kova-velja%C4%8Da-2017.pdf</w:t>
        </w:r>
      </w:hyperlink>
      <w:r w:rsidRPr="00775992">
        <w:rPr>
          <w:sz w:val="16"/>
          <w:szCs w:val="16"/>
        </w:rPr>
        <w:t xml:space="preserve"> </w:t>
      </w:r>
    </w:p>
  </w:footnote>
  <w:footnote w:id="50">
    <w:p w14:paraId="6EEEF6C8" w14:textId="77777777" w:rsidR="00C149EA" w:rsidRPr="00611605" w:rsidRDefault="00C149EA" w:rsidP="00BD0530">
      <w:pPr>
        <w:pStyle w:val="Tekstfusnote"/>
        <w:jc w:val="both"/>
        <w:rPr>
          <w:sz w:val="16"/>
          <w:szCs w:val="16"/>
        </w:rPr>
      </w:pPr>
      <w:r w:rsidRPr="00611605">
        <w:rPr>
          <w:rStyle w:val="Referencafusnote"/>
          <w:sz w:val="16"/>
          <w:szCs w:val="16"/>
        </w:rPr>
        <w:footnoteRef/>
      </w:r>
      <w:r w:rsidRPr="00611605">
        <w:rPr>
          <w:sz w:val="16"/>
          <w:szCs w:val="16"/>
        </w:rPr>
        <w:t xml:space="preserve"> </w:t>
      </w:r>
      <w:r w:rsidRPr="00611605">
        <w:rPr>
          <w:b/>
          <w:sz w:val="16"/>
          <w:szCs w:val="16"/>
        </w:rPr>
        <w:t>Troškovi hrane i  smještaja</w:t>
      </w:r>
      <w:r w:rsidRPr="00611605">
        <w:rPr>
          <w:sz w:val="16"/>
          <w:szCs w:val="16"/>
        </w:rPr>
        <w:t xml:space="preserve"> za vrijeme putovanja u zemlji i inozemstvu odobravaju u smještajnim kapacitetima kategoriziranim s maksimalno 3 zvjezdice u visini stvarnog troška</w:t>
      </w:r>
    </w:p>
  </w:footnote>
  <w:footnote w:id="51">
    <w:p w14:paraId="607E4CF7" w14:textId="27716A41" w:rsidR="00C149EA" w:rsidRPr="00611605" w:rsidRDefault="00C149EA" w:rsidP="004A7944">
      <w:pPr>
        <w:spacing w:after="0"/>
        <w:jc w:val="both"/>
        <w:rPr>
          <w:sz w:val="16"/>
          <w:szCs w:val="16"/>
        </w:rPr>
      </w:pPr>
      <w:r w:rsidRPr="00611605">
        <w:rPr>
          <w:rStyle w:val="Referencafusnote"/>
          <w:sz w:val="16"/>
          <w:szCs w:val="16"/>
        </w:rPr>
        <w:footnoteRef/>
      </w:r>
      <w:r w:rsidRPr="00611605">
        <w:rPr>
          <w:sz w:val="16"/>
          <w:szCs w:val="16"/>
        </w:rPr>
        <w:t xml:space="preserve"> </w:t>
      </w:r>
      <w:r w:rsidRPr="00611605">
        <w:rPr>
          <w:b/>
          <w:sz w:val="16"/>
          <w:szCs w:val="16"/>
        </w:rPr>
        <w:t>Putni troškovi</w:t>
      </w:r>
      <w:r w:rsidRPr="00611605">
        <w:rPr>
          <w:sz w:val="16"/>
          <w:szCs w:val="16"/>
        </w:rPr>
        <w:t xml:space="preserve"> definiraju se kao putovanja iz mjesta boravka ili prebivališta do odredišta projektne aktivnosti u zemlji i inozemstvu i natrag uključujući i moguće troškove za izdavanje vize. Za putovanje je moguće koristiti </w:t>
      </w:r>
      <w:r w:rsidRPr="00611605">
        <w:rPr>
          <w:b/>
          <w:sz w:val="16"/>
          <w:szCs w:val="16"/>
        </w:rPr>
        <w:t>javni prijevoz</w:t>
      </w:r>
      <w:r w:rsidRPr="00611605">
        <w:rPr>
          <w:sz w:val="16"/>
          <w:szCs w:val="16"/>
        </w:rPr>
        <w:t xml:space="preserve"> (npr. autobus, vlak, avion, brodski prijevoz - 2. razred odnosno ekonomsku klasu) te organizirani </w:t>
      </w:r>
      <w:r w:rsidRPr="00611605">
        <w:rPr>
          <w:b/>
          <w:sz w:val="16"/>
          <w:szCs w:val="16"/>
        </w:rPr>
        <w:t>prijevoz u unajmljenom vozilu</w:t>
      </w:r>
      <w:r w:rsidRPr="00611605">
        <w:rPr>
          <w:sz w:val="16"/>
          <w:szCs w:val="16"/>
        </w:rPr>
        <w:t xml:space="preserve"> u visini stvarnog troška. Troškovi za cestarine, tunelarine i slično moraju biti uključeni u cijenu najma vozila. Odluka o odabiru vrste prijevoza ovisi o odluci prijavitelja projekta, te o tome koji  trošak predstavlja uštedu u vremenu i novčanim sredstvima. </w:t>
      </w:r>
    </w:p>
    <w:p w14:paraId="685B98BD" w14:textId="0C35A04A" w:rsidR="00C149EA" w:rsidRPr="00212402" w:rsidRDefault="00C149EA" w:rsidP="004A7944">
      <w:pPr>
        <w:pStyle w:val="Tekstfusnote"/>
        <w:jc w:val="both"/>
        <w:rPr>
          <w:sz w:val="18"/>
          <w:szCs w:val="18"/>
        </w:rPr>
      </w:pPr>
      <w:r w:rsidRPr="00611605">
        <w:rPr>
          <w:sz w:val="16"/>
          <w:szCs w:val="16"/>
        </w:rPr>
        <w:t>Ukoliko ne postoji javni prijevoz, naknada troškova prijevoza osobnim automobilom na i s mjesta održavanja projektnih aktivnosti priznavat će se u visini do 2 kune po kilometru.</w:t>
      </w:r>
    </w:p>
  </w:footnote>
  <w:footnote w:id="52">
    <w:p w14:paraId="387825C7" w14:textId="7E665256" w:rsidR="00C149EA" w:rsidRDefault="00C149EA">
      <w:pPr>
        <w:pStyle w:val="Tekstfusnote"/>
      </w:pPr>
      <w:r>
        <w:rPr>
          <w:rStyle w:val="Referencafusnote"/>
        </w:rPr>
        <w:footnoteRef/>
      </w:r>
      <w:r>
        <w:t xml:space="preserve"> Rok za vrijeme primjenjuje se u slučaju osobne dostave</w:t>
      </w:r>
    </w:p>
  </w:footnote>
  <w:footnote w:id="53">
    <w:p w14:paraId="2D4E5841" w14:textId="7C5B77B9" w:rsidR="00C149EA" w:rsidRPr="00304AF4" w:rsidRDefault="00C149EA">
      <w:pPr>
        <w:pStyle w:val="Tekstfusnote"/>
        <w:rPr>
          <w:sz w:val="16"/>
          <w:szCs w:val="16"/>
        </w:rPr>
      </w:pPr>
      <w:r w:rsidRPr="00304AF4">
        <w:rPr>
          <w:rStyle w:val="Referencafusnote"/>
          <w:sz w:val="16"/>
          <w:szCs w:val="16"/>
        </w:rPr>
        <w:footnoteRef/>
      </w:r>
      <w:r w:rsidRPr="00304AF4">
        <w:rPr>
          <w:sz w:val="16"/>
          <w:szCs w:val="16"/>
        </w:rPr>
        <w:t xml:space="preserve"> Vrijednost pokazatelja ne smije biti veća od ukupnog broja prijavitelja i partnera (u kontekstu broja socijalnih partnera). Ukoliko je veća, PT2 će izvršiti korekcije pokazatelja na maksimalni broj socijalnih partnera koji su u ulozi prijavitelja i partnera.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BB864" w14:textId="6DC1E91D" w:rsidR="00C149EA" w:rsidRDefault="00C149EA">
    <w:pPr>
      <w:pStyle w:val="Zaglavlje"/>
    </w:pPr>
    <w:r>
      <w:rPr>
        <w:noProof/>
        <w:lang w:eastAsia="hr-HR"/>
      </w:rPr>
      <mc:AlternateContent>
        <mc:Choice Requires="wps">
          <w:drawing>
            <wp:anchor distT="0" distB="0" distL="114300" distR="114300" simplePos="0" relativeHeight="251661312" behindDoc="0" locked="0" layoutInCell="1" allowOverlap="1" wp14:anchorId="5ABB310A" wp14:editId="4D7A7406">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8A196" w14:textId="77777777" w:rsidR="00C149EA" w:rsidRDefault="00C149EA">
    <w:pPr>
      <w:pStyle w:val="Zaglavlje"/>
    </w:pPr>
  </w:p>
  <w:p w14:paraId="2E3BD2C2" w14:textId="77777777" w:rsidR="00C149EA" w:rsidRDefault="00C149EA">
    <w:pPr>
      <w:pStyle w:val="Zaglavlje"/>
    </w:pPr>
    <w:r>
      <w:rPr>
        <w:noProof/>
        <w:lang w:eastAsia="hr-HR"/>
      </w:rPr>
      <w:drawing>
        <wp:inline distT="0" distB="0" distL="0" distR="0" wp14:anchorId="5A55305C" wp14:editId="112D3090">
          <wp:extent cx="2667000" cy="571500"/>
          <wp:effectExtent l="0" t="0" r="0" b="0"/>
          <wp:docPr id="4" name="Slika 4" descr="02_MRMS_logo_horizontalni_sivo-60-px">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423EB" w14:textId="34158B82" w:rsidR="00C149EA" w:rsidRDefault="00C149EA">
    <w:pPr>
      <w:pStyle w:val="Zaglavlje"/>
    </w:pPr>
    <w:r>
      <w:rPr>
        <w:noProof/>
        <w:lang w:eastAsia="hr-HR"/>
      </w:rPr>
      <mc:AlternateContent>
        <mc:Choice Requires="wps">
          <w:drawing>
            <wp:anchor distT="0" distB="0" distL="114300" distR="114300" simplePos="0" relativeHeight="251659264" behindDoc="0" locked="0" layoutInCell="1" allowOverlap="1" wp14:anchorId="70E27330" wp14:editId="5DE84E6D">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2AC"/>
    <w:multiLevelType w:val="hybridMultilevel"/>
    <w:tmpl w:val="CA98C34C"/>
    <w:lvl w:ilvl="0" w:tplc="91E2F50E">
      <w:start w:val="9"/>
      <w:numFmt w:val="decimal"/>
      <w:lvlText w:val="%1"/>
      <w:lvlJc w:val="left"/>
      <w:pPr>
        <w:ind w:left="720" w:hanging="360"/>
      </w:pPr>
      <w:rPr>
        <w:rFonts w:ascii="Calibri" w:hAnsi="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455F84"/>
    <w:multiLevelType w:val="hybridMultilevel"/>
    <w:tmpl w:val="364C8D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535B77"/>
    <w:multiLevelType w:val="hybridMultilevel"/>
    <w:tmpl w:val="0BE4AA1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123226"/>
    <w:multiLevelType w:val="multilevel"/>
    <w:tmpl w:val="33743806"/>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5A273E"/>
    <w:multiLevelType w:val="hybridMultilevel"/>
    <w:tmpl w:val="51FED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8A517E"/>
    <w:multiLevelType w:val="hybridMultilevel"/>
    <w:tmpl w:val="94E6E7D6"/>
    <w:lvl w:ilvl="0" w:tplc="AF9C8D8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29807B7"/>
    <w:multiLevelType w:val="multilevel"/>
    <w:tmpl w:val="34F88374"/>
    <w:lvl w:ilvl="0">
      <w:start w:val="1"/>
      <w:numFmt w:val="decimal"/>
      <w:lvlText w:val="%1."/>
      <w:lvlJc w:val="left"/>
      <w:pPr>
        <w:ind w:left="720" w:hanging="360"/>
      </w:pPr>
    </w:lvl>
    <w:lvl w:ilvl="1">
      <w:start w:val="1"/>
      <w:numFmt w:val="lowerLetter"/>
      <w:lvlText w:val="%2)"/>
      <w:lvlJc w:val="left"/>
      <w:pPr>
        <w:ind w:left="64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91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7F3DFD"/>
    <w:multiLevelType w:val="multilevel"/>
    <w:tmpl w:val="8CF298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82A3E8D"/>
    <w:multiLevelType w:val="hybridMultilevel"/>
    <w:tmpl w:val="F392DAC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9737C7A"/>
    <w:multiLevelType w:val="multilevel"/>
    <w:tmpl w:val="6D223B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BA84157"/>
    <w:multiLevelType w:val="hybridMultilevel"/>
    <w:tmpl w:val="EE609F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BCC16A5"/>
    <w:multiLevelType w:val="hybridMultilevel"/>
    <w:tmpl w:val="44FE55E8"/>
    <w:lvl w:ilvl="0" w:tplc="C2FCC40A">
      <w:start w:val="2"/>
      <w:numFmt w:val="decimal"/>
      <w:lvlText w:val="%1."/>
      <w:lvlJc w:val="left"/>
      <w:pPr>
        <w:ind w:left="720" w:hanging="360"/>
      </w:pPr>
      <w:rPr>
        <w:rFonts w:ascii="Calibri" w:hAnsi="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7">
    <w:nsid w:val="22380613"/>
    <w:multiLevelType w:val="hybridMultilevel"/>
    <w:tmpl w:val="B4AEE3E2"/>
    <w:lvl w:ilvl="0" w:tplc="05D07AFC">
      <w:start w:val="2"/>
      <w:numFmt w:val="decimal"/>
      <w:lvlText w:val="%1."/>
      <w:lvlJc w:val="left"/>
      <w:pPr>
        <w:ind w:left="720" w:hanging="360"/>
      </w:pPr>
      <w:rPr>
        <w:rFonts w:ascii="Calibri" w:hAnsi="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23E62CB"/>
    <w:multiLevelType w:val="hybridMultilevel"/>
    <w:tmpl w:val="D638B1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3C621AE"/>
    <w:multiLevelType w:val="hybridMultilevel"/>
    <w:tmpl w:val="25ACB708"/>
    <w:lvl w:ilvl="0" w:tplc="FD4AA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003FCC"/>
    <w:multiLevelType w:val="multilevel"/>
    <w:tmpl w:val="7F94F43E"/>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22">
    <w:nsid w:val="2A8C6E61"/>
    <w:multiLevelType w:val="hybridMultilevel"/>
    <w:tmpl w:val="991EB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C5743DD"/>
    <w:multiLevelType w:val="hybridMultilevel"/>
    <w:tmpl w:val="4B7C4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F2142F2"/>
    <w:multiLevelType w:val="hybridMultilevel"/>
    <w:tmpl w:val="1318F3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nsid w:val="304D3926"/>
    <w:multiLevelType w:val="hybridMultilevel"/>
    <w:tmpl w:val="4BF0CAE6"/>
    <w:lvl w:ilvl="0" w:tplc="041A000F">
      <w:start w:val="1"/>
      <w:numFmt w:val="decimal"/>
      <w:lvlText w:val="%1."/>
      <w:lvlJc w:val="left"/>
      <w:pPr>
        <w:ind w:left="829" w:hanging="360"/>
      </w:pPr>
    </w:lvl>
    <w:lvl w:ilvl="1" w:tplc="041A0019" w:tentative="1">
      <w:start w:val="1"/>
      <w:numFmt w:val="lowerLetter"/>
      <w:lvlText w:val="%2."/>
      <w:lvlJc w:val="left"/>
      <w:pPr>
        <w:ind w:left="1549" w:hanging="360"/>
      </w:pPr>
    </w:lvl>
    <w:lvl w:ilvl="2" w:tplc="041A001B" w:tentative="1">
      <w:start w:val="1"/>
      <w:numFmt w:val="lowerRoman"/>
      <w:lvlText w:val="%3."/>
      <w:lvlJc w:val="right"/>
      <w:pPr>
        <w:ind w:left="2269" w:hanging="180"/>
      </w:pPr>
    </w:lvl>
    <w:lvl w:ilvl="3" w:tplc="041A000F" w:tentative="1">
      <w:start w:val="1"/>
      <w:numFmt w:val="decimal"/>
      <w:lvlText w:val="%4."/>
      <w:lvlJc w:val="left"/>
      <w:pPr>
        <w:ind w:left="2989" w:hanging="360"/>
      </w:pPr>
    </w:lvl>
    <w:lvl w:ilvl="4" w:tplc="041A0019" w:tentative="1">
      <w:start w:val="1"/>
      <w:numFmt w:val="lowerLetter"/>
      <w:lvlText w:val="%5."/>
      <w:lvlJc w:val="left"/>
      <w:pPr>
        <w:ind w:left="3709" w:hanging="360"/>
      </w:pPr>
    </w:lvl>
    <w:lvl w:ilvl="5" w:tplc="041A001B" w:tentative="1">
      <w:start w:val="1"/>
      <w:numFmt w:val="lowerRoman"/>
      <w:lvlText w:val="%6."/>
      <w:lvlJc w:val="right"/>
      <w:pPr>
        <w:ind w:left="4429" w:hanging="180"/>
      </w:pPr>
    </w:lvl>
    <w:lvl w:ilvl="6" w:tplc="041A000F" w:tentative="1">
      <w:start w:val="1"/>
      <w:numFmt w:val="decimal"/>
      <w:lvlText w:val="%7."/>
      <w:lvlJc w:val="left"/>
      <w:pPr>
        <w:ind w:left="5149" w:hanging="360"/>
      </w:pPr>
    </w:lvl>
    <w:lvl w:ilvl="7" w:tplc="041A0019" w:tentative="1">
      <w:start w:val="1"/>
      <w:numFmt w:val="lowerLetter"/>
      <w:lvlText w:val="%8."/>
      <w:lvlJc w:val="left"/>
      <w:pPr>
        <w:ind w:left="5869" w:hanging="360"/>
      </w:pPr>
    </w:lvl>
    <w:lvl w:ilvl="8" w:tplc="041A001B" w:tentative="1">
      <w:start w:val="1"/>
      <w:numFmt w:val="lowerRoman"/>
      <w:lvlText w:val="%9."/>
      <w:lvlJc w:val="right"/>
      <w:pPr>
        <w:ind w:left="6589" w:hanging="180"/>
      </w:pPr>
    </w:lvl>
  </w:abstractNum>
  <w:abstractNum w:abstractNumId="26">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3202427D"/>
    <w:multiLevelType w:val="hybridMultilevel"/>
    <w:tmpl w:val="F6861D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2A46F5C"/>
    <w:multiLevelType w:val="hybridMultilevel"/>
    <w:tmpl w:val="C51C4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32C65A8"/>
    <w:multiLevelType w:val="hybridMultilevel"/>
    <w:tmpl w:val="63BC7B3A"/>
    <w:lvl w:ilvl="0" w:tplc="96BAD6FE">
      <w:numFmt w:val="bullet"/>
      <w:lvlText w:val="-"/>
      <w:lvlJc w:val="left"/>
      <w:pPr>
        <w:ind w:left="720" w:hanging="360"/>
      </w:pPr>
      <w:rPr>
        <w:rFonts w:ascii="Calibri" w:eastAsia="Droid Sans Fallback"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4D926A5"/>
    <w:multiLevelType w:val="hybridMultilevel"/>
    <w:tmpl w:val="65B684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371317CC"/>
    <w:multiLevelType w:val="hybridMultilevel"/>
    <w:tmpl w:val="63309008"/>
    <w:lvl w:ilvl="0" w:tplc="28049F4E">
      <w:start w:val="1"/>
      <w:numFmt w:val="lowerLetter"/>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nsid w:val="37C114C3"/>
    <w:multiLevelType w:val="hybridMultilevel"/>
    <w:tmpl w:val="368E36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8A8502C"/>
    <w:multiLevelType w:val="hybridMultilevel"/>
    <w:tmpl w:val="F1F02A22"/>
    <w:lvl w:ilvl="0" w:tplc="A734F4FA">
      <w:start w:val="7"/>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4">
    <w:nsid w:val="3CD20A87"/>
    <w:multiLevelType w:val="multilevel"/>
    <w:tmpl w:val="34F88374"/>
    <w:lvl w:ilvl="0">
      <w:start w:val="1"/>
      <w:numFmt w:val="decimal"/>
      <w:lvlText w:val="%1."/>
      <w:lvlJc w:val="left"/>
      <w:pPr>
        <w:ind w:left="720" w:hanging="360"/>
      </w:pPr>
    </w:lvl>
    <w:lvl w:ilvl="1">
      <w:start w:val="1"/>
      <w:numFmt w:val="lowerLetter"/>
      <w:lvlText w:val="%2)"/>
      <w:lvlJc w:val="left"/>
      <w:pPr>
        <w:ind w:left="64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91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EEB0A5B"/>
    <w:multiLevelType w:val="hybridMultilevel"/>
    <w:tmpl w:val="D24085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01772C8"/>
    <w:multiLevelType w:val="hybridMultilevel"/>
    <w:tmpl w:val="22B84478"/>
    <w:lvl w:ilvl="0" w:tplc="FCB69FAA">
      <w:start w:val="9"/>
      <w:numFmt w:val="bullet"/>
      <w:lvlText w:val="-"/>
      <w:lvlJc w:val="left"/>
      <w:pPr>
        <w:ind w:left="786" w:hanging="360"/>
      </w:pPr>
      <w:rPr>
        <w:rFonts w:ascii="Times New Roman" w:eastAsia="Times New Roman" w:hAnsi="Times New Roman" w:cs="Times New Roman"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40BF1397"/>
    <w:multiLevelType w:val="hybridMultilevel"/>
    <w:tmpl w:val="6590A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7C2262A"/>
    <w:multiLevelType w:val="hybridMultilevel"/>
    <w:tmpl w:val="971CB7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8BA5EA6"/>
    <w:multiLevelType w:val="hybridMultilevel"/>
    <w:tmpl w:val="EFE85E40"/>
    <w:lvl w:ilvl="0" w:tplc="17CE991A">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A432867"/>
    <w:multiLevelType w:val="hybridMultilevel"/>
    <w:tmpl w:val="33583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4BC50549"/>
    <w:multiLevelType w:val="multilevel"/>
    <w:tmpl w:val="CD88840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4CAD5322"/>
    <w:multiLevelType w:val="multilevel"/>
    <w:tmpl w:val="2D5A213A"/>
    <w:lvl w:ilvl="0">
      <w:start w:val="1"/>
      <w:numFmt w:val="decimal"/>
      <w:lvlText w:val="%1."/>
      <w:lvlJc w:val="left"/>
      <w:pPr>
        <w:ind w:left="360" w:hanging="360"/>
      </w:pPr>
    </w:lvl>
    <w:lvl w:ilvl="1">
      <w:start w:val="6"/>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nsid w:val="4D393C7C"/>
    <w:multiLevelType w:val="hybridMultilevel"/>
    <w:tmpl w:val="EB8ACD22"/>
    <w:lvl w:ilvl="0" w:tplc="04090011">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4E002853"/>
    <w:multiLevelType w:val="hybridMultilevel"/>
    <w:tmpl w:val="134A6A72"/>
    <w:lvl w:ilvl="0" w:tplc="F264A24A">
      <w:start w:val="1"/>
      <w:numFmt w:val="decimal"/>
      <w:lvlText w:val="%1."/>
      <w:lvlJc w:val="left"/>
      <w:pPr>
        <w:ind w:left="1211" w:hanging="360"/>
      </w:pPr>
      <w:rPr>
        <w:rFonts w:hint="default"/>
        <w:b w:val="0"/>
      </w:rPr>
    </w:lvl>
    <w:lvl w:ilvl="1" w:tplc="A734F4FA">
      <w:start w:val="7"/>
      <w:numFmt w:val="bullet"/>
      <w:lvlText w:val="-"/>
      <w:lvlJc w:val="left"/>
      <w:pPr>
        <w:ind w:left="1800" w:hanging="360"/>
      </w:pPr>
      <w:rPr>
        <w:rFonts w:ascii="Times New Roman" w:eastAsia="Times New Roman" w:hAnsi="Times New Roman" w:cs="Times New Roman"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nsid w:val="4FF23D1D"/>
    <w:multiLevelType w:val="hybridMultilevel"/>
    <w:tmpl w:val="5F163BE2"/>
    <w:lvl w:ilvl="0" w:tplc="B84A8AB8">
      <w:start w:val="1"/>
      <w:numFmt w:val="lowerLetter"/>
      <w:lvlText w:val="%1)"/>
      <w:lvlJc w:val="left"/>
      <w:pPr>
        <w:ind w:left="927"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57105A37"/>
    <w:multiLevelType w:val="hybridMultilevel"/>
    <w:tmpl w:val="6BD2B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581E4642"/>
    <w:multiLevelType w:val="hybridMultilevel"/>
    <w:tmpl w:val="5120D2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59A84A42"/>
    <w:multiLevelType w:val="hybridMultilevel"/>
    <w:tmpl w:val="0A60729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5AE248AF"/>
    <w:multiLevelType w:val="multilevel"/>
    <w:tmpl w:val="4EFC956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nsid w:val="5B162BDC"/>
    <w:multiLevelType w:val="hybridMultilevel"/>
    <w:tmpl w:val="FB463B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5BCD1073"/>
    <w:multiLevelType w:val="hybridMultilevel"/>
    <w:tmpl w:val="629C7C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5D0C6F13"/>
    <w:multiLevelType w:val="hybridMultilevel"/>
    <w:tmpl w:val="B02AE784"/>
    <w:lvl w:ilvl="0" w:tplc="A258B84E">
      <w:numFmt w:val="bullet"/>
      <w:lvlText w:val="-"/>
      <w:lvlJc w:val="left"/>
      <w:pPr>
        <w:ind w:left="720" w:hanging="360"/>
      </w:pPr>
      <w:rPr>
        <w:rFonts w:ascii="Calibri" w:eastAsia="Droid Sans Fallback"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5DAC6A2C"/>
    <w:multiLevelType w:val="hybridMultilevel"/>
    <w:tmpl w:val="4BB0EE94"/>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E5821E3"/>
    <w:multiLevelType w:val="hybridMultilevel"/>
    <w:tmpl w:val="88C0CCCC"/>
    <w:lvl w:ilvl="0" w:tplc="77E61CA2">
      <w:start w:val="9"/>
      <w:numFmt w:val="bullet"/>
      <w:lvlText w:val="-"/>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9">
    <w:nsid w:val="60E46228"/>
    <w:multiLevelType w:val="hybridMultilevel"/>
    <w:tmpl w:val="CF928F9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14735E6"/>
    <w:multiLevelType w:val="hybridMultilevel"/>
    <w:tmpl w:val="043CAA08"/>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1F54F6E"/>
    <w:multiLevelType w:val="hybridMultilevel"/>
    <w:tmpl w:val="D35C2F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632F47F3"/>
    <w:multiLevelType w:val="multilevel"/>
    <w:tmpl w:val="E022F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642B0528"/>
    <w:multiLevelType w:val="hybridMultilevel"/>
    <w:tmpl w:val="F2B2252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65F83286"/>
    <w:multiLevelType w:val="hybridMultilevel"/>
    <w:tmpl w:val="17C092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661C1F3C"/>
    <w:multiLevelType w:val="multilevel"/>
    <w:tmpl w:val="E022F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665644A4"/>
    <w:multiLevelType w:val="multilevel"/>
    <w:tmpl w:val="041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6A200A57"/>
    <w:multiLevelType w:val="hybridMultilevel"/>
    <w:tmpl w:val="B9740FC6"/>
    <w:lvl w:ilvl="0" w:tplc="A734F4FA">
      <w:start w:val="7"/>
      <w:numFmt w:val="bullet"/>
      <w:lvlText w:val="-"/>
      <w:lvlJc w:val="left"/>
      <w:pPr>
        <w:ind w:left="1571" w:hanging="360"/>
      </w:pPr>
      <w:rPr>
        <w:rFonts w:ascii="Times New Roman" w:eastAsia="Times New Roman" w:hAnsi="Times New Roman" w:cs="Times New Roman" w:hint="default"/>
        <w:b/>
      </w:rPr>
    </w:lvl>
    <w:lvl w:ilvl="1" w:tplc="A734F4FA">
      <w:start w:val="7"/>
      <w:numFmt w:val="bullet"/>
      <w:lvlText w:val="-"/>
      <w:lvlJc w:val="left"/>
      <w:pPr>
        <w:ind w:left="2160" w:hanging="360"/>
      </w:pPr>
      <w:rPr>
        <w:rFonts w:ascii="Times New Roman" w:eastAsia="Times New Roman" w:hAnsi="Times New Roman" w:cs="Times New Roman"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8">
    <w:nsid w:val="6CC476F1"/>
    <w:multiLevelType w:val="hybridMultilevel"/>
    <w:tmpl w:val="EBCA28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6D2208E3"/>
    <w:multiLevelType w:val="multilevel"/>
    <w:tmpl w:val="4D3EAB52"/>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70">
    <w:nsid w:val="6D650425"/>
    <w:multiLevelType w:val="multilevel"/>
    <w:tmpl w:val="56485AAE"/>
    <w:lvl w:ilvl="0">
      <w:start w:val="2"/>
      <w:numFmt w:val="decimal"/>
      <w:lvlText w:val="%1."/>
      <w:lvlJc w:val="left"/>
      <w:pPr>
        <w:ind w:left="540" w:hanging="54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71">
    <w:nsid w:val="6DF930D2"/>
    <w:multiLevelType w:val="hybridMultilevel"/>
    <w:tmpl w:val="56C4E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6EAB597B"/>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0466ABB"/>
    <w:multiLevelType w:val="hybridMultilevel"/>
    <w:tmpl w:val="0F7693CC"/>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3320C1B"/>
    <w:multiLevelType w:val="hybridMultilevel"/>
    <w:tmpl w:val="EF0E7D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nsid w:val="733F7EF5"/>
    <w:multiLevelType w:val="hybridMultilevel"/>
    <w:tmpl w:val="2BFA8FB2"/>
    <w:lvl w:ilvl="0" w:tplc="702CD880">
      <w:start w:val="3"/>
      <w:numFmt w:val="bullet"/>
      <w:lvlText w:val="-"/>
      <w:lvlJc w:val="left"/>
      <w:pPr>
        <w:ind w:left="1440" w:hanging="360"/>
      </w:pPr>
      <w:rPr>
        <w:rFonts w:ascii="Times New Roman" w:eastAsia="Droid Sans Fallback"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7">
    <w:nsid w:val="73DD28B5"/>
    <w:multiLevelType w:val="hybridMultilevel"/>
    <w:tmpl w:val="EC006E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44D7C09"/>
    <w:multiLevelType w:val="hybridMultilevel"/>
    <w:tmpl w:val="2E94736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9">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0">
    <w:nsid w:val="75B86B11"/>
    <w:multiLevelType w:val="hybridMultilevel"/>
    <w:tmpl w:val="81A62C8C"/>
    <w:lvl w:ilvl="0" w:tplc="04090003">
      <w:start w:val="1"/>
      <w:numFmt w:val="bullet"/>
      <w:lvlText w:val="-"/>
      <w:lvlJc w:val="left"/>
      <w:pPr>
        <w:ind w:left="720" w:hanging="360"/>
      </w:pPr>
      <w:rPr>
        <w:rFonts w:ascii="Arial (W1)" w:hAnsi="Arial (W1)"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77375654"/>
    <w:multiLevelType w:val="multilevel"/>
    <w:tmpl w:val="D27C6C68"/>
    <w:lvl w:ilvl="0">
      <w:start w:val="1"/>
      <w:numFmt w:val="decimal"/>
      <w:lvlText w:val="%1."/>
      <w:lvlJc w:val="left"/>
      <w:pPr>
        <w:ind w:left="720" w:hanging="360"/>
      </w:pPr>
      <w:rPr>
        <w:i w:val="0"/>
        <w:color w:val="auto"/>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9C25709"/>
    <w:multiLevelType w:val="hybridMultilevel"/>
    <w:tmpl w:val="FB463B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7AD57DDB"/>
    <w:multiLevelType w:val="multilevel"/>
    <w:tmpl w:val="9F063EDC"/>
    <w:lvl w:ilvl="0">
      <w:start w:val="1"/>
      <w:numFmt w:val="bullet"/>
      <w:lvlText w:val=""/>
      <w:lvlJc w:val="left"/>
      <w:pPr>
        <w:ind w:left="720" w:hanging="360"/>
      </w:pPr>
      <w:rPr>
        <w:rFonts w:ascii="Symbol" w:hAnsi="Symbol" w:cs="Symbol" w:hint="default"/>
        <w:color w:val="auto"/>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nsid w:val="7CFB0EED"/>
    <w:multiLevelType w:val="hybridMultilevel"/>
    <w:tmpl w:val="77B4CE9A"/>
    <w:lvl w:ilvl="0" w:tplc="A734F4FA">
      <w:start w:val="7"/>
      <w:numFmt w:val="bullet"/>
      <w:lvlText w:val="-"/>
      <w:lvlJc w:val="left"/>
      <w:pPr>
        <w:ind w:left="1571" w:hanging="360"/>
      </w:pPr>
      <w:rPr>
        <w:rFonts w:ascii="Times New Roman" w:eastAsia="Times New Roman" w:hAnsi="Times New Roman" w:cs="Times New Roman" w:hint="default"/>
        <w:b/>
      </w:rPr>
    </w:lvl>
    <w:lvl w:ilvl="1" w:tplc="A734F4FA">
      <w:start w:val="7"/>
      <w:numFmt w:val="bullet"/>
      <w:lvlText w:val="-"/>
      <w:lvlJc w:val="left"/>
      <w:pPr>
        <w:ind w:left="2160" w:hanging="360"/>
      </w:pPr>
      <w:rPr>
        <w:rFonts w:ascii="Times New Roman" w:eastAsia="Times New Roman" w:hAnsi="Times New Roman" w:cs="Times New Roman"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6">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88">
    <w:nsid w:val="7FD1582F"/>
    <w:multiLevelType w:val="hybridMultilevel"/>
    <w:tmpl w:val="20048A6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40"/>
  </w:num>
  <w:num w:numId="4">
    <w:abstractNumId w:val="84"/>
  </w:num>
  <w:num w:numId="5">
    <w:abstractNumId w:val="16"/>
  </w:num>
  <w:num w:numId="6">
    <w:abstractNumId w:val="21"/>
  </w:num>
  <w:num w:numId="7">
    <w:abstractNumId w:val="38"/>
  </w:num>
  <w:num w:numId="8">
    <w:abstractNumId w:val="10"/>
  </w:num>
  <w:num w:numId="9">
    <w:abstractNumId w:val="69"/>
  </w:num>
  <w:num w:numId="10">
    <w:abstractNumId w:val="2"/>
  </w:num>
  <w:num w:numId="11">
    <w:abstractNumId w:val="87"/>
  </w:num>
  <w:num w:numId="12">
    <w:abstractNumId w:val="81"/>
  </w:num>
  <w:num w:numId="13">
    <w:abstractNumId w:val="74"/>
  </w:num>
  <w:num w:numId="14">
    <w:abstractNumId w:val="12"/>
  </w:num>
  <w:num w:numId="15">
    <w:abstractNumId w:val="15"/>
  </w:num>
  <w:num w:numId="16">
    <w:abstractNumId w:val="5"/>
  </w:num>
  <w:num w:numId="17">
    <w:abstractNumId w:val="63"/>
  </w:num>
  <w:num w:numId="18">
    <w:abstractNumId w:val="61"/>
  </w:num>
  <w:num w:numId="19">
    <w:abstractNumId w:val="7"/>
  </w:num>
  <w:num w:numId="20">
    <w:abstractNumId w:val="54"/>
  </w:num>
  <w:num w:numId="21">
    <w:abstractNumId w:val="79"/>
  </w:num>
  <w:num w:numId="22">
    <w:abstractNumId w:val="42"/>
  </w:num>
  <w:num w:numId="23">
    <w:abstractNumId w:val="47"/>
  </w:num>
  <w:num w:numId="24">
    <w:abstractNumId w:val="58"/>
  </w:num>
  <w:num w:numId="25">
    <w:abstractNumId w:val="36"/>
  </w:num>
  <w:num w:numId="26">
    <w:abstractNumId w:val="82"/>
  </w:num>
  <w:num w:numId="27">
    <w:abstractNumId w:val="72"/>
  </w:num>
  <w:num w:numId="28">
    <w:abstractNumId w:val="9"/>
  </w:num>
  <w:num w:numId="29">
    <w:abstractNumId w:val="3"/>
  </w:num>
  <w:num w:numId="30">
    <w:abstractNumId w:val="88"/>
  </w:num>
  <w:num w:numId="31">
    <w:abstractNumId w:val="57"/>
  </w:num>
  <w:num w:numId="32">
    <w:abstractNumId w:val="43"/>
  </w:num>
  <w:num w:numId="33">
    <w:abstractNumId w:val="37"/>
  </w:num>
  <w:num w:numId="34">
    <w:abstractNumId w:val="65"/>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num>
  <w:num w:numId="5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78"/>
  </w:num>
  <w:num w:numId="55">
    <w:abstractNumId w:val="44"/>
  </w:num>
  <w:num w:numId="56">
    <w:abstractNumId w:val="60"/>
  </w:num>
  <w:num w:numId="57">
    <w:abstractNumId w:val="18"/>
  </w:num>
  <w:num w:numId="58">
    <w:abstractNumId w:val="86"/>
  </w:num>
  <w:num w:numId="59">
    <w:abstractNumId w:val="70"/>
  </w:num>
  <w:num w:numId="60">
    <w:abstractNumId w:val="52"/>
  </w:num>
  <w:num w:numId="61">
    <w:abstractNumId w:val="59"/>
  </w:num>
  <w:num w:numId="62">
    <w:abstractNumId w:val="73"/>
  </w:num>
  <w:num w:numId="63">
    <w:abstractNumId w:val="51"/>
  </w:num>
  <w:num w:numId="64">
    <w:abstractNumId w:val="27"/>
  </w:num>
  <w:num w:numId="65">
    <w:abstractNumId w:val="23"/>
  </w:num>
  <w:num w:numId="66">
    <w:abstractNumId w:val="32"/>
  </w:num>
  <w:num w:numId="67">
    <w:abstractNumId w:val="13"/>
  </w:num>
  <w:num w:numId="68">
    <w:abstractNumId w:val="66"/>
  </w:num>
  <w:num w:numId="69">
    <w:abstractNumId w:val="71"/>
  </w:num>
  <w:num w:numId="70">
    <w:abstractNumId w:val="1"/>
  </w:num>
  <w:num w:numId="71">
    <w:abstractNumId w:val="28"/>
  </w:num>
  <w:num w:numId="72">
    <w:abstractNumId w:val="22"/>
  </w:num>
  <w:num w:numId="73">
    <w:abstractNumId w:val="20"/>
  </w:num>
  <w:num w:numId="74">
    <w:abstractNumId w:val="11"/>
  </w:num>
  <w:num w:numId="75">
    <w:abstractNumId w:val="45"/>
  </w:num>
  <w:num w:numId="76">
    <w:abstractNumId w:val="75"/>
  </w:num>
  <w:num w:numId="77">
    <w:abstractNumId w:val="53"/>
  </w:num>
  <w:num w:numId="78">
    <w:abstractNumId w:val="56"/>
  </w:num>
  <w:num w:numId="79">
    <w:abstractNumId w:val="68"/>
  </w:num>
  <w:num w:numId="80">
    <w:abstractNumId w:val="6"/>
  </w:num>
  <w:num w:numId="81">
    <w:abstractNumId w:val="50"/>
  </w:num>
  <w:num w:numId="82">
    <w:abstractNumId w:val="41"/>
  </w:num>
  <w:num w:numId="83">
    <w:abstractNumId w:val="48"/>
  </w:num>
  <w:num w:numId="84">
    <w:abstractNumId w:val="31"/>
  </w:num>
  <w:num w:numId="85">
    <w:abstractNumId w:val="0"/>
  </w:num>
  <w:num w:numId="86">
    <w:abstractNumId w:val="14"/>
  </w:num>
  <w:num w:numId="87">
    <w:abstractNumId w:val="17"/>
  </w:num>
  <w:num w:numId="88">
    <w:abstractNumId w:val="62"/>
  </w:num>
  <w:num w:numId="89">
    <w:abstractNumId w:val="8"/>
  </w:num>
  <w:num w:numId="90">
    <w:abstractNumId w:val="26"/>
  </w:num>
  <w:num w:numId="91">
    <w:abstractNumId w:val="80"/>
  </w:num>
  <w:num w:numId="92">
    <w:abstractNumId w:val="39"/>
  </w:num>
  <w:num w:numId="93">
    <w:abstractNumId w:val="83"/>
  </w:num>
  <w:num w:numId="94">
    <w:abstractNumId w:val="64"/>
  </w:num>
  <w:num w:numId="95">
    <w:abstractNumId w:val="29"/>
  </w:num>
  <w:num w:numId="96">
    <w:abstractNumId w:val="30"/>
  </w:num>
  <w:num w:numId="97">
    <w:abstractNumId w:val="49"/>
  </w:num>
  <w:num w:numId="98">
    <w:abstractNumId w:val="33"/>
  </w:num>
  <w:num w:numId="99">
    <w:abstractNumId w:val="85"/>
  </w:num>
  <w:num w:numId="100">
    <w:abstractNumId w:val="67"/>
  </w:num>
  <w:num w:numId="101">
    <w:abstractNumId w:val="55"/>
  </w:num>
  <w:num w:numId="102">
    <w:abstractNumId w:val="35"/>
  </w:num>
  <w:num w:numId="103">
    <w:abstractNumId w:val="24"/>
  </w:num>
  <w:num w:numId="104">
    <w:abstractNumId w:val="2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1658"/>
    <w:rsid w:val="00002BA7"/>
    <w:rsid w:val="0000306B"/>
    <w:rsid w:val="00004ADD"/>
    <w:rsid w:val="000057B1"/>
    <w:rsid w:val="0000794E"/>
    <w:rsid w:val="0001083B"/>
    <w:rsid w:val="000116FD"/>
    <w:rsid w:val="000127E3"/>
    <w:rsid w:val="0001431C"/>
    <w:rsid w:val="000146E7"/>
    <w:rsid w:val="00016000"/>
    <w:rsid w:val="0001666A"/>
    <w:rsid w:val="00017D8B"/>
    <w:rsid w:val="00020FAC"/>
    <w:rsid w:val="00021DF7"/>
    <w:rsid w:val="00022A8F"/>
    <w:rsid w:val="000230DD"/>
    <w:rsid w:val="00023568"/>
    <w:rsid w:val="00023ED9"/>
    <w:rsid w:val="000241C8"/>
    <w:rsid w:val="00030424"/>
    <w:rsid w:val="000309EE"/>
    <w:rsid w:val="00030CE7"/>
    <w:rsid w:val="0003280F"/>
    <w:rsid w:val="00034BEF"/>
    <w:rsid w:val="000360AC"/>
    <w:rsid w:val="0004125C"/>
    <w:rsid w:val="0004357C"/>
    <w:rsid w:val="00044EE0"/>
    <w:rsid w:val="00045C5B"/>
    <w:rsid w:val="000460B1"/>
    <w:rsid w:val="00046DCB"/>
    <w:rsid w:val="0004755E"/>
    <w:rsid w:val="000478C3"/>
    <w:rsid w:val="000503DF"/>
    <w:rsid w:val="00050D5F"/>
    <w:rsid w:val="000522F0"/>
    <w:rsid w:val="00052319"/>
    <w:rsid w:val="000542D3"/>
    <w:rsid w:val="00055556"/>
    <w:rsid w:val="0005568E"/>
    <w:rsid w:val="00061F98"/>
    <w:rsid w:val="00063516"/>
    <w:rsid w:val="00063524"/>
    <w:rsid w:val="0006632B"/>
    <w:rsid w:val="00067417"/>
    <w:rsid w:val="000678A2"/>
    <w:rsid w:val="00071869"/>
    <w:rsid w:val="00072824"/>
    <w:rsid w:val="000729F2"/>
    <w:rsid w:val="000758D4"/>
    <w:rsid w:val="000771E7"/>
    <w:rsid w:val="00077E0F"/>
    <w:rsid w:val="00077E91"/>
    <w:rsid w:val="00080461"/>
    <w:rsid w:val="00081E48"/>
    <w:rsid w:val="00082C99"/>
    <w:rsid w:val="00084720"/>
    <w:rsid w:val="00086217"/>
    <w:rsid w:val="00087B46"/>
    <w:rsid w:val="00092B27"/>
    <w:rsid w:val="0009317C"/>
    <w:rsid w:val="0009460C"/>
    <w:rsid w:val="00094C57"/>
    <w:rsid w:val="00095A9A"/>
    <w:rsid w:val="000962E1"/>
    <w:rsid w:val="000A0427"/>
    <w:rsid w:val="000A4C41"/>
    <w:rsid w:val="000A6392"/>
    <w:rsid w:val="000B02E3"/>
    <w:rsid w:val="000B0413"/>
    <w:rsid w:val="000B203A"/>
    <w:rsid w:val="000B3F8C"/>
    <w:rsid w:val="000B42AB"/>
    <w:rsid w:val="000B510A"/>
    <w:rsid w:val="000B6763"/>
    <w:rsid w:val="000C0AEB"/>
    <w:rsid w:val="000C6904"/>
    <w:rsid w:val="000D2F93"/>
    <w:rsid w:val="000D45F4"/>
    <w:rsid w:val="000D5564"/>
    <w:rsid w:val="000D78CA"/>
    <w:rsid w:val="000E075F"/>
    <w:rsid w:val="000E3563"/>
    <w:rsid w:val="000E4DDC"/>
    <w:rsid w:val="000E5D25"/>
    <w:rsid w:val="000E602B"/>
    <w:rsid w:val="000E725B"/>
    <w:rsid w:val="000F02BE"/>
    <w:rsid w:val="000F3B10"/>
    <w:rsid w:val="000F3D7E"/>
    <w:rsid w:val="000F5FBF"/>
    <w:rsid w:val="000F71F5"/>
    <w:rsid w:val="000F7550"/>
    <w:rsid w:val="000F7752"/>
    <w:rsid w:val="00100572"/>
    <w:rsid w:val="00102076"/>
    <w:rsid w:val="00103ACC"/>
    <w:rsid w:val="00106A07"/>
    <w:rsid w:val="00106E16"/>
    <w:rsid w:val="00107BB7"/>
    <w:rsid w:val="00110506"/>
    <w:rsid w:val="00111585"/>
    <w:rsid w:val="00114226"/>
    <w:rsid w:val="0011458D"/>
    <w:rsid w:val="00114923"/>
    <w:rsid w:val="00114D87"/>
    <w:rsid w:val="00114F29"/>
    <w:rsid w:val="001153EC"/>
    <w:rsid w:val="0011694C"/>
    <w:rsid w:val="00121D8A"/>
    <w:rsid w:val="00121F26"/>
    <w:rsid w:val="00122756"/>
    <w:rsid w:val="00122EF0"/>
    <w:rsid w:val="0012695C"/>
    <w:rsid w:val="00126CC5"/>
    <w:rsid w:val="00126CFB"/>
    <w:rsid w:val="00131DD5"/>
    <w:rsid w:val="00132F21"/>
    <w:rsid w:val="0013348C"/>
    <w:rsid w:val="00135167"/>
    <w:rsid w:val="001368E1"/>
    <w:rsid w:val="001378ED"/>
    <w:rsid w:val="00143707"/>
    <w:rsid w:val="00146F4B"/>
    <w:rsid w:val="00150304"/>
    <w:rsid w:val="001532AB"/>
    <w:rsid w:val="00153325"/>
    <w:rsid w:val="00154BC8"/>
    <w:rsid w:val="00154E95"/>
    <w:rsid w:val="001552D6"/>
    <w:rsid w:val="00156288"/>
    <w:rsid w:val="00156456"/>
    <w:rsid w:val="00157C2E"/>
    <w:rsid w:val="00164236"/>
    <w:rsid w:val="001664BF"/>
    <w:rsid w:val="00174DF3"/>
    <w:rsid w:val="00175FAD"/>
    <w:rsid w:val="0017602D"/>
    <w:rsid w:val="00184F07"/>
    <w:rsid w:val="001859C3"/>
    <w:rsid w:val="0018602C"/>
    <w:rsid w:val="001860D1"/>
    <w:rsid w:val="00190343"/>
    <w:rsid w:val="00191812"/>
    <w:rsid w:val="00191A45"/>
    <w:rsid w:val="00191F97"/>
    <w:rsid w:val="00193187"/>
    <w:rsid w:val="001942FA"/>
    <w:rsid w:val="00194B83"/>
    <w:rsid w:val="0019558F"/>
    <w:rsid w:val="00195CBF"/>
    <w:rsid w:val="0019623E"/>
    <w:rsid w:val="00197BF8"/>
    <w:rsid w:val="001A2105"/>
    <w:rsid w:val="001A35B6"/>
    <w:rsid w:val="001A566A"/>
    <w:rsid w:val="001A5CE3"/>
    <w:rsid w:val="001B02B6"/>
    <w:rsid w:val="001B06FC"/>
    <w:rsid w:val="001B0E77"/>
    <w:rsid w:val="001B25BA"/>
    <w:rsid w:val="001B3F6F"/>
    <w:rsid w:val="001B6E67"/>
    <w:rsid w:val="001B757F"/>
    <w:rsid w:val="001C1B0A"/>
    <w:rsid w:val="001C6E97"/>
    <w:rsid w:val="001D0182"/>
    <w:rsid w:val="001D1E0D"/>
    <w:rsid w:val="001D2BAE"/>
    <w:rsid w:val="001D3889"/>
    <w:rsid w:val="001D4421"/>
    <w:rsid w:val="001D5493"/>
    <w:rsid w:val="001E0689"/>
    <w:rsid w:val="001E07C4"/>
    <w:rsid w:val="001E16C5"/>
    <w:rsid w:val="001E1B39"/>
    <w:rsid w:val="001E3E3E"/>
    <w:rsid w:val="001E4745"/>
    <w:rsid w:val="001E48CC"/>
    <w:rsid w:val="001E5600"/>
    <w:rsid w:val="001E59B2"/>
    <w:rsid w:val="001E5CB0"/>
    <w:rsid w:val="001E649C"/>
    <w:rsid w:val="001E768B"/>
    <w:rsid w:val="001F0138"/>
    <w:rsid w:val="001F3B8E"/>
    <w:rsid w:val="001F633C"/>
    <w:rsid w:val="001F6A79"/>
    <w:rsid w:val="001F7943"/>
    <w:rsid w:val="00202337"/>
    <w:rsid w:val="00206EDF"/>
    <w:rsid w:val="00210228"/>
    <w:rsid w:val="002109CF"/>
    <w:rsid w:val="0021191B"/>
    <w:rsid w:val="0021207C"/>
    <w:rsid w:val="00212436"/>
    <w:rsid w:val="00213B68"/>
    <w:rsid w:val="00214C5A"/>
    <w:rsid w:val="0021631B"/>
    <w:rsid w:val="00216505"/>
    <w:rsid w:val="00220AF3"/>
    <w:rsid w:val="00220CF5"/>
    <w:rsid w:val="0022418F"/>
    <w:rsid w:val="0022449C"/>
    <w:rsid w:val="00224D6D"/>
    <w:rsid w:val="002268CD"/>
    <w:rsid w:val="00230BBE"/>
    <w:rsid w:val="00230D88"/>
    <w:rsid w:val="002310A6"/>
    <w:rsid w:val="00232921"/>
    <w:rsid w:val="002336DB"/>
    <w:rsid w:val="00233814"/>
    <w:rsid w:val="00234126"/>
    <w:rsid w:val="002354FB"/>
    <w:rsid w:val="0023612B"/>
    <w:rsid w:val="00236BB9"/>
    <w:rsid w:val="0024142A"/>
    <w:rsid w:val="002501D7"/>
    <w:rsid w:val="00250B7A"/>
    <w:rsid w:val="00250EA8"/>
    <w:rsid w:val="00252CDE"/>
    <w:rsid w:val="00256665"/>
    <w:rsid w:val="002600AA"/>
    <w:rsid w:val="00262DB3"/>
    <w:rsid w:val="00266351"/>
    <w:rsid w:val="002668A2"/>
    <w:rsid w:val="00267ABA"/>
    <w:rsid w:val="00275102"/>
    <w:rsid w:val="00275A48"/>
    <w:rsid w:val="00276C22"/>
    <w:rsid w:val="00280C36"/>
    <w:rsid w:val="002812EB"/>
    <w:rsid w:val="0028192B"/>
    <w:rsid w:val="00282658"/>
    <w:rsid w:val="00282EB7"/>
    <w:rsid w:val="002858D7"/>
    <w:rsid w:val="00286777"/>
    <w:rsid w:val="002869B6"/>
    <w:rsid w:val="00287121"/>
    <w:rsid w:val="00287244"/>
    <w:rsid w:val="00290227"/>
    <w:rsid w:val="00292550"/>
    <w:rsid w:val="00293117"/>
    <w:rsid w:val="0029477D"/>
    <w:rsid w:val="0029644C"/>
    <w:rsid w:val="0029717B"/>
    <w:rsid w:val="002A0092"/>
    <w:rsid w:val="002A0FAE"/>
    <w:rsid w:val="002A1591"/>
    <w:rsid w:val="002A2639"/>
    <w:rsid w:val="002A32E1"/>
    <w:rsid w:val="002A499D"/>
    <w:rsid w:val="002A49DE"/>
    <w:rsid w:val="002A4A9C"/>
    <w:rsid w:val="002A510B"/>
    <w:rsid w:val="002A5DDD"/>
    <w:rsid w:val="002A620A"/>
    <w:rsid w:val="002A632C"/>
    <w:rsid w:val="002B0147"/>
    <w:rsid w:val="002B107F"/>
    <w:rsid w:val="002B2754"/>
    <w:rsid w:val="002B28EA"/>
    <w:rsid w:val="002B5880"/>
    <w:rsid w:val="002B5D1C"/>
    <w:rsid w:val="002B7A19"/>
    <w:rsid w:val="002C1478"/>
    <w:rsid w:val="002C2376"/>
    <w:rsid w:val="002C4FFE"/>
    <w:rsid w:val="002C52F5"/>
    <w:rsid w:val="002C5EC1"/>
    <w:rsid w:val="002D091F"/>
    <w:rsid w:val="002D1492"/>
    <w:rsid w:val="002D1CE8"/>
    <w:rsid w:val="002D5D55"/>
    <w:rsid w:val="002D6391"/>
    <w:rsid w:val="002E1DF5"/>
    <w:rsid w:val="002E3636"/>
    <w:rsid w:val="002E53FE"/>
    <w:rsid w:val="002F218C"/>
    <w:rsid w:val="002F2B2D"/>
    <w:rsid w:val="002F40F2"/>
    <w:rsid w:val="002F46AC"/>
    <w:rsid w:val="002F5676"/>
    <w:rsid w:val="002F5AEB"/>
    <w:rsid w:val="002F60EA"/>
    <w:rsid w:val="00300EE1"/>
    <w:rsid w:val="00300F05"/>
    <w:rsid w:val="00301C03"/>
    <w:rsid w:val="00302A66"/>
    <w:rsid w:val="00303D5D"/>
    <w:rsid w:val="00304AF4"/>
    <w:rsid w:val="00304C1C"/>
    <w:rsid w:val="003050FC"/>
    <w:rsid w:val="00306E7C"/>
    <w:rsid w:val="003103B3"/>
    <w:rsid w:val="00310CFF"/>
    <w:rsid w:val="00310E19"/>
    <w:rsid w:val="003113E2"/>
    <w:rsid w:val="00311AB2"/>
    <w:rsid w:val="00311EE1"/>
    <w:rsid w:val="00312653"/>
    <w:rsid w:val="00312733"/>
    <w:rsid w:val="00313111"/>
    <w:rsid w:val="00315FA0"/>
    <w:rsid w:val="003168F7"/>
    <w:rsid w:val="0032140D"/>
    <w:rsid w:val="0032174D"/>
    <w:rsid w:val="003223A0"/>
    <w:rsid w:val="00323463"/>
    <w:rsid w:val="00324861"/>
    <w:rsid w:val="00325452"/>
    <w:rsid w:val="003254C0"/>
    <w:rsid w:val="003265C1"/>
    <w:rsid w:val="00327D4B"/>
    <w:rsid w:val="00331A20"/>
    <w:rsid w:val="003326A1"/>
    <w:rsid w:val="003327A6"/>
    <w:rsid w:val="00336548"/>
    <w:rsid w:val="00336C08"/>
    <w:rsid w:val="00337629"/>
    <w:rsid w:val="003404B9"/>
    <w:rsid w:val="00340893"/>
    <w:rsid w:val="003409AD"/>
    <w:rsid w:val="003426DE"/>
    <w:rsid w:val="00344D4E"/>
    <w:rsid w:val="00347027"/>
    <w:rsid w:val="0034771A"/>
    <w:rsid w:val="00351A43"/>
    <w:rsid w:val="0035261D"/>
    <w:rsid w:val="00352EA5"/>
    <w:rsid w:val="00356977"/>
    <w:rsid w:val="00356C22"/>
    <w:rsid w:val="0036050E"/>
    <w:rsid w:val="00360A4A"/>
    <w:rsid w:val="00361375"/>
    <w:rsid w:val="00361D01"/>
    <w:rsid w:val="003636C6"/>
    <w:rsid w:val="00363F5A"/>
    <w:rsid w:val="00364FE2"/>
    <w:rsid w:val="0036502A"/>
    <w:rsid w:val="003711A5"/>
    <w:rsid w:val="00375EFB"/>
    <w:rsid w:val="003766BD"/>
    <w:rsid w:val="00376B97"/>
    <w:rsid w:val="00376DCD"/>
    <w:rsid w:val="00377A0D"/>
    <w:rsid w:val="003805C2"/>
    <w:rsid w:val="003824AA"/>
    <w:rsid w:val="00385582"/>
    <w:rsid w:val="003876DE"/>
    <w:rsid w:val="00387795"/>
    <w:rsid w:val="0039226C"/>
    <w:rsid w:val="00395EAA"/>
    <w:rsid w:val="003961EA"/>
    <w:rsid w:val="003971C9"/>
    <w:rsid w:val="003A2830"/>
    <w:rsid w:val="003A321D"/>
    <w:rsid w:val="003A337C"/>
    <w:rsid w:val="003A70D0"/>
    <w:rsid w:val="003B055A"/>
    <w:rsid w:val="003B25F5"/>
    <w:rsid w:val="003B6548"/>
    <w:rsid w:val="003B7630"/>
    <w:rsid w:val="003B7F5B"/>
    <w:rsid w:val="003C0BB5"/>
    <w:rsid w:val="003C4F33"/>
    <w:rsid w:val="003C6151"/>
    <w:rsid w:val="003D1E19"/>
    <w:rsid w:val="003D2DF4"/>
    <w:rsid w:val="003D3B37"/>
    <w:rsid w:val="003D55C0"/>
    <w:rsid w:val="003D5CF1"/>
    <w:rsid w:val="003D6E9C"/>
    <w:rsid w:val="003E11F8"/>
    <w:rsid w:val="003E21BE"/>
    <w:rsid w:val="003E226E"/>
    <w:rsid w:val="003E5667"/>
    <w:rsid w:val="003E71B5"/>
    <w:rsid w:val="003F41A9"/>
    <w:rsid w:val="003F5333"/>
    <w:rsid w:val="003F666D"/>
    <w:rsid w:val="00400CD0"/>
    <w:rsid w:val="00402C44"/>
    <w:rsid w:val="004042FE"/>
    <w:rsid w:val="004043EE"/>
    <w:rsid w:val="00405F50"/>
    <w:rsid w:val="00412088"/>
    <w:rsid w:val="00413EA2"/>
    <w:rsid w:val="00414D77"/>
    <w:rsid w:val="00415111"/>
    <w:rsid w:val="00416560"/>
    <w:rsid w:val="00416862"/>
    <w:rsid w:val="00420FDA"/>
    <w:rsid w:val="0042160F"/>
    <w:rsid w:val="00421718"/>
    <w:rsid w:val="004217FD"/>
    <w:rsid w:val="00422A6A"/>
    <w:rsid w:val="0042343F"/>
    <w:rsid w:val="00424CD2"/>
    <w:rsid w:val="004260D3"/>
    <w:rsid w:val="00426C95"/>
    <w:rsid w:val="004305FD"/>
    <w:rsid w:val="00431E10"/>
    <w:rsid w:val="00433CF4"/>
    <w:rsid w:val="00436124"/>
    <w:rsid w:val="00437FB4"/>
    <w:rsid w:val="0044048C"/>
    <w:rsid w:val="0044080F"/>
    <w:rsid w:val="00441B2C"/>
    <w:rsid w:val="00443249"/>
    <w:rsid w:val="004434F6"/>
    <w:rsid w:val="00443A77"/>
    <w:rsid w:val="00443C4B"/>
    <w:rsid w:val="00444E74"/>
    <w:rsid w:val="00446251"/>
    <w:rsid w:val="00450E02"/>
    <w:rsid w:val="0045260E"/>
    <w:rsid w:val="004532D1"/>
    <w:rsid w:val="004537A7"/>
    <w:rsid w:val="00454133"/>
    <w:rsid w:val="00454CB8"/>
    <w:rsid w:val="00455C4A"/>
    <w:rsid w:val="00455D23"/>
    <w:rsid w:val="00455DA5"/>
    <w:rsid w:val="00460110"/>
    <w:rsid w:val="00461854"/>
    <w:rsid w:val="00465A85"/>
    <w:rsid w:val="00466D44"/>
    <w:rsid w:val="00471569"/>
    <w:rsid w:val="00471734"/>
    <w:rsid w:val="00473B06"/>
    <w:rsid w:val="00476F5F"/>
    <w:rsid w:val="00485881"/>
    <w:rsid w:val="00485B8C"/>
    <w:rsid w:val="004877FB"/>
    <w:rsid w:val="00487A05"/>
    <w:rsid w:val="00491235"/>
    <w:rsid w:val="00491332"/>
    <w:rsid w:val="00492049"/>
    <w:rsid w:val="0049238F"/>
    <w:rsid w:val="00493034"/>
    <w:rsid w:val="00493199"/>
    <w:rsid w:val="004942A8"/>
    <w:rsid w:val="0049706B"/>
    <w:rsid w:val="00497640"/>
    <w:rsid w:val="004A0080"/>
    <w:rsid w:val="004A05E0"/>
    <w:rsid w:val="004A0B2B"/>
    <w:rsid w:val="004A385F"/>
    <w:rsid w:val="004A3E65"/>
    <w:rsid w:val="004A4B3E"/>
    <w:rsid w:val="004A5133"/>
    <w:rsid w:val="004A64C6"/>
    <w:rsid w:val="004A7944"/>
    <w:rsid w:val="004B0B73"/>
    <w:rsid w:val="004B15FC"/>
    <w:rsid w:val="004B1D0B"/>
    <w:rsid w:val="004B2761"/>
    <w:rsid w:val="004B2D68"/>
    <w:rsid w:val="004B3E96"/>
    <w:rsid w:val="004B5C3F"/>
    <w:rsid w:val="004C017F"/>
    <w:rsid w:val="004C07A1"/>
    <w:rsid w:val="004C07C0"/>
    <w:rsid w:val="004C3030"/>
    <w:rsid w:val="004C4036"/>
    <w:rsid w:val="004C4E86"/>
    <w:rsid w:val="004C5B59"/>
    <w:rsid w:val="004D14C6"/>
    <w:rsid w:val="004D1DDA"/>
    <w:rsid w:val="004D2902"/>
    <w:rsid w:val="004D5E87"/>
    <w:rsid w:val="004E218C"/>
    <w:rsid w:val="004E22A1"/>
    <w:rsid w:val="004E480A"/>
    <w:rsid w:val="004E50CE"/>
    <w:rsid w:val="004E53BC"/>
    <w:rsid w:val="004E656A"/>
    <w:rsid w:val="004E7B84"/>
    <w:rsid w:val="004F0448"/>
    <w:rsid w:val="004F0FAA"/>
    <w:rsid w:val="004F2A85"/>
    <w:rsid w:val="004F595F"/>
    <w:rsid w:val="004F5A5D"/>
    <w:rsid w:val="004F6B47"/>
    <w:rsid w:val="004F6E8D"/>
    <w:rsid w:val="004F75CB"/>
    <w:rsid w:val="00500404"/>
    <w:rsid w:val="00500BFF"/>
    <w:rsid w:val="00503415"/>
    <w:rsid w:val="0050363F"/>
    <w:rsid w:val="00503701"/>
    <w:rsid w:val="005037FB"/>
    <w:rsid w:val="00505748"/>
    <w:rsid w:val="0050592E"/>
    <w:rsid w:val="00505D0C"/>
    <w:rsid w:val="00505DDF"/>
    <w:rsid w:val="005119E0"/>
    <w:rsid w:val="00511D16"/>
    <w:rsid w:val="00514886"/>
    <w:rsid w:val="0051524E"/>
    <w:rsid w:val="00517500"/>
    <w:rsid w:val="005179FC"/>
    <w:rsid w:val="005219C1"/>
    <w:rsid w:val="00521BFA"/>
    <w:rsid w:val="00522632"/>
    <w:rsid w:val="00523211"/>
    <w:rsid w:val="00523394"/>
    <w:rsid w:val="00524694"/>
    <w:rsid w:val="00526662"/>
    <w:rsid w:val="005270D3"/>
    <w:rsid w:val="0052775A"/>
    <w:rsid w:val="00531C2E"/>
    <w:rsid w:val="00535466"/>
    <w:rsid w:val="00535CC4"/>
    <w:rsid w:val="0053762F"/>
    <w:rsid w:val="00541346"/>
    <w:rsid w:val="00543200"/>
    <w:rsid w:val="0054388F"/>
    <w:rsid w:val="005438DE"/>
    <w:rsid w:val="00544D24"/>
    <w:rsid w:val="00545821"/>
    <w:rsid w:val="005473C4"/>
    <w:rsid w:val="0054794A"/>
    <w:rsid w:val="0055048C"/>
    <w:rsid w:val="0055055F"/>
    <w:rsid w:val="00550B68"/>
    <w:rsid w:val="00551DFC"/>
    <w:rsid w:val="00551F54"/>
    <w:rsid w:val="00552853"/>
    <w:rsid w:val="005542BC"/>
    <w:rsid w:val="00554BB9"/>
    <w:rsid w:val="00555716"/>
    <w:rsid w:val="00556EB6"/>
    <w:rsid w:val="00557658"/>
    <w:rsid w:val="00561A7C"/>
    <w:rsid w:val="00561E41"/>
    <w:rsid w:val="005632F7"/>
    <w:rsid w:val="005636D1"/>
    <w:rsid w:val="0056673C"/>
    <w:rsid w:val="00567E96"/>
    <w:rsid w:val="00574857"/>
    <w:rsid w:val="00577023"/>
    <w:rsid w:val="00577DC1"/>
    <w:rsid w:val="0058123E"/>
    <w:rsid w:val="00582873"/>
    <w:rsid w:val="005844CC"/>
    <w:rsid w:val="0058622E"/>
    <w:rsid w:val="005863D1"/>
    <w:rsid w:val="00591A19"/>
    <w:rsid w:val="00591D98"/>
    <w:rsid w:val="00593A24"/>
    <w:rsid w:val="00594FA5"/>
    <w:rsid w:val="005A0048"/>
    <w:rsid w:val="005A676C"/>
    <w:rsid w:val="005B3E96"/>
    <w:rsid w:val="005B3F26"/>
    <w:rsid w:val="005B47E2"/>
    <w:rsid w:val="005B4913"/>
    <w:rsid w:val="005B4940"/>
    <w:rsid w:val="005B4FCF"/>
    <w:rsid w:val="005B50EB"/>
    <w:rsid w:val="005B6C95"/>
    <w:rsid w:val="005C18CA"/>
    <w:rsid w:val="005C6FFD"/>
    <w:rsid w:val="005C739D"/>
    <w:rsid w:val="005D09E6"/>
    <w:rsid w:val="005D1D10"/>
    <w:rsid w:val="005D6D64"/>
    <w:rsid w:val="005D7E91"/>
    <w:rsid w:val="005E0741"/>
    <w:rsid w:val="005E3277"/>
    <w:rsid w:val="005E35E4"/>
    <w:rsid w:val="005E374A"/>
    <w:rsid w:val="005E3BD9"/>
    <w:rsid w:val="005E5671"/>
    <w:rsid w:val="005E65B6"/>
    <w:rsid w:val="005E7C47"/>
    <w:rsid w:val="005F0A07"/>
    <w:rsid w:val="005F0B48"/>
    <w:rsid w:val="005F3D26"/>
    <w:rsid w:val="005F45ED"/>
    <w:rsid w:val="005F4BC7"/>
    <w:rsid w:val="005F605E"/>
    <w:rsid w:val="005F692A"/>
    <w:rsid w:val="005F79CF"/>
    <w:rsid w:val="00600881"/>
    <w:rsid w:val="006035B6"/>
    <w:rsid w:val="0060384B"/>
    <w:rsid w:val="00605D9E"/>
    <w:rsid w:val="00607391"/>
    <w:rsid w:val="00610426"/>
    <w:rsid w:val="006106DC"/>
    <w:rsid w:val="00611605"/>
    <w:rsid w:val="00612135"/>
    <w:rsid w:val="00614142"/>
    <w:rsid w:val="0061459C"/>
    <w:rsid w:val="00616BDD"/>
    <w:rsid w:val="006170E5"/>
    <w:rsid w:val="00617D11"/>
    <w:rsid w:val="00617E71"/>
    <w:rsid w:val="00621EC8"/>
    <w:rsid w:val="00624B38"/>
    <w:rsid w:val="00630A32"/>
    <w:rsid w:val="00631621"/>
    <w:rsid w:val="00631651"/>
    <w:rsid w:val="006316C0"/>
    <w:rsid w:val="00631BA5"/>
    <w:rsid w:val="0063265C"/>
    <w:rsid w:val="00632F50"/>
    <w:rsid w:val="006341D3"/>
    <w:rsid w:val="006347D3"/>
    <w:rsid w:val="006349D8"/>
    <w:rsid w:val="006365E9"/>
    <w:rsid w:val="006374E3"/>
    <w:rsid w:val="00640CC7"/>
    <w:rsid w:val="00640FE6"/>
    <w:rsid w:val="0064254A"/>
    <w:rsid w:val="00643E34"/>
    <w:rsid w:val="00645E26"/>
    <w:rsid w:val="00646772"/>
    <w:rsid w:val="00647489"/>
    <w:rsid w:val="006506D4"/>
    <w:rsid w:val="006514A8"/>
    <w:rsid w:val="006551F5"/>
    <w:rsid w:val="006559D9"/>
    <w:rsid w:val="00656535"/>
    <w:rsid w:val="00657252"/>
    <w:rsid w:val="006617BA"/>
    <w:rsid w:val="0066525C"/>
    <w:rsid w:val="006671D6"/>
    <w:rsid w:val="0066767B"/>
    <w:rsid w:val="0067485E"/>
    <w:rsid w:val="00677066"/>
    <w:rsid w:val="006803E9"/>
    <w:rsid w:val="00681BA5"/>
    <w:rsid w:val="0068233A"/>
    <w:rsid w:val="00683684"/>
    <w:rsid w:val="0068537D"/>
    <w:rsid w:val="00685D76"/>
    <w:rsid w:val="00686F2F"/>
    <w:rsid w:val="00687ED9"/>
    <w:rsid w:val="00690BB2"/>
    <w:rsid w:val="006947B9"/>
    <w:rsid w:val="00694978"/>
    <w:rsid w:val="00694E58"/>
    <w:rsid w:val="0069526C"/>
    <w:rsid w:val="00695917"/>
    <w:rsid w:val="006A09FA"/>
    <w:rsid w:val="006A1236"/>
    <w:rsid w:val="006A1F13"/>
    <w:rsid w:val="006A3E58"/>
    <w:rsid w:val="006A4CA4"/>
    <w:rsid w:val="006A5754"/>
    <w:rsid w:val="006A631A"/>
    <w:rsid w:val="006B0165"/>
    <w:rsid w:val="006B08AD"/>
    <w:rsid w:val="006B0D76"/>
    <w:rsid w:val="006B3B4C"/>
    <w:rsid w:val="006B4354"/>
    <w:rsid w:val="006B5080"/>
    <w:rsid w:val="006B799B"/>
    <w:rsid w:val="006C1919"/>
    <w:rsid w:val="006C20A3"/>
    <w:rsid w:val="006C2796"/>
    <w:rsid w:val="006C3049"/>
    <w:rsid w:val="006C42C3"/>
    <w:rsid w:val="006D04B5"/>
    <w:rsid w:val="006D3F1A"/>
    <w:rsid w:val="006D3FF2"/>
    <w:rsid w:val="006D49D4"/>
    <w:rsid w:val="006D579E"/>
    <w:rsid w:val="006E0F9F"/>
    <w:rsid w:val="006E18B9"/>
    <w:rsid w:val="006E4EB7"/>
    <w:rsid w:val="006E6AA0"/>
    <w:rsid w:val="006F17D3"/>
    <w:rsid w:val="006F19D8"/>
    <w:rsid w:val="006F1A82"/>
    <w:rsid w:val="006F3190"/>
    <w:rsid w:val="006F4CC6"/>
    <w:rsid w:val="007003E7"/>
    <w:rsid w:val="00705829"/>
    <w:rsid w:val="00710FEF"/>
    <w:rsid w:val="00711075"/>
    <w:rsid w:val="0071137B"/>
    <w:rsid w:val="007116F8"/>
    <w:rsid w:val="00712B7E"/>
    <w:rsid w:val="0071383F"/>
    <w:rsid w:val="00714107"/>
    <w:rsid w:val="00714A0B"/>
    <w:rsid w:val="00717F37"/>
    <w:rsid w:val="0072174E"/>
    <w:rsid w:val="00721A5E"/>
    <w:rsid w:val="00722737"/>
    <w:rsid w:val="007236CA"/>
    <w:rsid w:val="007247DD"/>
    <w:rsid w:val="00727AF5"/>
    <w:rsid w:val="00730009"/>
    <w:rsid w:val="00730A99"/>
    <w:rsid w:val="007315EF"/>
    <w:rsid w:val="00731FA0"/>
    <w:rsid w:val="00732E05"/>
    <w:rsid w:val="00732F40"/>
    <w:rsid w:val="0073708E"/>
    <w:rsid w:val="00737BAD"/>
    <w:rsid w:val="00744A7C"/>
    <w:rsid w:val="00744B7C"/>
    <w:rsid w:val="0074519C"/>
    <w:rsid w:val="00745EDD"/>
    <w:rsid w:val="0075184F"/>
    <w:rsid w:val="0075317E"/>
    <w:rsid w:val="007534A2"/>
    <w:rsid w:val="007541CB"/>
    <w:rsid w:val="007553DA"/>
    <w:rsid w:val="007559A4"/>
    <w:rsid w:val="00756BDF"/>
    <w:rsid w:val="00760E97"/>
    <w:rsid w:val="00761BAD"/>
    <w:rsid w:val="00761C8D"/>
    <w:rsid w:val="00762360"/>
    <w:rsid w:val="00763722"/>
    <w:rsid w:val="0076428A"/>
    <w:rsid w:val="00764290"/>
    <w:rsid w:val="00770F64"/>
    <w:rsid w:val="00773A96"/>
    <w:rsid w:val="00773F77"/>
    <w:rsid w:val="007742D5"/>
    <w:rsid w:val="007748C7"/>
    <w:rsid w:val="00775992"/>
    <w:rsid w:val="00777C6D"/>
    <w:rsid w:val="00781922"/>
    <w:rsid w:val="00781A03"/>
    <w:rsid w:val="00782A60"/>
    <w:rsid w:val="007831A2"/>
    <w:rsid w:val="007834B8"/>
    <w:rsid w:val="00783C91"/>
    <w:rsid w:val="00783DD6"/>
    <w:rsid w:val="007862A0"/>
    <w:rsid w:val="00786822"/>
    <w:rsid w:val="00786C12"/>
    <w:rsid w:val="00787347"/>
    <w:rsid w:val="00793DE5"/>
    <w:rsid w:val="00797577"/>
    <w:rsid w:val="007A0959"/>
    <w:rsid w:val="007A1A7C"/>
    <w:rsid w:val="007A2083"/>
    <w:rsid w:val="007A564C"/>
    <w:rsid w:val="007A6ADF"/>
    <w:rsid w:val="007A6F2B"/>
    <w:rsid w:val="007B0054"/>
    <w:rsid w:val="007B026B"/>
    <w:rsid w:val="007B0E52"/>
    <w:rsid w:val="007B0E59"/>
    <w:rsid w:val="007B1D0A"/>
    <w:rsid w:val="007B2296"/>
    <w:rsid w:val="007B4121"/>
    <w:rsid w:val="007B4C52"/>
    <w:rsid w:val="007B4F77"/>
    <w:rsid w:val="007B544F"/>
    <w:rsid w:val="007C0AFE"/>
    <w:rsid w:val="007C0EDF"/>
    <w:rsid w:val="007C1195"/>
    <w:rsid w:val="007C1AD3"/>
    <w:rsid w:val="007C23C6"/>
    <w:rsid w:val="007C2F6F"/>
    <w:rsid w:val="007C720A"/>
    <w:rsid w:val="007C7A4F"/>
    <w:rsid w:val="007C7F04"/>
    <w:rsid w:val="007D0660"/>
    <w:rsid w:val="007D5045"/>
    <w:rsid w:val="007D5B46"/>
    <w:rsid w:val="007E27B6"/>
    <w:rsid w:val="007E57C3"/>
    <w:rsid w:val="007E5BAD"/>
    <w:rsid w:val="007E7555"/>
    <w:rsid w:val="007E7B00"/>
    <w:rsid w:val="007F35F0"/>
    <w:rsid w:val="007F4E0E"/>
    <w:rsid w:val="007F575F"/>
    <w:rsid w:val="007F6F63"/>
    <w:rsid w:val="00800F75"/>
    <w:rsid w:val="008058E6"/>
    <w:rsid w:val="00806263"/>
    <w:rsid w:val="0080770D"/>
    <w:rsid w:val="00807B35"/>
    <w:rsid w:val="0081110B"/>
    <w:rsid w:val="00812609"/>
    <w:rsid w:val="008134E5"/>
    <w:rsid w:val="00814B9C"/>
    <w:rsid w:val="00815ECB"/>
    <w:rsid w:val="0081791E"/>
    <w:rsid w:val="00823E45"/>
    <w:rsid w:val="008262C0"/>
    <w:rsid w:val="008264EB"/>
    <w:rsid w:val="008274CF"/>
    <w:rsid w:val="00827555"/>
    <w:rsid w:val="00830913"/>
    <w:rsid w:val="00831129"/>
    <w:rsid w:val="008316B0"/>
    <w:rsid w:val="00833E0B"/>
    <w:rsid w:val="00835067"/>
    <w:rsid w:val="008350E9"/>
    <w:rsid w:val="00836787"/>
    <w:rsid w:val="00837874"/>
    <w:rsid w:val="008400F8"/>
    <w:rsid w:val="00841AC3"/>
    <w:rsid w:val="00842AF4"/>
    <w:rsid w:val="00843932"/>
    <w:rsid w:val="00843B99"/>
    <w:rsid w:val="0084479D"/>
    <w:rsid w:val="00850927"/>
    <w:rsid w:val="00852989"/>
    <w:rsid w:val="00854834"/>
    <w:rsid w:val="00854C9F"/>
    <w:rsid w:val="008563A5"/>
    <w:rsid w:val="00857C1F"/>
    <w:rsid w:val="0086107C"/>
    <w:rsid w:val="00861A80"/>
    <w:rsid w:val="00867376"/>
    <w:rsid w:val="0086745D"/>
    <w:rsid w:val="00871C21"/>
    <w:rsid w:val="00872041"/>
    <w:rsid w:val="00873C12"/>
    <w:rsid w:val="00874AC9"/>
    <w:rsid w:val="00875225"/>
    <w:rsid w:val="008758C4"/>
    <w:rsid w:val="00876FDC"/>
    <w:rsid w:val="008774E1"/>
    <w:rsid w:val="00881B6E"/>
    <w:rsid w:val="00881CD6"/>
    <w:rsid w:val="00882C8A"/>
    <w:rsid w:val="00886609"/>
    <w:rsid w:val="00887E17"/>
    <w:rsid w:val="0089305B"/>
    <w:rsid w:val="0089377E"/>
    <w:rsid w:val="00894191"/>
    <w:rsid w:val="00894CDB"/>
    <w:rsid w:val="008950CB"/>
    <w:rsid w:val="00895B7E"/>
    <w:rsid w:val="00896188"/>
    <w:rsid w:val="00896DEB"/>
    <w:rsid w:val="008A0841"/>
    <w:rsid w:val="008A2AE6"/>
    <w:rsid w:val="008A2F4F"/>
    <w:rsid w:val="008B064F"/>
    <w:rsid w:val="008B0EC7"/>
    <w:rsid w:val="008B13C1"/>
    <w:rsid w:val="008B2DDA"/>
    <w:rsid w:val="008B3B8B"/>
    <w:rsid w:val="008B3E22"/>
    <w:rsid w:val="008B3F96"/>
    <w:rsid w:val="008B41CF"/>
    <w:rsid w:val="008B4B97"/>
    <w:rsid w:val="008B69C0"/>
    <w:rsid w:val="008B70D0"/>
    <w:rsid w:val="008C176E"/>
    <w:rsid w:val="008C66F0"/>
    <w:rsid w:val="008C75A8"/>
    <w:rsid w:val="008D0284"/>
    <w:rsid w:val="008D10F3"/>
    <w:rsid w:val="008D4DE8"/>
    <w:rsid w:val="008D5ECB"/>
    <w:rsid w:val="008E1587"/>
    <w:rsid w:val="008E250F"/>
    <w:rsid w:val="008E29F1"/>
    <w:rsid w:val="008E5BCB"/>
    <w:rsid w:val="008E6149"/>
    <w:rsid w:val="008E686F"/>
    <w:rsid w:val="008E7FBC"/>
    <w:rsid w:val="008F02E5"/>
    <w:rsid w:val="008F0D05"/>
    <w:rsid w:val="008F2225"/>
    <w:rsid w:val="008F3D62"/>
    <w:rsid w:val="008F4988"/>
    <w:rsid w:val="008F4B1E"/>
    <w:rsid w:val="008F751B"/>
    <w:rsid w:val="008F7F0D"/>
    <w:rsid w:val="00900272"/>
    <w:rsid w:val="009016DC"/>
    <w:rsid w:val="009016F3"/>
    <w:rsid w:val="0090183D"/>
    <w:rsid w:val="00902DC5"/>
    <w:rsid w:val="00904528"/>
    <w:rsid w:val="00904DB2"/>
    <w:rsid w:val="009057DD"/>
    <w:rsid w:val="009058C3"/>
    <w:rsid w:val="00907016"/>
    <w:rsid w:val="009118B5"/>
    <w:rsid w:val="00913ECB"/>
    <w:rsid w:val="00916A2F"/>
    <w:rsid w:val="00922496"/>
    <w:rsid w:val="00925623"/>
    <w:rsid w:val="00926607"/>
    <w:rsid w:val="009305FA"/>
    <w:rsid w:val="009306D4"/>
    <w:rsid w:val="00931567"/>
    <w:rsid w:val="0093246B"/>
    <w:rsid w:val="0093473E"/>
    <w:rsid w:val="00937D6C"/>
    <w:rsid w:val="00941D6C"/>
    <w:rsid w:val="009436F1"/>
    <w:rsid w:val="009500F9"/>
    <w:rsid w:val="00950D73"/>
    <w:rsid w:val="0095504F"/>
    <w:rsid w:val="009554B5"/>
    <w:rsid w:val="009558A7"/>
    <w:rsid w:val="00957D06"/>
    <w:rsid w:val="00961687"/>
    <w:rsid w:val="00961D54"/>
    <w:rsid w:val="00961DEE"/>
    <w:rsid w:val="00961F10"/>
    <w:rsid w:val="00962048"/>
    <w:rsid w:val="00962FCF"/>
    <w:rsid w:val="00972190"/>
    <w:rsid w:val="009729F2"/>
    <w:rsid w:val="00972D67"/>
    <w:rsid w:val="00973948"/>
    <w:rsid w:val="00980406"/>
    <w:rsid w:val="009808EB"/>
    <w:rsid w:val="00981749"/>
    <w:rsid w:val="00984450"/>
    <w:rsid w:val="00986B56"/>
    <w:rsid w:val="009874FD"/>
    <w:rsid w:val="00987AA4"/>
    <w:rsid w:val="00991A9A"/>
    <w:rsid w:val="00993DE8"/>
    <w:rsid w:val="00997AA0"/>
    <w:rsid w:val="009A1555"/>
    <w:rsid w:val="009A1CAC"/>
    <w:rsid w:val="009A20D4"/>
    <w:rsid w:val="009A268D"/>
    <w:rsid w:val="009A2974"/>
    <w:rsid w:val="009A2D1A"/>
    <w:rsid w:val="009A2DCC"/>
    <w:rsid w:val="009A5B42"/>
    <w:rsid w:val="009A64C5"/>
    <w:rsid w:val="009A675C"/>
    <w:rsid w:val="009A748C"/>
    <w:rsid w:val="009B00F5"/>
    <w:rsid w:val="009B0783"/>
    <w:rsid w:val="009B2ECC"/>
    <w:rsid w:val="009B54FC"/>
    <w:rsid w:val="009B744E"/>
    <w:rsid w:val="009C060E"/>
    <w:rsid w:val="009C50CD"/>
    <w:rsid w:val="009C57A5"/>
    <w:rsid w:val="009C5AF8"/>
    <w:rsid w:val="009C6E61"/>
    <w:rsid w:val="009D0B7E"/>
    <w:rsid w:val="009D0CC9"/>
    <w:rsid w:val="009D4C13"/>
    <w:rsid w:val="009D5318"/>
    <w:rsid w:val="009D5F1C"/>
    <w:rsid w:val="009E0C24"/>
    <w:rsid w:val="009E129D"/>
    <w:rsid w:val="009E3101"/>
    <w:rsid w:val="009E42DE"/>
    <w:rsid w:val="009E68E6"/>
    <w:rsid w:val="009E6E4B"/>
    <w:rsid w:val="009F09B2"/>
    <w:rsid w:val="009F0FBF"/>
    <w:rsid w:val="009F280C"/>
    <w:rsid w:val="009F592E"/>
    <w:rsid w:val="009F62F9"/>
    <w:rsid w:val="00A0125F"/>
    <w:rsid w:val="00A018BC"/>
    <w:rsid w:val="00A04BC3"/>
    <w:rsid w:val="00A07181"/>
    <w:rsid w:val="00A07E0F"/>
    <w:rsid w:val="00A101D3"/>
    <w:rsid w:val="00A133AA"/>
    <w:rsid w:val="00A13E6B"/>
    <w:rsid w:val="00A14BB4"/>
    <w:rsid w:val="00A15359"/>
    <w:rsid w:val="00A15DE2"/>
    <w:rsid w:val="00A1667A"/>
    <w:rsid w:val="00A208FF"/>
    <w:rsid w:val="00A25923"/>
    <w:rsid w:val="00A304C0"/>
    <w:rsid w:val="00A314F9"/>
    <w:rsid w:val="00A32E85"/>
    <w:rsid w:val="00A34CC1"/>
    <w:rsid w:val="00A37DAD"/>
    <w:rsid w:val="00A406E1"/>
    <w:rsid w:val="00A419B2"/>
    <w:rsid w:val="00A43FE3"/>
    <w:rsid w:val="00A4506F"/>
    <w:rsid w:val="00A463AB"/>
    <w:rsid w:val="00A525E7"/>
    <w:rsid w:val="00A539BA"/>
    <w:rsid w:val="00A544D8"/>
    <w:rsid w:val="00A54A59"/>
    <w:rsid w:val="00A55993"/>
    <w:rsid w:val="00A55A33"/>
    <w:rsid w:val="00A57545"/>
    <w:rsid w:val="00A576D5"/>
    <w:rsid w:val="00A608DC"/>
    <w:rsid w:val="00A63CDF"/>
    <w:rsid w:val="00A6427B"/>
    <w:rsid w:val="00A6430F"/>
    <w:rsid w:val="00A6464E"/>
    <w:rsid w:val="00A65597"/>
    <w:rsid w:val="00A661AD"/>
    <w:rsid w:val="00A7186B"/>
    <w:rsid w:val="00A71A67"/>
    <w:rsid w:val="00A7410E"/>
    <w:rsid w:val="00A7429B"/>
    <w:rsid w:val="00A75461"/>
    <w:rsid w:val="00A76C04"/>
    <w:rsid w:val="00A80138"/>
    <w:rsid w:val="00A8048D"/>
    <w:rsid w:val="00A81157"/>
    <w:rsid w:val="00A82806"/>
    <w:rsid w:val="00A849F9"/>
    <w:rsid w:val="00A8553A"/>
    <w:rsid w:val="00A9325C"/>
    <w:rsid w:val="00A9336D"/>
    <w:rsid w:val="00A95735"/>
    <w:rsid w:val="00A96C69"/>
    <w:rsid w:val="00AA0A67"/>
    <w:rsid w:val="00AA1284"/>
    <w:rsid w:val="00AA2AB7"/>
    <w:rsid w:val="00AA4114"/>
    <w:rsid w:val="00AA4D4E"/>
    <w:rsid w:val="00AA5CCC"/>
    <w:rsid w:val="00AB1E8F"/>
    <w:rsid w:val="00AB3E0B"/>
    <w:rsid w:val="00AB41CB"/>
    <w:rsid w:val="00AB5348"/>
    <w:rsid w:val="00AB73C0"/>
    <w:rsid w:val="00AB7E30"/>
    <w:rsid w:val="00AC0AC7"/>
    <w:rsid w:val="00AC3445"/>
    <w:rsid w:val="00AC5165"/>
    <w:rsid w:val="00AC560F"/>
    <w:rsid w:val="00AC57BF"/>
    <w:rsid w:val="00AC6215"/>
    <w:rsid w:val="00AC7D4E"/>
    <w:rsid w:val="00AD0AC2"/>
    <w:rsid w:val="00AD0E46"/>
    <w:rsid w:val="00AD1BDD"/>
    <w:rsid w:val="00AD551C"/>
    <w:rsid w:val="00AD660F"/>
    <w:rsid w:val="00AD74ED"/>
    <w:rsid w:val="00AE1E87"/>
    <w:rsid w:val="00AE2C38"/>
    <w:rsid w:val="00AE3EF6"/>
    <w:rsid w:val="00AE48CE"/>
    <w:rsid w:val="00AE48EF"/>
    <w:rsid w:val="00AE544C"/>
    <w:rsid w:val="00AE696A"/>
    <w:rsid w:val="00AF02CA"/>
    <w:rsid w:val="00AF21EE"/>
    <w:rsid w:val="00AF25CA"/>
    <w:rsid w:val="00AF5019"/>
    <w:rsid w:val="00AF6C6C"/>
    <w:rsid w:val="00AF6DF0"/>
    <w:rsid w:val="00AF715D"/>
    <w:rsid w:val="00B005C2"/>
    <w:rsid w:val="00B04784"/>
    <w:rsid w:val="00B04BAF"/>
    <w:rsid w:val="00B05FB7"/>
    <w:rsid w:val="00B07621"/>
    <w:rsid w:val="00B14A1F"/>
    <w:rsid w:val="00B17751"/>
    <w:rsid w:val="00B2026E"/>
    <w:rsid w:val="00B21BE8"/>
    <w:rsid w:val="00B230E4"/>
    <w:rsid w:val="00B30150"/>
    <w:rsid w:val="00B30890"/>
    <w:rsid w:val="00B30FA9"/>
    <w:rsid w:val="00B31B3E"/>
    <w:rsid w:val="00B33532"/>
    <w:rsid w:val="00B33BD1"/>
    <w:rsid w:val="00B33F9E"/>
    <w:rsid w:val="00B40CB2"/>
    <w:rsid w:val="00B4236B"/>
    <w:rsid w:val="00B42C2D"/>
    <w:rsid w:val="00B43124"/>
    <w:rsid w:val="00B433DF"/>
    <w:rsid w:val="00B454C6"/>
    <w:rsid w:val="00B462BA"/>
    <w:rsid w:val="00B46445"/>
    <w:rsid w:val="00B46831"/>
    <w:rsid w:val="00B468F9"/>
    <w:rsid w:val="00B46DFF"/>
    <w:rsid w:val="00B47051"/>
    <w:rsid w:val="00B50B05"/>
    <w:rsid w:val="00B522E9"/>
    <w:rsid w:val="00B52FF8"/>
    <w:rsid w:val="00B5314B"/>
    <w:rsid w:val="00B53579"/>
    <w:rsid w:val="00B55726"/>
    <w:rsid w:val="00B566CD"/>
    <w:rsid w:val="00B56E1D"/>
    <w:rsid w:val="00B56FB7"/>
    <w:rsid w:val="00B57A70"/>
    <w:rsid w:val="00B57EF0"/>
    <w:rsid w:val="00B62931"/>
    <w:rsid w:val="00B63D55"/>
    <w:rsid w:val="00B64B3C"/>
    <w:rsid w:val="00B66AD8"/>
    <w:rsid w:val="00B6793A"/>
    <w:rsid w:val="00B7065D"/>
    <w:rsid w:val="00B71139"/>
    <w:rsid w:val="00B729C1"/>
    <w:rsid w:val="00B7459C"/>
    <w:rsid w:val="00B74660"/>
    <w:rsid w:val="00B74982"/>
    <w:rsid w:val="00B74AC4"/>
    <w:rsid w:val="00B74F73"/>
    <w:rsid w:val="00B7535F"/>
    <w:rsid w:val="00B75F99"/>
    <w:rsid w:val="00B771A9"/>
    <w:rsid w:val="00B77226"/>
    <w:rsid w:val="00B80F1A"/>
    <w:rsid w:val="00B80F5C"/>
    <w:rsid w:val="00B83AB9"/>
    <w:rsid w:val="00B842C7"/>
    <w:rsid w:val="00B85234"/>
    <w:rsid w:val="00B86989"/>
    <w:rsid w:val="00B86E86"/>
    <w:rsid w:val="00B902A5"/>
    <w:rsid w:val="00B9200A"/>
    <w:rsid w:val="00B9237D"/>
    <w:rsid w:val="00B92BEC"/>
    <w:rsid w:val="00B93E60"/>
    <w:rsid w:val="00B96121"/>
    <w:rsid w:val="00BA5496"/>
    <w:rsid w:val="00BB111F"/>
    <w:rsid w:val="00BB27FC"/>
    <w:rsid w:val="00BB454C"/>
    <w:rsid w:val="00BB51E8"/>
    <w:rsid w:val="00BB6A4D"/>
    <w:rsid w:val="00BC01EB"/>
    <w:rsid w:val="00BC0597"/>
    <w:rsid w:val="00BC13F1"/>
    <w:rsid w:val="00BC15DC"/>
    <w:rsid w:val="00BC2AD8"/>
    <w:rsid w:val="00BC5647"/>
    <w:rsid w:val="00BD0530"/>
    <w:rsid w:val="00BD0CC7"/>
    <w:rsid w:val="00BD1658"/>
    <w:rsid w:val="00BD31F3"/>
    <w:rsid w:val="00BD5133"/>
    <w:rsid w:val="00BD6FC8"/>
    <w:rsid w:val="00BD71E2"/>
    <w:rsid w:val="00BD7709"/>
    <w:rsid w:val="00BD7CB3"/>
    <w:rsid w:val="00BE2E02"/>
    <w:rsid w:val="00BE3DAB"/>
    <w:rsid w:val="00BE4086"/>
    <w:rsid w:val="00BE5768"/>
    <w:rsid w:val="00BE640C"/>
    <w:rsid w:val="00BE7392"/>
    <w:rsid w:val="00BE7550"/>
    <w:rsid w:val="00BF1C64"/>
    <w:rsid w:val="00BF1CB6"/>
    <w:rsid w:val="00BF51BC"/>
    <w:rsid w:val="00BF5274"/>
    <w:rsid w:val="00BF60FA"/>
    <w:rsid w:val="00BF6E89"/>
    <w:rsid w:val="00BF7860"/>
    <w:rsid w:val="00BF7A4A"/>
    <w:rsid w:val="00C01B03"/>
    <w:rsid w:val="00C01EE7"/>
    <w:rsid w:val="00C03A7F"/>
    <w:rsid w:val="00C051B9"/>
    <w:rsid w:val="00C06131"/>
    <w:rsid w:val="00C0620D"/>
    <w:rsid w:val="00C067B1"/>
    <w:rsid w:val="00C10217"/>
    <w:rsid w:val="00C108F4"/>
    <w:rsid w:val="00C12628"/>
    <w:rsid w:val="00C13B11"/>
    <w:rsid w:val="00C149EA"/>
    <w:rsid w:val="00C151FD"/>
    <w:rsid w:val="00C16155"/>
    <w:rsid w:val="00C17E78"/>
    <w:rsid w:val="00C21F2B"/>
    <w:rsid w:val="00C2373E"/>
    <w:rsid w:val="00C2530D"/>
    <w:rsid w:val="00C258FF"/>
    <w:rsid w:val="00C25AC8"/>
    <w:rsid w:val="00C2612B"/>
    <w:rsid w:val="00C30BDC"/>
    <w:rsid w:val="00C30DC1"/>
    <w:rsid w:val="00C310FB"/>
    <w:rsid w:val="00C32FFB"/>
    <w:rsid w:val="00C3319A"/>
    <w:rsid w:val="00C340D5"/>
    <w:rsid w:val="00C35808"/>
    <w:rsid w:val="00C370BB"/>
    <w:rsid w:val="00C40650"/>
    <w:rsid w:val="00C40E86"/>
    <w:rsid w:val="00C42E95"/>
    <w:rsid w:val="00C44BED"/>
    <w:rsid w:val="00C46397"/>
    <w:rsid w:val="00C5286C"/>
    <w:rsid w:val="00C53C5A"/>
    <w:rsid w:val="00C55079"/>
    <w:rsid w:val="00C5596E"/>
    <w:rsid w:val="00C57DB5"/>
    <w:rsid w:val="00C60367"/>
    <w:rsid w:val="00C60664"/>
    <w:rsid w:val="00C61EFB"/>
    <w:rsid w:val="00C62807"/>
    <w:rsid w:val="00C62842"/>
    <w:rsid w:val="00C65E34"/>
    <w:rsid w:val="00C66450"/>
    <w:rsid w:val="00C664BA"/>
    <w:rsid w:val="00C70031"/>
    <w:rsid w:val="00C70C9E"/>
    <w:rsid w:val="00C714BC"/>
    <w:rsid w:val="00C71ECD"/>
    <w:rsid w:val="00C72701"/>
    <w:rsid w:val="00C7313F"/>
    <w:rsid w:val="00C74647"/>
    <w:rsid w:val="00C755A9"/>
    <w:rsid w:val="00C75AF1"/>
    <w:rsid w:val="00C77456"/>
    <w:rsid w:val="00C8281C"/>
    <w:rsid w:val="00C83C54"/>
    <w:rsid w:val="00C86165"/>
    <w:rsid w:val="00C87948"/>
    <w:rsid w:val="00C90F41"/>
    <w:rsid w:val="00C91B55"/>
    <w:rsid w:val="00C92A13"/>
    <w:rsid w:val="00C9359E"/>
    <w:rsid w:val="00C94DCD"/>
    <w:rsid w:val="00C94E1C"/>
    <w:rsid w:val="00C95193"/>
    <w:rsid w:val="00C954E3"/>
    <w:rsid w:val="00C95FF6"/>
    <w:rsid w:val="00C974E3"/>
    <w:rsid w:val="00CA121A"/>
    <w:rsid w:val="00CA163C"/>
    <w:rsid w:val="00CA2669"/>
    <w:rsid w:val="00CB0663"/>
    <w:rsid w:val="00CB0698"/>
    <w:rsid w:val="00CB199B"/>
    <w:rsid w:val="00CB3C7C"/>
    <w:rsid w:val="00CB5C42"/>
    <w:rsid w:val="00CB78F8"/>
    <w:rsid w:val="00CC0E0D"/>
    <w:rsid w:val="00CC10E8"/>
    <w:rsid w:val="00CC11AC"/>
    <w:rsid w:val="00CC1C63"/>
    <w:rsid w:val="00CC434C"/>
    <w:rsid w:val="00CC45AB"/>
    <w:rsid w:val="00CC49C0"/>
    <w:rsid w:val="00CC5A87"/>
    <w:rsid w:val="00CC5B44"/>
    <w:rsid w:val="00CC6D90"/>
    <w:rsid w:val="00CC7E00"/>
    <w:rsid w:val="00CD0703"/>
    <w:rsid w:val="00CD15A4"/>
    <w:rsid w:val="00CD2A14"/>
    <w:rsid w:val="00CD2D94"/>
    <w:rsid w:val="00CD31EA"/>
    <w:rsid w:val="00CD431A"/>
    <w:rsid w:val="00CD58C8"/>
    <w:rsid w:val="00CD5D72"/>
    <w:rsid w:val="00CD76DD"/>
    <w:rsid w:val="00CE0E0E"/>
    <w:rsid w:val="00CE1A03"/>
    <w:rsid w:val="00CE3D6C"/>
    <w:rsid w:val="00CE507F"/>
    <w:rsid w:val="00CE6349"/>
    <w:rsid w:val="00CE6754"/>
    <w:rsid w:val="00CE6C04"/>
    <w:rsid w:val="00CE700F"/>
    <w:rsid w:val="00CE77AB"/>
    <w:rsid w:val="00CF0F3F"/>
    <w:rsid w:val="00CF1D48"/>
    <w:rsid w:val="00CF3B28"/>
    <w:rsid w:val="00CF611E"/>
    <w:rsid w:val="00CF752A"/>
    <w:rsid w:val="00D00927"/>
    <w:rsid w:val="00D01045"/>
    <w:rsid w:val="00D02077"/>
    <w:rsid w:val="00D02541"/>
    <w:rsid w:val="00D02EF0"/>
    <w:rsid w:val="00D033D7"/>
    <w:rsid w:val="00D03B25"/>
    <w:rsid w:val="00D03CA5"/>
    <w:rsid w:val="00D04410"/>
    <w:rsid w:val="00D04572"/>
    <w:rsid w:val="00D04F30"/>
    <w:rsid w:val="00D051D6"/>
    <w:rsid w:val="00D0593D"/>
    <w:rsid w:val="00D077B0"/>
    <w:rsid w:val="00D13F62"/>
    <w:rsid w:val="00D15A42"/>
    <w:rsid w:val="00D1632B"/>
    <w:rsid w:val="00D21EF8"/>
    <w:rsid w:val="00D22849"/>
    <w:rsid w:val="00D23292"/>
    <w:rsid w:val="00D236E7"/>
    <w:rsid w:val="00D23932"/>
    <w:rsid w:val="00D23DA5"/>
    <w:rsid w:val="00D25A52"/>
    <w:rsid w:val="00D25C7E"/>
    <w:rsid w:val="00D25EDE"/>
    <w:rsid w:val="00D2610C"/>
    <w:rsid w:val="00D26653"/>
    <w:rsid w:val="00D320E6"/>
    <w:rsid w:val="00D3280A"/>
    <w:rsid w:val="00D32FE6"/>
    <w:rsid w:val="00D37A19"/>
    <w:rsid w:val="00D421FC"/>
    <w:rsid w:val="00D42EE3"/>
    <w:rsid w:val="00D444A7"/>
    <w:rsid w:val="00D45E01"/>
    <w:rsid w:val="00D46AB5"/>
    <w:rsid w:val="00D473D3"/>
    <w:rsid w:val="00D47DA2"/>
    <w:rsid w:val="00D52DED"/>
    <w:rsid w:val="00D57312"/>
    <w:rsid w:val="00D600AE"/>
    <w:rsid w:val="00D6053C"/>
    <w:rsid w:val="00D608C4"/>
    <w:rsid w:val="00D629A5"/>
    <w:rsid w:val="00D6556E"/>
    <w:rsid w:val="00D65992"/>
    <w:rsid w:val="00D667AE"/>
    <w:rsid w:val="00D67937"/>
    <w:rsid w:val="00D71BFC"/>
    <w:rsid w:val="00D77D38"/>
    <w:rsid w:val="00D843E4"/>
    <w:rsid w:val="00D905DB"/>
    <w:rsid w:val="00D9159C"/>
    <w:rsid w:val="00D91814"/>
    <w:rsid w:val="00D91D50"/>
    <w:rsid w:val="00D974AA"/>
    <w:rsid w:val="00DA27AF"/>
    <w:rsid w:val="00DA4704"/>
    <w:rsid w:val="00DA57B9"/>
    <w:rsid w:val="00DA6176"/>
    <w:rsid w:val="00DA625C"/>
    <w:rsid w:val="00DA7E17"/>
    <w:rsid w:val="00DB1618"/>
    <w:rsid w:val="00DB1AF2"/>
    <w:rsid w:val="00DB265F"/>
    <w:rsid w:val="00DB3517"/>
    <w:rsid w:val="00DB3F1C"/>
    <w:rsid w:val="00DB4834"/>
    <w:rsid w:val="00DB4AC1"/>
    <w:rsid w:val="00DB5F2D"/>
    <w:rsid w:val="00DC066E"/>
    <w:rsid w:val="00DC0CAA"/>
    <w:rsid w:val="00DC29F2"/>
    <w:rsid w:val="00DC3089"/>
    <w:rsid w:val="00DC3A35"/>
    <w:rsid w:val="00DC4553"/>
    <w:rsid w:val="00DC6FBD"/>
    <w:rsid w:val="00DC774D"/>
    <w:rsid w:val="00DD2131"/>
    <w:rsid w:val="00DD27A9"/>
    <w:rsid w:val="00DD3188"/>
    <w:rsid w:val="00DD3A86"/>
    <w:rsid w:val="00DD3F78"/>
    <w:rsid w:val="00DD422B"/>
    <w:rsid w:val="00DD63E0"/>
    <w:rsid w:val="00DD72D1"/>
    <w:rsid w:val="00DE205C"/>
    <w:rsid w:val="00DE23AE"/>
    <w:rsid w:val="00DE3B3F"/>
    <w:rsid w:val="00DE4C25"/>
    <w:rsid w:val="00DE55F3"/>
    <w:rsid w:val="00DE646E"/>
    <w:rsid w:val="00DE65FC"/>
    <w:rsid w:val="00DE7700"/>
    <w:rsid w:val="00DE7A12"/>
    <w:rsid w:val="00DF510F"/>
    <w:rsid w:val="00DF595B"/>
    <w:rsid w:val="00DF6973"/>
    <w:rsid w:val="00DF7D5C"/>
    <w:rsid w:val="00E0041F"/>
    <w:rsid w:val="00E00AD0"/>
    <w:rsid w:val="00E01EAD"/>
    <w:rsid w:val="00E02FEA"/>
    <w:rsid w:val="00E0435C"/>
    <w:rsid w:val="00E04BDB"/>
    <w:rsid w:val="00E14296"/>
    <w:rsid w:val="00E16501"/>
    <w:rsid w:val="00E22E54"/>
    <w:rsid w:val="00E23F0A"/>
    <w:rsid w:val="00E2739D"/>
    <w:rsid w:val="00E32740"/>
    <w:rsid w:val="00E35784"/>
    <w:rsid w:val="00E35F82"/>
    <w:rsid w:val="00E37C07"/>
    <w:rsid w:val="00E37C15"/>
    <w:rsid w:val="00E4257F"/>
    <w:rsid w:val="00E426E4"/>
    <w:rsid w:val="00E42BD8"/>
    <w:rsid w:val="00E461B3"/>
    <w:rsid w:val="00E4642D"/>
    <w:rsid w:val="00E46A3A"/>
    <w:rsid w:val="00E47DEE"/>
    <w:rsid w:val="00E51D96"/>
    <w:rsid w:val="00E52981"/>
    <w:rsid w:val="00E53E41"/>
    <w:rsid w:val="00E543A9"/>
    <w:rsid w:val="00E558D0"/>
    <w:rsid w:val="00E5604F"/>
    <w:rsid w:val="00E5649C"/>
    <w:rsid w:val="00E62CE8"/>
    <w:rsid w:val="00E633A1"/>
    <w:rsid w:val="00E66CD7"/>
    <w:rsid w:val="00E67C76"/>
    <w:rsid w:val="00E70576"/>
    <w:rsid w:val="00E721C0"/>
    <w:rsid w:val="00E756FB"/>
    <w:rsid w:val="00E778A4"/>
    <w:rsid w:val="00E80647"/>
    <w:rsid w:val="00E811C2"/>
    <w:rsid w:val="00E820E4"/>
    <w:rsid w:val="00E85391"/>
    <w:rsid w:val="00E85AA7"/>
    <w:rsid w:val="00E86AD0"/>
    <w:rsid w:val="00E86DEE"/>
    <w:rsid w:val="00E87155"/>
    <w:rsid w:val="00E90A38"/>
    <w:rsid w:val="00E91DEF"/>
    <w:rsid w:val="00E9318F"/>
    <w:rsid w:val="00E932EB"/>
    <w:rsid w:val="00E936A7"/>
    <w:rsid w:val="00E93A50"/>
    <w:rsid w:val="00E94A74"/>
    <w:rsid w:val="00E95105"/>
    <w:rsid w:val="00E966D4"/>
    <w:rsid w:val="00EA511D"/>
    <w:rsid w:val="00EA63BC"/>
    <w:rsid w:val="00EA6AC5"/>
    <w:rsid w:val="00EB14E7"/>
    <w:rsid w:val="00EB5374"/>
    <w:rsid w:val="00EB685A"/>
    <w:rsid w:val="00EC074E"/>
    <w:rsid w:val="00EC07BE"/>
    <w:rsid w:val="00EC0F0E"/>
    <w:rsid w:val="00EC236F"/>
    <w:rsid w:val="00EC2E8F"/>
    <w:rsid w:val="00EC4A1A"/>
    <w:rsid w:val="00EC57B1"/>
    <w:rsid w:val="00EC5BFE"/>
    <w:rsid w:val="00EC6BD0"/>
    <w:rsid w:val="00EC7B44"/>
    <w:rsid w:val="00ED01B7"/>
    <w:rsid w:val="00ED03DE"/>
    <w:rsid w:val="00ED1E7B"/>
    <w:rsid w:val="00ED1F72"/>
    <w:rsid w:val="00ED29DD"/>
    <w:rsid w:val="00ED3708"/>
    <w:rsid w:val="00ED397C"/>
    <w:rsid w:val="00EE116D"/>
    <w:rsid w:val="00EE2BD0"/>
    <w:rsid w:val="00EE3971"/>
    <w:rsid w:val="00EE60FB"/>
    <w:rsid w:val="00EF0B48"/>
    <w:rsid w:val="00EF631D"/>
    <w:rsid w:val="00EF67B9"/>
    <w:rsid w:val="00EF6E40"/>
    <w:rsid w:val="00EF78DE"/>
    <w:rsid w:val="00EF7B7D"/>
    <w:rsid w:val="00F00835"/>
    <w:rsid w:val="00F00D40"/>
    <w:rsid w:val="00F02A4A"/>
    <w:rsid w:val="00F0351D"/>
    <w:rsid w:val="00F03AE0"/>
    <w:rsid w:val="00F05046"/>
    <w:rsid w:val="00F05801"/>
    <w:rsid w:val="00F06603"/>
    <w:rsid w:val="00F10391"/>
    <w:rsid w:val="00F13031"/>
    <w:rsid w:val="00F1374C"/>
    <w:rsid w:val="00F1524D"/>
    <w:rsid w:val="00F15377"/>
    <w:rsid w:val="00F16FAB"/>
    <w:rsid w:val="00F20797"/>
    <w:rsid w:val="00F259D0"/>
    <w:rsid w:val="00F26FA7"/>
    <w:rsid w:val="00F30815"/>
    <w:rsid w:val="00F30850"/>
    <w:rsid w:val="00F31DE7"/>
    <w:rsid w:val="00F3336F"/>
    <w:rsid w:val="00F33915"/>
    <w:rsid w:val="00F33BCB"/>
    <w:rsid w:val="00F3475E"/>
    <w:rsid w:val="00F34E55"/>
    <w:rsid w:val="00F3505B"/>
    <w:rsid w:val="00F35849"/>
    <w:rsid w:val="00F40B5D"/>
    <w:rsid w:val="00F41274"/>
    <w:rsid w:val="00F416E9"/>
    <w:rsid w:val="00F42E4C"/>
    <w:rsid w:val="00F52902"/>
    <w:rsid w:val="00F52B29"/>
    <w:rsid w:val="00F536F0"/>
    <w:rsid w:val="00F54528"/>
    <w:rsid w:val="00F562FE"/>
    <w:rsid w:val="00F56B11"/>
    <w:rsid w:val="00F56F93"/>
    <w:rsid w:val="00F611DB"/>
    <w:rsid w:val="00F6297F"/>
    <w:rsid w:val="00F62D75"/>
    <w:rsid w:val="00F636EE"/>
    <w:rsid w:val="00F67883"/>
    <w:rsid w:val="00F70D8F"/>
    <w:rsid w:val="00F714AD"/>
    <w:rsid w:val="00F73646"/>
    <w:rsid w:val="00F74AE9"/>
    <w:rsid w:val="00F75171"/>
    <w:rsid w:val="00F765D5"/>
    <w:rsid w:val="00F77B63"/>
    <w:rsid w:val="00F8023E"/>
    <w:rsid w:val="00F814AA"/>
    <w:rsid w:val="00F82576"/>
    <w:rsid w:val="00F841BC"/>
    <w:rsid w:val="00F843A3"/>
    <w:rsid w:val="00F853CF"/>
    <w:rsid w:val="00F8617E"/>
    <w:rsid w:val="00F86D39"/>
    <w:rsid w:val="00F86E07"/>
    <w:rsid w:val="00F8757B"/>
    <w:rsid w:val="00F87D0E"/>
    <w:rsid w:val="00F901BC"/>
    <w:rsid w:val="00F93DCF"/>
    <w:rsid w:val="00F95DCE"/>
    <w:rsid w:val="00FA13B1"/>
    <w:rsid w:val="00FA216F"/>
    <w:rsid w:val="00FA359C"/>
    <w:rsid w:val="00FA437F"/>
    <w:rsid w:val="00FA5BE3"/>
    <w:rsid w:val="00FA79D2"/>
    <w:rsid w:val="00FA7C08"/>
    <w:rsid w:val="00FA7FBF"/>
    <w:rsid w:val="00FB01E7"/>
    <w:rsid w:val="00FB090A"/>
    <w:rsid w:val="00FB2A95"/>
    <w:rsid w:val="00FB3A9C"/>
    <w:rsid w:val="00FB3C34"/>
    <w:rsid w:val="00FB4D69"/>
    <w:rsid w:val="00FC2202"/>
    <w:rsid w:val="00FC238D"/>
    <w:rsid w:val="00FC2904"/>
    <w:rsid w:val="00FC334B"/>
    <w:rsid w:val="00FC3DAC"/>
    <w:rsid w:val="00FC4EC8"/>
    <w:rsid w:val="00FC57F4"/>
    <w:rsid w:val="00FC7102"/>
    <w:rsid w:val="00FC7B9F"/>
    <w:rsid w:val="00FD0BA3"/>
    <w:rsid w:val="00FD324D"/>
    <w:rsid w:val="00FD3390"/>
    <w:rsid w:val="00FD3D25"/>
    <w:rsid w:val="00FD4ED4"/>
    <w:rsid w:val="00FD65A0"/>
    <w:rsid w:val="00FE1E64"/>
    <w:rsid w:val="00FE388E"/>
    <w:rsid w:val="00FE5261"/>
    <w:rsid w:val="00FE61E2"/>
    <w:rsid w:val="00FE67BC"/>
    <w:rsid w:val="00FE76BA"/>
    <w:rsid w:val="00FE798D"/>
    <w:rsid w:val="00FE7DB5"/>
    <w:rsid w:val="00FF07CC"/>
    <w:rsid w:val="00FF3007"/>
    <w:rsid w:val="00FF3BB5"/>
    <w:rsid w:val="00FF70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21A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paragraph" w:styleId="Naslov1">
    <w:name w:val="heading 1"/>
    <w:basedOn w:val="Normal"/>
    <w:next w:val="Normal"/>
    <w:link w:val="Naslov1Char1"/>
    <w:uiPriority w:val="9"/>
    <w:qFormat/>
    <w:rsid w:val="008E2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1"/>
    <w:uiPriority w:val="9"/>
    <w:unhideWhenUsed/>
    <w:qFormat/>
    <w:rsid w:val="00A646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
    <w:basedOn w:val="Normal"/>
    <w:link w:val="TekstfusnoteChar"/>
    <w:uiPriority w:val="99"/>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5E65B6"/>
    <w:pPr>
      <w:tabs>
        <w:tab w:val="right" w:leader="dot" w:pos="9628"/>
      </w:tabs>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6C42C3"/>
    <w:pPr>
      <w:tabs>
        <w:tab w:val="left" w:pos="0"/>
        <w:tab w:val="left" w:pos="2835"/>
      </w:tabs>
      <w:suppressAutoHyphens w:val="0"/>
      <w:spacing w:after="120" w:line="240" w:lineRule="auto"/>
      <w:jc w:val="both"/>
    </w:pPr>
    <w:rPr>
      <w:rFonts w:asciiTheme="minorHAnsi" w:hAnsiTheme="minorHAnsi" w:cs="Lucida Sans Unicode"/>
      <w:noProof/>
      <w:color w:val="222222"/>
      <w:sz w:val="24"/>
      <w:szCs w:val="24"/>
      <w:lang w:val="en-GB"/>
    </w:rPr>
  </w:style>
  <w:style w:type="character" w:customStyle="1" w:styleId="OdlomakpopisaChar">
    <w:name w:val="Odlomak popisa Char"/>
    <w:link w:val="Odlomakpopisa"/>
    <w:uiPriority w:val="34"/>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paragraph" w:customStyle="1" w:styleId="pt-normal-000012">
    <w:name w:val="pt-normal-000012"/>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pt-zadanifontodlomka-000002">
    <w:name w:val="pt-zadanifontodlomka-000002"/>
    <w:basedOn w:val="Zadanifontodlomka"/>
    <w:rsid w:val="008F4988"/>
  </w:style>
  <w:style w:type="paragraph" w:customStyle="1" w:styleId="pt-000013">
    <w:name w:val="pt-000013"/>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pt-000014">
    <w:name w:val="pt-000014"/>
    <w:basedOn w:val="Zadanifontodlomka"/>
    <w:rsid w:val="008F4988"/>
  </w:style>
  <w:style w:type="paragraph" w:customStyle="1" w:styleId="pt-000016">
    <w:name w:val="pt-000016"/>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Naslov3Char1">
    <w:name w:val="Naslov 3 Char1"/>
    <w:basedOn w:val="Zadanifontodlomka"/>
    <w:link w:val="Naslov3"/>
    <w:uiPriority w:val="9"/>
    <w:rsid w:val="00A6464E"/>
    <w:rPr>
      <w:rFonts w:asciiTheme="majorHAnsi" w:eastAsiaTheme="majorEastAsia" w:hAnsiTheme="majorHAnsi" w:cstheme="majorBidi"/>
      <w:b/>
      <w:bCs/>
      <w:color w:val="4F81BD" w:themeColor="accent1"/>
      <w:lang w:val="hr-HR"/>
    </w:rPr>
  </w:style>
  <w:style w:type="character" w:customStyle="1" w:styleId="Naslov1Char1">
    <w:name w:val="Naslov 1 Char1"/>
    <w:basedOn w:val="Zadanifontodlomka"/>
    <w:link w:val="Naslov1"/>
    <w:uiPriority w:val="9"/>
    <w:rsid w:val="008E250F"/>
    <w:rPr>
      <w:rFonts w:asciiTheme="majorHAnsi" w:eastAsiaTheme="majorEastAsia" w:hAnsiTheme="majorHAnsi" w:cstheme="majorBidi"/>
      <w:b/>
      <w:bCs/>
      <w:color w:val="365F91" w:themeColor="accent1" w:themeShade="BF"/>
      <w:sz w:val="28"/>
      <w:szCs w:val="28"/>
      <w:lang w:val="hr-HR"/>
    </w:rPr>
  </w:style>
  <w:style w:type="paragraph" w:styleId="TOCNaslov">
    <w:name w:val="TOC Heading"/>
    <w:basedOn w:val="Naslov1"/>
    <w:next w:val="Normal"/>
    <w:uiPriority w:val="39"/>
    <w:semiHidden/>
    <w:unhideWhenUsed/>
    <w:qFormat/>
    <w:rsid w:val="008E250F"/>
    <w:pPr>
      <w:suppressAutoHyphens w:val="0"/>
      <w:outlineLvl w:val="9"/>
    </w:pPr>
    <w:rPr>
      <w:lang w:eastAsia="hr-HR"/>
    </w:rPr>
  </w:style>
  <w:style w:type="character" w:customStyle="1" w:styleId="apple-converted-space">
    <w:name w:val="apple-converted-space"/>
    <w:basedOn w:val="Zadanifontodlomka"/>
    <w:rsid w:val="00ED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paragraph" w:styleId="Naslov1">
    <w:name w:val="heading 1"/>
    <w:basedOn w:val="Normal"/>
    <w:next w:val="Normal"/>
    <w:link w:val="Naslov1Char1"/>
    <w:uiPriority w:val="9"/>
    <w:qFormat/>
    <w:rsid w:val="008E2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1"/>
    <w:uiPriority w:val="9"/>
    <w:unhideWhenUsed/>
    <w:qFormat/>
    <w:rsid w:val="00A646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
    <w:basedOn w:val="Normal"/>
    <w:link w:val="TekstfusnoteChar"/>
    <w:uiPriority w:val="99"/>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5E65B6"/>
    <w:pPr>
      <w:tabs>
        <w:tab w:val="right" w:leader="dot" w:pos="9628"/>
      </w:tabs>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6C42C3"/>
    <w:pPr>
      <w:tabs>
        <w:tab w:val="left" w:pos="0"/>
        <w:tab w:val="left" w:pos="2835"/>
      </w:tabs>
      <w:suppressAutoHyphens w:val="0"/>
      <w:spacing w:after="120" w:line="240" w:lineRule="auto"/>
      <w:jc w:val="both"/>
    </w:pPr>
    <w:rPr>
      <w:rFonts w:asciiTheme="minorHAnsi" w:hAnsiTheme="minorHAnsi" w:cs="Lucida Sans Unicode"/>
      <w:noProof/>
      <w:color w:val="222222"/>
      <w:sz w:val="24"/>
      <w:szCs w:val="24"/>
      <w:lang w:val="en-GB"/>
    </w:rPr>
  </w:style>
  <w:style w:type="character" w:customStyle="1" w:styleId="OdlomakpopisaChar">
    <w:name w:val="Odlomak popisa Char"/>
    <w:link w:val="Odlomakpopisa"/>
    <w:uiPriority w:val="34"/>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paragraph" w:customStyle="1" w:styleId="pt-normal-000012">
    <w:name w:val="pt-normal-000012"/>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pt-zadanifontodlomka-000002">
    <w:name w:val="pt-zadanifontodlomka-000002"/>
    <w:basedOn w:val="Zadanifontodlomka"/>
    <w:rsid w:val="008F4988"/>
  </w:style>
  <w:style w:type="paragraph" w:customStyle="1" w:styleId="pt-000013">
    <w:name w:val="pt-000013"/>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pt-000014">
    <w:name w:val="pt-000014"/>
    <w:basedOn w:val="Zadanifontodlomka"/>
    <w:rsid w:val="008F4988"/>
  </w:style>
  <w:style w:type="paragraph" w:customStyle="1" w:styleId="pt-000016">
    <w:name w:val="pt-000016"/>
    <w:basedOn w:val="Normal"/>
    <w:rsid w:val="008F4988"/>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Naslov3Char1">
    <w:name w:val="Naslov 3 Char1"/>
    <w:basedOn w:val="Zadanifontodlomka"/>
    <w:link w:val="Naslov3"/>
    <w:uiPriority w:val="9"/>
    <w:rsid w:val="00A6464E"/>
    <w:rPr>
      <w:rFonts w:asciiTheme="majorHAnsi" w:eastAsiaTheme="majorEastAsia" w:hAnsiTheme="majorHAnsi" w:cstheme="majorBidi"/>
      <w:b/>
      <w:bCs/>
      <w:color w:val="4F81BD" w:themeColor="accent1"/>
      <w:lang w:val="hr-HR"/>
    </w:rPr>
  </w:style>
  <w:style w:type="character" w:customStyle="1" w:styleId="Naslov1Char1">
    <w:name w:val="Naslov 1 Char1"/>
    <w:basedOn w:val="Zadanifontodlomka"/>
    <w:link w:val="Naslov1"/>
    <w:uiPriority w:val="9"/>
    <w:rsid w:val="008E250F"/>
    <w:rPr>
      <w:rFonts w:asciiTheme="majorHAnsi" w:eastAsiaTheme="majorEastAsia" w:hAnsiTheme="majorHAnsi" w:cstheme="majorBidi"/>
      <w:b/>
      <w:bCs/>
      <w:color w:val="365F91" w:themeColor="accent1" w:themeShade="BF"/>
      <w:sz w:val="28"/>
      <w:szCs w:val="28"/>
      <w:lang w:val="hr-HR"/>
    </w:rPr>
  </w:style>
  <w:style w:type="paragraph" w:styleId="TOCNaslov">
    <w:name w:val="TOC Heading"/>
    <w:basedOn w:val="Naslov1"/>
    <w:next w:val="Normal"/>
    <w:uiPriority w:val="39"/>
    <w:semiHidden/>
    <w:unhideWhenUsed/>
    <w:qFormat/>
    <w:rsid w:val="008E250F"/>
    <w:pPr>
      <w:suppressAutoHyphens w:val="0"/>
      <w:outlineLvl w:val="9"/>
    </w:pPr>
    <w:rPr>
      <w:lang w:eastAsia="hr-HR"/>
    </w:rPr>
  </w:style>
  <w:style w:type="character" w:customStyle="1" w:styleId="apple-converted-space">
    <w:name w:val="apple-converted-space"/>
    <w:basedOn w:val="Zadanifontodlomka"/>
    <w:rsid w:val="00ED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7611181">
      <w:bodyDiv w:val="1"/>
      <w:marLeft w:val="0"/>
      <w:marRight w:val="0"/>
      <w:marTop w:val="0"/>
      <w:marBottom w:val="0"/>
      <w:divBdr>
        <w:top w:val="none" w:sz="0" w:space="0" w:color="auto"/>
        <w:left w:val="none" w:sz="0" w:space="0" w:color="auto"/>
        <w:bottom w:val="none" w:sz="0" w:space="0" w:color="auto"/>
        <w:right w:val="none" w:sz="0" w:space="0" w:color="auto"/>
      </w:divBdr>
      <w:divsChild>
        <w:div w:id="702246355">
          <w:marLeft w:val="0"/>
          <w:marRight w:val="0"/>
          <w:marTop w:val="0"/>
          <w:marBottom w:val="0"/>
          <w:divBdr>
            <w:top w:val="none" w:sz="0" w:space="0" w:color="auto"/>
            <w:left w:val="none" w:sz="0" w:space="0" w:color="auto"/>
            <w:bottom w:val="none" w:sz="0" w:space="0" w:color="auto"/>
            <w:right w:val="none" w:sz="0" w:space="0" w:color="auto"/>
          </w:divBdr>
        </w:div>
        <w:div w:id="892539146">
          <w:marLeft w:val="0"/>
          <w:marRight w:val="0"/>
          <w:marTop w:val="0"/>
          <w:marBottom w:val="0"/>
          <w:divBdr>
            <w:top w:val="none" w:sz="0" w:space="0" w:color="auto"/>
            <w:left w:val="none" w:sz="0" w:space="0" w:color="auto"/>
            <w:bottom w:val="none" w:sz="0" w:space="0" w:color="auto"/>
            <w:right w:val="none" w:sz="0" w:space="0" w:color="auto"/>
          </w:divBdr>
        </w:div>
        <w:div w:id="935526497">
          <w:marLeft w:val="0"/>
          <w:marRight w:val="0"/>
          <w:marTop w:val="0"/>
          <w:marBottom w:val="0"/>
          <w:divBdr>
            <w:top w:val="none" w:sz="0" w:space="0" w:color="auto"/>
            <w:left w:val="none" w:sz="0" w:space="0" w:color="auto"/>
            <w:bottom w:val="none" w:sz="0" w:space="0" w:color="auto"/>
            <w:right w:val="none" w:sz="0" w:space="0" w:color="auto"/>
          </w:divBdr>
        </w:div>
        <w:div w:id="1576473249">
          <w:marLeft w:val="0"/>
          <w:marRight w:val="0"/>
          <w:marTop w:val="0"/>
          <w:marBottom w:val="0"/>
          <w:divBdr>
            <w:top w:val="none" w:sz="0" w:space="0" w:color="auto"/>
            <w:left w:val="none" w:sz="0" w:space="0" w:color="auto"/>
            <w:bottom w:val="none" w:sz="0" w:space="0" w:color="auto"/>
            <w:right w:val="none" w:sz="0" w:space="0" w:color="auto"/>
          </w:divBdr>
        </w:div>
      </w:divsChild>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13598700">
      <w:bodyDiv w:val="1"/>
      <w:marLeft w:val="0"/>
      <w:marRight w:val="0"/>
      <w:marTop w:val="0"/>
      <w:marBottom w:val="0"/>
      <w:divBdr>
        <w:top w:val="none" w:sz="0" w:space="0" w:color="auto"/>
        <w:left w:val="none" w:sz="0" w:space="0" w:color="auto"/>
        <w:bottom w:val="none" w:sz="0" w:space="0" w:color="auto"/>
        <w:right w:val="none" w:sz="0" w:space="0" w:color="auto"/>
      </w:divBdr>
    </w:div>
    <w:div w:id="179854751">
      <w:bodyDiv w:val="1"/>
      <w:marLeft w:val="0"/>
      <w:marRight w:val="0"/>
      <w:marTop w:val="0"/>
      <w:marBottom w:val="0"/>
      <w:divBdr>
        <w:top w:val="none" w:sz="0" w:space="0" w:color="auto"/>
        <w:left w:val="none" w:sz="0" w:space="0" w:color="auto"/>
        <w:bottom w:val="none" w:sz="0" w:space="0" w:color="auto"/>
        <w:right w:val="none" w:sz="0" w:space="0" w:color="auto"/>
      </w:divBdr>
      <w:divsChild>
        <w:div w:id="231428816">
          <w:marLeft w:val="0"/>
          <w:marRight w:val="0"/>
          <w:marTop w:val="0"/>
          <w:marBottom w:val="0"/>
          <w:divBdr>
            <w:top w:val="none" w:sz="0" w:space="0" w:color="auto"/>
            <w:left w:val="none" w:sz="0" w:space="0" w:color="auto"/>
            <w:bottom w:val="none" w:sz="0" w:space="0" w:color="auto"/>
            <w:right w:val="none" w:sz="0" w:space="0" w:color="auto"/>
          </w:divBdr>
        </w:div>
        <w:div w:id="1614435548">
          <w:marLeft w:val="0"/>
          <w:marRight w:val="0"/>
          <w:marTop w:val="0"/>
          <w:marBottom w:val="0"/>
          <w:divBdr>
            <w:top w:val="none" w:sz="0" w:space="0" w:color="auto"/>
            <w:left w:val="none" w:sz="0" w:space="0" w:color="auto"/>
            <w:bottom w:val="none" w:sz="0" w:space="0" w:color="auto"/>
            <w:right w:val="none" w:sz="0" w:space="0" w:color="auto"/>
          </w:divBdr>
        </w:div>
        <w:div w:id="1932810973">
          <w:marLeft w:val="0"/>
          <w:marRight w:val="0"/>
          <w:marTop w:val="0"/>
          <w:marBottom w:val="0"/>
          <w:divBdr>
            <w:top w:val="none" w:sz="0" w:space="0" w:color="auto"/>
            <w:left w:val="none" w:sz="0" w:space="0" w:color="auto"/>
            <w:bottom w:val="none" w:sz="0" w:space="0" w:color="auto"/>
            <w:right w:val="none" w:sz="0" w:space="0" w:color="auto"/>
          </w:divBdr>
        </w:div>
      </w:divsChild>
    </w:div>
    <w:div w:id="354237556">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385031694">
      <w:bodyDiv w:val="1"/>
      <w:marLeft w:val="0"/>
      <w:marRight w:val="0"/>
      <w:marTop w:val="0"/>
      <w:marBottom w:val="0"/>
      <w:divBdr>
        <w:top w:val="none" w:sz="0" w:space="0" w:color="auto"/>
        <w:left w:val="none" w:sz="0" w:space="0" w:color="auto"/>
        <w:bottom w:val="none" w:sz="0" w:space="0" w:color="auto"/>
        <w:right w:val="none" w:sz="0" w:space="0" w:color="auto"/>
      </w:divBdr>
    </w:div>
    <w:div w:id="450364007">
      <w:bodyDiv w:val="1"/>
      <w:marLeft w:val="0"/>
      <w:marRight w:val="0"/>
      <w:marTop w:val="0"/>
      <w:marBottom w:val="0"/>
      <w:divBdr>
        <w:top w:val="none" w:sz="0" w:space="0" w:color="auto"/>
        <w:left w:val="none" w:sz="0" w:space="0" w:color="auto"/>
        <w:bottom w:val="none" w:sz="0" w:space="0" w:color="auto"/>
        <w:right w:val="none" w:sz="0" w:space="0" w:color="auto"/>
      </w:divBdr>
      <w:divsChild>
        <w:div w:id="867062490">
          <w:marLeft w:val="0"/>
          <w:marRight w:val="0"/>
          <w:marTop w:val="0"/>
          <w:marBottom w:val="0"/>
          <w:divBdr>
            <w:top w:val="none" w:sz="0" w:space="0" w:color="auto"/>
            <w:left w:val="none" w:sz="0" w:space="0" w:color="auto"/>
            <w:bottom w:val="none" w:sz="0" w:space="0" w:color="auto"/>
            <w:right w:val="none" w:sz="0" w:space="0" w:color="auto"/>
          </w:divBdr>
        </w:div>
        <w:div w:id="1736902000">
          <w:marLeft w:val="0"/>
          <w:marRight w:val="0"/>
          <w:marTop w:val="0"/>
          <w:marBottom w:val="0"/>
          <w:divBdr>
            <w:top w:val="none" w:sz="0" w:space="0" w:color="auto"/>
            <w:left w:val="none" w:sz="0" w:space="0" w:color="auto"/>
            <w:bottom w:val="none" w:sz="0" w:space="0" w:color="auto"/>
            <w:right w:val="none" w:sz="0" w:space="0" w:color="auto"/>
          </w:divBdr>
        </w:div>
      </w:divsChild>
    </w:div>
    <w:div w:id="502596143">
      <w:bodyDiv w:val="1"/>
      <w:marLeft w:val="0"/>
      <w:marRight w:val="0"/>
      <w:marTop w:val="0"/>
      <w:marBottom w:val="0"/>
      <w:divBdr>
        <w:top w:val="none" w:sz="0" w:space="0" w:color="auto"/>
        <w:left w:val="none" w:sz="0" w:space="0" w:color="auto"/>
        <w:bottom w:val="none" w:sz="0" w:space="0" w:color="auto"/>
        <w:right w:val="none" w:sz="0" w:space="0" w:color="auto"/>
      </w:divBdr>
      <w:divsChild>
        <w:div w:id="1581256549">
          <w:marLeft w:val="0"/>
          <w:marRight w:val="0"/>
          <w:marTop w:val="0"/>
          <w:marBottom w:val="0"/>
          <w:divBdr>
            <w:top w:val="none" w:sz="0" w:space="0" w:color="auto"/>
            <w:left w:val="none" w:sz="0" w:space="0" w:color="auto"/>
            <w:bottom w:val="none" w:sz="0" w:space="0" w:color="auto"/>
            <w:right w:val="none" w:sz="0" w:space="0" w:color="auto"/>
          </w:divBdr>
          <w:divsChild>
            <w:div w:id="71508143">
              <w:marLeft w:val="0"/>
              <w:marRight w:val="0"/>
              <w:marTop w:val="0"/>
              <w:marBottom w:val="0"/>
              <w:divBdr>
                <w:top w:val="none" w:sz="0" w:space="0" w:color="auto"/>
                <w:left w:val="none" w:sz="0" w:space="0" w:color="auto"/>
                <w:bottom w:val="none" w:sz="0" w:space="0" w:color="auto"/>
                <w:right w:val="none" w:sz="0" w:space="0" w:color="auto"/>
              </w:divBdr>
              <w:divsChild>
                <w:div w:id="1625187061">
                  <w:marLeft w:val="0"/>
                  <w:marRight w:val="0"/>
                  <w:marTop w:val="0"/>
                  <w:marBottom w:val="0"/>
                  <w:divBdr>
                    <w:top w:val="none" w:sz="0" w:space="0" w:color="auto"/>
                    <w:left w:val="none" w:sz="0" w:space="0" w:color="auto"/>
                    <w:bottom w:val="none" w:sz="0" w:space="0" w:color="auto"/>
                    <w:right w:val="none" w:sz="0" w:space="0" w:color="auto"/>
                  </w:divBdr>
                  <w:divsChild>
                    <w:div w:id="1608154013">
                      <w:marLeft w:val="0"/>
                      <w:marRight w:val="0"/>
                      <w:marTop w:val="0"/>
                      <w:marBottom w:val="0"/>
                      <w:divBdr>
                        <w:top w:val="none" w:sz="0" w:space="0" w:color="auto"/>
                        <w:left w:val="none" w:sz="0" w:space="0" w:color="auto"/>
                        <w:bottom w:val="none" w:sz="0" w:space="0" w:color="auto"/>
                        <w:right w:val="none" w:sz="0" w:space="0" w:color="auto"/>
                      </w:divBdr>
                      <w:divsChild>
                        <w:div w:id="115220805">
                          <w:marLeft w:val="0"/>
                          <w:marRight w:val="0"/>
                          <w:marTop w:val="0"/>
                          <w:marBottom w:val="0"/>
                          <w:divBdr>
                            <w:top w:val="none" w:sz="0" w:space="0" w:color="auto"/>
                            <w:left w:val="none" w:sz="0" w:space="0" w:color="auto"/>
                            <w:bottom w:val="none" w:sz="0" w:space="0" w:color="auto"/>
                            <w:right w:val="none" w:sz="0" w:space="0" w:color="auto"/>
                          </w:divBdr>
                          <w:divsChild>
                            <w:div w:id="67728582">
                              <w:marLeft w:val="0"/>
                              <w:marRight w:val="0"/>
                              <w:marTop w:val="0"/>
                              <w:marBottom w:val="0"/>
                              <w:divBdr>
                                <w:top w:val="none" w:sz="0" w:space="0" w:color="auto"/>
                                <w:left w:val="none" w:sz="0" w:space="0" w:color="auto"/>
                                <w:bottom w:val="none" w:sz="0" w:space="0" w:color="auto"/>
                                <w:right w:val="none" w:sz="0" w:space="0" w:color="auto"/>
                              </w:divBdr>
                              <w:divsChild>
                                <w:div w:id="1295254582">
                                  <w:marLeft w:val="0"/>
                                  <w:marRight w:val="-255"/>
                                  <w:marTop w:val="0"/>
                                  <w:marBottom w:val="0"/>
                                  <w:divBdr>
                                    <w:top w:val="none" w:sz="0" w:space="0" w:color="auto"/>
                                    <w:left w:val="none" w:sz="0" w:space="0" w:color="auto"/>
                                    <w:bottom w:val="none" w:sz="0" w:space="0" w:color="auto"/>
                                    <w:right w:val="none" w:sz="0" w:space="0" w:color="auto"/>
                                  </w:divBdr>
                                  <w:divsChild>
                                    <w:div w:id="1748259394">
                                      <w:marLeft w:val="0"/>
                                      <w:marRight w:val="0"/>
                                      <w:marTop w:val="0"/>
                                      <w:marBottom w:val="0"/>
                                      <w:divBdr>
                                        <w:top w:val="none" w:sz="0" w:space="0" w:color="auto"/>
                                        <w:left w:val="none" w:sz="0" w:space="0" w:color="auto"/>
                                        <w:bottom w:val="none" w:sz="0" w:space="0" w:color="auto"/>
                                        <w:right w:val="none" w:sz="0" w:space="0" w:color="auto"/>
                                      </w:divBdr>
                                      <w:divsChild>
                                        <w:div w:id="16041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270470">
      <w:bodyDiv w:val="1"/>
      <w:marLeft w:val="0"/>
      <w:marRight w:val="0"/>
      <w:marTop w:val="0"/>
      <w:marBottom w:val="0"/>
      <w:divBdr>
        <w:top w:val="none" w:sz="0" w:space="0" w:color="auto"/>
        <w:left w:val="none" w:sz="0" w:space="0" w:color="auto"/>
        <w:bottom w:val="none" w:sz="0" w:space="0" w:color="auto"/>
        <w:right w:val="none" w:sz="0" w:space="0" w:color="auto"/>
      </w:divBdr>
      <w:divsChild>
        <w:div w:id="466052024">
          <w:marLeft w:val="0"/>
          <w:marRight w:val="0"/>
          <w:marTop w:val="0"/>
          <w:marBottom w:val="0"/>
          <w:divBdr>
            <w:top w:val="none" w:sz="0" w:space="0" w:color="auto"/>
            <w:left w:val="none" w:sz="0" w:space="0" w:color="auto"/>
            <w:bottom w:val="none" w:sz="0" w:space="0" w:color="auto"/>
            <w:right w:val="none" w:sz="0" w:space="0" w:color="auto"/>
          </w:divBdr>
        </w:div>
        <w:div w:id="1793479890">
          <w:marLeft w:val="0"/>
          <w:marRight w:val="0"/>
          <w:marTop w:val="0"/>
          <w:marBottom w:val="0"/>
          <w:divBdr>
            <w:top w:val="none" w:sz="0" w:space="0" w:color="auto"/>
            <w:left w:val="none" w:sz="0" w:space="0" w:color="auto"/>
            <w:bottom w:val="none" w:sz="0" w:space="0" w:color="auto"/>
            <w:right w:val="none" w:sz="0" w:space="0" w:color="auto"/>
          </w:divBdr>
        </w:div>
      </w:divsChild>
    </w:div>
    <w:div w:id="568072960">
      <w:bodyDiv w:val="1"/>
      <w:marLeft w:val="0"/>
      <w:marRight w:val="0"/>
      <w:marTop w:val="0"/>
      <w:marBottom w:val="0"/>
      <w:divBdr>
        <w:top w:val="none" w:sz="0" w:space="0" w:color="auto"/>
        <w:left w:val="none" w:sz="0" w:space="0" w:color="auto"/>
        <w:bottom w:val="none" w:sz="0" w:space="0" w:color="auto"/>
        <w:right w:val="none" w:sz="0" w:space="0" w:color="auto"/>
      </w:divBdr>
      <w:divsChild>
        <w:div w:id="68158820">
          <w:marLeft w:val="0"/>
          <w:marRight w:val="0"/>
          <w:marTop w:val="0"/>
          <w:marBottom w:val="0"/>
          <w:divBdr>
            <w:top w:val="none" w:sz="0" w:space="0" w:color="auto"/>
            <w:left w:val="none" w:sz="0" w:space="0" w:color="auto"/>
            <w:bottom w:val="none" w:sz="0" w:space="0" w:color="auto"/>
            <w:right w:val="none" w:sz="0" w:space="0" w:color="auto"/>
          </w:divBdr>
        </w:div>
        <w:div w:id="75326154">
          <w:marLeft w:val="0"/>
          <w:marRight w:val="0"/>
          <w:marTop w:val="0"/>
          <w:marBottom w:val="0"/>
          <w:divBdr>
            <w:top w:val="none" w:sz="0" w:space="0" w:color="auto"/>
            <w:left w:val="none" w:sz="0" w:space="0" w:color="auto"/>
            <w:bottom w:val="none" w:sz="0" w:space="0" w:color="auto"/>
            <w:right w:val="none" w:sz="0" w:space="0" w:color="auto"/>
          </w:divBdr>
        </w:div>
        <w:div w:id="940264303">
          <w:marLeft w:val="0"/>
          <w:marRight w:val="0"/>
          <w:marTop w:val="0"/>
          <w:marBottom w:val="0"/>
          <w:divBdr>
            <w:top w:val="none" w:sz="0" w:space="0" w:color="auto"/>
            <w:left w:val="none" w:sz="0" w:space="0" w:color="auto"/>
            <w:bottom w:val="none" w:sz="0" w:space="0" w:color="auto"/>
            <w:right w:val="none" w:sz="0" w:space="0" w:color="auto"/>
          </w:divBdr>
        </w:div>
        <w:div w:id="1268581381">
          <w:marLeft w:val="0"/>
          <w:marRight w:val="0"/>
          <w:marTop w:val="0"/>
          <w:marBottom w:val="0"/>
          <w:divBdr>
            <w:top w:val="none" w:sz="0" w:space="0" w:color="auto"/>
            <w:left w:val="none" w:sz="0" w:space="0" w:color="auto"/>
            <w:bottom w:val="none" w:sz="0" w:space="0" w:color="auto"/>
            <w:right w:val="none" w:sz="0" w:space="0" w:color="auto"/>
          </w:divBdr>
        </w:div>
        <w:div w:id="1536114302">
          <w:marLeft w:val="0"/>
          <w:marRight w:val="0"/>
          <w:marTop w:val="0"/>
          <w:marBottom w:val="0"/>
          <w:divBdr>
            <w:top w:val="none" w:sz="0" w:space="0" w:color="auto"/>
            <w:left w:val="none" w:sz="0" w:space="0" w:color="auto"/>
            <w:bottom w:val="none" w:sz="0" w:space="0" w:color="auto"/>
            <w:right w:val="none" w:sz="0" w:space="0" w:color="auto"/>
          </w:divBdr>
        </w:div>
        <w:div w:id="2016375603">
          <w:marLeft w:val="0"/>
          <w:marRight w:val="0"/>
          <w:marTop w:val="0"/>
          <w:marBottom w:val="0"/>
          <w:divBdr>
            <w:top w:val="none" w:sz="0" w:space="0" w:color="auto"/>
            <w:left w:val="none" w:sz="0" w:space="0" w:color="auto"/>
            <w:bottom w:val="none" w:sz="0" w:space="0" w:color="auto"/>
            <w:right w:val="none" w:sz="0" w:space="0" w:color="auto"/>
          </w:divBdr>
        </w:div>
      </w:divsChild>
    </w:div>
    <w:div w:id="596446940">
      <w:bodyDiv w:val="1"/>
      <w:marLeft w:val="0"/>
      <w:marRight w:val="0"/>
      <w:marTop w:val="0"/>
      <w:marBottom w:val="0"/>
      <w:divBdr>
        <w:top w:val="none" w:sz="0" w:space="0" w:color="auto"/>
        <w:left w:val="none" w:sz="0" w:space="0" w:color="auto"/>
        <w:bottom w:val="none" w:sz="0" w:space="0" w:color="auto"/>
        <w:right w:val="none" w:sz="0" w:space="0" w:color="auto"/>
      </w:divBdr>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843786271">
      <w:bodyDiv w:val="1"/>
      <w:marLeft w:val="0"/>
      <w:marRight w:val="0"/>
      <w:marTop w:val="0"/>
      <w:marBottom w:val="0"/>
      <w:divBdr>
        <w:top w:val="none" w:sz="0" w:space="0" w:color="auto"/>
        <w:left w:val="none" w:sz="0" w:space="0" w:color="auto"/>
        <w:bottom w:val="none" w:sz="0" w:space="0" w:color="auto"/>
        <w:right w:val="none" w:sz="0" w:space="0" w:color="auto"/>
      </w:divBdr>
      <w:divsChild>
        <w:div w:id="589043091">
          <w:marLeft w:val="0"/>
          <w:marRight w:val="0"/>
          <w:marTop w:val="0"/>
          <w:marBottom w:val="0"/>
          <w:divBdr>
            <w:top w:val="none" w:sz="0" w:space="0" w:color="auto"/>
            <w:left w:val="none" w:sz="0" w:space="0" w:color="auto"/>
            <w:bottom w:val="none" w:sz="0" w:space="0" w:color="auto"/>
            <w:right w:val="none" w:sz="0" w:space="0" w:color="auto"/>
          </w:divBdr>
        </w:div>
        <w:div w:id="1194727534">
          <w:marLeft w:val="0"/>
          <w:marRight w:val="0"/>
          <w:marTop w:val="0"/>
          <w:marBottom w:val="0"/>
          <w:divBdr>
            <w:top w:val="none" w:sz="0" w:space="0" w:color="auto"/>
            <w:left w:val="none" w:sz="0" w:space="0" w:color="auto"/>
            <w:bottom w:val="none" w:sz="0" w:space="0" w:color="auto"/>
            <w:right w:val="none" w:sz="0" w:space="0" w:color="auto"/>
          </w:divBdr>
        </w:div>
        <w:div w:id="2059862914">
          <w:marLeft w:val="0"/>
          <w:marRight w:val="0"/>
          <w:marTop w:val="0"/>
          <w:marBottom w:val="0"/>
          <w:divBdr>
            <w:top w:val="none" w:sz="0" w:space="0" w:color="auto"/>
            <w:left w:val="none" w:sz="0" w:space="0" w:color="auto"/>
            <w:bottom w:val="none" w:sz="0" w:space="0" w:color="auto"/>
            <w:right w:val="none" w:sz="0" w:space="0" w:color="auto"/>
          </w:divBdr>
        </w:div>
      </w:divsChild>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964897024">
      <w:bodyDiv w:val="1"/>
      <w:marLeft w:val="0"/>
      <w:marRight w:val="0"/>
      <w:marTop w:val="0"/>
      <w:marBottom w:val="0"/>
      <w:divBdr>
        <w:top w:val="none" w:sz="0" w:space="0" w:color="auto"/>
        <w:left w:val="none" w:sz="0" w:space="0" w:color="auto"/>
        <w:bottom w:val="none" w:sz="0" w:space="0" w:color="auto"/>
        <w:right w:val="none" w:sz="0" w:space="0" w:color="auto"/>
      </w:divBdr>
    </w:div>
    <w:div w:id="976226043">
      <w:bodyDiv w:val="1"/>
      <w:marLeft w:val="0"/>
      <w:marRight w:val="0"/>
      <w:marTop w:val="0"/>
      <w:marBottom w:val="0"/>
      <w:divBdr>
        <w:top w:val="none" w:sz="0" w:space="0" w:color="auto"/>
        <w:left w:val="none" w:sz="0" w:space="0" w:color="auto"/>
        <w:bottom w:val="none" w:sz="0" w:space="0" w:color="auto"/>
        <w:right w:val="none" w:sz="0" w:space="0" w:color="auto"/>
      </w:divBdr>
      <w:divsChild>
        <w:div w:id="588008425">
          <w:marLeft w:val="0"/>
          <w:marRight w:val="0"/>
          <w:marTop w:val="0"/>
          <w:marBottom w:val="0"/>
          <w:divBdr>
            <w:top w:val="none" w:sz="0" w:space="0" w:color="auto"/>
            <w:left w:val="none" w:sz="0" w:space="0" w:color="auto"/>
            <w:bottom w:val="none" w:sz="0" w:space="0" w:color="auto"/>
            <w:right w:val="none" w:sz="0" w:space="0" w:color="auto"/>
          </w:divBdr>
        </w:div>
        <w:div w:id="909265477">
          <w:marLeft w:val="0"/>
          <w:marRight w:val="0"/>
          <w:marTop w:val="0"/>
          <w:marBottom w:val="0"/>
          <w:divBdr>
            <w:top w:val="none" w:sz="0" w:space="0" w:color="auto"/>
            <w:left w:val="none" w:sz="0" w:space="0" w:color="auto"/>
            <w:bottom w:val="none" w:sz="0" w:space="0" w:color="auto"/>
            <w:right w:val="none" w:sz="0" w:space="0" w:color="auto"/>
          </w:divBdr>
        </w:div>
        <w:div w:id="1668745602">
          <w:marLeft w:val="0"/>
          <w:marRight w:val="0"/>
          <w:marTop w:val="0"/>
          <w:marBottom w:val="0"/>
          <w:divBdr>
            <w:top w:val="none" w:sz="0" w:space="0" w:color="auto"/>
            <w:left w:val="none" w:sz="0" w:space="0" w:color="auto"/>
            <w:bottom w:val="none" w:sz="0" w:space="0" w:color="auto"/>
            <w:right w:val="none" w:sz="0" w:space="0" w:color="auto"/>
          </w:divBdr>
        </w:div>
      </w:divsChild>
    </w:div>
    <w:div w:id="1000426442">
      <w:bodyDiv w:val="1"/>
      <w:marLeft w:val="0"/>
      <w:marRight w:val="0"/>
      <w:marTop w:val="0"/>
      <w:marBottom w:val="0"/>
      <w:divBdr>
        <w:top w:val="none" w:sz="0" w:space="0" w:color="auto"/>
        <w:left w:val="none" w:sz="0" w:space="0" w:color="auto"/>
        <w:bottom w:val="none" w:sz="0" w:space="0" w:color="auto"/>
        <w:right w:val="none" w:sz="0" w:space="0" w:color="auto"/>
      </w:divBdr>
    </w:div>
    <w:div w:id="1036583937">
      <w:bodyDiv w:val="1"/>
      <w:marLeft w:val="0"/>
      <w:marRight w:val="0"/>
      <w:marTop w:val="0"/>
      <w:marBottom w:val="0"/>
      <w:divBdr>
        <w:top w:val="none" w:sz="0" w:space="0" w:color="auto"/>
        <w:left w:val="none" w:sz="0" w:space="0" w:color="auto"/>
        <w:bottom w:val="none" w:sz="0" w:space="0" w:color="auto"/>
        <w:right w:val="none" w:sz="0" w:space="0" w:color="auto"/>
      </w:divBdr>
    </w:div>
    <w:div w:id="1061291039">
      <w:bodyDiv w:val="1"/>
      <w:marLeft w:val="0"/>
      <w:marRight w:val="0"/>
      <w:marTop w:val="0"/>
      <w:marBottom w:val="0"/>
      <w:divBdr>
        <w:top w:val="none" w:sz="0" w:space="0" w:color="auto"/>
        <w:left w:val="none" w:sz="0" w:space="0" w:color="auto"/>
        <w:bottom w:val="none" w:sz="0" w:space="0" w:color="auto"/>
        <w:right w:val="none" w:sz="0" w:space="0" w:color="auto"/>
      </w:divBdr>
    </w:div>
    <w:div w:id="1227450241">
      <w:bodyDiv w:val="1"/>
      <w:marLeft w:val="0"/>
      <w:marRight w:val="0"/>
      <w:marTop w:val="0"/>
      <w:marBottom w:val="0"/>
      <w:divBdr>
        <w:top w:val="none" w:sz="0" w:space="0" w:color="auto"/>
        <w:left w:val="none" w:sz="0" w:space="0" w:color="auto"/>
        <w:bottom w:val="none" w:sz="0" w:space="0" w:color="auto"/>
        <w:right w:val="none" w:sz="0" w:space="0" w:color="auto"/>
      </w:divBdr>
    </w:div>
    <w:div w:id="1270624430">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62193717">
      <w:bodyDiv w:val="1"/>
      <w:marLeft w:val="0"/>
      <w:marRight w:val="0"/>
      <w:marTop w:val="0"/>
      <w:marBottom w:val="0"/>
      <w:divBdr>
        <w:top w:val="none" w:sz="0" w:space="0" w:color="auto"/>
        <w:left w:val="none" w:sz="0" w:space="0" w:color="auto"/>
        <w:bottom w:val="none" w:sz="0" w:space="0" w:color="auto"/>
        <w:right w:val="none" w:sz="0" w:space="0" w:color="auto"/>
      </w:divBdr>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08984985">
      <w:bodyDiv w:val="1"/>
      <w:marLeft w:val="0"/>
      <w:marRight w:val="0"/>
      <w:marTop w:val="0"/>
      <w:marBottom w:val="0"/>
      <w:divBdr>
        <w:top w:val="none" w:sz="0" w:space="0" w:color="auto"/>
        <w:left w:val="none" w:sz="0" w:space="0" w:color="auto"/>
        <w:bottom w:val="none" w:sz="0" w:space="0" w:color="auto"/>
        <w:right w:val="none" w:sz="0" w:space="0" w:color="auto"/>
      </w:divBdr>
    </w:div>
    <w:div w:id="1579823347">
      <w:bodyDiv w:val="1"/>
      <w:marLeft w:val="0"/>
      <w:marRight w:val="0"/>
      <w:marTop w:val="0"/>
      <w:marBottom w:val="0"/>
      <w:divBdr>
        <w:top w:val="none" w:sz="0" w:space="0" w:color="auto"/>
        <w:left w:val="none" w:sz="0" w:space="0" w:color="auto"/>
        <w:bottom w:val="none" w:sz="0" w:space="0" w:color="auto"/>
        <w:right w:val="none" w:sz="0" w:space="0" w:color="auto"/>
      </w:divBdr>
    </w:div>
    <w:div w:id="1594783537">
      <w:bodyDiv w:val="1"/>
      <w:marLeft w:val="0"/>
      <w:marRight w:val="0"/>
      <w:marTop w:val="0"/>
      <w:marBottom w:val="0"/>
      <w:divBdr>
        <w:top w:val="none" w:sz="0" w:space="0" w:color="auto"/>
        <w:left w:val="none" w:sz="0" w:space="0" w:color="auto"/>
        <w:bottom w:val="none" w:sz="0" w:space="0" w:color="auto"/>
        <w:right w:val="none" w:sz="0" w:space="0" w:color="auto"/>
      </w:divBdr>
    </w:div>
    <w:div w:id="1621951952">
      <w:bodyDiv w:val="1"/>
      <w:marLeft w:val="0"/>
      <w:marRight w:val="0"/>
      <w:marTop w:val="0"/>
      <w:marBottom w:val="0"/>
      <w:divBdr>
        <w:top w:val="none" w:sz="0" w:space="0" w:color="auto"/>
        <w:left w:val="none" w:sz="0" w:space="0" w:color="auto"/>
        <w:bottom w:val="none" w:sz="0" w:space="0" w:color="auto"/>
        <w:right w:val="none" w:sz="0" w:space="0" w:color="auto"/>
      </w:divBdr>
    </w:div>
    <w:div w:id="1695577584">
      <w:bodyDiv w:val="1"/>
      <w:marLeft w:val="0"/>
      <w:marRight w:val="0"/>
      <w:marTop w:val="0"/>
      <w:marBottom w:val="0"/>
      <w:divBdr>
        <w:top w:val="none" w:sz="0" w:space="0" w:color="auto"/>
        <w:left w:val="none" w:sz="0" w:space="0" w:color="auto"/>
        <w:bottom w:val="none" w:sz="0" w:space="0" w:color="auto"/>
        <w:right w:val="none" w:sz="0" w:space="0" w:color="auto"/>
      </w:divBdr>
      <w:divsChild>
        <w:div w:id="24673241">
          <w:marLeft w:val="0"/>
          <w:marRight w:val="0"/>
          <w:marTop w:val="0"/>
          <w:marBottom w:val="0"/>
          <w:divBdr>
            <w:top w:val="none" w:sz="0" w:space="0" w:color="auto"/>
            <w:left w:val="none" w:sz="0" w:space="0" w:color="auto"/>
            <w:bottom w:val="none" w:sz="0" w:space="0" w:color="auto"/>
            <w:right w:val="none" w:sz="0" w:space="0" w:color="auto"/>
          </w:divBdr>
        </w:div>
        <w:div w:id="381641641">
          <w:marLeft w:val="0"/>
          <w:marRight w:val="0"/>
          <w:marTop w:val="0"/>
          <w:marBottom w:val="0"/>
          <w:divBdr>
            <w:top w:val="none" w:sz="0" w:space="0" w:color="auto"/>
            <w:left w:val="none" w:sz="0" w:space="0" w:color="auto"/>
            <w:bottom w:val="none" w:sz="0" w:space="0" w:color="auto"/>
            <w:right w:val="none" w:sz="0" w:space="0" w:color="auto"/>
          </w:divBdr>
        </w:div>
        <w:div w:id="1033381451">
          <w:marLeft w:val="0"/>
          <w:marRight w:val="0"/>
          <w:marTop w:val="0"/>
          <w:marBottom w:val="0"/>
          <w:divBdr>
            <w:top w:val="none" w:sz="0" w:space="0" w:color="auto"/>
            <w:left w:val="none" w:sz="0" w:space="0" w:color="auto"/>
            <w:bottom w:val="none" w:sz="0" w:space="0" w:color="auto"/>
            <w:right w:val="none" w:sz="0" w:space="0" w:color="auto"/>
          </w:divBdr>
        </w:div>
        <w:div w:id="1376008035">
          <w:marLeft w:val="0"/>
          <w:marRight w:val="0"/>
          <w:marTop w:val="0"/>
          <w:marBottom w:val="0"/>
          <w:divBdr>
            <w:top w:val="none" w:sz="0" w:space="0" w:color="auto"/>
            <w:left w:val="none" w:sz="0" w:space="0" w:color="auto"/>
            <w:bottom w:val="none" w:sz="0" w:space="0" w:color="auto"/>
            <w:right w:val="none" w:sz="0" w:space="0" w:color="auto"/>
          </w:divBdr>
        </w:div>
        <w:div w:id="1641033187">
          <w:marLeft w:val="0"/>
          <w:marRight w:val="0"/>
          <w:marTop w:val="0"/>
          <w:marBottom w:val="0"/>
          <w:divBdr>
            <w:top w:val="none" w:sz="0" w:space="0" w:color="auto"/>
            <w:left w:val="none" w:sz="0" w:space="0" w:color="auto"/>
            <w:bottom w:val="none" w:sz="0" w:space="0" w:color="auto"/>
            <w:right w:val="none" w:sz="0" w:space="0" w:color="auto"/>
          </w:divBdr>
        </w:div>
        <w:div w:id="1782720970">
          <w:marLeft w:val="0"/>
          <w:marRight w:val="0"/>
          <w:marTop w:val="0"/>
          <w:marBottom w:val="0"/>
          <w:divBdr>
            <w:top w:val="none" w:sz="0" w:space="0" w:color="auto"/>
            <w:left w:val="none" w:sz="0" w:space="0" w:color="auto"/>
            <w:bottom w:val="none" w:sz="0" w:space="0" w:color="auto"/>
            <w:right w:val="none" w:sz="0" w:space="0" w:color="auto"/>
          </w:divBdr>
        </w:div>
        <w:div w:id="1980066923">
          <w:marLeft w:val="0"/>
          <w:marRight w:val="0"/>
          <w:marTop w:val="0"/>
          <w:marBottom w:val="0"/>
          <w:divBdr>
            <w:top w:val="none" w:sz="0" w:space="0" w:color="auto"/>
            <w:left w:val="none" w:sz="0" w:space="0" w:color="auto"/>
            <w:bottom w:val="none" w:sz="0" w:space="0" w:color="auto"/>
            <w:right w:val="none" w:sz="0" w:space="0" w:color="auto"/>
          </w:divBdr>
        </w:div>
        <w:div w:id="2102601236">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915387847">
      <w:bodyDiv w:val="1"/>
      <w:marLeft w:val="0"/>
      <w:marRight w:val="0"/>
      <w:marTop w:val="0"/>
      <w:marBottom w:val="0"/>
      <w:divBdr>
        <w:top w:val="none" w:sz="0" w:space="0" w:color="auto"/>
        <w:left w:val="none" w:sz="0" w:space="0" w:color="auto"/>
        <w:bottom w:val="none" w:sz="0" w:space="0" w:color="auto"/>
        <w:right w:val="none" w:sz="0" w:space="0" w:color="auto"/>
      </w:divBdr>
    </w:div>
    <w:div w:id="1983919513">
      <w:bodyDiv w:val="1"/>
      <w:marLeft w:val="0"/>
      <w:marRight w:val="0"/>
      <w:marTop w:val="0"/>
      <w:marBottom w:val="0"/>
      <w:divBdr>
        <w:top w:val="none" w:sz="0" w:space="0" w:color="auto"/>
        <w:left w:val="none" w:sz="0" w:space="0" w:color="auto"/>
        <w:bottom w:val="none" w:sz="0" w:space="0" w:color="auto"/>
        <w:right w:val="none" w:sz="0" w:space="0" w:color="auto"/>
      </w:divBdr>
    </w:div>
    <w:div w:id="2136288722">
      <w:bodyDiv w:val="1"/>
      <w:marLeft w:val="0"/>
      <w:marRight w:val="0"/>
      <w:marTop w:val="0"/>
      <w:marBottom w:val="0"/>
      <w:divBdr>
        <w:top w:val="none" w:sz="0" w:space="0" w:color="auto"/>
        <w:left w:val="none" w:sz="0" w:space="0" w:color="auto"/>
        <w:bottom w:val="none" w:sz="0" w:space="0" w:color="auto"/>
        <w:right w:val="none" w:sz="0" w:space="0" w:color="auto"/>
      </w:divBdr>
    </w:div>
    <w:div w:id="2136437381">
      <w:bodyDiv w:val="1"/>
      <w:marLeft w:val="0"/>
      <w:marRight w:val="0"/>
      <w:marTop w:val="0"/>
      <w:marBottom w:val="0"/>
      <w:divBdr>
        <w:top w:val="none" w:sz="0" w:space="0" w:color="auto"/>
        <w:left w:val="none" w:sz="0" w:space="0" w:color="auto"/>
        <w:bottom w:val="none" w:sz="0" w:space="0" w:color="auto"/>
        <w:right w:val="none" w:sz="0" w:space="0" w:color="auto"/>
      </w:divBdr>
      <w:divsChild>
        <w:div w:id="152649195">
          <w:marLeft w:val="0"/>
          <w:marRight w:val="0"/>
          <w:marTop w:val="0"/>
          <w:marBottom w:val="0"/>
          <w:divBdr>
            <w:top w:val="none" w:sz="0" w:space="0" w:color="auto"/>
            <w:left w:val="none" w:sz="0" w:space="0" w:color="auto"/>
            <w:bottom w:val="none" w:sz="0" w:space="0" w:color="auto"/>
            <w:right w:val="none" w:sz="0" w:space="0" w:color="auto"/>
          </w:divBdr>
        </w:div>
        <w:div w:id="200439440">
          <w:marLeft w:val="0"/>
          <w:marRight w:val="0"/>
          <w:marTop w:val="0"/>
          <w:marBottom w:val="0"/>
          <w:divBdr>
            <w:top w:val="none" w:sz="0" w:space="0" w:color="auto"/>
            <w:left w:val="none" w:sz="0" w:space="0" w:color="auto"/>
            <w:bottom w:val="none" w:sz="0" w:space="0" w:color="auto"/>
            <w:right w:val="none" w:sz="0" w:space="0" w:color="auto"/>
          </w:divBdr>
        </w:div>
        <w:div w:id="338502769">
          <w:marLeft w:val="0"/>
          <w:marRight w:val="0"/>
          <w:marTop w:val="0"/>
          <w:marBottom w:val="0"/>
          <w:divBdr>
            <w:top w:val="none" w:sz="0" w:space="0" w:color="auto"/>
            <w:left w:val="none" w:sz="0" w:space="0" w:color="auto"/>
            <w:bottom w:val="none" w:sz="0" w:space="0" w:color="auto"/>
            <w:right w:val="none" w:sz="0" w:space="0" w:color="auto"/>
          </w:divBdr>
        </w:div>
        <w:div w:id="522597650">
          <w:marLeft w:val="0"/>
          <w:marRight w:val="0"/>
          <w:marTop w:val="0"/>
          <w:marBottom w:val="0"/>
          <w:divBdr>
            <w:top w:val="none" w:sz="0" w:space="0" w:color="auto"/>
            <w:left w:val="none" w:sz="0" w:space="0" w:color="auto"/>
            <w:bottom w:val="none" w:sz="0" w:space="0" w:color="auto"/>
            <w:right w:val="none" w:sz="0" w:space="0" w:color="auto"/>
          </w:divBdr>
        </w:div>
        <w:div w:id="620307409">
          <w:marLeft w:val="0"/>
          <w:marRight w:val="0"/>
          <w:marTop w:val="0"/>
          <w:marBottom w:val="0"/>
          <w:divBdr>
            <w:top w:val="none" w:sz="0" w:space="0" w:color="auto"/>
            <w:left w:val="none" w:sz="0" w:space="0" w:color="auto"/>
            <w:bottom w:val="none" w:sz="0" w:space="0" w:color="auto"/>
            <w:right w:val="none" w:sz="0" w:space="0" w:color="auto"/>
          </w:divBdr>
        </w:div>
        <w:div w:id="636255713">
          <w:marLeft w:val="0"/>
          <w:marRight w:val="0"/>
          <w:marTop w:val="0"/>
          <w:marBottom w:val="0"/>
          <w:divBdr>
            <w:top w:val="none" w:sz="0" w:space="0" w:color="auto"/>
            <w:left w:val="none" w:sz="0" w:space="0" w:color="auto"/>
            <w:bottom w:val="none" w:sz="0" w:space="0" w:color="auto"/>
            <w:right w:val="none" w:sz="0" w:space="0" w:color="auto"/>
          </w:divBdr>
        </w:div>
        <w:div w:id="794104983">
          <w:marLeft w:val="0"/>
          <w:marRight w:val="0"/>
          <w:marTop w:val="0"/>
          <w:marBottom w:val="0"/>
          <w:divBdr>
            <w:top w:val="none" w:sz="0" w:space="0" w:color="auto"/>
            <w:left w:val="none" w:sz="0" w:space="0" w:color="auto"/>
            <w:bottom w:val="none" w:sz="0" w:space="0" w:color="auto"/>
            <w:right w:val="none" w:sz="0" w:space="0" w:color="auto"/>
          </w:divBdr>
        </w:div>
        <w:div w:id="1176770529">
          <w:marLeft w:val="0"/>
          <w:marRight w:val="0"/>
          <w:marTop w:val="0"/>
          <w:marBottom w:val="0"/>
          <w:divBdr>
            <w:top w:val="none" w:sz="0" w:space="0" w:color="auto"/>
            <w:left w:val="none" w:sz="0" w:space="0" w:color="auto"/>
            <w:bottom w:val="none" w:sz="0" w:space="0" w:color="auto"/>
            <w:right w:val="none" w:sz="0" w:space="0" w:color="auto"/>
          </w:divBdr>
        </w:div>
        <w:div w:id="1268928780">
          <w:marLeft w:val="0"/>
          <w:marRight w:val="0"/>
          <w:marTop w:val="0"/>
          <w:marBottom w:val="0"/>
          <w:divBdr>
            <w:top w:val="none" w:sz="0" w:space="0" w:color="auto"/>
            <w:left w:val="none" w:sz="0" w:space="0" w:color="auto"/>
            <w:bottom w:val="none" w:sz="0" w:space="0" w:color="auto"/>
            <w:right w:val="none" w:sz="0" w:space="0" w:color="auto"/>
          </w:divBdr>
        </w:div>
        <w:div w:id="1293907125">
          <w:marLeft w:val="0"/>
          <w:marRight w:val="0"/>
          <w:marTop w:val="0"/>
          <w:marBottom w:val="0"/>
          <w:divBdr>
            <w:top w:val="none" w:sz="0" w:space="0" w:color="auto"/>
            <w:left w:val="none" w:sz="0" w:space="0" w:color="auto"/>
            <w:bottom w:val="none" w:sz="0" w:space="0" w:color="auto"/>
            <w:right w:val="none" w:sz="0" w:space="0" w:color="auto"/>
          </w:divBdr>
        </w:div>
        <w:div w:id="2025981574">
          <w:marLeft w:val="0"/>
          <w:marRight w:val="0"/>
          <w:marTop w:val="0"/>
          <w:marBottom w:val="0"/>
          <w:divBdr>
            <w:top w:val="none" w:sz="0" w:space="0" w:color="auto"/>
            <w:left w:val="none" w:sz="0" w:space="0" w:color="auto"/>
            <w:bottom w:val="none" w:sz="0" w:space="0" w:color="auto"/>
            <w:right w:val="none" w:sz="0" w:space="0" w:color="auto"/>
          </w:divBdr>
        </w:div>
        <w:div w:id="2087845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hr/cms.htm?id=485" TargetMode="External"/><Relationship Id="rId18" Type="http://schemas.openxmlformats.org/officeDocument/2006/relationships/hyperlink" Target="http://www.zakon.hr/cms.htm?id=545" TargetMode="External"/><Relationship Id="rId26" Type="http://schemas.openxmlformats.org/officeDocument/2006/relationships/hyperlink" Target="http://www.zakon.hr/cms.htm?id=266" TargetMode="External"/><Relationship Id="rId39" Type="http://schemas.openxmlformats.org/officeDocument/2006/relationships/hyperlink" Target="http://www.esf.hr/" TargetMode="External"/><Relationship Id="rId3" Type="http://schemas.openxmlformats.org/officeDocument/2006/relationships/styles" Target="styles.xml"/><Relationship Id="rId21" Type="http://schemas.openxmlformats.org/officeDocument/2006/relationships/hyperlink" Target="http://www.zakon.hr/cms.htm?id=261" TargetMode="External"/><Relationship Id="rId34" Type="http://schemas.openxmlformats.org/officeDocument/2006/relationships/hyperlink" Target="http://www.esf.hr/" TargetMode="External"/><Relationship Id="rId42" Type="http://schemas.openxmlformats.org/officeDocument/2006/relationships/hyperlink" Target="http://www.esf.hr" TargetMode="External"/><Relationship Id="rId47" Type="http://schemas.openxmlformats.org/officeDocument/2006/relationships/hyperlink" Target="mailto:esf.info@mrms.hr"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zakon.hr/cms.htm?id=484" TargetMode="External"/><Relationship Id="rId17" Type="http://schemas.openxmlformats.org/officeDocument/2006/relationships/hyperlink" Target="http://www.zakon.hr/cms.htm?id=489" TargetMode="External"/><Relationship Id="rId25" Type="http://schemas.openxmlformats.org/officeDocument/2006/relationships/hyperlink" Target="http://www.zakon.hr/cms.htm?id=265" TargetMode="External"/><Relationship Id="rId33" Type="http://schemas.openxmlformats.org/officeDocument/2006/relationships/hyperlink" Target="http://www.strukturnifondovi.hr/" TargetMode="External"/><Relationship Id="rId38" Type="http://schemas.openxmlformats.org/officeDocument/2006/relationships/hyperlink" Target="http://www.strukturnifondovi.hr/" TargetMode="External"/><Relationship Id="rId46" Type="http://schemas.openxmlformats.org/officeDocument/2006/relationships/hyperlink" Target="mailto:cesdfc@hzz.hr" TargetMode="External"/><Relationship Id="rId2" Type="http://schemas.openxmlformats.org/officeDocument/2006/relationships/numbering" Target="numbering.xml"/><Relationship Id="rId16" Type="http://schemas.openxmlformats.org/officeDocument/2006/relationships/hyperlink" Target="http://www.zakon.hr/cms.htm?id=488" TargetMode="External"/><Relationship Id="rId20" Type="http://schemas.openxmlformats.org/officeDocument/2006/relationships/hyperlink" Target="http://www.zakon.hr/cms.htm?id=260" TargetMode="External"/><Relationship Id="rId29" Type="http://schemas.openxmlformats.org/officeDocument/2006/relationships/hyperlink" Target="http://www.zakon.hr/cms.htm?id=285" TargetMode="External"/><Relationship Id="rId41" Type="http://schemas.openxmlformats.org/officeDocument/2006/relationships/hyperlink" Target="http://www.strukturnifondovi.h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483" TargetMode="External"/><Relationship Id="rId24" Type="http://schemas.openxmlformats.org/officeDocument/2006/relationships/hyperlink" Target="http://www.zakon.hr/cms.htm?id=264" TargetMode="External"/><Relationship Id="rId32" Type="http://schemas.openxmlformats.org/officeDocument/2006/relationships/hyperlink" Target="https://esif-wf.mrrfeu.hr/" TargetMode="External"/><Relationship Id="rId37" Type="http://schemas.openxmlformats.org/officeDocument/2006/relationships/hyperlink" Target="http://www.strukturnifondovi.hr/" TargetMode="External"/><Relationship Id="rId40" Type="http://schemas.openxmlformats.org/officeDocument/2006/relationships/hyperlink" Target="mailto:esf.info@mrms.hr" TargetMode="External"/><Relationship Id="rId45" Type="http://schemas.openxmlformats.org/officeDocument/2006/relationships/hyperlink" Target="mailto:esf.info@mrms.hr"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zakon.hr/cms.htm?id=487" TargetMode="External"/><Relationship Id="rId23" Type="http://schemas.openxmlformats.org/officeDocument/2006/relationships/hyperlink" Target="http://www.zakon.hr/cms.htm?id=263" TargetMode="External"/><Relationship Id="rId28" Type="http://schemas.openxmlformats.org/officeDocument/2006/relationships/hyperlink" Target="http://www.zakon.hr/cms.htm?id=268" TargetMode="External"/><Relationship Id="rId36" Type="http://schemas.openxmlformats.org/officeDocument/2006/relationships/hyperlink" Target="http://www.esf.hr/" TargetMode="External"/><Relationship Id="rId49" Type="http://schemas.openxmlformats.org/officeDocument/2006/relationships/header" Target="header1.xml"/><Relationship Id="rId10" Type="http://schemas.openxmlformats.org/officeDocument/2006/relationships/hyperlink" Target="http://www.zakon.hr/cms.htm?id=482" TargetMode="External"/><Relationship Id="rId19" Type="http://schemas.openxmlformats.org/officeDocument/2006/relationships/hyperlink" Target="http://www.zakon.hr/cms.htm?id=1020" TargetMode="External"/><Relationship Id="rId31" Type="http://schemas.openxmlformats.org/officeDocument/2006/relationships/hyperlink" Target="http://data.gov.hr/dataset/popis-zupanija-gradova-i-opcina" TargetMode="External"/><Relationship Id="rId44" Type="http://schemas.openxmlformats.org/officeDocument/2006/relationships/hyperlink" Target="http://www.strukturnifondovi.hr/"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akon.hr/cms.htm?id=481" TargetMode="External"/><Relationship Id="rId14" Type="http://schemas.openxmlformats.org/officeDocument/2006/relationships/hyperlink" Target="http://www.zakon.hr/cms.htm?id=486" TargetMode="External"/><Relationship Id="rId22" Type="http://schemas.openxmlformats.org/officeDocument/2006/relationships/hyperlink" Target="http://www.zakon.hr/cms.htm?id=262" TargetMode="External"/><Relationship Id="rId27" Type="http://schemas.openxmlformats.org/officeDocument/2006/relationships/hyperlink" Target="http://www.zakon.hr/cms.htm?id=267" TargetMode="External"/><Relationship Id="rId30" Type="http://schemas.openxmlformats.org/officeDocument/2006/relationships/hyperlink" Target="http://www.zakon.hr/cms.htm?id=15727" TargetMode="External"/><Relationship Id="rId35" Type="http://schemas.openxmlformats.org/officeDocument/2006/relationships/hyperlink" Target="http://reg.minpo.hr/pi/public/" TargetMode="External"/><Relationship Id="rId43" Type="http://schemas.openxmlformats.org/officeDocument/2006/relationships/hyperlink" Target="http://www.esf.hr" TargetMode="External"/><Relationship Id="rId48" Type="http://schemas.openxmlformats.org/officeDocument/2006/relationships/hyperlink" Target="https://esif-wf.mrrfeu.hr/" TargetMode="External"/><Relationship Id="rId8" Type="http://schemas.openxmlformats.org/officeDocument/2006/relationships/endnotes" Target="endnotes.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mvep.hr/custompages/static/hrv/files/EUugovori/11986U_Jedinstveni_europski_akt_hrv.pdf" TargetMode="External"/><Relationship Id="rId13" Type="http://schemas.openxmlformats.org/officeDocument/2006/relationships/hyperlink" Target="http://eur-lex.europa.eu/legal-content/HR/TXT/PDF/?uri=CELEX:52013PC0740&amp;from=HR" TargetMode="External"/><Relationship Id="rId18"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6" Type="http://schemas.openxmlformats.org/officeDocument/2006/relationships/hyperlink" Target="http://www.zakon.hr/z/739/Zakon-o-europskim-radni%C4%8Dkim-vije%C4%87ima" TargetMode="External"/><Relationship Id="rId39" Type="http://schemas.openxmlformats.org/officeDocument/2006/relationships/hyperlink" Target="http://ec.europa.eu/europe2020/pdf/csr2016/nrp2016_croatia_hr.pdf"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www.zakon.hr/z/223/Zakon-o-javnoj-nabavi" TargetMode="External"/><Relationship Id="rId34" Type="http://schemas.openxmlformats.org/officeDocument/2006/relationships/hyperlink" Target="http://narodne-novine.nn.hr/clanci/sluzbeni/2006_07_86_2045.html" TargetMode="External"/><Relationship Id="rId42" Type="http://schemas.openxmlformats.org/officeDocument/2006/relationships/hyperlink" Target="http://registri.uprava.hr/" TargetMode="External"/><Relationship Id="rId7" Type="http://schemas.openxmlformats.org/officeDocument/2006/relationships/hyperlink" Target="http://www.strukturnifondovi.hr/UserDocsImages/kako_do_fondova/korak1/uvjeti/eu_hr.pdf" TargetMode="External"/><Relationship Id="rId12" Type="http://schemas.openxmlformats.org/officeDocument/2006/relationships/hyperlink" Target="http://eur-lex.europa.eu/legal-content/HR/TXT/PDF/?uri=CELEX:52015DC0080&amp;from=HR" TargetMode="External"/><Relationship Id="rId17" Type="http://schemas.openxmlformats.org/officeDocument/2006/relationships/hyperlink" Target="http://www.zakon.hr/z/734/Zakon-o-uspostavi-institucionalnog-okvira-za-provedbu-europskih-strukturnih-i-investicijskih-fondova-u-Republici-%20Hrvatskoj-u-razdoblju-2014-2020" TargetMode="External"/><Relationship Id="rId25" Type="http://schemas.openxmlformats.org/officeDocument/2006/relationships/hyperlink" Target="http://www.zakon.hr/z/740/Zakon-o-reprezentativnosti-udruga-poslodavaca-i-sindikata" TargetMode="External"/><Relationship Id="rId33" Type="http://schemas.openxmlformats.org/officeDocument/2006/relationships/hyperlink" Target="http://www.zakon.hr/z/313/Zakon-o-ustanovama" TargetMode="External"/><Relationship Id="rId38" Type="http://schemas.openxmlformats.org/officeDocument/2006/relationships/hyperlink" Target="http://www.esf.hr/wordpress/wp-content/uploads/2015/09/OPULJP-hr-20150709.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mvep.hr/custompages/static/hrv/files/120522_Ugovor_o_pristupanju.pdf" TargetMode="External"/><Relationship Id="rId20" Type="http://schemas.openxmlformats.org/officeDocument/2006/relationships/hyperlink" Target="http://www.esf.hr/wordpress/wp-content/uploads/2015/02/Neslu%C5%BEbeni-pro%C4%8Di%C5%A1%C4%87eni-tekst_Pravilnik-o-prihvatljivosti-izdataka-u-okviru-Europskog-socijalnog-fonda.pdf" TargetMode="External"/><Relationship Id="rId29" Type="http://schemas.openxmlformats.org/officeDocument/2006/relationships/hyperlink" Target="http://narodne-novine.nn.hr/clanci/sluzbeni/2014_10_121_2300.html" TargetMode="External"/><Relationship Id="rId41" Type="http://schemas.openxmlformats.org/officeDocument/2006/relationships/hyperlink" Target="http://reg.minpo.hr/pi/public/"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1" Type="http://schemas.openxmlformats.org/officeDocument/2006/relationships/hyperlink" Target="http://www.europarl.europa.eu/sides/getDoc.do?pubRef=-//EP//TEXT+TA+P7-TA-2014-0240+0+DOC+XML+V0//HR" TargetMode="External"/><Relationship Id="rId24" Type="http://schemas.openxmlformats.org/officeDocument/2006/relationships/hyperlink" Target="http://narodne-novine.nn.hr/clanci/sluzbeni/2013_07_89_1958.html" TargetMode="External"/><Relationship Id="rId32" Type="http://schemas.openxmlformats.org/officeDocument/2006/relationships/hyperlink" Target="http://www.zakon.hr/z/320/zakon-o-znanstvenoj-djelatnosti-i-visokom-obrazovanju" TargetMode="External"/><Relationship Id="rId37" Type="http://schemas.openxmlformats.org/officeDocument/2006/relationships/hyperlink" Target="http://www.esf.hr/wordpress/wp-content/uploads/2015/02/GLAVNIDOKUMENT_Sporazum_o_partnerstvu_HR.pdf" TargetMode="External"/><Relationship Id="rId40" Type="http://schemas.openxmlformats.org/officeDocument/2006/relationships/hyperlink" Target="http://ec.europa.eu/europe2020/pdf/csr2015/cr2015_croatia_hr.pdf" TargetMode="External"/><Relationship Id="rId5" Type="http://schemas.openxmlformats.org/officeDocument/2006/relationships/hyperlink" Target="http://eur-lex.europa.eu/legal-content/HR/TXT/HTML/?uri=CELEX:32014R0480&amp;from=HR" TargetMode="External"/><Relationship Id="rId15" Type="http://schemas.openxmlformats.org/officeDocument/2006/relationships/hyperlink" Target="file:///C:/Users/mrakic/Desktop/COMM_PDF_SEC_2010_0964_F_EN_DOCUMENT_TRAVAIL_SERVICE.pdf" TargetMode="External"/><Relationship Id="rId23" Type="http://schemas.openxmlformats.org/officeDocument/2006/relationships/hyperlink" Target="http://www.zakon.hr/z/307/Zakon-o-radu" TargetMode="External"/><Relationship Id="rId28" Type="http://schemas.openxmlformats.org/officeDocument/2006/relationships/hyperlink" Target="http://www.zakon.hr/z/64/Zakon-o-udrugama" TargetMode="External"/><Relationship Id="rId36" Type="http://schemas.openxmlformats.org/officeDocument/2006/relationships/hyperlink" Target="https://www.zakon.hr/z/100/Op%C4%87i-porezni-zakon" TargetMode="External"/><Relationship Id="rId10" Type="http://schemas.openxmlformats.org/officeDocument/2006/relationships/hyperlink" Target="http://narodne-novine.nn.hr/clanci/medunarodni/2002_12_15_172.html" TargetMode="External"/><Relationship Id="rId19" Type="http://schemas.openxmlformats.org/officeDocument/2006/relationships/hyperlink" Target="http://www.esf.hr/wordpress/wp-content/uploads/2016/02/Pravilnik-o-izmjenama-i-dopunama-Pravilnika-o-prihvatljivosti-izdataka-u-okviru-Europskog-socijalnog-fonda.pdf" TargetMode="External"/><Relationship Id="rId31" Type="http://schemas.openxmlformats.org/officeDocument/2006/relationships/hyperlink" Target="https://www.zakon.hr/z/652/Zakon-o-unapre%C4%91enju-poduzetni%C4%8Dke-infrastrukture" TargetMode="External"/><Relationship Id="rId44" Type="http://schemas.openxmlformats.org/officeDocument/2006/relationships/hyperlink" Target="http://www.esf.hr/wordpress/wp-content/uploads/2017/02/Uputa-o-prihvatljivosti-tro%C5%A1kova-pla%C4%87a-i-povezanih-tro%C5%A1kova-velja%C4%8Da-2017.pdf"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nhs.hr/dokumenti/konvencije/" TargetMode="External"/><Relationship Id="rId14" Type="http://schemas.openxmlformats.org/officeDocument/2006/relationships/hyperlink" Target="http://eur-lex.europa.eu/legal-content/EN/TXT/HTML/?uri=LEGISSUM:c10129&amp;from=EN" TargetMode="External"/><Relationship Id="rId22" Type="http://schemas.openxmlformats.org/officeDocument/2006/relationships/hyperlink" Target="http://www.zakon.hr/z/94/Ustav-Republike-Hrvatske" TargetMode="External"/><Relationship Id="rId27" Type="http://schemas.openxmlformats.org/officeDocument/2006/relationships/hyperlink" Target="http://www.zakon.hr/z/741/Zakon-o-sudjelovanju-radnika-u-odlu%C4%8Divanju-u-europskom-dru%C5%A1tvu-(SE)-i-u-europskoj-zadruzi-(SCE)" TargetMode="External"/><Relationship Id="rId30" Type="http://schemas.openxmlformats.org/officeDocument/2006/relationships/hyperlink" Target="http://narodne-novine.nn.hr/clanci/sluzbeni/2017_03_25_557.html" TargetMode="External"/><Relationship Id="rId35" Type="http://schemas.openxmlformats.org/officeDocument/2006/relationships/hyperlink" Target="https://www.zakon.hr/z/132/Zakon-o-lokalnoj-i-podru%C4%8Dnoj-%28regionalnoj%29-samoupravi" TargetMode="External"/><Relationship Id="rId43" Type="http://schemas.openxmlformats.org/officeDocument/2006/relationships/hyperlink" Target="http://www.esf.hr/wordpress/wp-content/uploads/2015/07/Upute-za-korisnike-sredstava-2014-202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mrm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E742-60AF-4079-9215-096BDC40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16194</Words>
  <Characters>92312</Characters>
  <Application>Microsoft Office Word</Application>
  <DocSecurity>0</DocSecurity>
  <Lines>769</Lines>
  <Paragraphs>216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MRMS</cp:lastModifiedBy>
  <cp:revision>11</cp:revision>
  <cp:lastPrinted>2017-05-26T11:09:00Z</cp:lastPrinted>
  <dcterms:created xsi:type="dcterms:W3CDTF">2017-05-30T07:54:00Z</dcterms:created>
  <dcterms:modified xsi:type="dcterms:W3CDTF">2017-05-31T10:50:00Z</dcterms:modified>
  <dc:language>hr-HR</dc:language>
</cp:coreProperties>
</file>