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6FDB" w14:textId="0957BA0D" w:rsidR="00AA49CC" w:rsidRPr="00192625" w:rsidRDefault="004975F5" w:rsidP="007B6ABF">
      <w:pPr>
        <w:spacing w:after="0" w:line="240" w:lineRule="auto"/>
        <w:jc w:val="center"/>
        <w:rPr>
          <w:rFonts w:ascii="Times New Roman" w:hAnsi="Times New Roman"/>
          <w:b/>
          <w:sz w:val="24"/>
          <w:szCs w:val="24"/>
        </w:rPr>
      </w:pPr>
      <w:r>
        <w:rPr>
          <w:rFonts w:ascii="Times New Roman" w:hAnsi="Times New Roman"/>
          <w:b/>
          <w:sz w:val="24"/>
          <w:szCs w:val="24"/>
        </w:rPr>
        <w:t>Prilog 1.2.</w:t>
      </w:r>
      <w:bookmarkStart w:id="0" w:name="_GoBack"/>
      <w:bookmarkEnd w:id="0"/>
    </w:p>
    <w:p w14:paraId="334713E7" w14:textId="77777777" w:rsidR="00AA49CC" w:rsidRPr="00192625" w:rsidRDefault="00AA49CC" w:rsidP="007B6ABF">
      <w:pPr>
        <w:spacing w:after="0" w:line="240" w:lineRule="auto"/>
        <w:jc w:val="center"/>
        <w:rPr>
          <w:rFonts w:ascii="Times New Roman" w:hAnsi="Times New Roman"/>
          <w:b/>
          <w:sz w:val="24"/>
          <w:szCs w:val="24"/>
        </w:rPr>
      </w:pPr>
    </w:p>
    <w:p w14:paraId="48D35B9C" w14:textId="77777777" w:rsidR="00AA49CC" w:rsidRPr="00192625" w:rsidRDefault="00AA49CC" w:rsidP="007B6ABF">
      <w:pPr>
        <w:spacing w:after="0" w:line="240" w:lineRule="auto"/>
        <w:jc w:val="center"/>
        <w:rPr>
          <w:rFonts w:ascii="Times New Roman" w:hAnsi="Times New Roman"/>
          <w:sz w:val="24"/>
          <w:szCs w:val="24"/>
        </w:rPr>
      </w:pPr>
      <w:r w:rsidRPr="00192625">
        <w:rPr>
          <w:rFonts w:ascii="Times New Roman" w:hAnsi="Times New Roman"/>
          <w:b/>
          <w:sz w:val="24"/>
          <w:szCs w:val="24"/>
        </w:rPr>
        <w:t>Opći uvjeti koji se primjenjuju na projekte financirane iz europskih strukturnih i investicijskih fondova u financijskom razdoblju 2014.–2020.</w:t>
      </w:r>
    </w:p>
    <w:p w14:paraId="6F6E4F94" w14:textId="77777777" w:rsidR="00AA49CC" w:rsidRPr="00192625" w:rsidRDefault="00AA49CC" w:rsidP="007B6ABF">
      <w:pPr>
        <w:spacing w:after="0" w:line="240" w:lineRule="auto"/>
        <w:jc w:val="both"/>
        <w:rPr>
          <w:rFonts w:ascii="Times New Roman" w:hAnsi="Times New Roman"/>
          <w:sz w:val="24"/>
          <w:szCs w:val="24"/>
        </w:rPr>
      </w:pPr>
    </w:p>
    <w:p w14:paraId="75EFCDC9" w14:textId="77777777" w:rsidR="00AA49CC" w:rsidRPr="00192625" w:rsidRDefault="00AA49CC" w:rsidP="007B6ABF">
      <w:pPr>
        <w:spacing w:after="0" w:line="240" w:lineRule="auto"/>
        <w:jc w:val="both"/>
        <w:rPr>
          <w:rFonts w:ascii="Times New Roman" w:hAnsi="Times New Roman"/>
          <w:sz w:val="24"/>
          <w:szCs w:val="24"/>
        </w:rPr>
      </w:pPr>
    </w:p>
    <w:p w14:paraId="0BB67CF4"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ab/>
      </w:r>
    </w:p>
    <w:p w14:paraId="72E44387"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SADRŽAJ</w:t>
      </w:r>
    </w:p>
    <w:p w14:paraId="39FF764C" w14:textId="77777777" w:rsidR="00AA49CC" w:rsidRPr="00192625" w:rsidRDefault="00AA49CC" w:rsidP="007B6ABF">
      <w:pPr>
        <w:spacing w:after="0" w:line="240" w:lineRule="auto"/>
        <w:jc w:val="both"/>
        <w:rPr>
          <w:rFonts w:ascii="Times New Roman" w:hAnsi="Times New Roman"/>
          <w:sz w:val="24"/>
          <w:szCs w:val="24"/>
        </w:rPr>
      </w:pPr>
    </w:p>
    <w:p w14:paraId="186A1CF3"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UVODNE ODREDBE</w:t>
      </w:r>
    </w:p>
    <w:p w14:paraId="39E559DD" w14:textId="77777777" w:rsidR="00AA49CC" w:rsidRPr="00192625" w:rsidRDefault="00AA49CC" w:rsidP="00B663D4">
      <w:pPr>
        <w:spacing w:after="0" w:line="240" w:lineRule="auto"/>
        <w:rPr>
          <w:rFonts w:ascii="Times New Roman" w:hAnsi="Times New Roman"/>
          <w:sz w:val="24"/>
          <w:szCs w:val="24"/>
        </w:rPr>
      </w:pPr>
    </w:p>
    <w:p w14:paraId="2EB546FB" w14:textId="40C750BF"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 PRAVNA OSNOVA I DEFINICIJE</w:t>
      </w:r>
    </w:p>
    <w:p w14:paraId="7B70E0E6" w14:textId="3971885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2. KOMUNIKACIJA</w:t>
      </w:r>
    </w:p>
    <w:p w14:paraId="3470CFF7" w14:textId="5387C94B"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3. PRISTUP PODATCIMA I ZAŠTITA OSOBNIH PODATAKA</w:t>
      </w:r>
    </w:p>
    <w:p w14:paraId="66E70CAC" w14:textId="77777777" w:rsidR="00AA49CC" w:rsidRPr="00192625" w:rsidRDefault="00AA49CC" w:rsidP="00B663D4">
      <w:pPr>
        <w:spacing w:after="0" w:line="240" w:lineRule="auto"/>
        <w:rPr>
          <w:rFonts w:ascii="Times New Roman" w:hAnsi="Times New Roman"/>
          <w:sz w:val="24"/>
          <w:szCs w:val="24"/>
        </w:rPr>
      </w:pPr>
    </w:p>
    <w:p w14:paraId="48DE0970"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OBVEZE KORISNIKA</w:t>
      </w:r>
    </w:p>
    <w:p w14:paraId="091CD732" w14:textId="77777777" w:rsidR="00AA49CC" w:rsidRPr="00192625" w:rsidRDefault="00AA49CC" w:rsidP="00B663D4">
      <w:pPr>
        <w:spacing w:after="0" w:line="240" w:lineRule="auto"/>
        <w:rPr>
          <w:rFonts w:ascii="Times New Roman" w:hAnsi="Times New Roman"/>
          <w:sz w:val="24"/>
          <w:szCs w:val="24"/>
        </w:rPr>
      </w:pPr>
    </w:p>
    <w:p w14:paraId="327853E9" w14:textId="53D4774D"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4</w:t>
      </w:r>
      <w:r w:rsidR="00037DBB" w:rsidRPr="00192625">
        <w:rPr>
          <w:rFonts w:ascii="Times New Roman" w:hAnsi="Times New Roman"/>
          <w:sz w:val="24"/>
          <w:szCs w:val="24"/>
        </w:rPr>
        <w:t xml:space="preserve">. </w:t>
      </w:r>
      <w:r w:rsidRPr="00192625">
        <w:rPr>
          <w:rFonts w:ascii="Times New Roman" w:hAnsi="Times New Roman"/>
          <w:sz w:val="24"/>
          <w:szCs w:val="24"/>
        </w:rPr>
        <w:t>ODGOVORNOST KORISNIKA ZA PROVEDBU PROJEKTA</w:t>
      </w:r>
    </w:p>
    <w:p w14:paraId="4D37D4B4" w14:textId="18F194A0"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5. NABAVA I PLAN NABAVE</w:t>
      </w:r>
    </w:p>
    <w:p w14:paraId="71E7ED08" w14:textId="06DF74D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6. OBVEZA INFORMIRANJA</w:t>
      </w:r>
    </w:p>
    <w:p w14:paraId="697D3E78" w14:textId="45918D0E"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7. JAVNOST I VIDLJIVOST</w:t>
      </w:r>
    </w:p>
    <w:p w14:paraId="04D27776" w14:textId="7BDD3A15"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8. VLASNIŠTVO I TRAJNOST PROJEKTA</w:t>
      </w:r>
    </w:p>
    <w:p w14:paraId="193D92A2" w14:textId="77777777" w:rsidR="00AA49CC" w:rsidRPr="00192625" w:rsidRDefault="00AA49CC" w:rsidP="00B663D4">
      <w:pPr>
        <w:spacing w:after="0" w:line="240" w:lineRule="auto"/>
        <w:rPr>
          <w:rFonts w:ascii="Times New Roman" w:hAnsi="Times New Roman"/>
          <w:b/>
          <w:sz w:val="24"/>
          <w:szCs w:val="24"/>
        </w:rPr>
      </w:pPr>
    </w:p>
    <w:p w14:paraId="6A2EFD22"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RAZDOBLJE PROVEDBE PROJEKTA I OBUSTAVA</w:t>
      </w:r>
    </w:p>
    <w:p w14:paraId="27B1E89B" w14:textId="77777777" w:rsidR="00AA49CC" w:rsidRPr="00192625" w:rsidRDefault="00AA49CC" w:rsidP="00B663D4">
      <w:pPr>
        <w:spacing w:after="0" w:line="240" w:lineRule="auto"/>
        <w:rPr>
          <w:rFonts w:ascii="Times New Roman" w:hAnsi="Times New Roman"/>
          <w:sz w:val="24"/>
          <w:szCs w:val="24"/>
        </w:rPr>
      </w:pPr>
    </w:p>
    <w:p w14:paraId="6F354152" w14:textId="710A3C53"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9.  RAZDOBLJE PROVEDBE PROJEKTA</w:t>
      </w:r>
      <w:r w:rsidR="00FD2035" w:rsidRPr="00192625">
        <w:rPr>
          <w:rFonts w:ascii="Times New Roman" w:hAnsi="Times New Roman"/>
          <w:sz w:val="24"/>
          <w:szCs w:val="24"/>
        </w:rPr>
        <w:t xml:space="preserve"> </w:t>
      </w:r>
    </w:p>
    <w:p w14:paraId="6917DDC6" w14:textId="30B9305E"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10. OBUSTAVA</w:t>
      </w:r>
      <w:r w:rsidR="008A17DD" w:rsidRPr="00192625">
        <w:rPr>
          <w:rFonts w:ascii="Times New Roman" w:hAnsi="Times New Roman"/>
          <w:sz w:val="24"/>
          <w:szCs w:val="24"/>
        </w:rPr>
        <w:t xml:space="preserve"> </w:t>
      </w:r>
      <w:r w:rsidR="00711247" w:rsidRPr="00192625">
        <w:rPr>
          <w:rFonts w:ascii="Times New Roman" w:hAnsi="Times New Roman"/>
          <w:sz w:val="24"/>
          <w:szCs w:val="24"/>
        </w:rPr>
        <w:t>I ODGODA PROVEDBE PR</w:t>
      </w:r>
      <w:r w:rsidR="008A17DD" w:rsidRPr="00192625">
        <w:rPr>
          <w:rFonts w:ascii="Times New Roman" w:hAnsi="Times New Roman"/>
          <w:sz w:val="24"/>
          <w:szCs w:val="24"/>
        </w:rPr>
        <w:t>OJEKTA</w:t>
      </w:r>
      <w:r w:rsidR="00711247" w:rsidRPr="00192625">
        <w:rPr>
          <w:rFonts w:ascii="Times New Roman" w:hAnsi="Times New Roman"/>
          <w:sz w:val="24"/>
          <w:szCs w:val="24"/>
        </w:rPr>
        <w:t xml:space="preserve"> </w:t>
      </w:r>
    </w:p>
    <w:p w14:paraId="53A3DFDA" w14:textId="77777777" w:rsidR="00AA49CC" w:rsidRPr="00192625" w:rsidRDefault="00AA49CC" w:rsidP="00B663D4">
      <w:pPr>
        <w:spacing w:after="0" w:line="240" w:lineRule="auto"/>
        <w:rPr>
          <w:rFonts w:ascii="Times New Roman" w:hAnsi="Times New Roman"/>
          <w:b/>
          <w:sz w:val="24"/>
          <w:szCs w:val="24"/>
        </w:rPr>
      </w:pPr>
    </w:p>
    <w:p w14:paraId="50CF8FC0" w14:textId="77777777" w:rsidR="00AA49CC" w:rsidRPr="00192625" w:rsidRDefault="00AA49CC" w:rsidP="00B663D4">
      <w:pPr>
        <w:spacing w:after="0" w:line="240" w:lineRule="auto"/>
        <w:rPr>
          <w:rFonts w:ascii="Times New Roman" w:hAnsi="Times New Roman"/>
          <w:b/>
          <w:sz w:val="24"/>
          <w:szCs w:val="24"/>
        </w:rPr>
      </w:pPr>
      <w:r w:rsidRPr="00192625">
        <w:rPr>
          <w:rFonts w:ascii="Times New Roman" w:hAnsi="Times New Roman"/>
          <w:b/>
          <w:sz w:val="24"/>
          <w:szCs w:val="24"/>
        </w:rPr>
        <w:t>PLAĆANJA</w:t>
      </w:r>
    </w:p>
    <w:p w14:paraId="45CAA59F" w14:textId="77777777" w:rsidR="00AA49CC" w:rsidRPr="00192625" w:rsidRDefault="00AA49CC" w:rsidP="00B663D4">
      <w:pPr>
        <w:spacing w:after="0" w:line="240" w:lineRule="auto"/>
        <w:rPr>
          <w:rFonts w:ascii="Times New Roman" w:hAnsi="Times New Roman"/>
          <w:sz w:val="24"/>
          <w:szCs w:val="24"/>
        </w:rPr>
      </w:pPr>
    </w:p>
    <w:p w14:paraId="0A409BAF" w14:textId="4B81557F"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11. PRIHVATLJIVI TROŠKOVI</w:t>
      </w:r>
    </w:p>
    <w:p w14:paraId="6BA130A9" w14:textId="3BB9D0B0"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12. IZVJEŠĆA</w:t>
      </w:r>
    </w:p>
    <w:p w14:paraId="21D4A40E" w14:textId="6287CAD3"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13. ZAHTJEV ZA NADOKNADOM SREDSTAVA</w:t>
      </w:r>
    </w:p>
    <w:p w14:paraId="75A66CD9" w14:textId="323FC91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14. PREDUJAM</w:t>
      </w:r>
    </w:p>
    <w:p w14:paraId="0CAAB0C7" w14:textId="68BCAF96"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15. PLAĆANJA</w:t>
      </w:r>
    </w:p>
    <w:p w14:paraId="0B4C8429" w14:textId="58E00507"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w:t>
      </w:r>
      <w:r w:rsidR="00DE6768" w:rsidRPr="00192625">
        <w:rPr>
          <w:rFonts w:ascii="Times New Roman" w:hAnsi="Times New Roman"/>
          <w:sz w:val="24"/>
          <w:szCs w:val="24"/>
        </w:rPr>
        <w:t xml:space="preserve"> </w:t>
      </w:r>
      <w:r w:rsidRPr="00192625">
        <w:rPr>
          <w:rFonts w:ascii="Times New Roman" w:hAnsi="Times New Roman"/>
          <w:sz w:val="24"/>
          <w:szCs w:val="24"/>
        </w:rPr>
        <w:t xml:space="preserve">16. RAČUNOVODSTVENO EVIDENTIRANJE, TEHNIČKE I FINANCIJSKE      </w:t>
      </w:r>
    </w:p>
    <w:p w14:paraId="33B398BB" w14:textId="40212E69" w:rsidR="00037DBB" w:rsidRPr="00192625" w:rsidRDefault="00037DBB" w:rsidP="00B663D4">
      <w:pPr>
        <w:spacing w:after="0" w:line="240" w:lineRule="auto"/>
        <w:rPr>
          <w:rFonts w:ascii="Times New Roman" w:hAnsi="Times New Roman"/>
          <w:sz w:val="24"/>
          <w:szCs w:val="24"/>
        </w:rPr>
      </w:pPr>
      <w:r w:rsidRPr="00192625">
        <w:rPr>
          <w:rFonts w:ascii="Times New Roman" w:hAnsi="Times New Roman"/>
          <w:sz w:val="24"/>
          <w:szCs w:val="24"/>
        </w:rPr>
        <w:t xml:space="preserve">                       </w:t>
      </w:r>
      <w:r w:rsidR="00194FB6" w:rsidRPr="00192625">
        <w:rPr>
          <w:rFonts w:ascii="Times New Roman" w:hAnsi="Times New Roman"/>
          <w:sz w:val="24"/>
          <w:szCs w:val="24"/>
        </w:rPr>
        <w:t xml:space="preserve"> </w:t>
      </w:r>
      <w:r w:rsidRPr="00192625">
        <w:rPr>
          <w:rFonts w:ascii="Times New Roman" w:hAnsi="Times New Roman"/>
          <w:sz w:val="24"/>
          <w:szCs w:val="24"/>
        </w:rPr>
        <w:t>PROVJERE</w:t>
      </w:r>
    </w:p>
    <w:p w14:paraId="1176BF69" w14:textId="548AE254"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17. KONAČNI IZNOS FINANCIRANJA</w:t>
      </w:r>
    </w:p>
    <w:p w14:paraId="1399E08F" w14:textId="6F198EEC" w:rsidR="00AA49CC" w:rsidRPr="00192625" w:rsidRDefault="00AA49CC" w:rsidP="00B663D4">
      <w:pPr>
        <w:spacing w:after="0" w:line="240" w:lineRule="auto"/>
        <w:rPr>
          <w:rFonts w:ascii="Times New Roman" w:hAnsi="Times New Roman"/>
          <w:sz w:val="24"/>
          <w:szCs w:val="24"/>
        </w:rPr>
      </w:pPr>
      <w:r w:rsidRPr="00192625">
        <w:rPr>
          <w:rFonts w:ascii="Times New Roman" w:hAnsi="Times New Roman"/>
          <w:sz w:val="24"/>
          <w:szCs w:val="24"/>
        </w:rPr>
        <w:t>ČLANAK 18. POVRAT</w:t>
      </w:r>
    </w:p>
    <w:p w14:paraId="11489762" w14:textId="77777777" w:rsidR="00AA49CC" w:rsidRPr="00192625" w:rsidRDefault="00AA49CC" w:rsidP="007B6ABF">
      <w:pPr>
        <w:spacing w:after="0" w:line="240" w:lineRule="auto"/>
        <w:jc w:val="both"/>
        <w:rPr>
          <w:rFonts w:ascii="Times New Roman" w:hAnsi="Times New Roman"/>
          <w:b/>
          <w:sz w:val="24"/>
          <w:szCs w:val="24"/>
        </w:rPr>
      </w:pPr>
    </w:p>
    <w:p w14:paraId="28E43E61" w14:textId="70A46E20"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IZMJENE UGOVORA</w:t>
      </w:r>
    </w:p>
    <w:p w14:paraId="5739D66B" w14:textId="77777777" w:rsidR="00AA49CC" w:rsidRPr="00192625" w:rsidRDefault="00AA49CC" w:rsidP="007B6ABF">
      <w:pPr>
        <w:spacing w:after="0" w:line="240" w:lineRule="auto"/>
        <w:jc w:val="both"/>
        <w:rPr>
          <w:rFonts w:ascii="Times New Roman" w:hAnsi="Times New Roman"/>
          <w:sz w:val="24"/>
          <w:szCs w:val="24"/>
        </w:rPr>
      </w:pPr>
    </w:p>
    <w:p w14:paraId="60E3B623"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19. ZAJEDNIČKE ODREDBE </w:t>
      </w:r>
    </w:p>
    <w:p w14:paraId="1ACF52CE"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20. IZMJENE UGOVORA NA TEMELJU ZAHTJEVA UGOVORNE STRANE</w:t>
      </w:r>
    </w:p>
    <w:p w14:paraId="1EA86681"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21. IZMJENE UGOVORA NA TEMELJU ODLUKE PT-a 2</w:t>
      </w:r>
    </w:p>
    <w:p w14:paraId="3D712926"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22. IZMJENE MANJEG ZNAČAJA</w:t>
      </w:r>
    </w:p>
    <w:p w14:paraId="394458D1" w14:textId="77777777" w:rsidR="00AA49CC" w:rsidRPr="00192625" w:rsidRDefault="00AA49CC" w:rsidP="007B6ABF">
      <w:pPr>
        <w:spacing w:after="0" w:line="240" w:lineRule="auto"/>
        <w:jc w:val="both"/>
        <w:rPr>
          <w:rFonts w:ascii="Times New Roman" w:hAnsi="Times New Roman"/>
          <w:sz w:val="24"/>
          <w:szCs w:val="24"/>
        </w:rPr>
      </w:pPr>
    </w:p>
    <w:p w14:paraId="0E1024BE" w14:textId="0EDECB9E"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 xml:space="preserve">ODGOVORNOST ZA ŠTETU, RASKID UGOVORA I </w:t>
      </w:r>
      <w:r w:rsidR="00FC048A" w:rsidRPr="00192625">
        <w:rPr>
          <w:rFonts w:ascii="Times New Roman" w:hAnsi="Times New Roman"/>
          <w:b/>
          <w:sz w:val="24"/>
          <w:szCs w:val="24"/>
        </w:rPr>
        <w:t>IZVANREDNE OKOLNOSTI</w:t>
      </w:r>
    </w:p>
    <w:p w14:paraId="1C5E4632" w14:textId="77777777" w:rsidR="00AA49CC" w:rsidRPr="00192625" w:rsidRDefault="00AA49CC" w:rsidP="007B6ABF">
      <w:pPr>
        <w:spacing w:after="0" w:line="240" w:lineRule="auto"/>
        <w:jc w:val="both"/>
        <w:rPr>
          <w:rFonts w:ascii="Times New Roman" w:hAnsi="Times New Roman"/>
          <w:sz w:val="24"/>
          <w:szCs w:val="24"/>
        </w:rPr>
      </w:pPr>
    </w:p>
    <w:p w14:paraId="67B7B657" w14:textId="0AB389D5" w:rsidR="00AA49CC" w:rsidRPr="00192625" w:rsidRDefault="00FC048A" w:rsidP="00B376F0">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23.  </w:t>
      </w:r>
      <w:r w:rsidR="00AA49CC" w:rsidRPr="00192625">
        <w:rPr>
          <w:rFonts w:ascii="Times New Roman" w:hAnsi="Times New Roman"/>
          <w:sz w:val="24"/>
          <w:szCs w:val="24"/>
        </w:rPr>
        <w:t xml:space="preserve">ODGOVORNOST ZA ŠTETU </w:t>
      </w:r>
    </w:p>
    <w:p w14:paraId="0DDB2111" w14:textId="4617A187" w:rsidR="00AA49CC" w:rsidRPr="00192625" w:rsidRDefault="00FC048A" w:rsidP="007B6AB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ČLANAK 24.  </w:t>
      </w:r>
      <w:r w:rsidR="00AA49CC" w:rsidRPr="00192625">
        <w:rPr>
          <w:rFonts w:ascii="Times New Roman" w:hAnsi="Times New Roman"/>
          <w:sz w:val="24"/>
          <w:szCs w:val="24"/>
        </w:rPr>
        <w:t xml:space="preserve">RASKID UGOVORA </w:t>
      </w:r>
      <w:r w:rsidRPr="00192625">
        <w:rPr>
          <w:rFonts w:ascii="Times New Roman" w:hAnsi="Times New Roman"/>
          <w:sz w:val="24"/>
          <w:szCs w:val="24"/>
        </w:rPr>
        <w:t>-</w:t>
      </w:r>
      <w:r w:rsidR="00AA49CC" w:rsidRPr="00192625">
        <w:rPr>
          <w:rFonts w:ascii="Times New Roman" w:hAnsi="Times New Roman"/>
          <w:sz w:val="24"/>
          <w:szCs w:val="24"/>
        </w:rPr>
        <w:t xml:space="preserve"> POSREDNIČK</w:t>
      </w:r>
      <w:r w:rsidRPr="00192625">
        <w:rPr>
          <w:rFonts w:ascii="Times New Roman" w:hAnsi="Times New Roman"/>
          <w:sz w:val="24"/>
          <w:szCs w:val="24"/>
        </w:rPr>
        <w:t>A</w:t>
      </w:r>
      <w:r w:rsidR="00AA49CC" w:rsidRPr="00192625">
        <w:rPr>
          <w:rFonts w:ascii="Times New Roman" w:hAnsi="Times New Roman"/>
          <w:sz w:val="24"/>
          <w:szCs w:val="24"/>
        </w:rPr>
        <w:t>TIJELA</w:t>
      </w:r>
    </w:p>
    <w:p w14:paraId="2A904D83" w14:textId="1E529B64" w:rsidR="00AA49CC" w:rsidRPr="00192625" w:rsidRDefault="00FC048A" w:rsidP="00263548">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25. </w:t>
      </w:r>
      <w:r w:rsidR="00037DBB" w:rsidRPr="00192625">
        <w:rPr>
          <w:rFonts w:ascii="Times New Roman" w:hAnsi="Times New Roman"/>
          <w:sz w:val="24"/>
          <w:szCs w:val="24"/>
        </w:rPr>
        <w:t xml:space="preserve"> </w:t>
      </w:r>
      <w:r w:rsidR="00AA49CC" w:rsidRPr="00192625">
        <w:rPr>
          <w:rFonts w:ascii="Times New Roman" w:hAnsi="Times New Roman"/>
          <w:sz w:val="24"/>
          <w:szCs w:val="24"/>
        </w:rPr>
        <w:t xml:space="preserve">RASKID UGOVORA </w:t>
      </w:r>
      <w:r w:rsidRPr="00192625">
        <w:rPr>
          <w:rFonts w:ascii="Times New Roman" w:hAnsi="Times New Roman"/>
          <w:sz w:val="24"/>
          <w:szCs w:val="24"/>
        </w:rPr>
        <w:t>- IZJAVA</w:t>
      </w:r>
      <w:r w:rsidR="00AA49CC" w:rsidRPr="00192625">
        <w:rPr>
          <w:rFonts w:ascii="Times New Roman" w:hAnsi="Times New Roman"/>
          <w:sz w:val="24"/>
          <w:szCs w:val="24"/>
        </w:rPr>
        <w:t xml:space="preserve"> KORISNIKA I SPORAZUMNI RASKID </w:t>
      </w:r>
    </w:p>
    <w:p w14:paraId="7CFA673D" w14:textId="622020BF" w:rsidR="00AA49CC" w:rsidRPr="00192625" w:rsidRDefault="00AA49CC" w:rsidP="00263548">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26. </w:t>
      </w:r>
      <w:r w:rsidR="00037DBB" w:rsidRPr="00192625">
        <w:rPr>
          <w:rFonts w:ascii="Times New Roman" w:hAnsi="Times New Roman"/>
          <w:sz w:val="24"/>
          <w:szCs w:val="24"/>
        </w:rPr>
        <w:t xml:space="preserve"> </w:t>
      </w:r>
      <w:r w:rsidR="00FC048A" w:rsidRPr="00192625">
        <w:rPr>
          <w:rFonts w:ascii="Times New Roman" w:hAnsi="Times New Roman"/>
          <w:sz w:val="24"/>
          <w:szCs w:val="24"/>
        </w:rPr>
        <w:t>NASTUP IZVANREDNIH OKOLNOSTI</w:t>
      </w:r>
    </w:p>
    <w:p w14:paraId="2D578865" w14:textId="77777777" w:rsidR="00AA49CC" w:rsidRPr="00192625" w:rsidRDefault="00AA49CC" w:rsidP="007B6ABF">
      <w:pPr>
        <w:spacing w:after="0" w:line="240" w:lineRule="auto"/>
        <w:jc w:val="both"/>
        <w:rPr>
          <w:rFonts w:ascii="Times New Roman" w:hAnsi="Times New Roman"/>
          <w:sz w:val="24"/>
          <w:szCs w:val="24"/>
        </w:rPr>
      </w:pPr>
    </w:p>
    <w:p w14:paraId="121860A3" w14:textId="77777777" w:rsidR="00AA49CC" w:rsidRPr="00192625" w:rsidRDefault="00AA49CC" w:rsidP="007B6ABF">
      <w:pPr>
        <w:spacing w:after="0" w:line="240" w:lineRule="auto"/>
        <w:jc w:val="both"/>
        <w:rPr>
          <w:rFonts w:ascii="Times New Roman" w:hAnsi="Times New Roman"/>
          <w:b/>
          <w:sz w:val="24"/>
          <w:szCs w:val="24"/>
        </w:rPr>
      </w:pPr>
      <w:r w:rsidRPr="00192625">
        <w:rPr>
          <w:rFonts w:ascii="Times New Roman" w:hAnsi="Times New Roman"/>
          <w:b/>
          <w:sz w:val="24"/>
          <w:szCs w:val="24"/>
        </w:rPr>
        <w:t>ZAVRŠNE ODREDBE</w:t>
      </w:r>
    </w:p>
    <w:p w14:paraId="4C400DCD" w14:textId="77777777" w:rsidR="00AA49CC" w:rsidRPr="00192625" w:rsidRDefault="00AA49CC" w:rsidP="007B6ABF">
      <w:pPr>
        <w:spacing w:after="0" w:line="240" w:lineRule="auto"/>
        <w:jc w:val="both"/>
        <w:rPr>
          <w:rFonts w:ascii="Times New Roman" w:hAnsi="Times New Roman"/>
          <w:sz w:val="24"/>
          <w:szCs w:val="24"/>
        </w:rPr>
      </w:pPr>
    </w:p>
    <w:p w14:paraId="505E6157" w14:textId="05951BE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27. PRIMJENJIVO PRAVO I JEZIK UGOVORA</w:t>
      </w:r>
    </w:p>
    <w:p w14:paraId="4FC927B6" w14:textId="47287665" w:rsidR="00AA49CC"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28. </w:t>
      </w:r>
      <w:r w:rsidR="00AA49CC" w:rsidRPr="00192625">
        <w:rPr>
          <w:rFonts w:ascii="Times New Roman" w:hAnsi="Times New Roman"/>
          <w:sz w:val="24"/>
          <w:szCs w:val="24"/>
        </w:rPr>
        <w:t>RJEŠAVANJE SPOROVA</w:t>
      </w:r>
    </w:p>
    <w:p w14:paraId="73055A8A" w14:textId="21653600" w:rsidR="00AA49CC"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29. </w:t>
      </w:r>
      <w:r w:rsidR="00AA49CC" w:rsidRPr="00192625">
        <w:rPr>
          <w:rFonts w:ascii="Times New Roman" w:hAnsi="Times New Roman"/>
          <w:sz w:val="24"/>
          <w:szCs w:val="24"/>
        </w:rPr>
        <w:t xml:space="preserve">DODATNE ODREDBE U ODNOSU NA SUFINANCIRANJE PROJEKATA </w:t>
      </w:r>
    </w:p>
    <w:p w14:paraId="42D555E6" w14:textId="0D4D1F5E" w:rsidR="00037DBB" w:rsidRPr="00192625" w:rsidRDefault="00037DBB"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                        SREDSTVIMA EUROPSKE INVESTICIJSKE BANKE</w:t>
      </w:r>
    </w:p>
    <w:p w14:paraId="2F6F4FC7" w14:textId="62B8FF36" w:rsidR="00AA49CC" w:rsidRPr="00192625" w:rsidRDefault="00AA49CC" w:rsidP="003C2AB3">
      <w:pPr>
        <w:spacing w:after="0" w:line="240" w:lineRule="auto"/>
        <w:jc w:val="both"/>
        <w:rPr>
          <w:rFonts w:ascii="Times New Roman" w:hAnsi="Times New Roman"/>
          <w:sz w:val="24"/>
          <w:szCs w:val="24"/>
        </w:rPr>
      </w:pPr>
      <w:r w:rsidRPr="00192625">
        <w:rPr>
          <w:rFonts w:ascii="Times New Roman" w:hAnsi="Times New Roman"/>
          <w:sz w:val="24"/>
          <w:szCs w:val="24"/>
        </w:rPr>
        <w:t xml:space="preserve">ČLANAK 30. ISPLATA BESPOVRATNIH SREDSTAVA U KORIST PARTIJE KREDITA </w:t>
      </w:r>
    </w:p>
    <w:p w14:paraId="6E239EF2" w14:textId="53FE52E0" w:rsidR="00037DBB" w:rsidRPr="00192625" w:rsidRDefault="00037DBB" w:rsidP="003C2AB3">
      <w:pPr>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194FB6" w:rsidRPr="00192625">
        <w:rPr>
          <w:rFonts w:ascii="Times New Roman" w:hAnsi="Times New Roman"/>
          <w:sz w:val="24"/>
          <w:szCs w:val="24"/>
        </w:rPr>
        <w:t xml:space="preserve"> </w:t>
      </w:r>
      <w:r w:rsidRPr="00192625">
        <w:rPr>
          <w:rFonts w:ascii="Times New Roman" w:hAnsi="Times New Roman"/>
          <w:sz w:val="24"/>
          <w:szCs w:val="24"/>
        </w:rPr>
        <w:t>KORISNIKA</w:t>
      </w:r>
    </w:p>
    <w:p w14:paraId="29CD044E" w14:textId="1A33BE09" w:rsidR="00AA49CC" w:rsidRPr="00192625" w:rsidRDefault="00764D88" w:rsidP="007B6ABF">
      <w:pPr>
        <w:spacing w:after="0" w:line="240" w:lineRule="auto"/>
        <w:jc w:val="both"/>
        <w:rPr>
          <w:rFonts w:ascii="Times New Roman" w:hAnsi="Times New Roman"/>
          <w:sz w:val="24"/>
          <w:szCs w:val="24"/>
        </w:rPr>
      </w:pPr>
      <w:r w:rsidRPr="00192625">
        <w:rPr>
          <w:rFonts w:ascii="Times New Roman" w:hAnsi="Times New Roman"/>
          <w:sz w:val="24"/>
          <w:szCs w:val="24"/>
        </w:rPr>
        <w:t>ČLANAK 31 KORIŠTENJE PLATFORME e</w:t>
      </w:r>
      <w:r w:rsidR="004A3A81" w:rsidRPr="00192625">
        <w:rPr>
          <w:rFonts w:ascii="Times New Roman" w:hAnsi="Times New Roman"/>
          <w:sz w:val="24"/>
          <w:szCs w:val="24"/>
        </w:rPr>
        <w:t>FONDOVI</w:t>
      </w:r>
    </w:p>
    <w:p w14:paraId="392AE440" w14:textId="77777777" w:rsidR="00AA49CC" w:rsidRPr="00192625" w:rsidRDefault="00AA49CC" w:rsidP="007B6ABF">
      <w:pPr>
        <w:spacing w:after="0" w:line="240" w:lineRule="auto"/>
        <w:jc w:val="both"/>
        <w:rPr>
          <w:rFonts w:ascii="Times New Roman" w:hAnsi="Times New Roman"/>
          <w:sz w:val="24"/>
          <w:szCs w:val="24"/>
        </w:rPr>
      </w:pPr>
    </w:p>
    <w:p w14:paraId="3D8342C4" w14:textId="77777777" w:rsidR="00AA49CC" w:rsidRPr="00192625" w:rsidRDefault="00AA49CC" w:rsidP="007B6ABF">
      <w:pPr>
        <w:spacing w:after="0" w:line="240" w:lineRule="auto"/>
        <w:jc w:val="both"/>
        <w:rPr>
          <w:rFonts w:ascii="Times New Roman" w:hAnsi="Times New Roman"/>
          <w:sz w:val="24"/>
          <w:szCs w:val="24"/>
        </w:rPr>
      </w:pPr>
    </w:p>
    <w:p w14:paraId="6FA53909" w14:textId="77777777" w:rsidR="00AA49CC" w:rsidRPr="00192625" w:rsidRDefault="00AA49CC" w:rsidP="007B6ABF">
      <w:pPr>
        <w:spacing w:after="0" w:line="240" w:lineRule="auto"/>
        <w:jc w:val="both"/>
        <w:rPr>
          <w:rFonts w:ascii="Times New Roman" w:hAnsi="Times New Roman"/>
          <w:sz w:val="24"/>
          <w:szCs w:val="24"/>
        </w:rPr>
      </w:pPr>
    </w:p>
    <w:p w14:paraId="3089F453" w14:textId="77777777" w:rsidR="00AA49CC" w:rsidRPr="00192625" w:rsidRDefault="00AA49CC" w:rsidP="007B6ABF">
      <w:pPr>
        <w:spacing w:after="0" w:line="240" w:lineRule="auto"/>
        <w:jc w:val="both"/>
        <w:rPr>
          <w:rFonts w:ascii="Times New Roman" w:hAnsi="Times New Roman"/>
          <w:sz w:val="24"/>
          <w:szCs w:val="24"/>
        </w:rPr>
      </w:pPr>
    </w:p>
    <w:p w14:paraId="376ED6EA" w14:textId="77777777" w:rsidR="00AA49CC" w:rsidRPr="00192625" w:rsidRDefault="00AA49CC" w:rsidP="007B6ABF">
      <w:pPr>
        <w:spacing w:after="0" w:line="240" w:lineRule="auto"/>
        <w:jc w:val="both"/>
        <w:rPr>
          <w:rFonts w:ascii="Times New Roman" w:hAnsi="Times New Roman"/>
          <w:sz w:val="24"/>
          <w:szCs w:val="24"/>
        </w:rPr>
      </w:pPr>
    </w:p>
    <w:p w14:paraId="3237A2C7" w14:textId="77777777" w:rsidR="00AA49CC" w:rsidRPr="00192625" w:rsidRDefault="00AA49CC" w:rsidP="007B6ABF">
      <w:pPr>
        <w:spacing w:after="0" w:line="240" w:lineRule="auto"/>
        <w:jc w:val="both"/>
        <w:rPr>
          <w:rFonts w:ascii="Times New Roman" w:hAnsi="Times New Roman"/>
          <w:sz w:val="24"/>
          <w:szCs w:val="24"/>
        </w:rPr>
      </w:pPr>
    </w:p>
    <w:p w14:paraId="1B6C88FB" w14:textId="77777777" w:rsidR="00AA49CC" w:rsidRPr="00192625" w:rsidRDefault="00AA49CC" w:rsidP="00467548">
      <w:pPr>
        <w:jc w:val="both"/>
        <w:rPr>
          <w:rFonts w:ascii="Times New Roman" w:hAnsi="Times New Roman"/>
          <w:b/>
          <w:sz w:val="24"/>
          <w:szCs w:val="24"/>
        </w:rPr>
      </w:pPr>
    </w:p>
    <w:p w14:paraId="1C59E305" w14:textId="77777777" w:rsidR="00B663D4" w:rsidRPr="00192625" w:rsidRDefault="00B663D4" w:rsidP="00467548">
      <w:pPr>
        <w:jc w:val="both"/>
        <w:rPr>
          <w:rFonts w:ascii="Times New Roman" w:hAnsi="Times New Roman"/>
          <w:b/>
          <w:sz w:val="24"/>
          <w:szCs w:val="24"/>
        </w:rPr>
      </w:pPr>
    </w:p>
    <w:p w14:paraId="3F670771" w14:textId="77777777" w:rsidR="00B663D4" w:rsidRPr="00192625" w:rsidRDefault="00B663D4" w:rsidP="00467548">
      <w:pPr>
        <w:jc w:val="both"/>
        <w:rPr>
          <w:rFonts w:ascii="Times New Roman" w:hAnsi="Times New Roman"/>
          <w:b/>
          <w:sz w:val="24"/>
          <w:szCs w:val="24"/>
        </w:rPr>
      </w:pPr>
    </w:p>
    <w:p w14:paraId="6E953E9C" w14:textId="77777777" w:rsidR="00B663D4" w:rsidRPr="00192625" w:rsidRDefault="00B663D4" w:rsidP="00467548">
      <w:pPr>
        <w:jc w:val="both"/>
        <w:rPr>
          <w:rFonts w:ascii="Times New Roman" w:hAnsi="Times New Roman"/>
          <w:b/>
          <w:sz w:val="24"/>
          <w:szCs w:val="24"/>
        </w:rPr>
      </w:pPr>
    </w:p>
    <w:p w14:paraId="6E8FC83A" w14:textId="77777777" w:rsidR="00B663D4" w:rsidRPr="00192625" w:rsidRDefault="00B663D4" w:rsidP="00467548">
      <w:pPr>
        <w:jc w:val="both"/>
        <w:rPr>
          <w:rFonts w:ascii="Times New Roman" w:hAnsi="Times New Roman"/>
          <w:b/>
          <w:sz w:val="24"/>
          <w:szCs w:val="24"/>
        </w:rPr>
      </w:pPr>
    </w:p>
    <w:p w14:paraId="1D014618" w14:textId="77777777" w:rsidR="00B663D4" w:rsidRPr="00192625" w:rsidRDefault="00B663D4" w:rsidP="00467548">
      <w:pPr>
        <w:jc w:val="both"/>
        <w:rPr>
          <w:rFonts w:ascii="Times New Roman" w:hAnsi="Times New Roman"/>
          <w:b/>
          <w:sz w:val="24"/>
          <w:szCs w:val="24"/>
        </w:rPr>
      </w:pPr>
    </w:p>
    <w:p w14:paraId="54EAC548" w14:textId="77777777" w:rsidR="00B663D4" w:rsidRPr="00192625" w:rsidRDefault="00B663D4" w:rsidP="00467548">
      <w:pPr>
        <w:jc w:val="both"/>
        <w:rPr>
          <w:rFonts w:ascii="Times New Roman" w:hAnsi="Times New Roman"/>
          <w:b/>
          <w:sz w:val="24"/>
          <w:szCs w:val="24"/>
        </w:rPr>
      </w:pPr>
    </w:p>
    <w:p w14:paraId="4D9F4EB2" w14:textId="77777777" w:rsidR="00B663D4" w:rsidRPr="00192625" w:rsidRDefault="00B663D4" w:rsidP="00467548">
      <w:pPr>
        <w:jc w:val="both"/>
        <w:rPr>
          <w:rFonts w:ascii="Times New Roman" w:hAnsi="Times New Roman"/>
          <w:b/>
          <w:sz w:val="24"/>
          <w:szCs w:val="24"/>
        </w:rPr>
      </w:pPr>
    </w:p>
    <w:p w14:paraId="739ADFF2" w14:textId="77777777" w:rsidR="00B663D4" w:rsidRPr="00192625" w:rsidRDefault="00B663D4" w:rsidP="00467548">
      <w:pPr>
        <w:jc w:val="both"/>
        <w:rPr>
          <w:rFonts w:ascii="Times New Roman" w:hAnsi="Times New Roman"/>
          <w:b/>
          <w:sz w:val="24"/>
          <w:szCs w:val="24"/>
        </w:rPr>
      </w:pPr>
    </w:p>
    <w:p w14:paraId="178E4C97" w14:textId="77777777" w:rsidR="00B663D4" w:rsidRPr="00192625" w:rsidRDefault="00B663D4" w:rsidP="00467548">
      <w:pPr>
        <w:jc w:val="both"/>
        <w:rPr>
          <w:rFonts w:ascii="Times New Roman" w:hAnsi="Times New Roman"/>
          <w:b/>
          <w:sz w:val="24"/>
          <w:szCs w:val="24"/>
        </w:rPr>
      </w:pPr>
    </w:p>
    <w:p w14:paraId="6D14E6B7" w14:textId="77777777" w:rsidR="002C1A7A" w:rsidRPr="00192625" w:rsidRDefault="002C1A7A" w:rsidP="009325A2">
      <w:pPr>
        <w:jc w:val="center"/>
        <w:rPr>
          <w:rFonts w:ascii="Times New Roman" w:hAnsi="Times New Roman"/>
          <w:b/>
          <w:sz w:val="24"/>
          <w:szCs w:val="24"/>
        </w:rPr>
      </w:pPr>
    </w:p>
    <w:p w14:paraId="2DCFD31C" w14:textId="77777777" w:rsidR="00AA49CC" w:rsidRPr="00192625" w:rsidRDefault="00AA49CC" w:rsidP="009325A2">
      <w:pPr>
        <w:jc w:val="center"/>
        <w:rPr>
          <w:rFonts w:ascii="Times New Roman" w:hAnsi="Times New Roman"/>
          <w:b/>
          <w:sz w:val="24"/>
          <w:szCs w:val="24"/>
        </w:rPr>
      </w:pPr>
      <w:r w:rsidRPr="00192625">
        <w:rPr>
          <w:rFonts w:ascii="Times New Roman" w:hAnsi="Times New Roman"/>
          <w:b/>
          <w:sz w:val="24"/>
          <w:szCs w:val="24"/>
        </w:rPr>
        <w:t>UVODNE ODREDBE</w:t>
      </w:r>
    </w:p>
    <w:p w14:paraId="72F4ECC2" w14:textId="0B3DFF7D" w:rsidR="009325A2" w:rsidRPr="00192625" w:rsidRDefault="009325A2" w:rsidP="009325A2">
      <w:pPr>
        <w:spacing w:after="0" w:line="240" w:lineRule="auto"/>
        <w:jc w:val="center"/>
        <w:rPr>
          <w:rFonts w:ascii="Times New Roman" w:hAnsi="Times New Roman"/>
          <w:i/>
          <w:sz w:val="24"/>
          <w:szCs w:val="24"/>
        </w:rPr>
      </w:pPr>
      <w:r w:rsidRPr="00192625">
        <w:rPr>
          <w:rFonts w:ascii="Times New Roman" w:hAnsi="Times New Roman"/>
          <w:i/>
          <w:sz w:val="24"/>
          <w:szCs w:val="24"/>
        </w:rPr>
        <w:t>Pravna osnova i definicije</w:t>
      </w:r>
    </w:p>
    <w:p w14:paraId="647F1388" w14:textId="77777777" w:rsidR="009325A2" w:rsidRPr="00192625" w:rsidRDefault="009325A2" w:rsidP="009325A2">
      <w:pPr>
        <w:spacing w:after="0" w:line="240" w:lineRule="auto"/>
        <w:jc w:val="center"/>
        <w:rPr>
          <w:rFonts w:ascii="Times New Roman" w:hAnsi="Times New Roman"/>
          <w:sz w:val="24"/>
          <w:szCs w:val="24"/>
        </w:rPr>
      </w:pPr>
    </w:p>
    <w:p w14:paraId="50BF897C" w14:textId="11E93D40" w:rsidR="009325A2" w:rsidRPr="00192625" w:rsidRDefault="00F603B0" w:rsidP="009325A2">
      <w:pPr>
        <w:spacing w:after="0" w:line="240" w:lineRule="auto"/>
        <w:jc w:val="center"/>
        <w:rPr>
          <w:rFonts w:ascii="Times New Roman" w:hAnsi="Times New Roman"/>
          <w:sz w:val="24"/>
          <w:szCs w:val="24"/>
        </w:rPr>
      </w:pPr>
      <w:r w:rsidRPr="00192625">
        <w:rPr>
          <w:rFonts w:ascii="Times New Roman" w:hAnsi="Times New Roman"/>
          <w:sz w:val="24"/>
          <w:szCs w:val="24"/>
        </w:rPr>
        <w:t>Č</w:t>
      </w:r>
      <w:r w:rsidR="009325A2" w:rsidRPr="00192625">
        <w:rPr>
          <w:rFonts w:ascii="Times New Roman" w:hAnsi="Times New Roman"/>
          <w:sz w:val="24"/>
          <w:szCs w:val="24"/>
        </w:rPr>
        <w:t>lanak 1.</w:t>
      </w:r>
    </w:p>
    <w:p w14:paraId="4B7051F8" w14:textId="77777777" w:rsidR="00AA49CC" w:rsidRPr="00192625" w:rsidRDefault="00AA49CC" w:rsidP="00F62CC1">
      <w:pPr>
        <w:spacing w:after="0" w:line="240" w:lineRule="auto"/>
        <w:jc w:val="both"/>
        <w:rPr>
          <w:rFonts w:ascii="Times New Roman" w:hAnsi="Times New Roman"/>
          <w:sz w:val="24"/>
          <w:szCs w:val="24"/>
        </w:rPr>
      </w:pPr>
    </w:p>
    <w:p w14:paraId="2F05767B" w14:textId="77777777" w:rsidR="00AA49CC" w:rsidRPr="00192625" w:rsidRDefault="00AA49CC" w:rsidP="00F62CC1">
      <w:pPr>
        <w:pStyle w:val="ListParagraph"/>
        <w:numPr>
          <w:ilvl w:val="1"/>
          <w:numId w:val="29"/>
        </w:numPr>
        <w:spacing w:after="0" w:line="240" w:lineRule="auto"/>
        <w:jc w:val="both"/>
        <w:rPr>
          <w:rFonts w:ascii="Times New Roman" w:hAnsi="Times New Roman"/>
          <w:sz w:val="24"/>
          <w:szCs w:val="24"/>
        </w:rPr>
      </w:pPr>
      <w:r w:rsidRPr="00192625">
        <w:rPr>
          <w:rFonts w:ascii="Times New Roman" w:hAnsi="Times New Roman"/>
          <w:sz w:val="24"/>
          <w:szCs w:val="24"/>
        </w:rPr>
        <w:t>Pravna osnova:</w:t>
      </w:r>
    </w:p>
    <w:p w14:paraId="7F9F08EC" w14:textId="77777777"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Zakon o uspostavi institucionalnog okvira za provedbu Europskih strukturnih i investicijskih fondova u Republici Hrvatskoj u financijskom razdoblju 2014.-2020. (Narodne novine, br. 92/14) (Zakon); </w:t>
      </w:r>
    </w:p>
    <w:p w14:paraId="13264770" w14:textId="2EBA8AEA"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lastRenderedPageBreak/>
        <w:t>Uredba o tijelima u Sustavima upravljanja i kontrole korištenja Europskog socijalnog fonda, Europskog fonda za regionalni razvoj i Kohezijskog fonda, u vezi s ciljem „Ulaganje u rast i radna mjesta“ (Narodne novine, br. 107/2014</w:t>
      </w:r>
      <w:r w:rsidR="000040B6" w:rsidRPr="00192625">
        <w:rPr>
          <w:rStyle w:val="hps"/>
          <w:rFonts w:ascii="Times New Roman" w:hAnsi="Times New Roman"/>
          <w:sz w:val="24"/>
          <w:szCs w:val="24"/>
        </w:rPr>
        <w:t>,</w:t>
      </w:r>
      <w:r w:rsidRPr="00192625">
        <w:rPr>
          <w:rStyle w:val="hps"/>
          <w:rFonts w:ascii="Times New Roman" w:hAnsi="Times New Roman"/>
          <w:sz w:val="24"/>
          <w:szCs w:val="24"/>
        </w:rPr>
        <w:t xml:space="preserve"> 23/2015</w:t>
      </w:r>
      <w:r w:rsidR="000040B6" w:rsidRPr="00192625">
        <w:rPr>
          <w:rStyle w:val="hps"/>
          <w:rFonts w:ascii="Times New Roman" w:hAnsi="Times New Roman"/>
          <w:sz w:val="24"/>
          <w:szCs w:val="24"/>
        </w:rPr>
        <w:t>,</w:t>
      </w:r>
      <w:r w:rsidRPr="00192625">
        <w:rPr>
          <w:rStyle w:val="hps"/>
          <w:rFonts w:ascii="Times New Roman" w:hAnsi="Times New Roman"/>
          <w:sz w:val="24"/>
          <w:szCs w:val="24"/>
        </w:rPr>
        <w:t xml:space="preserve"> 129/15</w:t>
      </w:r>
      <w:r w:rsidR="000040B6" w:rsidRPr="00192625">
        <w:rPr>
          <w:rStyle w:val="hps"/>
          <w:rFonts w:ascii="Times New Roman" w:hAnsi="Times New Roman"/>
          <w:sz w:val="24"/>
          <w:szCs w:val="24"/>
        </w:rPr>
        <w:t>, 15/2017 i 18/2017-ispravak</w:t>
      </w:r>
      <w:r w:rsidRPr="00192625">
        <w:rPr>
          <w:rStyle w:val="hps"/>
          <w:rFonts w:ascii="Times New Roman" w:hAnsi="Times New Roman"/>
          <w:sz w:val="24"/>
          <w:szCs w:val="24"/>
        </w:rPr>
        <w:t>) (Uredba);</w:t>
      </w:r>
    </w:p>
    <w:p w14:paraId="3E8F5759" w14:textId="77777777"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Pravilnik o prihvatljivosti izdataka (Narodne novine, br. 143/14),</w:t>
      </w:r>
    </w:p>
    <w:p w14:paraId="1C16CBFF" w14:textId="55E03F99" w:rsidR="00AA49CC" w:rsidRPr="00192625" w:rsidRDefault="00AA49CC" w:rsidP="00F62CC1">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Fonts w:ascii="Times New Roman" w:hAnsi="Times New Roman"/>
          <w:sz w:val="24"/>
          <w:szCs w:val="24"/>
        </w:rPr>
        <w:t xml:space="preserve">Zakon o javnoj nabavi (Narodne novine, br. </w:t>
      </w:r>
      <w:r w:rsidR="003827D2" w:rsidRPr="00192625">
        <w:rPr>
          <w:rFonts w:ascii="Times New Roman" w:hAnsi="Times New Roman"/>
          <w:sz w:val="24"/>
          <w:szCs w:val="24"/>
        </w:rPr>
        <w:t>120/2016</w:t>
      </w:r>
      <w:r w:rsidRPr="00192625">
        <w:rPr>
          <w:rFonts w:ascii="Times New Roman" w:hAnsi="Times New Roman"/>
          <w:sz w:val="24"/>
          <w:szCs w:val="24"/>
        </w:rPr>
        <w:t>);</w:t>
      </w:r>
    </w:p>
    <w:p w14:paraId="319CC73C"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Ugovor o Europskoj uniji (konsolidirana verzija, SL C 115/13, 9.5.2008) (UEU);</w:t>
      </w:r>
    </w:p>
    <w:p w14:paraId="66941B37"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Ugovor o funkcioniranju Europske unije (konsolidirana verzija, SL C 115/47, 9.5.2008) (UFEU);</w:t>
      </w:r>
    </w:p>
    <w:p w14:paraId="5AE505B0"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1F1822AE"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1300/2013 Europskog parlamenta i Vijeća od 17. prosinca 2013. o Kohezijskom fondu i stavljanju izvan snage Uredbe Vijeća (EZ) br. 1084/2006 (Uredba o KF-u);</w:t>
      </w:r>
    </w:p>
    <w:p w14:paraId="7BF73CB5"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56E0E13E"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(EU) br. 1304/2013 Europskog Parlamenta i Vijeća od 17. prosinca 2013. o Europskom socijalnom fondu i stavljanju izvan snage Uredbe Vijeća (EZ) br. 1081/2006 (Uredba o ESF-u);</w:t>
      </w:r>
    </w:p>
    <w:p w14:paraId="0C2DDA2C"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56178ADF"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Uredba Komisije (EU), broj 1407/2013, od 18. prosinca 2013. o primjeni članaka 107. i 108. Ugovora o europskoj zajednici na potpore male vrijednosti (SL L, broj 352/1, 24. prosinca 2013.; dalje: Uredba o potporama male vrijednosti) </w:t>
      </w:r>
    </w:p>
    <w:p w14:paraId="60377263"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Uredba Komisije (EU) br. 651/2014. оd 17. lipnja 2014. o ocjenjivanju određenih kategorija potpora spojivima s unutarnjim tržištem u primjeni članaka 107. i 108. Ugovora, dalje u tekstu: Uredba o općem skupnom izuzeću - GBER);</w:t>
      </w:r>
    </w:p>
    <w:p w14:paraId="4A2C36F3"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Provedbena uredba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D44F334"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 xml:space="preserve">Provedbena uredba Komisije (EU) br. 821/2014 оd 28. srpnja 2014. o utvrđivanju pravila za primjenu Uredbe (EU) br. 1303/2013 Europskog parlamenta i Vijeća u </w:t>
      </w:r>
      <w:r w:rsidRPr="00192625">
        <w:rPr>
          <w:rStyle w:val="hps"/>
          <w:rFonts w:ascii="Times New Roman" w:hAnsi="Times New Roman"/>
          <w:sz w:val="24"/>
          <w:szCs w:val="24"/>
        </w:rPr>
        <w:lastRenderedPageBreak/>
        <w:t>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7932CD15"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2CF28B80"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Delegirana uredba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6FDE847D" w14:textId="77777777" w:rsidR="00AA49CC" w:rsidRPr="00192625" w:rsidRDefault="00AA49CC" w:rsidP="005D195C">
      <w:pPr>
        <w:pStyle w:val="ListParagraph"/>
        <w:numPr>
          <w:ilvl w:val="0"/>
          <w:numId w:val="28"/>
        </w:numPr>
        <w:tabs>
          <w:tab w:val="left" w:pos="426"/>
          <w:tab w:val="left" w:pos="1134"/>
        </w:tabs>
        <w:spacing w:after="0" w:line="240" w:lineRule="auto"/>
        <w:ind w:left="1134" w:hanging="425"/>
        <w:jc w:val="both"/>
        <w:rPr>
          <w:rStyle w:val="hps"/>
          <w:rFonts w:ascii="Times New Roman" w:hAnsi="Times New Roman"/>
          <w:sz w:val="24"/>
          <w:szCs w:val="24"/>
        </w:rPr>
      </w:pPr>
      <w:r w:rsidRPr="00192625">
        <w:rPr>
          <w:rStyle w:val="hps"/>
          <w:rFonts w:ascii="Times New Roman" w:hAnsi="Times New Roman"/>
          <w:sz w:val="24"/>
          <w:szCs w:val="24"/>
        </w:rPr>
        <w:t>Delegirana uredba Komisije (EU) br. 240/2014 оd 7. siječnja 2014. o europskom kodeksu ponašanja za partnerstvo u okviru Europskih strukturnih i investicijskih fondova (Delegirana uredba Komisije (EU) br. 240/2014)</w:t>
      </w:r>
    </w:p>
    <w:p w14:paraId="468DAB31" w14:textId="77777777" w:rsidR="00AA49CC" w:rsidRPr="00192625" w:rsidRDefault="00AA49CC" w:rsidP="00F62CC1">
      <w:pPr>
        <w:pStyle w:val="ListParagraph"/>
        <w:tabs>
          <w:tab w:val="left" w:pos="426"/>
          <w:tab w:val="left" w:pos="1134"/>
        </w:tabs>
        <w:spacing w:after="0" w:line="240" w:lineRule="auto"/>
        <w:ind w:left="1134"/>
        <w:jc w:val="both"/>
        <w:rPr>
          <w:rFonts w:ascii="Times New Roman" w:hAnsi="Times New Roman"/>
          <w:sz w:val="24"/>
          <w:szCs w:val="24"/>
        </w:rPr>
      </w:pPr>
    </w:p>
    <w:p w14:paraId="43ED5356" w14:textId="37D85E8D" w:rsidR="00AA49CC" w:rsidRPr="00192625" w:rsidRDefault="00FA48FD" w:rsidP="00FA48FD">
      <w:pPr>
        <w:spacing w:after="0" w:line="240" w:lineRule="auto"/>
        <w:jc w:val="both"/>
        <w:rPr>
          <w:rFonts w:ascii="Times New Roman" w:hAnsi="Times New Roman"/>
          <w:sz w:val="24"/>
          <w:szCs w:val="24"/>
        </w:rPr>
      </w:pPr>
      <w:r w:rsidRPr="00192625">
        <w:rPr>
          <w:rFonts w:ascii="Times New Roman" w:hAnsi="Times New Roman"/>
          <w:sz w:val="24"/>
          <w:szCs w:val="24"/>
        </w:rPr>
        <w:t xml:space="preserve">1.2.      </w:t>
      </w:r>
      <w:r w:rsidR="00AA49CC" w:rsidRPr="00192625">
        <w:rPr>
          <w:rFonts w:ascii="Times New Roman" w:hAnsi="Times New Roman"/>
          <w:sz w:val="24"/>
          <w:szCs w:val="24"/>
        </w:rPr>
        <w:t>Za potrebe tumačenja ovih Općih uvjeta pojedini pojmovi imaju sljedeće značenje:</w:t>
      </w:r>
    </w:p>
    <w:p w14:paraId="02A2F099" w14:textId="77777777" w:rsidR="00AA49CC" w:rsidRPr="00192625" w:rsidRDefault="00AA49CC" w:rsidP="00FA48FD">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„Dan“– kalendarski dani ako nije drukčije određeno pojedinim odredbama ovih Općih uvjeta;</w:t>
      </w:r>
    </w:p>
    <w:p w14:paraId="6D7E5C14" w14:textId="2B6BE08F" w:rsidR="00FA48FD" w:rsidRPr="00192625" w:rsidRDefault="00AA49CC" w:rsidP="004A3A81">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szCs w:val="24"/>
        </w:rPr>
        <w:t xml:space="preserve">„Bespovratna sredstva“ - iznos novca koji se može dodijeliti Korisniku.  Definira se u apsolutnim brojkama i </w:t>
      </w:r>
      <w:r w:rsidR="006F7C03" w:rsidRPr="00192625">
        <w:rPr>
          <w:rFonts w:ascii="Times New Roman" w:hAnsi="Times New Roman"/>
          <w:sz w:val="24"/>
          <w:szCs w:val="24"/>
        </w:rPr>
        <w:t xml:space="preserve">u omjeru u odnosu na ukupne prihvatljive troškove. </w:t>
      </w:r>
      <w:r w:rsidR="00F95C48" w:rsidRPr="00192625">
        <w:rPr>
          <w:rFonts w:ascii="Times New Roman" w:hAnsi="Times New Roman"/>
          <w:sz w:val="24"/>
          <w:szCs w:val="24"/>
        </w:rPr>
        <w:t xml:space="preserve">Izvor bespovratnih sredstava su sredstva Europskog fonda za regionalni razvoj ili Kohezijskog fonda, a mogu biti i </w:t>
      </w:r>
      <w:r w:rsidR="004A3A81" w:rsidRPr="00192625">
        <w:rPr>
          <w:rFonts w:ascii="Times New Roman" w:hAnsi="Times New Roman"/>
          <w:sz w:val="24"/>
        </w:rPr>
        <w:t>sredstva</w:t>
      </w:r>
      <w:r w:rsidR="008D5F13" w:rsidRPr="00192625">
        <w:rPr>
          <w:rFonts w:ascii="Times New Roman" w:hAnsi="Times New Roman"/>
          <w:sz w:val="24"/>
        </w:rPr>
        <w:t xml:space="preserve"> državnog proračuna; </w:t>
      </w:r>
    </w:p>
    <w:p w14:paraId="76084459" w14:textId="239F59C9" w:rsidR="00FA48FD" w:rsidRPr="00192625" w:rsidRDefault="00FA48FD" w:rsidP="00FA48FD">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3632FA20" w14:textId="77777777" w:rsidR="00FA48FD" w:rsidRPr="00192625" w:rsidRDefault="00FA48FD" w:rsidP="00FA48FD">
      <w:pPr>
        <w:numPr>
          <w:ilvl w:val="0"/>
          <w:numId w:val="13"/>
        </w:numPr>
        <w:spacing w:after="0" w:line="240" w:lineRule="auto"/>
        <w:contextualSpacing/>
        <w:jc w:val="both"/>
        <w:rPr>
          <w:rFonts w:ascii="Times New Roman" w:hAnsi="Times New Roman"/>
          <w:sz w:val="24"/>
        </w:rPr>
      </w:pPr>
      <w:r w:rsidRPr="00192625">
        <w:rPr>
          <w:rFonts w:ascii="Times New Roman" w:hAnsi="Times New Roman"/>
          <w:sz w:val="24"/>
        </w:rPr>
        <w:t xml:space="preserve">„Koordinacijsko tijelo“ ( dalje u tekstu: KT) – tijelo iz članka 6. Zakona; </w:t>
      </w:r>
    </w:p>
    <w:p w14:paraId="5CB277C3" w14:textId="77777777" w:rsidR="00FA48FD" w:rsidRPr="00192625" w:rsidRDefault="00FA48FD" w:rsidP="00FA48FD">
      <w:pPr>
        <w:numPr>
          <w:ilvl w:val="0"/>
          <w:numId w:val="13"/>
        </w:numPr>
        <w:tabs>
          <w:tab w:val="left" w:pos="709"/>
          <w:tab w:val="left" w:pos="2835"/>
        </w:tabs>
        <w:spacing w:after="0" w:line="240" w:lineRule="auto"/>
        <w:jc w:val="both"/>
        <w:rPr>
          <w:rFonts w:ascii="Times New Roman" w:eastAsia="Times New Roman" w:hAnsi="Times New Roman"/>
          <w:noProof/>
          <w:sz w:val="24"/>
          <w:lang w:eastAsia="en-US"/>
        </w:rPr>
      </w:pPr>
      <w:r w:rsidRPr="00192625">
        <w:rPr>
          <w:rFonts w:ascii="Times New Roman" w:eastAsia="Times New Roman" w:hAnsi="Times New Roman"/>
          <w:noProof/>
          <w:sz w:val="24"/>
          <w:lang w:eastAsia="en-US"/>
        </w:rPr>
        <w:t>„Korisnik“ - uspješan prijavitelj s kojim se potpisuje Ugovor o dodjeli bespovratnih sredstava ili mu se bespovratna sredstva dodjeljuju Obaviješću o dodjeli bespovratnih sredstava. Izravno je odgovoran za početak, upravljanje, provedbu i rezultate projekta. Pojam Korisnik, tamo gdje je primjenjivo označava Korisnika i njegove Partnere;</w:t>
      </w:r>
    </w:p>
    <w:p w14:paraId="10E03B77" w14:textId="77777777" w:rsidR="000D55B8" w:rsidRPr="00192625" w:rsidRDefault="00AA49CC" w:rsidP="000D55B8">
      <w:pPr>
        <w:pStyle w:val="ListParagraph"/>
        <w:numPr>
          <w:ilvl w:val="0"/>
          <w:numId w:val="13"/>
        </w:numPr>
        <w:spacing w:after="0" w:line="240" w:lineRule="auto"/>
        <w:jc w:val="both"/>
        <w:rPr>
          <w:rStyle w:val="longtext"/>
          <w:rFonts w:ascii="Times New Roman" w:hAnsi="Times New Roman"/>
          <w:sz w:val="24"/>
        </w:rPr>
      </w:pPr>
      <w:r w:rsidRPr="00192625">
        <w:rPr>
          <w:rStyle w:val="hps"/>
          <w:rFonts w:ascii="Times New Roman" w:hAnsi="Times New Roman"/>
          <w:sz w:val="24"/>
          <w:szCs w:val="24"/>
        </w:rPr>
        <w:t>"Partner"</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192625">
        <w:rPr>
          <w:rStyle w:val="longtext"/>
          <w:rFonts w:ascii="Times New Roman" w:hAnsi="Times New Roman"/>
          <w:sz w:val="24"/>
          <w:szCs w:val="24"/>
        </w:rPr>
        <w:t xml:space="preserve">koja </w:t>
      </w:r>
      <w:r w:rsidRPr="00192625">
        <w:rPr>
          <w:rStyle w:val="hps"/>
          <w:rFonts w:ascii="Times New Roman" w:hAnsi="Times New Roman"/>
          <w:sz w:val="24"/>
          <w:szCs w:val="24"/>
        </w:rPr>
        <w:t>koristi</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dio</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projektnih sredstava</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i sudjeluje u</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provedbi projekta</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provodeći</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povjerene mu</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projektne</w:t>
      </w:r>
      <w:r w:rsidRPr="00192625">
        <w:rPr>
          <w:rStyle w:val="longtext"/>
          <w:rFonts w:ascii="Times New Roman" w:hAnsi="Times New Roman"/>
          <w:sz w:val="24"/>
          <w:szCs w:val="24"/>
        </w:rPr>
        <w:t xml:space="preserve"> </w:t>
      </w:r>
      <w:r w:rsidRPr="00192625">
        <w:rPr>
          <w:rStyle w:val="hps"/>
          <w:rFonts w:ascii="Times New Roman" w:hAnsi="Times New Roman"/>
          <w:sz w:val="24"/>
          <w:szCs w:val="24"/>
        </w:rPr>
        <w:t>aktivnosti u skladu sa Sporazumom o partnerstvu Korisnika i partnera</w:t>
      </w:r>
      <w:r w:rsidRPr="00192625">
        <w:rPr>
          <w:rStyle w:val="longtext"/>
          <w:rFonts w:ascii="Times New Roman" w:hAnsi="Times New Roman"/>
          <w:sz w:val="24"/>
          <w:szCs w:val="24"/>
        </w:rPr>
        <w:t xml:space="preserve">. </w:t>
      </w:r>
      <w:r w:rsidR="000D55B8" w:rsidRPr="00192625">
        <w:rPr>
          <w:rStyle w:val="longtext"/>
          <w:rFonts w:ascii="Times New Roman" w:hAnsi="Times New Roman"/>
          <w:sz w:val="24"/>
          <w:szCs w:val="24"/>
        </w:rPr>
        <w:t>g)</w:t>
      </w:r>
    </w:p>
    <w:p w14:paraId="42152A41" w14:textId="0556099E" w:rsidR="00AA49CC" w:rsidRPr="00192625" w:rsidRDefault="000D55B8" w:rsidP="000D55B8">
      <w:pPr>
        <w:pStyle w:val="ListParagraph"/>
        <w:numPr>
          <w:ilvl w:val="0"/>
          <w:numId w:val="13"/>
        </w:numPr>
        <w:spacing w:after="0" w:line="240" w:lineRule="auto"/>
        <w:jc w:val="both"/>
        <w:rPr>
          <w:rFonts w:ascii="Times New Roman" w:hAnsi="Times New Roman"/>
          <w:sz w:val="24"/>
        </w:rPr>
      </w:pPr>
      <w:r w:rsidRPr="00192625">
        <w:rPr>
          <w:rFonts w:ascii="Times New Roman" w:hAnsi="Times New Roman"/>
          <w:sz w:val="24"/>
        </w:rPr>
        <w:t>„Posebni uvjeti“ – odredbe koje se odnose na točno određeni Ugovor s Korisnikom te kojima se mijenjaju i/ili dopunjuju odredbe ovih Općih uvjeta;</w:t>
      </w:r>
    </w:p>
    <w:p w14:paraId="274B7292" w14:textId="21E6E575" w:rsidR="00AA49CC" w:rsidRPr="00192625" w:rsidRDefault="00FA48FD" w:rsidP="00FA48FD">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AA49CC" w:rsidRPr="00192625">
        <w:rPr>
          <w:rFonts w:ascii="Times New Roman" w:hAnsi="Times New Roman"/>
          <w:sz w:val="24"/>
          <w:szCs w:val="24"/>
        </w:rPr>
        <w:t xml:space="preserve">„Posrednička tijela“ (u tekstu: PT-ovi) – tijela iz članka 7. stavka 6. Zakona, odnosno članka 6. stavka 1. Uredbe; </w:t>
      </w:r>
    </w:p>
    <w:p w14:paraId="14771226" w14:textId="2DC02A56"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lastRenderedPageBreak/>
        <w:t>„Nabava“ – nabava radova, robe i/ili usluga za potrebe projekta koji je predmet Ugovora, a vrši se u skladu s odredbama Zakona o javnoj nabavi ili po pravilima za subjekte koji nisu obveznici primjene Zakona o javnoj nabavi (NOJN), koja su, ako je primjenjivo, sastavni dio ugovora o dodjeli bespovratnih sredstava;</w:t>
      </w:r>
    </w:p>
    <w:p w14:paraId="36FFFDBE" w14:textId="77777777" w:rsidR="00AA49CC" w:rsidRPr="00192625" w:rsidRDefault="008B7DE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„Operativni program“ – O</w:t>
      </w:r>
      <w:r w:rsidR="00AA49CC" w:rsidRPr="00192625">
        <w:rPr>
          <w:rFonts w:ascii="Times New Roman" w:hAnsi="Times New Roman"/>
          <w:sz w:val="24"/>
          <w:szCs w:val="24"/>
        </w:rPr>
        <w:t>perativni program „Konkurentnost i kohezija“ 2014.-2020.</w:t>
      </w:r>
    </w:p>
    <w:p w14:paraId="15B635DF" w14:textId="77777777" w:rsidR="00AA49CC" w:rsidRPr="00192625" w:rsidRDefault="00AA49C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„Projekt“ - za financiranje odabire Upravljačko tijelo OP-a, ili se odabire pod njegovom nadležnošću, a u skladu s kriterijima koje je utvrdio Odbora za praćenje (OzP), a provodi ga Korisnik samostalno ili u suradnji s jedinim ili više partnera. Provedbom projekata omogućuje se ostvarenje ciljeva pripadajuće prioritetne osi.</w:t>
      </w:r>
    </w:p>
    <w:p w14:paraId="0A3D694F" w14:textId="39D40735" w:rsidR="00AA49CC" w:rsidRPr="00192625" w:rsidRDefault="00AA49CC" w:rsidP="005C2F24">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 „Razdoblje financiranja“ – razdoblje </w:t>
      </w:r>
      <w:r w:rsidR="008853B1" w:rsidRPr="00192625">
        <w:rPr>
          <w:rFonts w:ascii="Times New Roman" w:hAnsi="Times New Roman"/>
          <w:sz w:val="24"/>
          <w:szCs w:val="24"/>
        </w:rPr>
        <w:t>koje započinje stupanjem Ugovora na snagu</w:t>
      </w:r>
      <w:r w:rsidRPr="00192625">
        <w:rPr>
          <w:rFonts w:ascii="Times New Roman" w:hAnsi="Times New Roman"/>
          <w:sz w:val="24"/>
          <w:szCs w:val="24"/>
        </w:rPr>
        <w:t>;</w:t>
      </w:r>
    </w:p>
    <w:p w14:paraId="70FD9F23"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„Razdoblje izvršenja ugovora“ – razdoblje od stupanja Ugovora na snagu do izvršenja svih prava i obveza sukladno Ugovoru; </w:t>
      </w:r>
    </w:p>
    <w:p w14:paraId="4CCEFEB2"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„Razdoblje prihvatljivosti izdataka“ – razdoblje unutar kojeg trošak mora biti plaćen da bi bio prihvatljiv za financiranje sukladno Ugovoru, na temelju Pravilnika o prihvatljivost</w:t>
      </w:r>
      <w:r w:rsidR="00961731" w:rsidRPr="00192625">
        <w:rPr>
          <w:rFonts w:ascii="Times New Roman" w:hAnsi="Times New Roman"/>
          <w:sz w:val="24"/>
          <w:szCs w:val="24"/>
        </w:rPr>
        <w:t xml:space="preserve">i izdataka (Narodne novine, br. </w:t>
      </w:r>
      <w:r w:rsidRPr="00192625">
        <w:rPr>
          <w:rFonts w:ascii="Times New Roman" w:hAnsi="Times New Roman"/>
          <w:sz w:val="24"/>
          <w:szCs w:val="24"/>
        </w:rPr>
        <w:t>143/14) ili na temelju odredbi Posebnih uvjeta Ugovora, ako uređuju trajanje razdoblja prihvatljivosti izdataka;</w:t>
      </w:r>
    </w:p>
    <w:p w14:paraId="3C0DCB9B"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7848C415" w14:textId="4D967D0C" w:rsidR="00AA49CC" w:rsidRPr="00192625" w:rsidRDefault="00AA49CC" w:rsidP="001C5560">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w:t>
      </w:r>
      <w:r w:rsidR="003744D5" w:rsidRPr="00192625">
        <w:rPr>
          <w:rFonts w:ascii="Times New Roman" w:hAnsi="Times New Roman"/>
          <w:sz w:val="24"/>
          <w:szCs w:val="24"/>
        </w:rPr>
        <w:t>a</w:t>
      </w:r>
      <w:r w:rsidRPr="00192625">
        <w:rPr>
          <w:rFonts w:ascii="Times New Roman" w:hAnsi="Times New Roman"/>
          <w:sz w:val="24"/>
          <w:szCs w:val="24"/>
        </w:rPr>
        <w:t xml:space="preserve">, odnosno danu u koji pada događaj od kojega se računa trajanje roka. Ako toga dana nema u mjesecu u kojem rok istječe, rok istječe posljednjeg dana toga mjeseca. Subote, nedjelje i blagdani ne utječu na početak i na tijek roka; </w:t>
      </w:r>
    </w:p>
    <w:p w14:paraId="1A976479" w14:textId="77777777" w:rsidR="00AA49CC" w:rsidRPr="00192625" w:rsidRDefault="00AA49CC" w:rsidP="001C5560">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3CF63FC3"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sidDel="00DE12C9">
        <w:rPr>
          <w:rFonts w:ascii="Times New Roman" w:hAnsi="Times New Roman"/>
          <w:sz w:val="24"/>
          <w:szCs w:val="24"/>
        </w:rPr>
        <w:t xml:space="preserve"> </w:t>
      </w:r>
      <w:r w:rsidRPr="00192625">
        <w:rPr>
          <w:rFonts w:ascii="Times New Roman" w:hAnsi="Times New Roman"/>
          <w:sz w:val="24"/>
          <w:szCs w:val="24"/>
        </w:rPr>
        <w:t>„Tijelo za ovjeravanje“ (dalje u tekstu: TO) – tijelo iz članka 3. stavka 1. Uredbe;</w:t>
      </w:r>
    </w:p>
    <w:p w14:paraId="4DF8F275"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„Tijelo za plaćanje“ – ( dalje u tekstu: TP) - organizacijska jedinica u Ministarstvu financija nadležna za plaćanja;</w:t>
      </w:r>
    </w:p>
    <w:p w14:paraId="627A4B71"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„Tijelo za reviziju“ ( dalje u tekstu: TR) – tijelo iz članka 4. stavka 1. Uredbe;</w:t>
      </w:r>
    </w:p>
    <w:p w14:paraId="08AD1F32" w14:textId="45549ECD" w:rsidR="00AA49CC" w:rsidRPr="00192625" w:rsidRDefault="00AA49CC" w:rsidP="005C2F24">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Ugovor o dodjeli bespovratnih sredstava“ - ugovor između Korisnika i Posredničkih tijela</w:t>
      </w:r>
      <w:r w:rsidR="00491DFA" w:rsidRPr="00192625">
        <w:rPr>
          <w:rFonts w:ascii="Times New Roman" w:hAnsi="Times New Roman"/>
          <w:sz w:val="24"/>
          <w:szCs w:val="24"/>
        </w:rPr>
        <w:t xml:space="preserve"> ili Upravljačkog tijela</w:t>
      </w:r>
      <w:r w:rsidRPr="00192625">
        <w:rPr>
          <w:rFonts w:ascii="Times New Roman" w:hAnsi="Times New Roman"/>
          <w:sz w:val="24"/>
          <w:szCs w:val="24"/>
        </w:rPr>
        <w:t>, kojim se utvrđuje najviši iznos bespovratnih sredstava dodijeljen za provedbu projekta iz sredstava EU i sredstava iz državnog proračuna te drugi financijski i provedbeni uvjeti Projekta</w:t>
      </w:r>
      <w:r w:rsidR="00BE2CE7" w:rsidRPr="00192625">
        <w:rPr>
          <w:rFonts w:ascii="Times New Roman" w:hAnsi="Times New Roman"/>
          <w:sz w:val="24"/>
          <w:szCs w:val="24"/>
        </w:rPr>
        <w:t>, kao i prava i obveze Korisnika i PT-ova</w:t>
      </w:r>
      <w:r w:rsidRPr="00192625">
        <w:rPr>
          <w:rFonts w:ascii="Times New Roman" w:hAnsi="Times New Roman"/>
          <w:sz w:val="24"/>
          <w:szCs w:val="24"/>
        </w:rPr>
        <w:t xml:space="preserve"> (dalje u tekstu: Ugovor); </w:t>
      </w:r>
    </w:p>
    <w:p w14:paraId="74927F47" w14:textId="77777777" w:rsidR="00AA49CC" w:rsidRPr="00192625" w:rsidRDefault="00AA49CC" w:rsidP="00A674AA">
      <w:pPr>
        <w:pStyle w:val="ListParagraph"/>
        <w:numPr>
          <w:ilvl w:val="0"/>
          <w:numId w:val="13"/>
        </w:numPr>
        <w:spacing w:after="0" w:line="240" w:lineRule="auto"/>
        <w:jc w:val="both"/>
        <w:rPr>
          <w:rFonts w:ascii="Times New Roman" w:hAnsi="Times New Roman"/>
          <w:sz w:val="24"/>
          <w:szCs w:val="24"/>
        </w:rPr>
      </w:pPr>
      <w:r w:rsidRPr="00192625">
        <w:rPr>
          <w:rFonts w:ascii="Times New Roman" w:hAnsi="Times New Roman"/>
          <w:sz w:val="24"/>
          <w:szCs w:val="24"/>
        </w:rPr>
        <w:t>„Ugovorne strane“– Korisnik i PT1 i/ili PT2 definirani u Posebnim uvjetima;</w:t>
      </w:r>
    </w:p>
    <w:p w14:paraId="3329B6E3" w14:textId="77777777" w:rsidR="00AA49CC" w:rsidRPr="00192625" w:rsidRDefault="00AA49CC"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„Upravljačko tijelo“ ( dalje u tekstu: UT) – tijelo iz članka 5. stavka 1. Uredbe;</w:t>
      </w:r>
    </w:p>
    <w:p w14:paraId="6259F21D" w14:textId="77777777" w:rsidR="00AA49CC" w:rsidRPr="00192625" w:rsidRDefault="00AA49CC"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„Viša sila“ – izvanredne, vanjske okolnosti koje se nisu mogle predvidjeti, niti ih je ugovorna strana mogla spriječiti, izbjeći ili otkloniti te za koje nije odgovorna niti jedna od ugovornih strana.</w:t>
      </w:r>
    </w:p>
    <w:p w14:paraId="2FAA1F99" w14:textId="77777777" w:rsidR="0062383D" w:rsidRPr="00192625" w:rsidRDefault="0062383D" w:rsidP="00A674AA">
      <w:pPr>
        <w:pStyle w:val="ListParagraph"/>
        <w:numPr>
          <w:ilvl w:val="0"/>
          <w:numId w:val="13"/>
        </w:numPr>
        <w:tabs>
          <w:tab w:val="left" w:pos="820"/>
        </w:tabs>
        <w:spacing w:after="0"/>
        <w:ind w:right="79"/>
        <w:jc w:val="both"/>
        <w:rPr>
          <w:rFonts w:ascii="Times New Roman" w:hAnsi="Times New Roman"/>
          <w:sz w:val="24"/>
          <w:szCs w:val="24"/>
        </w:rPr>
      </w:pPr>
      <w:r w:rsidRPr="00192625">
        <w:rPr>
          <w:rFonts w:ascii="Times New Roman" w:hAnsi="Times New Roman"/>
          <w:sz w:val="24"/>
          <w:szCs w:val="24"/>
        </w:rPr>
        <w:t>„EU“ – Europska unija</w:t>
      </w:r>
    </w:p>
    <w:p w14:paraId="0AFDD1FC" w14:textId="77777777" w:rsidR="003827D2" w:rsidRPr="00192625" w:rsidRDefault="003827D2" w:rsidP="003827D2">
      <w:pPr>
        <w:pStyle w:val="ListParagraph"/>
        <w:tabs>
          <w:tab w:val="left" w:pos="820"/>
        </w:tabs>
        <w:spacing w:after="0"/>
        <w:ind w:right="79"/>
        <w:jc w:val="both"/>
        <w:rPr>
          <w:rFonts w:ascii="Times New Roman" w:hAnsi="Times New Roman"/>
          <w:sz w:val="24"/>
          <w:szCs w:val="24"/>
        </w:rPr>
      </w:pPr>
    </w:p>
    <w:p w14:paraId="2C8AFAFD" w14:textId="25D894F2" w:rsidR="00AA49CC" w:rsidRPr="00192625" w:rsidRDefault="003827D2" w:rsidP="00AA31B3">
      <w:pPr>
        <w:spacing w:after="0" w:line="240" w:lineRule="auto"/>
        <w:jc w:val="both"/>
        <w:rPr>
          <w:rFonts w:ascii="Times New Roman" w:hAnsi="Times New Roman"/>
          <w:sz w:val="24"/>
          <w:szCs w:val="24"/>
        </w:rPr>
      </w:pPr>
      <w:r w:rsidRPr="00192625">
        <w:rPr>
          <w:rFonts w:ascii="Times New Roman" w:hAnsi="Times New Roman"/>
          <w:sz w:val="24"/>
          <w:szCs w:val="24"/>
        </w:rPr>
        <w:t xml:space="preserve">Zakoni i pod-zakonski akti navedeni su u ovom </w:t>
      </w:r>
      <w:r w:rsidR="008853B1" w:rsidRPr="00192625">
        <w:rPr>
          <w:rFonts w:ascii="Times New Roman" w:hAnsi="Times New Roman"/>
          <w:sz w:val="24"/>
          <w:szCs w:val="24"/>
        </w:rPr>
        <w:t>Ugovoru</w:t>
      </w:r>
      <w:r w:rsidRPr="00192625">
        <w:rPr>
          <w:rFonts w:ascii="Times New Roman" w:hAnsi="Times New Roman"/>
          <w:sz w:val="24"/>
          <w:szCs w:val="24"/>
        </w:rPr>
        <w:t xml:space="preserve"> kao važeći u trenutku pripremanja uvjeta ovog ugovora te se na dokumentaciju koja je sastavni dio poziva na dodjelu bespovratnih sredstava primjenjuje pozitivno zakonodavstvo što uključuje zakonske i pod-zakonske akte RH i EU koji su naknadno stupili na snagu, kao i sve njihove kasnije izmjene i dopune. Dužnost je prijavitelja i korisnika bespovratnih sredstva provjeriti primjenjivo zakonodavstvo u trenutku dostave projektnog prijedloga, jer će se na Prijavitelja primijeniti važeći propisi u trenutku podnošenja projektne prijave.</w:t>
      </w:r>
    </w:p>
    <w:p w14:paraId="53931910" w14:textId="77777777" w:rsidR="00F603B0" w:rsidRPr="00192625" w:rsidRDefault="00F603B0" w:rsidP="00F603B0">
      <w:pPr>
        <w:spacing w:after="0" w:line="240" w:lineRule="auto"/>
        <w:jc w:val="center"/>
        <w:rPr>
          <w:rFonts w:ascii="Times New Roman" w:hAnsi="Times New Roman"/>
          <w:i/>
          <w:sz w:val="24"/>
          <w:szCs w:val="24"/>
        </w:rPr>
      </w:pPr>
    </w:p>
    <w:p w14:paraId="34FFD642" w14:textId="00F463E7"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Komunikacija</w:t>
      </w:r>
    </w:p>
    <w:p w14:paraId="6ACB7D8C" w14:textId="77777777" w:rsidR="00AA49CC" w:rsidRPr="00192625" w:rsidRDefault="00AA49CC" w:rsidP="00AA31B3">
      <w:pPr>
        <w:spacing w:after="0" w:line="240" w:lineRule="auto"/>
        <w:jc w:val="both"/>
        <w:rPr>
          <w:rFonts w:ascii="Times New Roman" w:hAnsi="Times New Roman"/>
          <w:sz w:val="24"/>
          <w:szCs w:val="24"/>
        </w:rPr>
      </w:pPr>
    </w:p>
    <w:p w14:paraId="7980E0D1" w14:textId="0BDDB5C6"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2.</w:t>
      </w:r>
    </w:p>
    <w:p w14:paraId="54A44603" w14:textId="77777777" w:rsidR="00AA49CC" w:rsidRPr="00192625" w:rsidRDefault="00AA49CC" w:rsidP="00AA31B3">
      <w:pPr>
        <w:spacing w:after="0" w:line="240" w:lineRule="auto"/>
        <w:jc w:val="both"/>
        <w:rPr>
          <w:rFonts w:ascii="Times New Roman" w:hAnsi="Times New Roman"/>
          <w:sz w:val="24"/>
          <w:szCs w:val="24"/>
        </w:rPr>
      </w:pPr>
    </w:p>
    <w:p w14:paraId="3D1ED6BA" w14:textId="6B9D65FC"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2.1. Komunikacija između ugovornih strana </w:t>
      </w:r>
      <w:r w:rsidR="0062383D" w:rsidRPr="00192625">
        <w:rPr>
          <w:rFonts w:ascii="Times New Roman" w:hAnsi="Times New Roman"/>
          <w:sz w:val="24"/>
          <w:szCs w:val="24"/>
        </w:rPr>
        <w:t>može se obavljati</w:t>
      </w:r>
      <w:r w:rsidRPr="00192625">
        <w:rPr>
          <w:rFonts w:ascii="Times New Roman" w:hAnsi="Times New Roman"/>
          <w:sz w:val="24"/>
          <w:szCs w:val="24"/>
        </w:rPr>
        <w:t xml:space="preserve"> putem pošte (ili ovlaštenog pružatelja poštanskih usluga), telefaksa, </w:t>
      </w:r>
      <w:r w:rsidR="009325A2" w:rsidRPr="00192625">
        <w:rPr>
          <w:rFonts w:ascii="Times New Roman" w:hAnsi="Times New Roman"/>
          <w:sz w:val="24"/>
          <w:szCs w:val="24"/>
        </w:rPr>
        <w:t>u elektron</w:t>
      </w:r>
      <w:r w:rsidR="003827D2" w:rsidRPr="00192625">
        <w:rPr>
          <w:rFonts w:ascii="Times New Roman" w:hAnsi="Times New Roman"/>
          <w:sz w:val="24"/>
          <w:szCs w:val="24"/>
        </w:rPr>
        <w:t>ičkom</w:t>
      </w:r>
      <w:r w:rsidR="009325A2" w:rsidRPr="00192625">
        <w:rPr>
          <w:rFonts w:ascii="Times New Roman" w:hAnsi="Times New Roman"/>
          <w:sz w:val="24"/>
          <w:szCs w:val="24"/>
        </w:rPr>
        <w:t xml:space="preserve"> obliku,</w:t>
      </w:r>
      <w:r w:rsidRPr="00192625">
        <w:rPr>
          <w:rFonts w:ascii="Times New Roman" w:hAnsi="Times New Roman"/>
          <w:sz w:val="24"/>
          <w:szCs w:val="24"/>
        </w:rPr>
        <w:t xml:space="preserve"> ili osobnim dostavljanjem pismena.</w:t>
      </w:r>
      <w:r w:rsidR="003744D5" w:rsidRPr="00192625">
        <w:rPr>
          <w:rFonts w:ascii="Times New Roman" w:hAnsi="Times New Roman"/>
          <w:sz w:val="24"/>
          <w:szCs w:val="24"/>
        </w:rPr>
        <w:t xml:space="preserve"> </w:t>
      </w:r>
    </w:p>
    <w:p w14:paraId="0B930D7A" w14:textId="77777777" w:rsidR="00AA49CC" w:rsidRPr="00192625" w:rsidRDefault="00AA49CC" w:rsidP="00476713">
      <w:pPr>
        <w:spacing w:before="12" w:after="0" w:line="280" w:lineRule="exact"/>
        <w:rPr>
          <w:rFonts w:ascii="Times New Roman" w:hAnsi="Times New Roman"/>
          <w:sz w:val="24"/>
          <w:szCs w:val="24"/>
        </w:rPr>
      </w:pPr>
    </w:p>
    <w:p w14:paraId="2378CAFA" w14:textId="313094A8"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2.2. </w:t>
      </w:r>
      <w:r w:rsidR="00855ADB" w:rsidRPr="00192625">
        <w:rPr>
          <w:rFonts w:ascii="Times New Roman" w:hAnsi="Times New Roman"/>
          <w:sz w:val="24"/>
          <w:szCs w:val="24"/>
        </w:rPr>
        <w:t>Pismena se dostavljaju uz obvezno naznačiv</w:t>
      </w:r>
      <w:r w:rsidR="00D928D3" w:rsidRPr="00192625">
        <w:rPr>
          <w:rFonts w:ascii="Times New Roman" w:hAnsi="Times New Roman"/>
          <w:sz w:val="24"/>
          <w:szCs w:val="24"/>
        </w:rPr>
        <w:t xml:space="preserve">anje referentnog broja Ugovora te se upućuju </w:t>
      </w:r>
      <w:r w:rsidRPr="00192625">
        <w:rPr>
          <w:rFonts w:ascii="Times New Roman" w:hAnsi="Times New Roman"/>
          <w:sz w:val="24"/>
          <w:szCs w:val="24"/>
        </w:rPr>
        <w:t>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U slučaju upućivanja pismena kombinacijom dopuštenih načina, relevantni rok se računa u skladu s definicijom iz članka 1.</w:t>
      </w:r>
      <w:r w:rsidR="009325A2" w:rsidRPr="00192625">
        <w:rPr>
          <w:rFonts w:ascii="Times New Roman" w:hAnsi="Times New Roman"/>
          <w:sz w:val="24"/>
          <w:szCs w:val="24"/>
        </w:rPr>
        <w:t xml:space="preserve"> stavka</w:t>
      </w:r>
      <w:r w:rsidRPr="00192625">
        <w:rPr>
          <w:rFonts w:ascii="Times New Roman" w:hAnsi="Times New Roman"/>
          <w:sz w:val="24"/>
          <w:szCs w:val="24"/>
        </w:rPr>
        <w:t xml:space="preserve"> 1.2. p) ovih Općih uvjeta. </w:t>
      </w:r>
    </w:p>
    <w:p w14:paraId="6C0FA180" w14:textId="77777777" w:rsidR="000C2941" w:rsidRPr="00192625" w:rsidRDefault="000C2941" w:rsidP="001C5560">
      <w:pPr>
        <w:spacing w:after="0" w:line="240" w:lineRule="auto"/>
        <w:ind w:right="76"/>
        <w:jc w:val="both"/>
        <w:rPr>
          <w:rFonts w:ascii="Times New Roman" w:hAnsi="Times New Roman"/>
          <w:sz w:val="24"/>
          <w:szCs w:val="24"/>
        </w:rPr>
      </w:pPr>
    </w:p>
    <w:p w14:paraId="2EB38CAF" w14:textId="77777777" w:rsidR="000C2941" w:rsidRPr="00192625" w:rsidRDefault="000C2941" w:rsidP="001C5560">
      <w:pPr>
        <w:spacing w:after="0" w:line="240" w:lineRule="auto"/>
        <w:ind w:right="76"/>
        <w:jc w:val="both"/>
        <w:rPr>
          <w:rFonts w:ascii="Times New Roman" w:hAnsi="Times New Roman"/>
          <w:sz w:val="24"/>
          <w:szCs w:val="24"/>
        </w:rPr>
      </w:pPr>
    </w:p>
    <w:p w14:paraId="3928DFAE" w14:textId="77777777" w:rsidR="00AA49CC" w:rsidRPr="00192625" w:rsidRDefault="00AA49CC" w:rsidP="007232D3">
      <w:pPr>
        <w:spacing w:after="0" w:line="240" w:lineRule="auto"/>
        <w:ind w:right="81"/>
        <w:jc w:val="both"/>
        <w:rPr>
          <w:rFonts w:ascii="Times New Roman" w:hAnsi="Times New Roman"/>
          <w:sz w:val="24"/>
          <w:szCs w:val="24"/>
        </w:rPr>
      </w:pPr>
    </w:p>
    <w:p w14:paraId="7019E256" w14:textId="77777777" w:rsidR="00AA49CC" w:rsidRPr="00192625" w:rsidRDefault="00AA49CC" w:rsidP="001C5560">
      <w:pPr>
        <w:pStyle w:val="ListParagraph"/>
        <w:numPr>
          <w:ilvl w:val="1"/>
          <w:numId w:val="39"/>
        </w:numPr>
        <w:spacing w:after="0" w:line="240" w:lineRule="auto"/>
        <w:jc w:val="both"/>
        <w:rPr>
          <w:rFonts w:ascii="Times New Roman" w:hAnsi="Times New Roman"/>
          <w:sz w:val="24"/>
          <w:szCs w:val="24"/>
          <w:u w:val="single"/>
        </w:rPr>
      </w:pPr>
      <w:r w:rsidRPr="00192625">
        <w:rPr>
          <w:rFonts w:ascii="Times New Roman" w:hAnsi="Times New Roman"/>
          <w:sz w:val="24"/>
          <w:szCs w:val="24"/>
          <w:u w:val="single"/>
        </w:rPr>
        <w:t>Načini dostave Korisniku</w:t>
      </w:r>
    </w:p>
    <w:p w14:paraId="2C0CEC10" w14:textId="77777777" w:rsidR="00AA49CC" w:rsidRPr="00192625" w:rsidRDefault="00AA49CC" w:rsidP="00774240">
      <w:pPr>
        <w:spacing w:after="0" w:line="240" w:lineRule="auto"/>
        <w:jc w:val="both"/>
        <w:rPr>
          <w:rFonts w:ascii="Times New Roman" w:hAnsi="Times New Roman"/>
          <w:sz w:val="24"/>
          <w:szCs w:val="24"/>
        </w:rPr>
      </w:pPr>
    </w:p>
    <w:p w14:paraId="06C8EE2B" w14:textId="77777777" w:rsidR="00331241" w:rsidRPr="00192625" w:rsidRDefault="00331241"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Dostava korisniku se obavlja na način određen u Posebnim uvjetima.</w:t>
      </w:r>
    </w:p>
    <w:p w14:paraId="65659E9E" w14:textId="77777777" w:rsidR="00331241" w:rsidRPr="00192625" w:rsidRDefault="00331241" w:rsidP="001C5560">
      <w:pPr>
        <w:spacing w:after="0" w:line="240" w:lineRule="auto"/>
        <w:ind w:right="76"/>
        <w:jc w:val="both"/>
        <w:rPr>
          <w:rFonts w:ascii="Times New Roman" w:hAnsi="Times New Roman"/>
          <w:sz w:val="24"/>
          <w:szCs w:val="24"/>
        </w:rPr>
      </w:pPr>
    </w:p>
    <w:p w14:paraId="0682F9AE" w14:textId="77777777" w:rsidR="00AA49CC" w:rsidRPr="00192625" w:rsidRDefault="00CF19A1"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331241" w:rsidRPr="00192625">
        <w:rPr>
          <w:rFonts w:ascii="Times New Roman" w:hAnsi="Times New Roman"/>
          <w:sz w:val="24"/>
          <w:szCs w:val="24"/>
        </w:rPr>
        <w:t>osebnim uvjetima određeno da se dostava</w:t>
      </w:r>
      <w:r w:rsidR="00AA49CC" w:rsidRPr="00192625">
        <w:rPr>
          <w:rFonts w:ascii="Times New Roman" w:hAnsi="Times New Roman"/>
          <w:sz w:val="24"/>
          <w:szCs w:val="24"/>
        </w:rPr>
        <w:t xml:space="preserve"> pismena </w:t>
      </w:r>
      <w:r w:rsidR="00331241" w:rsidRPr="00192625">
        <w:rPr>
          <w:rFonts w:ascii="Times New Roman" w:hAnsi="Times New Roman"/>
          <w:sz w:val="24"/>
          <w:szCs w:val="24"/>
        </w:rPr>
        <w:t xml:space="preserve">obavlja </w:t>
      </w:r>
      <w:r w:rsidR="00AA49CC" w:rsidRPr="00192625">
        <w:rPr>
          <w:rFonts w:ascii="Times New Roman" w:hAnsi="Times New Roman"/>
          <w:sz w:val="24"/>
          <w:szCs w:val="24"/>
        </w:rPr>
        <w:t xml:space="preserve">telefaksom smatra se obavljenom u trenutku kada je telefaks uređaj potvrdio njezinu isporuku. </w:t>
      </w:r>
    </w:p>
    <w:p w14:paraId="69B1395D" w14:textId="77777777" w:rsidR="00331241" w:rsidRPr="00192625" w:rsidRDefault="00331241" w:rsidP="001C5560">
      <w:pPr>
        <w:spacing w:after="0" w:line="240" w:lineRule="auto"/>
        <w:ind w:right="76"/>
        <w:jc w:val="both"/>
        <w:rPr>
          <w:rFonts w:ascii="Times New Roman" w:hAnsi="Times New Roman"/>
          <w:sz w:val="24"/>
          <w:szCs w:val="24"/>
        </w:rPr>
      </w:pPr>
    </w:p>
    <w:p w14:paraId="69172FC0" w14:textId="246ACEAB" w:rsidR="008644B4" w:rsidRPr="00192625" w:rsidRDefault="00331241" w:rsidP="00491DFA">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Ako je </w:t>
      </w:r>
      <w:r w:rsidR="00CF19A1" w:rsidRPr="00192625">
        <w:rPr>
          <w:rFonts w:ascii="Times New Roman" w:hAnsi="Times New Roman"/>
          <w:sz w:val="24"/>
          <w:szCs w:val="24"/>
        </w:rPr>
        <w:t>P</w:t>
      </w:r>
      <w:r w:rsidRPr="00192625">
        <w:rPr>
          <w:rFonts w:ascii="Times New Roman" w:hAnsi="Times New Roman"/>
          <w:sz w:val="24"/>
          <w:szCs w:val="24"/>
        </w:rPr>
        <w:t xml:space="preserve">osebnim uvjetima određeno da se dostava pismena obavlja </w:t>
      </w:r>
      <w:r w:rsidR="00AA49CC" w:rsidRPr="00192625">
        <w:rPr>
          <w:rFonts w:ascii="Times New Roman" w:hAnsi="Times New Roman"/>
          <w:sz w:val="24"/>
          <w:szCs w:val="24"/>
        </w:rPr>
        <w:t>poštom</w:t>
      </w:r>
      <w:r w:rsidR="00CF19A1" w:rsidRPr="00192625">
        <w:rPr>
          <w:rFonts w:ascii="Times New Roman" w:hAnsi="Times New Roman"/>
          <w:sz w:val="24"/>
          <w:szCs w:val="24"/>
        </w:rPr>
        <w:t>,</w:t>
      </w:r>
      <w:r w:rsidR="00AA49CC" w:rsidRPr="00192625">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192625">
        <w:rPr>
          <w:rFonts w:ascii="Times New Roman" w:hAnsi="Times New Roman"/>
          <w:sz w:val="24"/>
          <w:szCs w:val="24"/>
        </w:rPr>
        <w:t>,</w:t>
      </w:r>
      <w:r w:rsidR="00AA49CC" w:rsidRPr="00192625">
        <w:rPr>
          <w:rFonts w:ascii="Times New Roman" w:hAnsi="Times New Roman"/>
          <w:sz w:val="24"/>
          <w:szCs w:val="24"/>
        </w:rPr>
        <w:t xml:space="preserve"> odnosno potpisom ovlaštene osobe pravne osobe ili osobe koja je u pravnoj osobi zadužena za zaprimanje pismena. </w:t>
      </w:r>
    </w:p>
    <w:p w14:paraId="398FC4F2" w14:textId="77777777" w:rsidR="00331241" w:rsidRPr="00192625" w:rsidRDefault="00331241" w:rsidP="001C5560">
      <w:pPr>
        <w:spacing w:after="0" w:line="240" w:lineRule="auto"/>
        <w:ind w:right="76"/>
        <w:jc w:val="both"/>
        <w:rPr>
          <w:rFonts w:ascii="Times New Roman" w:hAnsi="Times New Roman"/>
          <w:sz w:val="24"/>
          <w:szCs w:val="24"/>
        </w:rPr>
      </w:pPr>
    </w:p>
    <w:p w14:paraId="5B835CD7" w14:textId="30872F71" w:rsidR="00AA49CC" w:rsidRPr="00192625" w:rsidRDefault="00CF19A1" w:rsidP="008644B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331241" w:rsidRPr="00192625">
        <w:rPr>
          <w:rFonts w:ascii="Times New Roman" w:hAnsi="Times New Roman"/>
          <w:sz w:val="24"/>
          <w:szCs w:val="24"/>
        </w:rPr>
        <w:t xml:space="preserve">osebnim uvjetima određeno da se dostava pismena obavlja </w:t>
      </w:r>
      <w:r w:rsidR="00AA49CC" w:rsidRPr="00192625">
        <w:rPr>
          <w:rFonts w:ascii="Times New Roman" w:hAnsi="Times New Roman"/>
          <w:sz w:val="24"/>
          <w:szCs w:val="24"/>
        </w:rPr>
        <w:t xml:space="preserve">elektroničkim putem smatra se obavljenom u trenutku kada je njezino uspješno slanje (eng. </w:t>
      </w:r>
      <w:r w:rsidR="00AA49CC" w:rsidRPr="00192625">
        <w:rPr>
          <w:rFonts w:ascii="Times New Roman" w:hAnsi="Times New Roman"/>
          <w:i/>
          <w:sz w:val="24"/>
          <w:szCs w:val="24"/>
        </w:rPr>
        <w:t>Delivery Receipt</w:t>
      </w:r>
      <w:r w:rsidR="00AA49CC" w:rsidRPr="00192625">
        <w:rPr>
          <w:rFonts w:ascii="Times New Roman" w:hAnsi="Times New Roman"/>
          <w:sz w:val="24"/>
          <w:szCs w:val="24"/>
        </w:rPr>
        <w:t>) zabilježeno na poslužitelju za slanje takvih poruka.</w:t>
      </w:r>
      <w:r w:rsidR="007A0034" w:rsidRPr="00192625">
        <w:rPr>
          <w:rFonts w:ascii="Times New Roman" w:hAnsi="Times New Roman"/>
          <w:sz w:val="24"/>
          <w:szCs w:val="24"/>
        </w:rPr>
        <w:t xml:space="preserve"> </w:t>
      </w:r>
    </w:p>
    <w:p w14:paraId="598D97A5" w14:textId="77777777" w:rsidR="00331241" w:rsidRPr="00192625" w:rsidRDefault="00331241" w:rsidP="001C5560">
      <w:pPr>
        <w:spacing w:after="0" w:line="240" w:lineRule="auto"/>
        <w:ind w:right="76"/>
        <w:jc w:val="both"/>
        <w:rPr>
          <w:rFonts w:ascii="Times New Roman" w:hAnsi="Times New Roman"/>
          <w:sz w:val="24"/>
          <w:szCs w:val="24"/>
        </w:rPr>
      </w:pPr>
    </w:p>
    <w:p w14:paraId="27FF723B"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Isto pismeno može se dostavljati i kombinacijom gore opisanih načina</w:t>
      </w:r>
      <w:r w:rsidR="007A0034" w:rsidRPr="00192625">
        <w:rPr>
          <w:rFonts w:ascii="Times New Roman" w:hAnsi="Times New Roman"/>
          <w:sz w:val="24"/>
          <w:szCs w:val="24"/>
        </w:rPr>
        <w:t>, ako su svi oni određeni Posebnim uvjetima</w:t>
      </w:r>
      <w:r w:rsidRPr="00192625">
        <w:rPr>
          <w:rFonts w:ascii="Times New Roman" w:hAnsi="Times New Roman"/>
          <w:sz w:val="24"/>
          <w:szCs w:val="24"/>
        </w:rPr>
        <w:t>, u kojem slučaju je, u svrhu dokazivanja njezina slanja, dovoljno da je uspješno poslano samo na jedan od navedenih načina</w:t>
      </w:r>
      <w:r w:rsidR="00331241" w:rsidRPr="00192625">
        <w:rPr>
          <w:rFonts w:ascii="Times New Roman" w:hAnsi="Times New Roman"/>
          <w:sz w:val="24"/>
          <w:szCs w:val="24"/>
        </w:rPr>
        <w:t xml:space="preserve"> određenih Posebni</w:t>
      </w:r>
      <w:r w:rsidR="008644B4" w:rsidRPr="00192625">
        <w:rPr>
          <w:rFonts w:ascii="Times New Roman" w:hAnsi="Times New Roman"/>
          <w:sz w:val="24"/>
          <w:szCs w:val="24"/>
        </w:rPr>
        <w:t>m</w:t>
      </w:r>
      <w:r w:rsidR="00331241" w:rsidRPr="00192625">
        <w:rPr>
          <w:rFonts w:ascii="Times New Roman" w:hAnsi="Times New Roman"/>
          <w:sz w:val="24"/>
          <w:szCs w:val="24"/>
        </w:rPr>
        <w:t xml:space="preserve"> uvjet</w:t>
      </w:r>
      <w:r w:rsidR="008644B4" w:rsidRPr="00192625">
        <w:rPr>
          <w:rFonts w:ascii="Times New Roman" w:hAnsi="Times New Roman"/>
          <w:sz w:val="24"/>
          <w:szCs w:val="24"/>
        </w:rPr>
        <w:t>ima</w:t>
      </w:r>
      <w:r w:rsidRPr="00192625">
        <w:rPr>
          <w:rFonts w:ascii="Times New Roman" w:hAnsi="Times New Roman"/>
          <w:sz w:val="24"/>
          <w:szCs w:val="24"/>
        </w:rPr>
        <w:t>.</w:t>
      </w:r>
    </w:p>
    <w:p w14:paraId="73450ED5" w14:textId="77777777" w:rsidR="007A0034" w:rsidRPr="00192625" w:rsidRDefault="007A0034" w:rsidP="001C5560">
      <w:pPr>
        <w:spacing w:after="0" w:line="240" w:lineRule="auto"/>
        <w:ind w:right="76"/>
        <w:jc w:val="both"/>
        <w:rPr>
          <w:rFonts w:ascii="Times New Roman" w:hAnsi="Times New Roman"/>
          <w:sz w:val="24"/>
          <w:szCs w:val="24"/>
        </w:rPr>
      </w:pPr>
    </w:p>
    <w:p w14:paraId="3B56EAF4" w14:textId="77777777" w:rsidR="00AA49CC" w:rsidRPr="00192625" w:rsidRDefault="00AA49CC" w:rsidP="0020128A">
      <w:pPr>
        <w:spacing w:after="0" w:line="240" w:lineRule="auto"/>
        <w:ind w:right="76"/>
        <w:jc w:val="both"/>
        <w:rPr>
          <w:rFonts w:ascii="Times New Roman" w:hAnsi="Times New Roman"/>
          <w:sz w:val="24"/>
          <w:szCs w:val="24"/>
        </w:rPr>
      </w:pPr>
    </w:p>
    <w:p w14:paraId="108069EF" w14:textId="77777777" w:rsidR="00AA49CC" w:rsidRPr="00192625" w:rsidRDefault="00AA49CC" w:rsidP="001C5560">
      <w:pPr>
        <w:pStyle w:val="ListParagraph"/>
        <w:numPr>
          <w:ilvl w:val="1"/>
          <w:numId w:val="39"/>
        </w:numPr>
        <w:spacing w:after="0" w:line="240" w:lineRule="auto"/>
        <w:jc w:val="both"/>
        <w:rPr>
          <w:rFonts w:ascii="Times New Roman" w:hAnsi="Times New Roman"/>
          <w:sz w:val="24"/>
          <w:szCs w:val="24"/>
          <w:u w:val="single"/>
        </w:rPr>
      </w:pPr>
      <w:r w:rsidRPr="00192625">
        <w:rPr>
          <w:rFonts w:ascii="Times New Roman" w:hAnsi="Times New Roman"/>
          <w:sz w:val="24"/>
          <w:szCs w:val="24"/>
          <w:u w:val="single"/>
        </w:rPr>
        <w:lastRenderedPageBreak/>
        <w:t>Načini dostave PT u 1 i PT-u 2</w:t>
      </w:r>
    </w:p>
    <w:p w14:paraId="296CC0C1" w14:textId="77777777" w:rsidR="00AA49CC" w:rsidRPr="00192625" w:rsidRDefault="00AA49CC" w:rsidP="001C5560">
      <w:pPr>
        <w:spacing w:after="0" w:line="240" w:lineRule="auto"/>
        <w:ind w:right="76"/>
        <w:jc w:val="both"/>
        <w:rPr>
          <w:rFonts w:ascii="Times New Roman" w:hAnsi="Times New Roman"/>
          <w:sz w:val="24"/>
          <w:szCs w:val="24"/>
        </w:rPr>
      </w:pPr>
    </w:p>
    <w:p w14:paraId="4C2B782A" w14:textId="053F1F34" w:rsidR="007A0034"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Korisnik dostavlja </w:t>
      </w:r>
      <w:r w:rsidR="000C2941" w:rsidRPr="00192625">
        <w:rPr>
          <w:rFonts w:ascii="Times New Roman" w:hAnsi="Times New Roman"/>
          <w:sz w:val="24"/>
          <w:szCs w:val="24"/>
        </w:rPr>
        <w:t>p</w:t>
      </w:r>
      <w:r w:rsidR="00D928D3" w:rsidRPr="00192625">
        <w:rPr>
          <w:rFonts w:ascii="Times New Roman" w:hAnsi="Times New Roman"/>
          <w:sz w:val="24"/>
          <w:szCs w:val="24"/>
        </w:rPr>
        <w:t>ismena</w:t>
      </w:r>
      <w:r w:rsidR="000C2941" w:rsidRPr="00192625">
        <w:rPr>
          <w:rFonts w:ascii="Times New Roman" w:hAnsi="Times New Roman"/>
          <w:sz w:val="24"/>
          <w:szCs w:val="24"/>
        </w:rPr>
        <w:t xml:space="preserve"> </w:t>
      </w:r>
      <w:r w:rsidR="007A0034" w:rsidRPr="00192625">
        <w:rPr>
          <w:rFonts w:ascii="Times New Roman" w:hAnsi="Times New Roman"/>
          <w:sz w:val="24"/>
          <w:szCs w:val="24"/>
        </w:rPr>
        <w:t>na način određen u Posebnim uvjetima.</w:t>
      </w:r>
    </w:p>
    <w:p w14:paraId="3AADCB1C" w14:textId="77777777" w:rsidR="007A0034" w:rsidRPr="00192625" w:rsidRDefault="007A0034" w:rsidP="001C5560">
      <w:pPr>
        <w:spacing w:after="0" w:line="240" w:lineRule="auto"/>
        <w:ind w:right="76"/>
        <w:jc w:val="both"/>
        <w:rPr>
          <w:rFonts w:ascii="Times New Roman" w:hAnsi="Times New Roman"/>
          <w:sz w:val="24"/>
          <w:szCs w:val="24"/>
        </w:rPr>
      </w:pPr>
    </w:p>
    <w:p w14:paraId="3855C192" w14:textId="77777777" w:rsidR="000C2941" w:rsidRPr="00192625" w:rsidRDefault="00A33311"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7A0034" w:rsidRPr="00192625">
        <w:rPr>
          <w:rFonts w:ascii="Times New Roman" w:hAnsi="Times New Roman"/>
          <w:sz w:val="24"/>
          <w:szCs w:val="24"/>
        </w:rPr>
        <w:t xml:space="preserve">osebnim uvjetima određeno da korisnik dostavu obavlja telefaksom </w:t>
      </w:r>
      <w:r w:rsidR="000C2941" w:rsidRPr="00192625">
        <w:rPr>
          <w:rFonts w:ascii="Times New Roman" w:hAnsi="Times New Roman"/>
          <w:sz w:val="24"/>
          <w:szCs w:val="24"/>
        </w:rPr>
        <w:t xml:space="preserve">dostava se </w:t>
      </w:r>
      <w:r w:rsidR="007A0034" w:rsidRPr="00192625">
        <w:rPr>
          <w:rFonts w:ascii="Times New Roman" w:hAnsi="Times New Roman"/>
          <w:sz w:val="24"/>
          <w:szCs w:val="24"/>
        </w:rPr>
        <w:t>smatra obavljenom u trenutku kada je telefaks uređaj potvrdio njezinu isporuku.</w:t>
      </w:r>
    </w:p>
    <w:p w14:paraId="4CEFD40E" w14:textId="77777777" w:rsidR="007A0034" w:rsidRPr="00192625" w:rsidRDefault="007A0034"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 </w:t>
      </w:r>
    </w:p>
    <w:p w14:paraId="27A70B02" w14:textId="3F937DD4" w:rsidR="007A0034" w:rsidRPr="00192625" w:rsidRDefault="00A33311" w:rsidP="007A0034">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7A0034" w:rsidRPr="00192625">
        <w:rPr>
          <w:rFonts w:ascii="Times New Roman" w:hAnsi="Times New Roman"/>
          <w:sz w:val="24"/>
          <w:szCs w:val="24"/>
        </w:rPr>
        <w:t>osebnim uvjetima određeno da korisnik dostavu obavlja poštom</w:t>
      </w:r>
      <w:r w:rsidRPr="00192625">
        <w:rPr>
          <w:rFonts w:ascii="Times New Roman" w:hAnsi="Times New Roman"/>
          <w:sz w:val="24"/>
          <w:szCs w:val="24"/>
        </w:rPr>
        <w:t>, tada se obavlja</w:t>
      </w:r>
      <w:r w:rsidR="007A0034" w:rsidRPr="00192625">
        <w:rPr>
          <w:rFonts w:ascii="Times New Roman" w:hAnsi="Times New Roman"/>
          <w:sz w:val="24"/>
          <w:szCs w:val="24"/>
        </w:rPr>
        <w:t xml:space="preserve"> slanjem preporučeno s povratnicom, te se smatra </w:t>
      </w:r>
      <w:r w:rsidR="000C2941" w:rsidRPr="00192625">
        <w:rPr>
          <w:rFonts w:ascii="Times New Roman" w:hAnsi="Times New Roman"/>
          <w:sz w:val="24"/>
          <w:szCs w:val="24"/>
        </w:rPr>
        <w:t>obavljenom</w:t>
      </w:r>
      <w:r w:rsidR="007A0034" w:rsidRPr="00192625">
        <w:rPr>
          <w:rFonts w:ascii="Times New Roman" w:hAnsi="Times New Roman"/>
          <w:sz w:val="24"/>
          <w:szCs w:val="24"/>
        </w:rPr>
        <w:t xml:space="preserve"> trenutkom predaje</w:t>
      </w:r>
      <w:r w:rsidRPr="00192625">
        <w:rPr>
          <w:rFonts w:ascii="Times New Roman" w:hAnsi="Times New Roman"/>
          <w:sz w:val="24"/>
          <w:szCs w:val="24"/>
        </w:rPr>
        <w:t xml:space="preserve"> </w:t>
      </w:r>
      <w:r w:rsidR="00D928D3" w:rsidRPr="00192625">
        <w:rPr>
          <w:rFonts w:ascii="Times New Roman" w:hAnsi="Times New Roman"/>
          <w:sz w:val="24"/>
          <w:szCs w:val="24"/>
        </w:rPr>
        <w:t xml:space="preserve">pismena </w:t>
      </w:r>
      <w:r w:rsidR="007A0034" w:rsidRPr="00192625">
        <w:rPr>
          <w:rFonts w:ascii="Times New Roman" w:hAnsi="Times New Roman"/>
          <w:sz w:val="24"/>
          <w:szCs w:val="24"/>
        </w:rPr>
        <w:t xml:space="preserve">pošti. Ako </w:t>
      </w:r>
      <w:r w:rsidRPr="00192625">
        <w:rPr>
          <w:rFonts w:ascii="Times New Roman" w:hAnsi="Times New Roman"/>
          <w:sz w:val="24"/>
          <w:szCs w:val="24"/>
        </w:rPr>
        <w:t>dostava pismena obavljena putem pošte</w:t>
      </w:r>
      <w:r w:rsidR="000C2941" w:rsidRPr="00192625">
        <w:rPr>
          <w:rFonts w:ascii="Times New Roman" w:hAnsi="Times New Roman"/>
          <w:sz w:val="24"/>
          <w:szCs w:val="24"/>
        </w:rPr>
        <w:t>,</w:t>
      </w:r>
      <w:r w:rsidR="007A0034" w:rsidRPr="00192625">
        <w:rPr>
          <w:rFonts w:ascii="Times New Roman" w:hAnsi="Times New Roman"/>
          <w:sz w:val="24"/>
          <w:szCs w:val="24"/>
        </w:rPr>
        <w:t xml:space="preserve"> ali nepreporučeno, kao vrije</w:t>
      </w:r>
      <w:r w:rsidR="000C2941" w:rsidRPr="00192625">
        <w:rPr>
          <w:rFonts w:ascii="Times New Roman" w:hAnsi="Times New Roman"/>
          <w:sz w:val="24"/>
          <w:szCs w:val="24"/>
        </w:rPr>
        <w:t>me</w:t>
      </w:r>
      <w:r w:rsidR="007A0034" w:rsidRPr="00192625">
        <w:rPr>
          <w:rFonts w:ascii="Times New Roman" w:hAnsi="Times New Roman"/>
          <w:sz w:val="24"/>
          <w:szCs w:val="24"/>
        </w:rPr>
        <w:t xml:space="preserve"> dostave će se uzeti trenutak primitka </w:t>
      </w:r>
      <w:r w:rsidR="00D928D3" w:rsidRPr="00192625">
        <w:rPr>
          <w:rFonts w:ascii="Times New Roman" w:hAnsi="Times New Roman"/>
          <w:sz w:val="24"/>
          <w:szCs w:val="24"/>
        </w:rPr>
        <w:t>pismena</w:t>
      </w:r>
      <w:r w:rsidRPr="00192625">
        <w:rPr>
          <w:rFonts w:ascii="Times New Roman" w:hAnsi="Times New Roman"/>
          <w:sz w:val="24"/>
          <w:szCs w:val="24"/>
        </w:rPr>
        <w:t xml:space="preserve"> putem </w:t>
      </w:r>
      <w:r w:rsidR="007A0034" w:rsidRPr="00192625">
        <w:rPr>
          <w:rFonts w:ascii="Times New Roman" w:hAnsi="Times New Roman"/>
          <w:sz w:val="24"/>
          <w:szCs w:val="24"/>
        </w:rPr>
        <w:t>pošte u prijamnu pisarnicu posredničkog tijela.</w:t>
      </w:r>
    </w:p>
    <w:p w14:paraId="4E5E111C" w14:textId="77777777" w:rsidR="000C2941" w:rsidRPr="00192625" w:rsidRDefault="000C2941" w:rsidP="007A0034">
      <w:pPr>
        <w:spacing w:after="0" w:line="240" w:lineRule="auto"/>
        <w:ind w:right="76"/>
        <w:jc w:val="both"/>
        <w:rPr>
          <w:rFonts w:ascii="Times New Roman" w:hAnsi="Times New Roman"/>
          <w:sz w:val="24"/>
          <w:szCs w:val="24"/>
        </w:rPr>
      </w:pPr>
    </w:p>
    <w:p w14:paraId="09C340A8" w14:textId="2AE1AEC0" w:rsidR="000C2941" w:rsidRPr="00192625" w:rsidRDefault="00A3331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Ako je P</w:t>
      </w:r>
      <w:r w:rsidR="000C2941" w:rsidRPr="00192625">
        <w:rPr>
          <w:rFonts w:ascii="Times New Roman" w:hAnsi="Times New Roman"/>
          <w:sz w:val="24"/>
          <w:szCs w:val="24"/>
        </w:rPr>
        <w:t>osebnim uvjetima određeno da korisnik dostavu obavlja predajom</w:t>
      </w:r>
      <w:r w:rsidRPr="00192625">
        <w:rPr>
          <w:rFonts w:ascii="Times New Roman" w:hAnsi="Times New Roman"/>
          <w:sz w:val="24"/>
          <w:szCs w:val="24"/>
        </w:rPr>
        <w:t xml:space="preserve"> </w:t>
      </w:r>
      <w:r w:rsidR="00D928D3" w:rsidRPr="00192625">
        <w:rPr>
          <w:rFonts w:ascii="Times New Roman" w:hAnsi="Times New Roman"/>
          <w:sz w:val="24"/>
          <w:szCs w:val="24"/>
        </w:rPr>
        <w:t>pismena</w:t>
      </w:r>
      <w:r w:rsidR="000C2941" w:rsidRPr="00192625">
        <w:rPr>
          <w:rFonts w:ascii="Times New Roman" w:hAnsi="Times New Roman"/>
          <w:sz w:val="24"/>
          <w:szCs w:val="24"/>
        </w:rPr>
        <w:t xml:space="preserve"> pisarnici</w:t>
      </w:r>
      <w:r w:rsidRPr="00192625">
        <w:rPr>
          <w:rFonts w:ascii="Times New Roman" w:hAnsi="Times New Roman"/>
          <w:sz w:val="24"/>
          <w:szCs w:val="24"/>
        </w:rPr>
        <w:t xml:space="preserve"> nadležnog tijela</w:t>
      </w:r>
      <w:r w:rsidR="000C2941" w:rsidRPr="00192625">
        <w:rPr>
          <w:rFonts w:ascii="Times New Roman" w:hAnsi="Times New Roman"/>
          <w:sz w:val="24"/>
          <w:szCs w:val="24"/>
        </w:rPr>
        <w:t xml:space="preserve">, smatra se obavljenom urudžbiranjem od strane ovlaštene osobe, uz istovremenu potvrdu njezina primitka (prijamni </w:t>
      </w:r>
      <w:r w:rsidR="00CF19A1" w:rsidRPr="00192625">
        <w:rPr>
          <w:rFonts w:ascii="Times New Roman" w:hAnsi="Times New Roman"/>
          <w:sz w:val="24"/>
          <w:szCs w:val="24"/>
        </w:rPr>
        <w:t>žig</w:t>
      </w:r>
      <w:r w:rsidR="000C2941" w:rsidRPr="00192625">
        <w:rPr>
          <w:rFonts w:ascii="Times New Roman" w:hAnsi="Times New Roman"/>
          <w:sz w:val="24"/>
          <w:szCs w:val="24"/>
        </w:rPr>
        <w:t>).</w:t>
      </w:r>
    </w:p>
    <w:p w14:paraId="22942C93" w14:textId="77777777" w:rsidR="000C2941" w:rsidRPr="00192625" w:rsidRDefault="000C2941" w:rsidP="000C2941">
      <w:pPr>
        <w:spacing w:after="0" w:line="240" w:lineRule="auto"/>
        <w:ind w:right="76"/>
        <w:jc w:val="both"/>
        <w:rPr>
          <w:rFonts w:ascii="Times New Roman" w:hAnsi="Times New Roman"/>
          <w:sz w:val="24"/>
          <w:szCs w:val="24"/>
        </w:rPr>
      </w:pPr>
    </w:p>
    <w:p w14:paraId="297EB814" w14:textId="77777777" w:rsidR="000C2941" w:rsidRPr="00192625" w:rsidRDefault="000C294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Ako je posebnim uvjetima određeno da korisnik dostavu obavlja elektroničkim putem smatra se obavljenom u trenutku kada je njezino uspješno slanje (eng. </w:t>
      </w:r>
      <w:r w:rsidRPr="00192625">
        <w:rPr>
          <w:rFonts w:ascii="Times New Roman" w:hAnsi="Times New Roman"/>
          <w:i/>
          <w:sz w:val="24"/>
          <w:szCs w:val="24"/>
        </w:rPr>
        <w:t>Delivery Receipt</w:t>
      </w:r>
      <w:r w:rsidRPr="00192625">
        <w:rPr>
          <w:rFonts w:ascii="Times New Roman" w:hAnsi="Times New Roman"/>
          <w:sz w:val="24"/>
          <w:szCs w:val="24"/>
        </w:rPr>
        <w:t xml:space="preserve">) zabilježeno na poslužitelju za slanje takvih poruka. </w:t>
      </w:r>
    </w:p>
    <w:p w14:paraId="7D68A556" w14:textId="77777777" w:rsidR="000C2941" w:rsidRPr="00192625" w:rsidRDefault="000C2941" w:rsidP="000C2941">
      <w:pPr>
        <w:spacing w:after="0" w:line="240" w:lineRule="auto"/>
        <w:ind w:right="76"/>
        <w:jc w:val="both"/>
        <w:rPr>
          <w:rFonts w:ascii="Times New Roman" w:hAnsi="Times New Roman"/>
          <w:sz w:val="24"/>
          <w:szCs w:val="24"/>
        </w:rPr>
      </w:pPr>
    </w:p>
    <w:p w14:paraId="329BDEC9" w14:textId="4AA719E7" w:rsidR="000C2941" w:rsidRPr="00192625" w:rsidRDefault="000C2941" w:rsidP="000C2941">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Pravovremena dostava izvršena putem pisarnice posredničkog tijela ili putem pošte </w:t>
      </w:r>
      <w:r w:rsidR="00335944" w:rsidRPr="00192625">
        <w:rPr>
          <w:rFonts w:ascii="Times New Roman" w:hAnsi="Times New Roman"/>
          <w:sz w:val="24"/>
          <w:szCs w:val="24"/>
        </w:rPr>
        <w:t xml:space="preserve">se smatra </w:t>
      </w:r>
      <w:r w:rsidRPr="00192625">
        <w:rPr>
          <w:rFonts w:ascii="Times New Roman" w:hAnsi="Times New Roman"/>
          <w:sz w:val="24"/>
          <w:szCs w:val="24"/>
        </w:rPr>
        <w:t>valjanom</w:t>
      </w:r>
      <w:r w:rsidR="00335944" w:rsidRPr="00192625">
        <w:rPr>
          <w:rFonts w:ascii="Times New Roman" w:hAnsi="Times New Roman"/>
          <w:sz w:val="24"/>
          <w:szCs w:val="24"/>
        </w:rPr>
        <w:t>.</w:t>
      </w:r>
    </w:p>
    <w:p w14:paraId="20BE9951" w14:textId="77777777" w:rsidR="007A0034" w:rsidRPr="00192625" w:rsidRDefault="007A0034" w:rsidP="001C5560">
      <w:pPr>
        <w:spacing w:after="0" w:line="240" w:lineRule="auto"/>
        <w:ind w:right="76"/>
        <w:jc w:val="both"/>
        <w:rPr>
          <w:rFonts w:ascii="Times New Roman" w:hAnsi="Times New Roman"/>
          <w:sz w:val="24"/>
          <w:szCs w:val="24"/>
        </w:rPr>
      </w:pPr>
    </w:p>
    <w:p w14:paraId="4B0C792A" w14:textId="5FF2A354" w:rsidR="007A0034" w:rsidRPr="00192625" w:rsidRDefault="00DB0B50"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Podnes</w:t>
      </w:r>
      <w:r w:rsidR="009325A2" w:rsidRPr="00192625">
        <w:rPr>
          <w:rFonts w:ascii="Times New Roman" w:hAnsi="Times New Roman"/>
          <w:sz w:val="24"/>
          <w:szCs w:val="24"/>
        </w:rPr>
        <w:t>ke</w:t>
      </w:r>
      <w:r w:rsidR="00AA49CC" w:rsidRPr="00192625">
        <w:rPr>
          <w:rFonts w:ascii="Times New Roman" w:hAnsi="Times New Roman"/>
          <w:sz w:val="24"/>
          <w:szCs w:val="24"/>
        </w:rPr>
        <w:t xml:space="preserve"> </w:t>
      </w:r>
      <w:r w:rsidR="000C2941" w:rsidRPr="00192625">
        <w:rPr>
          <w:rFonts w:ascii="Times New Roman" w:hAnsi="Times New Roman"/>
          <w:sz w:val="24"/>
          <w:szCs w:val="24"/>
        </w:rPr>
        <w:t>Korisnik</w:t>
      </w:r>
      <w:r w:rsidR="00335944" w:rsidRPr="00192625">
        <w:rPr>
          <w:rFonts w:ascii="Times New Roman" w:hAnsi="Times New Roman"/>
          <w:sz w:val="24"/>
          <w:szCs w:val="24"/>
        </w:rPr>
        <w:t>a</w:t>
      </w:r>
      <w:r w:rsidR="000C2941" w:rsidRPr="00192625">
        <w:rPr>
          <w:rFonts w:ascii="Times New Roman" w:hAnsi="Times New Roman"/>
          <w:sz w:val="24"/>
          <w:szCs w:val="24"/>
        </w:rPr>
        <w:t xml:space="preserve"> </w:t>
      </w:r>
      <w:r w:rsidR="00335944" w:rsidRPr="00192625">
        <w:rPr>
          <w:rFonts w:ascii="Times New Roman" w:hAnsi="Times New Roman"/>
          <w:sz w:val="24"/>
          <w:szCs w:val="24"/>
        </w:rPr>
        <w:t>potpisuje ovlaštena osoba</w:t>
      </w:r>
      <w:r w:rsidR="00AA49CC" w:rsidRPr="00192625">
        <w:rPr>
          <w:rFonts w:ascii="Times New Roman" w:hAnsi="Times New Roman"/>
          <w:sz w:val="24"/>
          <w:szCs w:val="24"/>
        </w:rPr>
        <w:t xml:space="preserve"> (Korisnik ili osob</w:t>
      </w:r>
      <w:r w:rsidR="009325A2" w:rsidRPr="00192625">
        <w:rPr>
          <w:rFonts w:ascii="Times New Roman" w:hAnsi="Times New Roman"/>
          <w:sz w:val="24"/>
          <w:szCs w:val="24"/>
        </w:rPr>
        <w:t>a</w:t>
      </w:r>
      <w:r w:rsidR="00AA49CC" w:rsidRPr="00192625">
        <w:rPr>
          <w:rFonts w:ascii="Times New Roman" w:hAnsi="Times New Roman"/>
          <w:sz w:val="24"/>
          <w:szCs w:val="24"/>
        </w:rPr>
        <w:t xml:space="preserve"> koja je za </w:t>
      </w:r>
      <w:r w:rsidR="000C2941" w:rsidRPr="00192625">
        <w:rPr>
          <w:rFonts w:ascii="Times New Roman" w:hAnsi="Times New Roman"/>
          <w:sz w:val="24"/>
          <w:szCs w:val="24"/>
        </w:rPr>
        <w:t>to</w:t>
      </w:r>
      <w:r w:rsidR="00AA49CC" w:rsidRPr="00192625">
        <w:rPr>
          <w:rFonts w:ascii="Times New Roman" w:hAnsi="Times New Roman"/>
          <w:sz w:val="24"/>
          <w:szCs w:val="24"/>
        </w:rPr>
        <w:t xml:space="preserve"> ovlaštena propisom ili za tu svrhu izdanom punomoći) s </w:t>
      </w:r>
      <w:r w:rsidR="000C2941" w:rsidRPr="00192625">
        <w:rPr>
          <w:rFonts w:ascii="Times New Roman" w:hAnsi="Times New Roman"/>
          <w:sz w:val="24"/>
          <w:szCs w:val="24"/>
        </w:rPr>
        <w:t xml:space="preserve">priloženim izvornikom ili javnobilježnički ovjerovljenim prijepisom </w:t>
      </w:r>
      <w:r w:rsidR="00AA49CC" w:rsidRPr="00192625">
        <w:rPr>
          <w:rFonts w:ascii="Times New Roman" w:hAnsi="Times New Roman"/>
          <w:sz w:val="24"/>
          <w:szCs w:val="24"/>
        </w:rPr>
        <w:t xml:space="preserve">punomoći, </w:t>
      </w:r>
      <w:r w:rsidR="000C2941" w:rsidRPr="00192625">
        <w:rPr>
          <w:rFonts w:ascii="Times New Roman" w:hAnsi="Times New Roman"/>
          <w:sz w:val="24"/>
          <w:szCs w:val="24"/>
        </w:rPr>
        <w:t xml:space="preserve">i </w:t>
      </w:r>
      <w:r w:rsidR="00AA49CC" w:rsidRPr="00192625">
        <w:rPr>
          <w:rFonts w:ascii="Times New Roman" w:hAnsi="Times New Roman"/>
          <w:sz w:val="24"/>
          <w:szCs w:val="24"/>
        </w:rPr>
        <w:t xml:space="preserve">ako je primjenjivo, u skeniranoj verziji (kod dostave </w:t>
      </w:r>
      <w:r w:rsidR="009325A2" w:rsidRPr="00192625">
        <w:rPr>
          <w:rFonts w:ascii="Times New Roman" w:hAnsi="Times New Roman"/>
          <w:sz w:val="24"/>
          <w:szCs w:val="24"/>
        </w:rPr>
        <w:t>u elektronskom obliku</w:t>
      </w:r>
      <w:r w:rsidR="00AA49CC" w:rsidRPr="00192625">
        <w:rPr>
          <w:rFonts w:ascii="Times New Roman" w:hAnsi="Times New Roman"/>
          <w:sz w:val="24"/>
          <w:szCs w:val="24"/>
        </w:rPr>
        <w:t>)</w:t>
      </w:r>
      <w:r w:rsidR="007A0034" w:rsidRPr="00192625">
        <w:rPr>
          <w:rFonts w:ascii="Times New Roman" w:hAnsi="Times New Roman"/>
          <w:sz w:val="24"/>
          <w:szCs w:val="24"/>
        </w:rPr>
        <w:t>, s otisnutim pečatom</w:t>
      </w:r>
      <w:r w:rsidR="009325A2" w:rsidRPr="00192625">
        <w:rPr>
          <w:rFonts w:ascii="Times New Roman" w:hAnsi="Times New Roman"/>
          <w:sz w:val="24"/>
          <w:szCs w:val="24"/>
        </w:rPr>
        <w:t>,</w:t>
      </w:r>
      <w:r w:rsidR="000C2941" w:rsidRPr="00192625">
        <w:rPr>
          <w:rFonts w:ascii="Times New Roman" w:hAnsi="Times New Roman"/>
          <w:sz w:val="24"/>
          <w:szCs w:val="24"/>
        </w:rPr>
        <w:t xml:space="preserve"> kada je to primjenjivo</w:t>
      </w:r>
      <w:r w:rsidR="00AA49CC" w:rsidRPr="00192625">
        <w:rPr>
          <w:rFonts w:ascii="Times New Roman" w:hAnsi="Times New Roman"/>
          <w:sz w:val="24"/>
          <w:szCs w:val="24"/>
        </w:rPr>
        <w:t xml:space="preserve">. </w:t>
      </w:r>
    </w:p>
    <w:p w14:paraId="389117B3" w14:textId="77777777" w:rsidR="00AA49CC" w:rsidRPr="00192625" w:rsidRDefault="00AA49CC" w:rsidP="001C5560">
      <w:pPr>
        <w:spacing w:after="0" w:line="240" w:lineRule="auto"/>
        <w:ind w:right="76"/>
        <w:jc w:val="both"/>
        <w:rPr>
          <w:rFonts w:ascii="Times New Roman" w:hAnsi="Times New Roman"/>
          <w:sz w:val="24"/>
          <w:szCs w:val="24"/>
        </w:rPr>
      </w:pPr>
    </w:p>
    <w:p w14:paraId="314706E5" w14:textId="780F9410" w:rsidR="000C2941" w:rsidRPr="00192625" w:rsidRDefault="009E0623" w:rsidP="009E0623">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2.5. </w:t>
      </w:r>
      <w:r w:rsidR="00AA49CC" w:rsidRPr="00192625">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192625">
        <w:rPr>
          <w:rFonts w:ascii="Times New Roman" w:hAnsi="Times New Roman"/>
          <w:sz w:val="24"/>
          <w:szCs w:val="24"/>
        </w:rPr>
        <w:t>,</w:t>
      </w:r>
      <w:r w:rsidR="00AA49CC" w:rsidRPr="00192625">
        <w:rPr>
          <w:rFonts w:ascii="Times New Roman" w:hAnsi="Times New Roman"/>
          <w:sz w:val="24"/>
          <w:szCs w:val="24"/>
        </w:rPr>
        <w:t xml:space="preserve"> pismena se mogu upućivati i ugovornim stranama.</w:t>
      </w:r>
      <w:r w:rsidR="000C2941" w:rsidRPr="00192625">
        <w:rPr>
          <w:rFonts w:ascii="Times New Roman" w:hAnsi="Times New Roman"/>
          <w:sz w:val="24"/>
          <w:szCs w:val="24"/>
        </w:rPr>
        <w:t xml:space="preserve"> </w:t>
      </w:r>
    </w:p>
    <w:p w14:paraId="5D6EFA34" w14:textId="77777777" w:rsidR="002A0F23" w:rsidRPr="00192625" w:rsidRDefault="002A0F23" w:rsidP="002A0F23">
      <w:pPr>
        <w:pStyle w:val="ListParagraph"/>
        <w:spacing w:after="0" w:line="240" w:lineRule="auto"/>
        <w:ind w:left="450" w:right="76"/>
        <w:jc w:val="both"/>
        <w:rPr>
          <w:rFonts w:ascii="Times New Roman" w:hAnsi="Times New Roman"/>
          <w:sz w:val="24"/>
          <w:szCs w:val="24"/>
        </w:rPr>
      </w:pPr>
    </w:p>
    <w:p w14:paraId="12773F9A" w14:textId="77777777" w:rsidR="00AA49CC" w:rsidRPr="00192625" w:rsidRDefault="00AA49CC" w:rsidP="00A33311">
      <w:pPr>
        <w:spacing w:after="0" w:line="240" w:lineRule="auto"/>
        <w:ind w:right="79"/>
        <w:jc w:val="both"/>
        <w:rPr>
          <w:rFonts w:ascii="Times New Roman" w:hAnsi="Times New Roman"/>
          <w:sz w:val="24"/>
          <w:szCs w:val="24"/>
        </w:rPr>
      </w:pPr>
    </w:p>
    <w:p w14:paraId="32573118" w14:textId="0766E267"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Pristup podatcima i zaštita osobnih podataka</w:t>
      </w:r>
    </w:p>
    <w:p w14:paraId="56033A50" w14:textId="77777777" w:rsidR="00F603B0" w:rsidRPr="00192625" w:rsidRDefault="00F603B0" w:rsidP="00F603B0">
      <w:pPr>
        <w:spacing w:after="0" w:line="240" w:lineRule="auto"/>
        <w:jc w:val="center"/>
        <w:rPr>
          <w:rFonts w:ascii="Times New Roman" w:hAnsi="Times New Roman"/>
          <w:sz w:val="24"/>
          <w:szCs w:val="24"/>
        </w:rPr>
      </w:pPr>
    </w:p>
    <w:p w14:paraId="3BDF69C3" w14:textId="04068F84"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3.</w:t>
      </w:r>
    </w:p>
    <w:p w14:paraId="54111D24" w14:textId="77777777" w:rsidR="00AA49CC" w:rsidRPr="00192625" w:rsidRDefault="00AA49CC" w:rsidP="009327EE">
      <w:pPr>
        <w:spacing w:after="0" w:line="240" w:lineRule="auto"/>
        <w:jc w:val="both"/>
        <w:rPr>
          <w:rFonts w:ascii="Times New Roman" w:hAnsi="Times New Roman"/>
          <w:sz w:val="24"/>
          <w:szCs w:val="24"/>
        </w:rPr>
      </w:pPr>
    </w:p>
    <w:p w14:paraId="2F97DFBF" w14:textId="1177CA53"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3.1. Ugovorne strane su obvezne čuvati </w:t>
      </w:r>
      <w:r w:rsidR="00A33311" w:rsidRPr="00192625">
        <w:rPr>
          <w:rFonts w:ascii="Times New Roman" w:hAnsi="Times New Roman"/>
          <w:sz w:val="24"/>
          <w:szCs w:val="24"/>
        </w:rPr>
        <w:t xml:space="preserve">dokumente, </w:t>
      </w:r>
      <w:r w:rsidRPr="00192625">
        <w:rPr>
          <w:rFonts w:ascii="Times New Roman" w:hAnsi="Times New Roman"/>
          <w:sz w:val="24"/>
          <w:szCs w:val="24"/>
        </w:rPr>
        <w:t>podatke</w:t>
      </w:r>
      <w:r w:rsidR="00A33311" w:rsidRPr="00192625">
        <w:rPr>
          <w:rFonts w:ascii="Times New Roman" w:hAnsi="Times New Roman"/>
          <w:sz w:val="24"/>
          <w:szCs w:val="24"/>
        </w:rPr>
        <w:t xml:space="preserve"> i informacije</w:t>
      </w:r>
      <w:r w:rsidRPr="00192625">
        <w:rPr>
          <w:rFonts w:ascii="Times New Roman" w:hAnsi="Times New Roman"/>
          <w:sz w:val="24"/>
          <w:szCs w:val="24"/>
        </w:rPr>
        <w:t xml:space="preserve"> </w:t>
      </w:r>
      <w:r w:rsidR="00A33311" w:rsidRPr="00192625">
        <w:rPr>
          <w:rFonts w:ascii="Times New Roman" w:hAnsi="Times New Roman"/>
          <w:sz w:val="24"/>
          <w:szCs w:val="24"/>
        </w:rPr>
        <w:t>kojima je u skladu s primjenjivim propisima ograničen pristup</w:t>
      </w:r>
      <w:r w:rsidR="00FD39D8" w:rsidRPr="00192625">
        <w:rPr>
          <w:rFonts w:ascii="Times New Roman" w:hAnsi="Times New Roman"/>
          <w:sz w:val="24"/>
          <w:szCs w:val="24"/>
        </w:rPr>
        <w:t>.</w:t>
      </w:r>
    </w:p>
    <w:p w14:paraId="706F6AEA"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7D658C9D" w14:textId="0ABC5C3A"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3.2. Korisnik je obvezan čuvati</w:t>
      </w:r>
      <w:r w:rsidR="00A33311" w:rsidRPr="00192625">
        <w:rPr>
          <w:rFonts w:ascii="Times New Roman" w:hAnsi="Times New Roman"/>
          <w:sz w:val="24"/>
          <w:szCs w:val="24"/>
        </w:rPr>
        <w:t xml:space="preserve"> dokumente,</w:t>
      </w:r>
      <w:r w:rsidRPr="00192625">
        <w:rPr>
          <w:rFonts w:ascii="Times New Roman" w:hAnsi="Times New Roman"/>
          <w:sz w:val="24"/>
          <w:szCs w:val="24"/>
        </w:rPr>
        <w:t xml:space="preserve"> podatke</w:t>
      </w:r>
      <w:r w:rsidR="00A33311" w:rsidRPr="00192625">
        <w:rPr>
          <w:rFonts w:ascii="Times New Roman" w:hAnsi="Times New Roman"/>
          <w:sz w:val="24"/>
          <w:szCs w:val="24"/>
        </w:rPr>
        <w:t xml:space="preserve"> i informacije</w:t>
      </w:r>
      <w:r w:rsidR="00C87401" w:rsidRPr="00192625">
        <w:rPr>
          <w:rFonts w:ascii="Times New Roman" w:hAnsi="Times New Roman"/>
          <w:sz w:val="24"/>
          <w:szCs w:val="24"/>
        </w:rPr>
        <w:t xml:space="preserve"> (u daljnjem tekstu: informacije)</w:t>
      </w:r>
      <w:r w:rsidRPr="00192625">
        <w:rPr>
          <w:rFonts w:ascii="Times New Roman" w:hAnsi="Times New Roman"/>
          <w:sz w:val="24"/>
          <w:szCs w:val="24"/>
        </w:rPr>
        <w:t xml:space="preserve"> koji imaju oznaku</w:t>
      </w:r>
      <w:r w:rsidR="00A33311" w:rsidRPr="00192625">
        <w:rPr>
          <w:rFonts w:ascii="Times New Roman" w:hAnsi="Times New Roman"/>
          <w:sz w:val="24"/>
          <w:szCs w:val="24"/>
        </w:rPr>
        <w:t xml:space="preserve"> ograničenosti,</w:t>
      </w:r>
      <w:r w:rsidRPr="00192625">
        <w:rPr>
          <w:rFonts w:ascii="Times New Roman" w:hAnsi="Times New Roman"/>
          <w:sz w:val="24"/>
          <w:szCs w:val="24"/>
        </w:rPr>
        <w:t xml:space="preserve"> povjerljivosti,</w:t>
      </w:r>
      <w:r w:rsidR="00A33311" w:rsidRPr="00192625">
        <w:rPr>
          <w:rFonts w:ascii="Times New Roman" w:hAnsi="Times New Roman"/>
          <w:sz w:val="24"/>
          <w:szCs w:val="24"/>
        </w:rPr>
        <w:t xml:space="preserve"> ili tajnosti</w:t>
      </w:r>
      <w:r w:rsidR="00C87401" w:rsidRPr="00192625">
        <w:rPr>
          <w:rFonts w:ascii="Times New Roman" w:hAnsi="Times New Roman"/>
          <w:sz w:val="24"/>
          <w:szCs w:val="24"/>
        </w:rPr>
        <w:t xml:space="preserve"> (u daljnjem tekstu: povjerljivost)</w:t>
      </w:r>
      <w:r w:rsidRPr="00192625">
        <w:rPr>
          <w:rFonts w:ascii="Times New Roman" w:hAnsi="Times New Roman"/>
          <w:sz w:val="24"/>
          <w:szCs w:val="24"/>
        </w:rPr>
        <w:t xml:space="preserve"> za vrijeme izvršavanja Ugovora te 5 godina nakon njegovog izvršenja te ih ne smije davati trećim osobama bez prethodnog pristanka PT-a 2. </w:t>
      </w:r>
      <w:r w:rsidR="00A33311" w:rsidRPr="00192625">
        <w:rPr>
          <w:rFonts w:ascii="Times New Roman" w:hAnsi="Times New Roman"/>
          <w:sz w:val="24"/>
          <w:szCs w:val="24"/>
        </w:rPr>
        <w:t>Navedena obveza</w:t>
      </w:r>
      <w:r w:rsidRPr="00192625">
        <w:rPr>
          <w:rFonts w:ascii="Times New Roman" w:hAnsi="Times New Roman"/>
          <w:sz w:val="24"/>
          <w:szCs w:val="24"/>
        </w:rPr>
        <w:t xml:space="preserve"> n</w:t>
      </w:r>
      <w:r w:rsidR="00A33311" w:rsidRPr="00192625">
        <w:rPr>
          <w:rFonts w:ascii="Times New Roman" w:hAnsi="Times New Roman"/>
          <w:sz w:val="24"/>
          <w:szCs w:val="24"/>
        </w:rPr>
        <w:t xml:space="preserve">e odnosi se na </w:t>
      </w:r>
      <w:r w:rsidR="00C87401" w:rsidRPr="00192625">
        <w:rPr>
          <w:rFonts w:ascii="Times New Roman" w:hAnsi="Times New Roman"/>
          <w:sz w:val="24"/>
          <w:szCs w:val="24"/>
        </w:rPr>
        <w:t>informacije</w:t>
      </w:r>
      <w:r w:rsidR="00A33311" w:rsidRPr="00192625">
        <w:rPr>
          <w:rFonts w:ascii="Times New Roman" w:hAnsi="Times New Roman"/>
          <w:sz w:val="24"/>
          <w:szCs w:val="24"/>
        </w:rPr>
        <w:t xml:space="preserve"> koje je K</w:t>
      </w:r>
      <w:r w:rsidRPr="00192625">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192625">
        <w:rPr>
          <w:rFonts w:ascii="Times New Roman" w:hAnsi="Times New Roman"/>
          <w:sz w:val="24"/>
          <w:szCs w:val="24"/>
        </w:rPr>
        <w:t xml:space="preserve">br. </w:t>
      </w:r>
      <w:r w:rsidRPr="00192625">
        <w:rPr>
          <w:rFonts w:ascii="Times New Roman" w:hAnsi="Times New Roman"/>
          <w:sz w:val="24"/>
          <w:szCs w:val="24"/>
        </w:rPr>
        <w:t>1303/2013 te na temelju iste donesenim propisima</w:t>
      </w:r>
      <w:r w:rsidR="005844E1" w:rsidRPr="00192625">
        <w:rPr>
          <w:rFonts w:ascii="Times New Roman" w:hAnsi="Times New Roman"/>
          <w:sz w:val="24"/>
          <w:szCs w:val="24"/>
        </w:rPr>
        <w:t xml:space="preserve">, kao i </w:t>
      </w:r>
      <w:r w:rsidR="00C87401" w:rsidRPr="00192625">
        <w:rPr>
          <w:rFonts w:ascii="Times New Roman" w:hAnsi="Times New Roman"/>
          <w:sz w:val="24"/>
          <w:szCs w:val="24"/>
        </w:rPr>
        <w:t xml:space="preserve">na temelju </w:t>
      </w:r>
      <w:r w:rsidR="005844E1" w:rsidRPr="00192625">
        <w:rPr>
          <w:rFonts w:ascii="Times New Roman" w:hAnsi="Times New Roman"/>
          <w:sz w:val="24"/>
          <w:szCs w:val="24"/>
        </w:rPr>
        <w:t xml:space="preserve">nacionalnih propisa kojima se </w:t>
      </w:r>
      <w:r w:rsidR="00C87401" w:rsidRPr="00192625">
        <w:rPr>
          <w:rFonts w:ascii="Times New Roman" w:hAnsi="Times New Roman"/>
          <w:sz w:val="24"/>
          <w:szCs w:val="24"/>
        </w:rPr>
        <w:t>uređuje</w:t>
      </w:r>
      <w:r w:rsidR="005844E1" w:rsidRPr="00192625">
        <w:rPr>
          <w:rFonts w:ascii="Times New Roman" w:hAnsi="Times New Roman"/>
          <w:sz w:val="24"/>
          <w:szCs w:val="24"/>
        </w:rPr>
        <w:t xml:space="preserve"> pravo na pristup informacijama</w:t>
      </w:r>
      <w:r w:rsidRPr="00192625">
        <w:rPr>
          <w:rFonts w:ascii="Times New Roman" w:hAnsi="Times New Roman"/>
          <w:sz w:val="24"/>
          <w:szCs w:val="24"/>
        </w:rPr>
        <w:t xml:space="preserve">.  </w:t>
      </w:r>
    </w:p>
    <w:p w14:paraId="3BD05BBF"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435C79D7"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lastRenderedPageBreak/>
        <w:t xml:space="preserve">3.3. Ugovorne strane obvezne su štititi osobne podatke u skladu sa Zakonom o zaštiti osobnih podataka (Narodne novine, br. </w:t>
      </w:r>
      <w:hyperlink r:id="rId9" w:history="1">
        <w:r w:rsidRPr="00192625">
          <w:rPr>
            <w:rFonts w:ascii="Times New Roman" w:hAnsi="Times New Roman"/>
            <w:sz w:val="24"/>
            <w:szCs w:val="24"/>
          </w:rPr>
          <w:t>103/03</w:t>
        </w:r>
      </w:hyperlink>
      <w:r w:rsidRPr="00192625">
        <w:rPr>
          <w:rFonts w:ascii="Times New Roman" w:hAnsi="Times New Roman"/>
          <w:sz w:val="24"/>
          <w:szCs w:val="24"/>
        </w:rPr>
        <w:t xml:space="preserve">, </w:t>
      </w:r>
      <w:hyperlink r:id="rId10" w:history="1">
        <w:r w:rsidRPr="00192625">
          <w:rPr>
            <w:rFonts w:ascii="Times New Roman" w:hAnsi="Times New Roman"/>
            <w:sz w:val="24"/>
            <w:szCs w:val="24"/>
          </w:rPr>
          <w:t>118/06</w:t>
        </w:r>
      </w:hyperlink>
      <w:r w:rsidRPr="00192625">
        <w:rPr>
          <w:rFonts w:ascii="Times New Roman" w:hAnsi="Times New Roman"/>
          <w:sz w:val="24"/>
          <w:szCs w:val="24"/>
        </w:rPr>
        <w:t xml:space="preserve">, </w:t>
      </w:r>
      <w:hyperlink r:id="rId11" w:history="1">
        <w:r w:rsidRPr="00192625">
          <w:rPr>
            <w:rFonts w:ascii="Times New Roman" w:hAnsi="Times New Roman"/>
            <w:sz w:val="24"/>
            <w:szCs w:val="24"/>
          </w:rPr>
          <w:t>41/08</w:t>
        </w:r>
      </w:hyperlink>
      <w:r w:rsidRPr="00192625">
        <w:rPr>
          <w:rFonts w:ascii="Times New Roman" w:hAnsi="Times New Roman"/>
          <w:sz w:val="24"/>
          <w:szCs w:val="24"/>
        </w:rPr>
        <w:t xml:space="preserve">, </w:t>
      </w:r>
      <w:hyperlink r:id="rId12" w:history="1">
        <w:r w:rsidRPr="00192625">
          <w:rPr>
            <w:rFonts w:ascii="Times New Roman" w:hAnsi="Times New Roman"/>
            <w:sz w:val="24"/>
            <w:szCs w:val="24"/>
          </w:rPr>
          <w:t>130/11</w:t>
        </w:r>
      </w:hyperlink>
      <w:r w:rsidRPr="00192625">
        <w:rPr>
          <w:rFonts w:ascii="Times New Roman" w:hAnsi="Times New Roman"/>
          <w:sz w:val="24"/>
          <w:szCs w:val="24"/>
        </w:rPr>
        <w:t xml:space="preserve">, </w:t>
      </w:r>
      <w:hyperlink r:id="rId13" w:history="1">
        <w:r w:rsidRPr="00192625">
          <w:rPr>
            <w:rFonts w:ascii="Times New Roman" w:hAnsi="Times New Roman"/>
            <w:sz w:val="24"/>
            <w:szCs w:val="24"/>
          </w:rPr>
          <w:t>106/12</w:t>
        </w:r>
      </w:hyperlink>
      <w:r w:rsidRPr="00192625">
        <w:rPr>
          <w:rFonts w:ascii="Times New Roman" w:hAnsi="Times New Roman"/>
          <w:sz w:val="24"/>
          <w:szCs w:val="24"/>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4DBB0392" w14:textId="77777777" w:rsidR="00AA49CC" w:rsidRPr="00192625" w:rsidRDefault="00AA49CC" w:rsidP="001C5560">
      <w:pPr>
        <w:pStyle w:val="ListParagraph"/>
        <w:spacing w:after="0" w:line="240" w:lineRule="auto"/>
        <w:ind w:right="76"/>
        <w:jc w:val="both"/>
        <w:rPr>
          <w:rFonts w:ascii="Times New Roman" w:hAnsi="Times New Roman"/>
          <w:sz w:val="24"/>
          <w:szCs w:val="24"/>
        </w:rPr>
      </w:pPr>
    </w:p>
    <w:p w14:paraId="77FB0DCC" w14:textId="01B575BD" w:rsidR="00AA49CC" w:rsidRPr="00192625" w:rsidRDefault="008D5F13" w:rsidP="00FF3E0F">
      <w:pPr>
        <w:spacing w:after="0" w:line="240" w:lineRule="auto"/>
        <w:ind w:right="76"/>
        <w:jc w:val="both"/>
        <w:rPr>
          <w:rFonts w:ascii="Times New Roman" w:hAnsi="Times New Roman"/>
          <w:sz w:val="24"/>
          <w:szCs w:val="24"/>
        </w:rPr>
      </w:pPr>
      <w:r w:rsidRPr="00192625">
        <w:rPr>
          <w:rFonts w:ascii="Times New Roman" w:hAnsi="Times New Roman"/>
          <w:sz w:val="24"/>
        </w:rPr>
        <w:t xml:space="preserve">3.4. </w:t>
      </w:r>
      <w:r w:rsidR="00FF3E0F" w:rsidRPr="00192625">
        <w:rPr>
          <w:rFonts w:ascii="Times New Roman" w:hAnsi="Times New Roman"/>
          <w:sz w:val="24"/>
          <w:szCs w:val="24"/>
        </w:rPr>
        <w:t>PT-ovi se obvezuju čuvati i ne otkrivati trećim osobama informacije o Korisniku i partnerima, o provedbi i financijskim uvjetima projekta koje je Korisnik ili partner označio povjerljivima prema internim propisima te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4314CBFB" w14:textId="77777777" w:rsidR="00FF3E0F" w:rsidRPr="00192625" w:rsidRDefault="00FF3E0F" w:rsidP="00FF3E0F">
      <w:pPr>
        <w:spacing w:after="0" w:line="240" w:lineRule="auto"/>
        <w:ind w:right="76"/>
        <w:jc w:val="both"/>
        <w:rPr>
          <w:rFonts w:ascii="Times New Roman" w:hAnsi="Times New Roman"/>
          <w:sz w:val="24"/>
          <w:szCs w:val="24"/>
        </w:rPr>
      </w:pPr>
    </w:p>
    <w:p w14:paraId="754D5533" w14:textId="77777777" w:rsidR="00AA49CC" w:rsidRPr="00192625" w:rsidRDefault="00AA49CC"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3.5. Korisnik osigurava pristup podatcima osobama kojima su navedeni podatci potrebni u svrhu provedbe, upravljanja i praćenja Ugovora.</w:t>
      </w:r>
    </w:p>
    <w:p w14:paraId="2EF9BF43" w14:textId="77777777" w:rsidR="00D928D3" w:rsidRPr="00192625" w:rsidRDefault="00D928D3" w:rsidP="001C5560">
      <w:pPr>
        <w:spacing w:after="0" w:line="240" w:lineRule="auto"/>
        <w:ind w:right="76"/>
        <w:jc w:val="both"/>
        <w:rPr>
          <w:rFonts w:ascii="Times New Roman" w:hAnsi="Times New Roman"/>
          <w:sz w:val="24"/>
          <w:szCs w:val="24"/>
        </w:rPr>
      </w:pPr>
    </w:p>
    <w:p w14:paraId="32CA7CBD" w14:textId="3E2B3A11" w:rsidR="00AA49CC" w:rsidRPr="00192625" w:rsidRDefault="00D928D3" w:rsidP="001C5560">
      <w:pPr>
        <w:spacing w:after="0" w:line="240" w:lineRule="auto"/>
        <w:ind w:right="76"/>
        <w:jc w:val="both"/>
        <w:rPr>
          <w:rFonts w:ascii="Times New Roman" w:hAnsi="Times New Roman"/>
          <w:sz w:val="24"/>
          <w:szCs w:val="24"/>
        </w:rPr>
      </w:pPr>
      <w:r w:rsidRPr="00192625">
        <w:rPr>
          <w:rFonts w:ascii="Times New Roman" w:hAnsi="Times New Roman"/>
          <w:sz w:val="24"/>
          <w:szCs w:val="24"/>
        </w:rPr>
        <w:t xml:space="preserve">3.6. </w:t>
      </w:r>
      <w:r w:rsidR="00AA49CC" w:rsidRPr="00192625">
        <w:rPr>
          <w:rFonts w:ascii="Times New Roman" w:hAnsi="Times New Roman"/>
          <w:sz w:val="24"/>
          <w:szCs w:val="24"/>
        </w:rPr>
        <w:t>Korisnik se obvezuje poduzeti odgovarajuće tehničke, organizacijske i sigurnosne mjere s obzirom na rizike koji proizlaze iz obrade i prirode osobnih podataka.</w:t>
      </w:r>
    </w:p>
    <w:p w14:paraId="1D203834" w14:textId="77777777" w:rsidR="00AA49CC" w:rsidRPr="00192625" w:rsidRDefault="00AA49CC" w:rsidP="009327EE">
      <w:pPr>
        <w:spacing w:after="0" w:line="240" w:lineRule="auto"/>
        <w:jc w:val="both"/>
        <w:rPr>
          <w:rFonts w:ascii="Times New Roman" w:hAnsi="Times New Roman"/>
          <w:sz w:val="24"/>
          <w:szCs w:val="24"/>
        </w:rPr>
      </w:pPr>
    </w:p>
    <w:p w14:paraId="7818D8B0" w14:textId="77777777" w:rsidR="00AA49CC" w:rsidRPr="00192625" w:rsidRDefault="00AA49CC" w:rsidP="007B6ABF">
      <w:pPr>
        <w:spacing w:after="0" w:line="240" w:lineRule="auto"/>
        <w:jc w:val="both"/>
        <w:rPr>
          <w:rFonts w:ascii="Times New Roman" w:hAnsi="Times New Roman"/>
          <w:sz w:val="24"/>
          <w:szCs w:val="24"/>
        </w:rPr>
      </w:pPr>
    </w:p>
    <w:p w14:paraId="6C3DC1CF" w14:textId="77777777" w:rsidR="00AA49CC" w:rsidRPr="00192625" w:rsidRDefault="00AA49CC" w:rsidP="00F603B0">
      <w:pPr>
        <w:jc w:val="center"/>
        <w:rPr>
          <w:rFonts w:ascii="Times New Roman" w:hAnsi="Times New Roman"/>
          <w:b/>
          <w:sz w:val="24"/>
          <w:szCs w:val="24"/>
        </w:rPr>
      </w:pPr>
      <w:r w:rsidRPr="00192625">
        <w:rPr>
          <w:rFonts w:ascii="Times New Roman" w:hAnsi="Times New Roman"/>
          <w:b/>
          <w:sz w:val="24"/>
          <w:szCs w:val="24"/>
        </w:rPr>
        <w:t>OBVEZE KORISNIKA</w:t>
      </w:r>
    </w:p>
    <w:p w14:paraId="68B3CE51" w14:textId="03F04F40" w:rsidR="00F603B0" w:rsidRPr="00192625" w:rsidRDefault="00F603B0" w:rsidP="00F603B0">
      <w:pPr>
        <w:spacing w:after="0" w:line="240" w:lineRule="auto"/>
        <w:jc w:val="center"/>
        <w:rPr>
          <w:rFonts w:ascii="Times New Roman" w:hAnsi="Times New Roman"/>
          <w:i/>
          <w:sz w:val="24"/>
          <w:szCs w:val="24"/>
        </w:rPr>
      </w:pPr>
      <w:r w:rsidRPr="00192625">
        <w:rPr>
          <w:rFonts w:ascii="Times New Roman" w:hAnsi="Times New Roman"/>
          <w:i/>
          <w:sz w:val="24"/>
          <w:szCs w:val="24"/>
        </w:rPr>
        <w:t>Odgovornost korisnika za provedbu projekta</w:t>
      </w:r>
    </w:p>
    <w:p w14:paraId="6664C21A" w14:textId="77777777" w:rsidR="00F603B0" w:rsidRPr="00192625" w:rsidRDefault="00F603B0" w:rsidP="00F603B0">
      <w:pPr>
        <w:spacing w:after="0" w:line="240" w:lineRule="auto"/>
        <w:jc w:val="center"/>
        <w:rPr>
          <w:rFonts w:ascii="Times New Roman" w:hAnsi="Times New Roman"/>
          <w:i/>
          <w:sz w:val="24"/>
          <w:szCs w:val="24"/>
        </w:rPr>
      </w:pPr>
    </w:p>
    <w:p w14:paraId="3E89F3CF" w14:textId="35750C47" w:rsidR="00F603B0" w:rsidRPr="00192625" w:rsidRDefault="00F603B0" w:rsidP="00F603B0">
      <w:pPr>
        <w:spacing w:after="0" w:line="240" w:lineRule="auto"/>
        <w:jc w:val="center"/>
        <w:rPr>
          <w:rFonts w:ascii="Times New Roman" w:hAnsi="Times New Roman"/>
          <w:sz w:val="24"/>
          <w:szCs w:val="24"/>
        </w:rPr>
      </w:pPr>
      <w:r w:rsidRPr="00192625">
        <w:rPr>
          <w:rFonts w:ascii="Times New Roman" w:hAnsi="Times New Roman"/>
          <w:sz w:val="24"/>
          <w:szCs w:val="24"/>
        </w:rPr>
        <w:t>Članak 4.</w:t>
      </w:r>
    </w:p>
    <w:p w14:paraId="13DD71AC" w14:textId="77777777" w:rsidR="00AA49CC" w:rsidRPr="00192625" w:rsidRDefault="00AA49CC" w:rsidP="007B6ABF">
      <w:pPr>
        <w:spacing w:after="0" w:line="240" w:lineRule="auto"/>
        <w:jc w:val="both"/>
        <w:rPr>
          <w:rFonts w:ascii="Times New Roman" w:hAnsi="Times New Roman"/>
          <w:sz w:val="24"/>
          <w:szCs w:val="24"/>
        </w:rPr>
      </w:pPr>
    </w:p>
    <w:p w14:paraId="315E81A4" w14:textId="6032003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4.1. Korisnik je obvezan provesti ugovoreni projekt s pažnjom</w:t>
      </w:r>
      <w:r w:rsidR="005844E1" w:rsidRPr="00192625">
        <w:rPr>
          <w:rFonts w:ascii="Times New Roman" w:hAnsi="Times New Roman"/>
          <w:sz w:val="24"/>
          <w:szCs w:val="24"/>
        </w:rPr>
        <w:t xml:space="preserve"> dobrog gospodarstvenika</w:t>
      </w:r>
      <w:r w:rsidRPr="00192625">
        <w:rPr>
          <w:rFonts w:ascii="Times New Roman" w:hAnsi="Times New Roman"/>
          <w:sz w:val="24"/>
          <w:szCs w:val="24"/>
        </w:rPr>
        <w:t>, transparentno,</w:t>
      </w:r>
      <w:r w:rsidR="005844E1" w:rsidRPr="00192625">
        <w:rPr>
          <w:rFonts w:ascii="Times New Roman" w:hAnsi="Times New Roman"/>
          <w:sz w:val="24"/>
          <w:szCs w:val="24"/>
        </w:rPr>
        <w:t xml:space="preserve"> izvještavajući nadležne PT-ove, pružajući </w:t>
      </w:r>
      <w:r w:rsidR="00F603B0" w:rsidRPr="00192625">
        <w:rPr>
          <w:rFonts w:ascii="Times New Roman" w:hAnsi="Times New Roman"/>
          <w:sz w:val="24"/>
          <w:szCs w:val="24"/>
        </w:rPr>
        <w:t>im</w:t>
      </w:r>
      <w:r w:rsidR="005844E1" w:rsidRPr="00192625">
        <w:rPr>
          <w:rFonts w:ascii="Times New Roman" w:hAnsi="Times New Roman"/>
          <w:sz w:val="24"/>
          <w:szCs w:val="24"/>
        </w:rPr>
        <w:t xml:space="preserve"> podatke </w:t>
      </w:r>
      <w:r w:rsidR="00FD39D8" w:rsidRPr="00192625">
        <w:rPr>
          <w:rFonts w:ascii="Times New Roman" w:hAnsi="Times New Roman"/>
          <w:sz w:val="24"/>
          <w:szCs w:val="24"/>
        </w:rPr>
        <w:t xml:space="preserve">zatražene </w:t>
      </w:r>
      <w:r w:rsidR="005844E1" w:rsidRPr="00192625">
        <w:rPr>
          <w:rFonts w:ascii="Times New Roman" w:hAnsi="Times New Roman"/>
          <w:sz w:val="24"/>
          <w:szCs w:val="24"/>
        </w:rPr>
        <w:t xml:space="preserve">u svrhu praćenja </w:t>
      </w:r>
      <w:r w:rsidR="00623276" w:rsidRPr="00192625">
        <w:rPr>
          <w:rFonts w:ascii="Times New Roman" w:hAnsi="Times New Roman"/>
          <w:sz w:val="24"/>
          <w:szCs w:val="24"/>
        </w:rPr>
        <w:t>provedbe</w:t>
      </w:r>
      <w:r w:rsidR="005844E1" w:rsidRPr="00192625">
        <w:rPr>
          <w:rFonts w:ascii="Times New Roman" w:hAnsi="Times New Roman"/>
          <w:sz w:val="24"/>
          <w:szCs w:val="24"/>
        </w:rPr>
        <w:t xml:space="preserve"> projekta,</w:t>
      </w:r>
      <w:r w:rsidRPr="00192625">
        <w:rPr>
          <w:rFonts w:ascii="Times New Roman" w:hAnsi="Times New Roman"/>
          <w:sz w:val="24"/>
          <w:szCs w:val="24"/>
        </w:rPr>
        <w:t xml:space="preserve"> u skladu s najboljom praksom u predmetnom podru</w:t>
      </w:r>
      <w:r w:rsidR="00623276" w:rsidRPr="00192625">
        <w:rPr>
          <w:rFonts w:ascii="Times New Roman" w:hAnsi="Times New Roman"/>
          <w:sz w:val="24"/>
          <w:szCs w:val="24"/>
        </w:rPr>
        <w:t xml:space="preserve">čju, </w:t>
      </w:r>
      <w:r w:rsidR="00FD39D8" w:rsidRPr="00192625">
        <w:rPr>
          <w:rFonts w:ascii="Times New Roman" w:hAnsi="Times New Roman"/>
          <w:sz w:val="24"/>
          <w:szCs w:val="24"/>
        </w:rPr>
        <w:t>Ugovorom</w:t>
      </w:r>
      <w:r w:rsidRPr="00192625">
        <w:rPr>
          <w:rFonts w:ascii="Times New Roman" w:hAnsi="Times New Roman"/>
          <w:sz w:val="24"/>
          <w:szCs w:val="24"/>
        </w:rPr>
        <w:t xml:space="preserve">,  odredbama Uredbe (EU) br. 1303/2013 te ostalim relevantnim </w:t>
      </w:r>
      <w:r w:rsidR="005844E1" w:rsidRPr="00192625">
        <w:rPr>
          <w:rFonts w:ascii="Times New Roman" w:hAnsi="Times New Roman"/>
          <w:sz w:val="24"/>
          <w:szCs w:val="24"/>
        </w:rPr>
        <w:t xml:space="preserve">pozitivnim </w:t>
      </w:r>
      <w:r w:rsidRPr="00192625">
        <w:rPr>
          <w:rFonts w:ascii="Times New Roman" w:hAnsi="Times New Roman"/>
          <w:sz w:val="24"/>
          <w:szCs w:val="24"/>
        </w:rPr>
        <w:t>propisima donesenima na temelju iste, kao i primjenjivim nacionalnim zakonodavstvom.</w:t>
      </w:r>
    </w:p>
    <w:p w14:paraId="11A04639" w14:textId="77777777" w:rsidR="00AA49CC" w:rsidRPr="00192625" w:rsidRDefault="00AA49CC" w:rsidP="007B6ABF">
      <w:pPr>
        <w:spacing w:after="0" w:line="240" w:lineRule="auto"/>
        <w:jc w:val="both"/>
        <w:rPr>
          <w:rFonts w:ascii="Times New Roman" w:hAnsi="Times New Roman"/>
          <w:sz w:val="24"/>
          <w:szCs w:val="24"/>
        </w:rPr>
      </w:pPr>
    </w:p>
    <w:p w14:paraId="4CB2C3C9" w14:textId="5DBD0565" w:rsidR="00AA49CC" w:rsidRPr="00192625" w:rsidRDefault="00AA49CC" w:rsidP="0092716E">
      <w:pPr>
        <w:spacing w:after="0" w:line="240" w:lineRule="auto"/>
        <w:jc w:val="both"/>
        <w:rPr>
          <w:rFonts w:ascii="Times New Roman" w:hAnsi="Times New Roman"/>
          <w:sz w:val="24"/>
          <w:szCs w:val="24"/>
        </w:rPr>
      </w:pPr>
      <w:r w:rsidRPr="00192625">
        <w:rPr>
          <w:rFonts w:ascii="Times New Roman" w:hAnsi="Times New Roman"/>
          <w:sz w:val="24"/>
          <w:szCs w:val="24"/>
        </w:rPr>
        <w:t xml:space="preserve">4.2. Provedba projekta isključiva je odgovornost Korisnika, čak i kada Korisnik provodi projekt s jednim ili više partnera sukladno </w:t>
      </w:r>
      <w:r w:rsidR="00F603B0" w:rsidRPr="00192625">
        <w:rPr>
          <w:rFonts w:ascii="Times New Roman" w:hAnsi="Times New Roman"/>
          <w:sz w:val="24"/>
          <w:szCs w:val="24"/>
        </w:rPr>
        <w:t xml:space="preserve">stavku </w:t>
      </w:r>
      <w:r w:rsidRPr="00192625">
        <w:rPr>
          <w:rFonts w:ascii="Times New Roman" w:hAnsi="Times New Roman"/>
          <w:sz w:val="24"/>
          <w:szCs w:val="24"/>
        </w:rPr>
        <w:t xml:space="preserve">4.4. </w:t>
      </w:r>
      <w:r w:rsidR="00F603B0" w:rsidRPr="00192625">
        <w:rPr>
          <w:rFonts w:ascii="Times New Roman" w:hAnsi="Times New Roman"/>
          <w:sz w:val="24"/>
          <w:szCs w:val="24"/>
        </w:rPr>
        <w:t>ovoga članka</w:t>
      </w:r>
      <w:r w:rsidRPr="00192625">
        <w:rPr>
          <w:rFonts w:ascii="Times New Roman" w:hAnsi="Times New Roman"/>
          <w:sz w:val="24"/>
          <w:szCs w:val="24"/>
        </w:rPr>
        <w:t>.</w:t>
      </w:r>
    </w:p>
    <w:p w14:paraId="010DD003" w14:textId="77777777" w:rsidR="00AA49CC" w:rsidRPr="00192625" w:rsidRDefault="00AA49CC" w:rsidP="0092716E">
      <w:pPr>
        <w:spacing w:after="0" w:line="240" w:lineRule="auto"/>
        <w:jc w:val="both"/>
        <w:rPr>
          <w:rFonts w:ascii="Times New Roman" w:hAnsi="Times New Roman"/>
          <w:sz w:val="24"/>
          <w:szCs w:val="24"/>
        </w:rPr>
      </w:pPr>
    </w:p>
    <w:p w14:paraId="19D30065" w14:textId="7A63C8F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002F349F" w:rsidRPr="00192625">
        <w:rPr>
          <w:rFonts w:ascii="Times New Roman" w:hAnsi="Times New Roman"/>
          <w:sz w:val="24"/>
        </w:rPr>
        <w:t xml:space="preserve">osim onih prihvatljivih troškova </w:t>
      </w:r>
      <w:r w:rsidR="00502258" w:rsidRPr="00192625">
        <w:rPr>
          <w:rFonts w:ascii="Times New Roman" w:hAnsi="Times New Roman"/>
          <w:sz w:val="24"/>
          <w:szCs w:val="24"/>
        </w:rPr>
        <w:t xml:space="preserve"> koji su financirani bespovratnim sredstvima.</w:t>
      </w:r>
    </w:p>
    <w:p w14:paraId="7FEE98AF" w14:textId="77777777" w:rsidR="00FD39D8" w:rsidRPr="00192625" w:rsidRDefault="00FD39D8" w:rsidP="007B6ABF">
      <w:pPr>
        <w:spacing w:after="0" w:line="240" w:lineRule="auto"/>
        <w:jc w:val="both"/>
        <w:rPr>
          <w:rFonts w:ascii="Times New Roman" w:hAnsi="Times New Roman"/>
          <w:color w:val="FFFF00"/>
          <w:sz w:val="24"/>
          <w:szCs w:val="24"/>
        </w:rPr>
      </w:pPr>
    </w:p>
    <w:p w14:paraId="4EC2D6CE" w14:textId="388C0320"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4.4. Korisnik provodi projekt samostalno ili s jednim ili više partnera čiji se poda</w:t>
      </w:r>
      <w:r w:rsidR="00FD39D8" w:rsidRPr="00192625">
        <w:rPr>
          <w:rFonts w:ascii="Times New Roman" w:hAnsi="Times New Roman"/>
          <w:sz w:val="24"/>
          <w:szCs w:val="24"/>
        </w:rPr>
        <w:t>t</w:t>
      </w:r>
      <w:r w:rsidRPr="00192625">
        <w:rPr>
          <w:rFonts w:ascii="Times New Roman" w:hAnsi="Times New Roman"/>
          <w:sz w:val="24"/>
          <w:szCs w:val="24"/>
        </w:rPr>
        <w:t>ci navode u Posebnim uvjetima. Partneri sudjeluju u provedbi projekta te se</w:t>
      </w:r>
      <w:r w:rsidR="00F603B0" w:rsidRPr="00192625">
        <w:rPr>
          <w:rFonts w:ascii="Times New Roman" w:hAnsi="Times New Roman"/>
          <w:sz w:val="24"/>
          <w:szCs w:val="24"/>
        </w:rPr>
        <w:t xml:space="preserve"> na</w:t>
      </w:r>
      <w:r w:rsidRPr="00192625">
        <w:rPr>
          <w:rFonts w:ascii="Times New Roman" w:hAnsi="Times New Roman"/>
          <w:sz w:val="24"/>
          <w:szCs w:val="24"/>
        </w:rPr>
        <w:t xml:space="preserve"> prihvatljivost</w:t>
      </w:r>
      <w:r w:rsidR="00F603B0" w:rsidRPr="00192625">
        <w:rPr>
          <w:rFonts w:ascii="Times New Roman" w:hAnsi="Times New Roman"/>
          <w:sz w:val="24"/>
          <w:szCs w:val="24"/>
        </w:rPr>
        <w:t xml:space="preserve"> </w:t>
      </w:r>
      <w:r w:rsidR="00D928D3" w:rsidRPr="00192625">
        <w:rPr>
          <w:rFonts w:ascii="Times New Roman" w:hAnsi="Times New Roman"/>
          <w:sz w:val="24"/>
          <w:szCs w:val="24"/>
        </w:rPr>
        <w:t>izdataka</w:t>
      </w:r>
      <w:r w:rsidR="00F603B0" w:rsidRPr="00192625">
        <w:rPr>
          <w:rFonts w:ascii="Times New Roman" w:hAnsi="Times New Roman"/>
          <w:sz w:val="24"/>
          <w:szCs w:val="24"/>
        </w:rPr>
        <w:t xml:space="preserve"> nastalih kod partnera</w:t>
      </w:r>
      <w:r w:rsidRPr="00192625">
        <w:rPr>
          <w:rFonts w:ascii="Times New Roman" w:hAnsi="Times New Roman"/>
          <w:sz w:val="24"/>
          <w:szCs w:val="24"/>
        </w:rPr>
        <w:t xml:space="preserve"> </w:t>
      </w:r>
      <w:r w:rsidR="00F603B0" w:rsidRPr="00192625">
        <w:rPr>
          <w:rFonts w:ascii="Times New Roman" w:hAnsi="Times New Roman"/>
          <w:sz w:val="24"/>
          <w:szCs w:val="24"/>
        </w:rPr>
        <w:t>primjenjuju pravila o prihvatljivosti izdataka koja se primjenjuju i na</w:t>
      </w:r>
      <w:r w:rsidRPr="00192625">
        <w:rPr>
          <w:rFonts w:ascii="Times New Roman" w:hAnsi="Times New Roman"/>
          <w:sz w:val="24"/>
          <w:szCs w:val="24"/>
        </w:rPr>
        <w:t xml:space="preserve"> Korisnika</w:t>
      </w:r>
      <w:r w:rsidR="00F603B0" w:rsidRPr="00192625">
        <w:rPr>
          <w:rFonts w:ascii="Times New Roman" w:hAnsi="Times New Roman"/>
          <w:sz w:val="24"/>
          <w:szCs w:val="24"/>
        </w:rPr>
        <w:t>.</w:t>
      </w:r>
    </w:p>
    <w:p w14:paraId="23B77032" w14:textId="77777777" w:rsidR="00AA49CC" w:rsidRPr="00192625" w:rsidRDefault="00AA49CC" w:rsidP="007B6ABF">
      <w:pPr>
        <w:spacing w:after="0" w:line="240" w:lineRule="auto"/>
        <w:jc w:val="both"/>
        <w:rPr>
          <w:rFonts w:ascii="Times New Roman" w:hAnsi="Times New Roman"/>
          <w:sz w:val="24"/>
          <w:szCs w:val="24"/>
        </w:rPr>
      </w:pPr>
    </w:p>
    <w:p w14:paraId="4F57F7BE" w14:textId="73BD00A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4.5. Korisnik osigurava da njegovi partneri u cijelosti poštuju obveze ovih Općih uvjeta</w:t>
      </w:r>
      <w:r w:rsidR="009E145C" w:rsidRPr="00192625">
        <w:rPr>
          <w:rFonts w:ascii="Times New Roman" w:hAnsi="Times New Roman"/>
          <w:sz w:val="24"/>
          <w:szCs w:val="24"/>
        </w:rPr>
        <w:t xml:space="preserve"> </w:t>
      </w:r>
      <w:r w:rsidR="00847E7B" w:rsidRPr="00192625">
        <w:rPr>
          <w:rFonts w:ascii="Times New Roman" w:hAnsi="Times New Roman"/>
          <w:sz w:val="24"/>
          <w:szCs w:val="24"/>
        </w:rPr>
        <w:t>kao i posebno ugovorenih Posebnih uvjeta</w:t>
      </w:r>
      <w:r w:rsidR="000E6798" w:rsidRPr="00192625">
        <w:rPr>
          <w:rFonts w:ascii="Times New Roman" w:hAnsi="Times New Roman"/>
          <w:sz w:val="24"/>
          <w:szCs w:val="24"/>
        </w:rPr>
        <w:t xml:space="preserve"> Ugovora</w:t>
      </w:r>
      <w:r w:rsidR="00CC4287" w:rsidRPr="00192625">
        <w:rPr>
          <w:rFonts w:ascii="Times New Roman" w:hAnsi="Times New Roman"/>
          <w:sz w:val="24"/>
          <w:szCs w:val="24"/>
        </w:rPr>
        <w:t>.</w:t>
      </w:r>
    </w:p>
    <w:p w14:paraId="7CC81C18" w14:textId="77777777" w:rsidR="00AA49CC" w:rsidRPr="00192625" w:rsidRDefault="00AA49CC" w:rsidP="007B6ABF">
      <w:pPr>
        <w:spacing w:after="0" w:line="240" w:lineRule="auto"/>
        <w:jc w:val="both"/>
        <w:rPr>
          <w:rFonts w:ascii="Times New Roman" w:hAnsi="Times New Roman"/>
          <w:sz w:val="24"/>
          <w:szCs w:val="24"/>
        </w:rPr>
      </w:pPr>
    </w:p>
    <w:p w14:paraId="23EAD063" w14:textId="65E3289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4.6. Korisnik osigurava zaštitu od svakog oblika diskriminacije </w:t>
      </w:r>
      <w:r w:rsidR="009E145C" w:rsidRPr="00192625">
        <w:rPr>
          <w:rFonts w:ascii="Times New Roman" w:hAnsi="Times New Roman"/>
          <w:sz w:val="24"/>
          <w:szCs w:val="24"/>
        </w:rPr>
        <w:t xml:space="preserve">i neravnopravnog postupanja </w:t>
      </w:r>
      <w:r w:rsidRPr="00192625">
        <w:rPr>
          <w:rFonts w:ascii="Times New Roman" w:hAnsi="Times New Roman"/>
          <w:sz w:val="24"/>
          <w:szCs w:val="24"/>
        </w:rPr>
        <w:t>sukladno primjenjivim nacionalnim i EU propisima. Korisnik je tijekom provedbe i trajnosti projekta dužan osigurati poštivanje načela jednakih mogućnosti te načela zaštite i unaprjeđenja okoliša</w:t>
      </w:r>
      <w:r w:rsidR="003D738D" w:rsidRPr="00192625">
        <w:rPr>
          <w:rFonts w:ascii="Times New Roman" w:hAnsi="Times New Roman"/>
          <w:sz w:val="24"/>
          <w:szCs w:val="24"/>
        </w:rPr>
        <w:t xml:space="preserve">, </w:t>
      </w:r>
      <w:r w:rsidR="004F4778" w:rsidRPr="00192625">
        <w:rPr>
          <w:rFonts w:ascii="Times New Roman" w:hAnsi="Times New Roman"/>
          <w:sz w:val="24"/>
          <w:szCs w:val="24"/>
        </w:rPr>
        <w:t xml:space="preserve">odnosno </w:t>
      </w:r>
      <w:r w:rsidR="007D62EB" w:rsidRPr="00192625">
        <w:rPr>
          <w:rFonts w:ascii="Times New Roman" w:hAnsi="Times New Roman"/>
          <w:sz w:val="24"/>
          <w:szCs w:val="24"/>
        </w:rPr>
        <w:t>poštivanja h</w:t>
      </w:r>
      <w:r w:rsidR="00B87405" w:rsidRPr="00192625">
        <w:rPr>
          <w:rFonts w:ascii="Times New Roman" w:hAnsi="Times New Roman"/>
          <w:sz w:val="24"/>
          <w:szCs w:val="24"/>
        </w:rPr>
        <w:t xml:space="preserve">orizontalnih načela, u skladu s odredbama </w:t>
      </w:r>
      <w:r w:rsidR="004A3A81" w:rsidRPr="00192625">
        <w:rPr>
          <w:rFonts w:ascii="Times New Roman" w:hAnsi="Times New Roman"/>
          <w:sz w:val="24"/>
          <w:szCs w:val="24"/>
        </w:rPr>
        <w:t>primjenjivog</w:t>
      </w:r>
      <w:r w:rsidR="007D62EB" w:rsidRPr="00192625">
        <w:rPr>
          <w:rFonts w:ascii="Times New Roman" w:hAnsi="Times New Roman"/>
          <w:sz w:val="24"/>
          <w:szCs w:val="24"/>
        </w:rPr>
        <w:t xml:space="preserve"> EU i nacionaln</w:t>
      </w:r>
      <w:r w:rsidR="00B87405" w:rsidRPr="00192625">
        <w:rPr>
          <w:rFonts w:ascii="Times New Roman" w:hAnsi="Times New Roman"/>
          <w:sz w:val="24"/>
          <w:szCs w:val="24"/>
        </w:rPr>
        <w:t>og</w:t>
      </w:r>
      <w:r w:rsidR="007D62EB" w:rsidRPr="00192625">
        <w:rPr>
          <w:rFonts w:ascii="Times New Roman" w:hAnsi="Times New Roman"/>
          <w:sz w:val="24"/>
          <w:szCs w:val="24"/>
        </w:rPr>
        <w:t xml:space="preserve"> zakonodavstv</w:t>
      </w:r>
      <w:r w:rsidR="00B87405" w:rsidRPr="00192625">
        <w:rPr>
          <w:rFonts w:ascii="Times New Roman" w:hAnsi="Times New Roman"/>
          <w:sz w:val="24"/>
          <w:szCs w:val="24"/>
        </w:rPr>
        <w:t>a</w:t>
      </w:r>
      <w:r w:rsidR="007D62EB" w:rsidRPr="00192625">
        <w:rPr>
          <w:rFonts w:ascii="Times New Roman" w:hAnsi="Times New Roman"/>
          <w:sz w:val="24"/>
          <w:szCs w:val="24"/>
        </w:rPr>
        <w:t xml:space="preserve"> te sa uvjetima referentnog poziva za dodjelu bespovratnih sredstava.</w:t>
      </w:r>
    </w:p>
    <w:p w14:paraId="02492FA0" w14:textId="77777777" w:rsidR="00AA49CC" w:rsidRPr="00192625" w:rsidRDefault="00AA49CC" w:rsidP="007B6ABF">
      <w:pPr>
        <w:spacing w:after="0" w:line="240" w:lineRule="auto"/>
        <w:jc w:val="both"/>
        <w:rPr>
          <w:rFonts w:ascii="Times New Roman" w:hAnsi="Times New Roman"/>
          <w:sz w:val="24"/>
          <w:szCs w:val="24"/>
        </w:rPr>
      </w:pPr>
    </w:p>
    <w:p w14:paraId="4CB4AF71" w14:textId="3B1E11E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4.7. Korisnik se obvezuje </w:t>
      </w:r>
      <w:r w:rsidR="00CC4287" w:rsidRPr="00192625">
        <w:rPr>
          <w:rFonts w:ascii="Times New Roman" w:hAnsi="Times New Roman"/>
          <w:sz w:val="24"/>
          <w:szCs w:val="24"/>
        </w:rPr>
        <w:t>bez odgađanja</w:t>
      </w:r>
      <w:r w:rsidR="00520BE5" w:rsidRPr="00192625">
        <w:rPr>
          <w:rFonts w:ascii="Times New Roman" w:hAnsi="Times New Roman"/>
          <w:sz w:val="24"/>
          <w:szCs w:val="24"/>
        </w:rPr>
        <w:t xml:space="preserve"> </w:t>
      </w:r>
      <w:r w:rsidRPr="00192625">
        <w:rPr>
          <w:rFonts w:ascii="Times New Roman" w:hAnsi="Times New Roman"/>
          <w:sz w:val="24"/>
          <w:szCs w:val="24"/>
        </w:rPr>
        <w:t>obavijestiti PT2 o svim okolnostima koje utječu ili mogu utjecati na provedbu projekta</w:t>
      </w:r>
      <w:r w:rsidR="00520BE5" w:rsidRPr="00192625">
        <w:rPr>
          <w:rFonts w:ascii="Times New Roman" w:hAnsi="Times New Roman"/>
          <w:sz w:val="24"/>
          <w:szCs w:val="24"/>
        </w:rPr>
        <w:t>,</w:t>
      </w:r>
      <w:r w:rsidRPr="00192625">
        <w:rPr>
          <w:rFonts w:ascii="Times New Roman" w:hAnsi="Times New Roman"/>
          <w:sz w:val="24"/>
          <w:szCs w:val="24"/>
        </w:rPr>
        <w:t xml:space="preserve"> odnosno onim okolnostima koje dovode ili mogu dovesti do odstupanja u (pravovremenom) izvršavanju ugovornih obveza. Ako je potrebno, Korisnik u navedenu svrhu predlaže izmjene Ugovora, postupajući u skladu s </w:t>
      </w:r>
      <w:r w:rsidR="000E6798" w:rsidRPr="00192625">
        <w:rPr>
          <w:rFonts w:ascii="Times New Roman" w:hAnsi="Times New Roman"/>
          <w:sz w:val="24"/>
          <w:szCs w:val="24"/>
        </w:rPr>
        <w:t xml:space="preserve">odredbama </w:t>
      </w:r>
      <w:r w:rsidRPr="00192625">
        <w:rPr>
          <w:rFonts w:ascii="Times New Roman" w:hAnsi="Times New Roman"/>
          <w:sz w:val="24"/>
          <w:szCs w:val="24"/>
        </w:rPr>
        <w:t>ovih Općih uvjeta kojima se uređuje postupak izmjena Ugovora.</w:t>
      </w:r>
    </w:p>
    <w:p w14:paraId="4ABB633C" w14:textId="77777777" w:rsidR="00AA49CC" w:rsidRPr="00192625" w:rsidRDefault="00AA49CC" w:rsidP="007B6ABF">
      <w:pPr>
        <w:spacing w:after="0" w:line="240" w:lineRule="auto"/>
        <w:jc w:val="both"/>
        <w:rPr>
          <w:rFonts w:ascii="Times New Roman" w:hAnsi="Times New Roman"/>
          <w:sz w:val="24"/>
          <w:szCs w:val="24"/>
        </w:rPr>
      </w:pPr>
    </w:p>
    <w:p w14:paraId="11DAD5D5" w14:textId="2CC58B7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4.8. Korisnik poduzima sve potrebne radnje i/ili mjere u svrhu </w:t>
      </w:r>
      <w:r w:rsidR="00520BE5" w:rsidRPr="00192625">
        <w:rPr>
          <w:rFonts w:ascii="Times New Roman" w:hAnsi="Times New Roman"/>
          <w:sz w:val="24"/>
          <w:szCs w:val="24"/>
        </w:rPr>
        <w:t>sprječavanja</w:t>
      </w:r>
      <w:r w:rsidRPr="00192625">
        <w:rPr>
          <w:rFonts w:ascii="Times New Roman" w:hAnsi="Times New Roman"/>
          <w:sz w:val="24"/>
          <w:szCs w:val="24"/>
        </w:rPr>
        <w:t xml:space="preserve"> ili rješavanja bilo koje situacije koja može ugroziti nepristrano i objektivno izvršenje Ugovora. Korisnik </w:t>
      </w:r>
      <w:r w:rsidR="00520BE5" w:rsidRPr="00192625">
        <w:rPr>
          <w:rFonts w:ascii="Times New Roman" w:hAnsi="Times New Roman"/>
          <w:sz w:val="24"/>
          <w:szCs w:val="24"/>
        </w:rPr>
        <w:t>odmah</w:t>
      </w:r>
      <w:r w:rsidRPr="00192625">
        <w:rPr>
          <w:rFonts w:ascii="Times New Roman" w:hAnsi="Times New Roman"/>
          <w:sz w:val="24"/>
          <w:szCs w:val="24"/>
        </w:rPr>
        <w:t xml:space="preserv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w:t>
      </w:r>
      <w:r w:rsidR="00520BE5" w:rsidRPr="00192625">
        <w:rPr>
          <w:rFonts w:ascii="Times New Roman" w:hAnsi="Times New Roman"/>
          <w:sz w:val="24"/>
          <w:szCs w:val="24"/>
        </w:rPr>
        <w:t xml:space="preserve">ili </w:t>
      </w:r>
      <w:r w:rsidR="006A4443" w:rsidRPr="00192625">
        <w:rPr>
          <w:rFonts w:ascii="Times New Roman" w:hAnsi="Times New Roman"/>
          <w:sz w:val="24"/>
          <w:szCs w:val="24"/>
        </w:rPr>
        <w:t xml:space="preserve">se </w:t>
      </w:r>
      <w:r w:rsidR="00520BE5" w:rsidRPr="00192625">
        <w:rPr>
          <w:rFonts w:ascii="Times New Roman" w:hAnsi="Times New Roman"/>
          <w:sz w:val="24"/>
          <w:szCs w:val="24"/>
        </w:rPr>
        <w:t>poduzet</w:t>
      </w:r>
      <w:r w:rsidR="006A4443" w:rsidRPr="00192625">
        <w:rPr>
          <w:rFonts w:ascii="Times New Roman" w:hAnsi="Times New Roman"/>
          <w:sz w:val="24"/>
          <w:szCs w:val="24"/>
        </w:rPr>
        <w:t>im</w:t>
      </w:r>
      <w:r w:rsidR="00520BE5" w:rsidRPr="00192625">
        <w:rPr>
          <w:rFonts w:ascii="Times New Roman" w:hAnsi="Times New Roman"/>
          <w:sz w:val="24"/>
          <w:szCs w:val="24"/>
        </w:rPr>
        <w:t xml:space="preserve"> mjer</w:t>
      </w:r>
      <w:r w:rsidR="006A4443" w:rsidRPr="00192625">
        <w:rPr>
          <w:rFonts w:ascii="Times New Roman" w:hAnsi="Times New Roman"/>
          <w:sz w:val="24"/>
          <w:szCs w:val="24"/>
        </w:rPr>
        <w:t xml:space="preserve">ama ne ispunjava ugovorna </w:t>
      </w:r>
      <w:r w:rsidR="00CF19A1" w:rsidRPr="00192625">
        <w:rPr>
          <w:rFonts w:ascii="Times New Roman" w:hAnsi="Times New Roman"/>
          <w:sz w:val="24"/>
          <w:szCs w:val="24"/>
        </w:rPr>
        <w:t>obveza</w:t>
      </w:r>
      <w:r w:rsidR="00520BE5" w:rsidRPr="00192625">
        <w:rPr>
          <w:rFonts w:ascii="Times New Roman" w:hAnsi="Times New Roman"/>
          <w:sz w:val="24"/>
          <w:szCs w:val="24"/>
        </w:rPr>
        <w:t xml:space="preserve">, </w:t>
      </w:r>
      <w:r w:rsidRPr="00192625">
        <w:rPr>
          <w:rFonts w:ascii="Times New Roman" w:hAnsi="Times New Roman"/>
          <w:sz w:val="24"/>
          <w:szCs w:val="24"/>
        </w:rPr>
        <w:t>Ugovor se može raskinuti, bez prava Korisnika na naknadu štete.</w:t>
      </w:r>
    </w:p>
    <w:p w14:paraId="134A0879" w14:textId="77777777" w:rsidR="00AA49CC" w:rsidRPr="00192625" w:rsidRDefault="00AA49CC" w:rsidP="007B6ABF">
      <w:pPr>
        <w:spacing w:after="0" w:line="240" w:lineRule="auto"/>
        <w:jc w:val="both"/>
        <w:rPr>
          <w:rFonts w:ascii="Times New Roman" w:hAnsi="Times New Roman"/>
          <w:sz w:val="24"/>
          <w:szCs w:val="24"/>
        </w:rPr>
      </w:pPr>
    </w:p>
    <w:p w14:paraId="2B4EC90A" w14:textId="77777777" w:rsidR="00452A30" w:rsidRPr="00192625" w:rsidRDefault="00452A30" w:rsidP="00452A30">
      <w:pPr>
        <w:spacing w:after="0" w:line="240" w:lineRule="auto"/>
        <w:jc w:val="center"/>
        <w:rPr>
          <w:rFonts w:ascii="Times New Roman" w:hAnsi="Times New Roman"/>
          <w:sz w:val="24"/>
          <w:szCs w:val="24"/>
        </w:rPr>
      </w:pPr>
    </w:p>
    <w:p w14:paraId="0E27E37C" w14:textId="650753CA" w:rsidR="00452A30" w:rsidRPr="00192625" w:rsidRDefault="00452A30" w:rsidP="00452A30">
      <w:pPr>
        <w:spacing w:after="0" w:line="240" w:lineRule="auto"/>
        <w:jc w:val="center"/>
        <w:rPr>
          <w:rFonts w:ascii="Times New Roman" w:hAnsi="Times New Roman"/>
          <w:i/>
          <w:sz w:val="24"/>
          <w:szCs w:val="24"/>
        </w:rPr>
      </w:pPr>
      <w:r w:rsidRPr="00192625">
        <w:rPr>
          <w:rFonts w:ascii="Times New Roman" w:hAnsi="Times New Roman"/>
          <w:i/>
          <w:sz w:val="24"/>
          <w:szCs w:val="24"/>
        </w:rPr>
        <w:t>Nabava i plan nabave</w:t>
      </w:r>
    </w:p>
    <w:p w14:paraId="1A33D75C" w14:textId="77777777" w:rsidR="00AA49CC" w:rsidRPr="00192625" w:rsidRDefault="00AA49CC" w:rsidP="007B6ABF">
      <w:pPr>
        <w:spacing w:after="0" w:line="240" w:lineRule="auto"/>
        <w:jc w:val="both"/>
        <w:rPr>
          <w:rFonts w:ascii="Times New Roman" w:hAnsi="Times New Roman"/>
          <w:sz w:val="24"/>
          <w:szCs w:val="24"/>
        </w:rPr>
      </w:pPr>
    </w:p>
    <w:p w14:paraId="11BA99CD" w14:textId="0A40D4C9" w:rsidR="00452A30" w:rsidRPr="00192625" w:rsidRDefault="00452A30" w:rsidP="00452A30">
      <w:pPr>
        <w:spacing w:after="0" w:line="240" w:lineRule="auto"/>
        <w:jc w:val="center"/>
        <w:rPr>
          <w:rFonts w:ascii="Times New Roman" w:hAnsi="Times New Roman"/>
          <w:sz w:val="24"/>
          <w:szCs w:val="24"/>
        </w:rPr>
      </w:pPr>
      <w:r w:rsidRPr="00192625">
        <w:rPr>
          <w:rFonts w:ascii="Times New Roman" w:hAnsi="Times New Roman"/>
          <w:sz w:val="24"/>
          <w:szCs w:val="24"/>
        </w:rPr>
        <w:t>Članak 5.</w:t>
      </w:r>
    </w:p>
    <w:p w14:paraId="274B5A33" w14:textId="77777777" w:rsidR="00AA49CC" w:rsidRPr="00192625" w:rsidRDefault="00AA49CC" w:rsidP="007B6ABF">
      <w:pPr>
        <w:spacing w:after="0" w:line="240" w:lineRule="auto"/>
        <w:jc w:val="both"/>
        <w:rPr>
          <w:rFonts w:ascii="Times New Roman" w:hAnsi="Times New Roman"/>
          <w:sz w:val="24"/>
          <w:szCs w:val="24"/>
        </w:rPr>
      </w:pPr>
    </w:p>
    <w:p w14:paraId="10D00CEE" w14:textId="7C8C907A"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5.1.  Ako se </w:t>
      </w:r>
      <w:r w:rsidR="00452A30" w:rsidRPr="00192625">
        <w:rPr>
          <w:rFonts w:ascii="Times New Roman" w:hAnsi="Times New Roman"/>
          <w:sz w:val="24"/>
          <w:szCs w:val="24"/>
        </w:rPr>
        <w:t xml:space="preserve">u svrhu provedbe projekta </w:t>
      </w:r>
      <w:r w:rsidRPr="00192625">
        <w:rPr>
          <w:rFonts w:ascii="Times New Roman" w:hAnsi="Times New Roman"/>
          <w:sz w:val="24"/>
          <w:szCs w:val="24"/>
        </w:rPr>
        <w:t xml:space="preserve">provodi nabava radova, robe i/ili usluga, Korisnik i/ili partner koji provodi nabavu obvezan je prilikom provedbe nabave poštivati primjenjiva pravila, u skladu s Ugovorom. </w:t>
      </w:r>
      <w:r w:rsidR="006A4443" w:rsidRPr="00192625">
        <w:rPr>
          <w:rFonts w:ascii="Times New Roman" w:hAnsi="Times New Roman"/>
          <w:sz w:val="24"/>
          <w:szCs w:val="24"/>
        </w:rPr>
        <w:t xml:space="preserve">Ako </w:t>
      </w:r>
      <w:r w:rsidRPr="00192625">
        <w:rPr>
          <w:rFonts w:ascii="Times New Roman" w:hAnsi="Times New Roman"/>
          <w:sz w:val="24"/>
          <w:szCs w:val="24"/>
        </w:rPr>
        <w:t xml:space="preserve">je Korisnik i/ili partner koji provodi nabavu javni naručitelj u smislu Zakona o javnoj nabavi, obvezan je postupati u skladu s navedenim Zakonom i primjenjivim podzakonskim propisima. </w:t>
      </w:r>
      <w:r w:rsidR="006A4443" w:rsidRPr="00192625">
        <w:rPr>
          <w:rFonts w:ascii="Times New Roman" w:hAnsi="Times New Roman"/>
          <w:sz w:val="24"/>
          <w:szCs w:val="24"/>
        </w:rPr>
        <w:t xml:space="preserve">Ako </w:t>
      </w:r>
      <w:r w:rsidRPr="00192625">
        <w:rPr>
          <w:rFonts w:ascii="Times New Roman" w:hAnsi="Times New Roman"/>
          <w:sz w:val="24"/>
          <w:szCs w:val="24"/>
        </w:rPr>
        <w:t xml:space="preserve">Korisnik i/ili partner koji provodi nabavu nije </w:t>
      </w:r>
      <w:r w:rsidR="006A4443" w:rsidRPr="00192625">
        <w:rPr>
          <w:rFonts w:ascii="Times New Roman" w:hAnsi="Times New Roman"/>
          <w:sz w:val="24"/>
          <w:szCs w:val="24"/>
        </w:rPr>
        <w:t>obveznik Zakona o javnoj nabavi</w:t>
      </w:r>
      <w:r w:rsidRPr="00192625">
        <w:rPr>
          <w:rFonts w:ascii="Times New Roman" w:hAnsi="Times New Roman"/>
          <w:sz w:val="24"/>
          <w:szCs w:val="24"/>
        </w:rPr>
        <w:t xml:space="preserve"> dužan je provesti nabavu i sklopiti ugovor o nabavi sukladno pravilima </w:t>
      </w:r>
      <w:r w:rsidR="0063310C" w:rsidRPr="00192625">
        <w:rPr>
          <w:rFonts w:ascii="Times New Roman" w:hAnsi="Times New Roman"/>
          <w:sz w:val="24"/>
          <w:szCs w:val="24"/>
        </w:rPr>
        <w:t>- P</w:t>
      </w:r>
      <w:r w:rsidR="006A4443" w:rsidRPr="00192625">
        <w:rPr>
          <w:rFonts w:ascii="Times New Roman" w:hAnsi="Times New Roman"/>
          <w:sz w:val="24"/>
          <w:szCs w:val="24"/>
        </w:rPr>
        <w:t>ostupci nabave za osobe koje nisu obveznici Zakona o javnoj nabavi</w:t>
      </w:r>
      <w:r w:rsidRPr="00192625">
        <w:rPr>
          <w:rFonts w:ascii="Times New Roman" w:hAnsi="Times New Roman"/>
          <w:sz w:val="24"/>
          <w:szCs w:val="24"/>
        </w:rPr>
        <w:t>, koja su, ako je primjenjivo</w:t>
      </w:r>
      <w:r w:rsidR="0063310C" w:rsidRPr="00192625">
        <w:rPr>
          <w:rFonts w:ascii="Times New Roman" w:hAnsi="Times New Roman"/>
          <w:sz w:val="24"/>
          <w:szCs w:val="24"/>
        </w:rPr>
        <w:t xml:space="preserve"> tj. ugovoreno Posebnim uvjetima</w:t>
      </w:r>
      <w:r w:rsidRPr="00192625">
        <w:rPr>
          <w:rFonts w:ascii="Times New Roman" w:hAnsi="Times New Roman"/>
          <w:sz w:val="24"/>
          <w:szCs w:val="24"/>
        </w:rPr>
        <w:t>, sastavni dio Ugovora.</w:t>
      </w:r>
    </w:p>
    <w:p w14:paraId="188CB4FF" w14:textId="77777777" w:rsidR="00AA49CC" w:rsidRPr="00192625" w:rsidRDefault="00AA49CC" w:rsidP="000532AD">
      <w:pPr>
        <w:spacing w:after="0" w:line="240" w:lineRule="auto"/>
        <w:jc w:val="both"/>
        <w:rPr>
          <w:rFonts w:ascii="Times New Roman" w:hAnsi="Times New Roman"/>
          <w:sz w:val="24"/>
          <w:szCs w:val="24"/>
        </w:rPr>
      </w:pPr>
    </w:p>
    <w:p w14:paraId="69084665" w14:textId="5A5F0BC1"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5.2. Korisnik je obvezan dostaviti PT-u 2 projektni Plan nabave, </w:t>
      </w:r>
      <w:r w:rsidR="00CC4287" w:rsidRPr="00192625">
        <w:rPr>
          <w:rFonts w:ascii="Times New Roman" w:hAnsi="Times New Roman"/>
          <w:sz w:val="24"/>
          <w:szCs w:val="24"/>
        </w:rPr>
        <w:t>koji su on i Partner ovjerili</w:t>
      </w:r>
      <w:r w:rsidRPr="00192625">
        <w:rPr>
          <w:rFonts w:ascii="Times New Roman" w:hAnsi="Times New Roman"/>
          <w:sz w:val="24"/>
          <w:szCs w:val="24"/>
        </w:rPr>
        <w:t xml:space="preserve"> (ako partner provodi dio nabava)</w:t>
      </w:r>
      <w:r w:rsidR="00CC4287" w:rsidRPr="00192625">
        <w:rPr>
          <w:rFonts w:ascii="Times New Roman" w:hAnsi="Times New Roman"/>
          <w:sz w:val="24"/>
          <w:szCs w:val="24"/>
        </w:rPr>
        <w:t>,</w:t>
      </w:r>
      <w:r w:rsidRPr="00192625">
        <w:rPr>
          <w:rFonts w:ascii="Times New Roman" w:hAnsi="Times New Roman"/>
          <w:sz w:val="24"/>
          <w:szCs w:val="24"/>
        </w:rPr>
        <w:t xml:space="preserve"> u roku od 10 radnih dana od dana stupanja Ugovora na snagu, koji mora sadržavati informacije iz obrasca Plana nabave</w:t>
      </w:r>
      <w:r w:rsidR="00CC4287" w:rsidRPr="00192625">
        <w:rPr>
          <w:rFonts w:ascii="Times New Roman" w:hAnsi="Times New Roman"/>
          <w:sz w:val="24"/>
          <w:szCs w:val="24"/>
        </w:rPr>
        <w:t>.</w:t>
      </w:r>
    </w:p>
    <w:p w14:paraId="7D816D86" w14:textId="77777777" w:rsidR="00AA49CC" w:rsidRPr="00192625" w:rsidRDefault="00AA49CC" w:rsidP="000532AD">
      <w:pPr>
        <w:spacing w:after="0" w:line="240" w:lineRule="auto"/>
        <w:jc w:val="both"/>
        <w:rPr>
          <w:rFonts w:ascii="Times New Roman" w:hAnsi="Times New Roman"/>
          <w:sz w:val="24"/>
          <w:szCs w:val="24"/>
        </w:rPr>
      </w:pPr>
    </w:p>
    <w:p w14:paraId="6953AFE7" w14:textId="378F9D05"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5.3. U slučaju potrebe</w:t>
      </w:r>
      <w:r w:rsidR="00452A30" w:rsidRPr="00192625">
        <w:rPr>
          <w:rFonts w:ascii="Times New Roman" w:hAnsi="Times New Roman"/>
          <w:sz w:val="24"/>
          <w:szCs w:val="24"/>
        </w:rPr>
        <w:t>,</w:t>
      </w:r>
      <w:r w:rsidRPr="00192625">
        <w:rPr>
          <w:rFonts w:ascii="Times New Roman" w:hAnsi="Times New Roman"/>
          <w:sz w:val="24"/>
          <w:szCs w:val="24"/>
        </w:rPr>
        <w:t xml:space="preserve"> Plan nabave se može izmijeniti. Sve izmjene moraju biti u istome vidljivo naznačene, a izmijenjeni Plan se dostavlja PT-u 2, na znanje bez odgode. </w:t>
      </w:r>
    </w:p>
    <w:p w14:paraId="4A90256E" w14:textId="77777777" w:rsidR="00AA49CC" w:rsidRPr="00192625" w:rsidRDefault="00AA49CC" w:rsidP="000532AD">
      <w:pPr>
        <w:spacing w:after="0" w:line="240" w:lineRule="auto"/>
        <w:jc w:val="both"/>
        <w:rPr>
          <w:rFonts w:ascii="Times New Roman" w:hAnsi="Times New Roman"/>
          <w:sz w:val="24"/>
          <w:szCs w:val="24"/>
        </w:rPr>
      </w:pPr>
    </w:p>
    <w:p w14:paraId="16F8D81C" w14:textId="6FD35CF6"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5.4. PT2 može, na temelju prethodno uočenih nedostataka u Planu nabave, predložiti Korisniku potrebne izmjene </w:t>
      </w:r>
      <w:r w:rsidR="00151BDB" w:rsidRPr="00192625">
        <w:rPr>
          <w:rFonts w:ascii="Times New Roman" w:hAnsi="Times New Roman"/>
          <w:sz w:val="24"/>
          <w:szCs w:val="24"/>
        </w:rPr>
        <w:t>Plana</w:t>
      </w:r>
      <w:r w:rsidRPr="00192625">
        <w:rPr>
          <w:rFonts w:ascii="Times New Roman" w:hAnsi="Times New Roman"/>
          <w:sz w:val="24"/>
          <w:szCs w:val="24"/>
        </w:rPr>
        <w:t>, pri čemu navedeni prijedlozi odnosno preporuke PT-a 2 za korisnika nemaju obvezujući karakter.</w:t>
      </w:r>
    </w:p>
    <w:p w14:paraId="63877A45" w14:textId="77777777"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 </w:t>
      </w:r>
    </w:p>
    <w:p w14:paraId="5F6A8993" w14:textId="2544A164" w:rsidR="00490CAB"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5.5. Korisnik za potrebe dokazivanja prihvatljivosti nastalog troška dostavlja PT-u 2</w:t>
      </w:r>
      <w:r w:rsidR="00151BDB" w:rsidRPr="00192625">
        <w:rPr>
          <w:rFonts w:ascii="Times New Roman" w:hAnsi="Times New Roman"/>
          <w:sz w:val="24"/>
          <w:szCs w:val="24"/>
        </w:rPr>
        <w:t xml:space="preserve"> </w:t>
      </w:r>
      <w:r w:rsidRPr="00192625">
        <w:rPr>
          <w:rFonts w:ascii="Times New Roman" w:hAnsi="Times New Roman"/>
          <w:sz w:val="24"/>
          <w:szCs w:val="24"/>
        </w:rPr>
        <w:t xml:space="preserve">svu zahtijevanu dokumentaciju, </w:t>
      </w:r>
      <w:r w:rsidR="000E6798" w:rsidRPr="00192625">
        <w:rPr>
          <w:rFonts w:ascii="Times New Roman" w:hAnsi="Times New Roman"/>
          <w:sz w:val="24"/>
          <w:szCs w:val="24"/>
        </w:rPr>
        <w:t xml:space="preserve">podatka, </w:t>
      </w:r>
      <w:r w:rsidRPr="00192625">
        <w:rPr>
          <w:rFonts w:ascii="Times New Roman" w:hAnsi="Times New Roman"/>
          <w:sz w:val="24"/>
          <w:szCs w:val="24"/>
        </w:rPr>
        <w:t>informacije i pojašnjenja</w:t>
      </w:r>
      <w:r w:rsidR="000E6798" w:rsidRPr="00192625">
        <w:rPr>
          <w:rFonts w:ascii="Times New Roman" w:hAnsi="Times New Roman"/>
          <w:sz w:val="24"/>
          <w:szCs w:val="24"/>
        </w:rPr>
        <w:t xml:space="preserve"> (u daljnjem tekstu: informacije)</w:t>
      </w:r>
      <w:r w:rsidRPr="00192625">
        <w:rPr>
          <w:rFonts w:ascii="Times New Roman" w:hAnsi="Times New Roman"/>
          <w:sz w:val="24"/>
          <w:szCs w:val="24"/>
        </w:rPr>
        <w:t xml:space="preserve"> potrebna za utvrđivanje je li nabava provedena u skladu s relevantnim propisima i Ugovorom. </w:t>
      </w:r>
      <w:r w:rsidR="000E6798" w:rsidRPr="00192625">
        <w:rPr>
          <w:rFonts w:ascii="Times New Roman" w:hAnsi="Times New Roman"/>
          <w:sz w:val="24"/>
          <w:szCs w:val="24"/>
        </w:rPr>
        <w:t>Informacije</w:t>
      </w:r>
      <w:r w:rsidRPr="00192625">
        <w:rPr>
          <w:rFonts w:ascii="Times New Roman" w:hAnsi="Times New Roman"/>
          <w:sz w:val="24"/>
          <w:szCs w:val="24"/>
        </w:rPr>
        <w:t xml:space="preserve"> se dostavljaju nakon što se nabava provede, a na</w:t>
      </w:r>
      <w:r w:rsidR="000E6798" w:rsidRPr="00192625">
        <w:rPr>
          <w:rFonts w:ascii="Times New Roman" w:hAnsi="Times New Roman"/>
          <w:sz w:val="24"/>
          <w:szCs w:val="24"/>
        </w:rPr>
        <w:t>jkasnije u trenutku podnošenja z</w:t>
      </w:r>
      <w:r w:rsidRPr="00192625">
        <w:rPr>
          <w:rFonts w:ascii="Times New Roman" w:hAnsi="Times New Roman"/>
          <w:sz w:val="24"/>
          <w:szCs w:val="24"/>
        </w:rPr>
        <w:t xml:space="preserve">ahtjeva za nadoknadom sredstava u kojem se </w:t>
      </w:r>
      <w:r w:rsidR="000E6798" w:rsidRPr="00192625">
        <w:rPr>
          <w:rFonts w:ascii="Times New Roman" w:hAnsi="Times New Roman"/>
          <w:sz w:val="24"/>
          <w:szCs w:val="24"/>
        </w:rPr>
        <w:t xml:space="preserve">potražuje </w:t>
      </w:r>
      <w:r w:rsidRPr="00192625">
        <w:rPr>
          <w:rFonts w:ascii="Times New Roman" w:hAnsi="Times New Roman"/>
          <w:sz w:val="24"/>
          <w:szCs w:val="24"/>
        </w:rPr>
        <w:t>t</w:t>
      </w:r>
      <w:r w:rsidR="00151BDB" w:rsidRPr="00192625">
        <w:rPr>
          <w:rFonts w:ascii="Times New Roman" w:hAnsi="Times New Roman"/>
          <w:sz w:val="24"/>
          <w:szCs w:val="24"/>
        </w:rPr>
        <w:t xml:space="preserve">rošak vezan uz </w:t>
      </w:r>
      <w:r w:rsidR="000E6798" w:rsidRPr="00192625">
        <w:rPr>
          <w:rFonts w:ascii="Times New Roman" w:hAnsi="Times New Roman"/>
          <w:sz w:val="24"/>
          <w:szCs w:val="24"/>
        </w:rPr>
        <w:t xml:space="preserve">konkretnu </w:t>
      </w:r>
      <w:r w:rsidR="00151BDB" w:rsidRPr="00192625">
        <w:rPr>
          <w:rFonts w:ascii="Times New Roman" w:hAnsi="Times New Roman"/>
          <w:sz w:val="24"/>
          <w:szCs w:val="24"/>
        </w:rPr>
        <w:t xml:space="preserve">nabavu, odnosno u roku iz članka </w:t>
      </w:r>
      <w:r w:rsidR="00452A30" w:rsidRPr="00192625">
        <w:rPr>
          <w:rFonts w:ascii="Times New Roman" w:hAnsi="Times New Roman"/>
          <w:sz w:val="24"/>
          <w:szCs w:val="24"/>
        </w:rPr>
        <w:t xml:space="preserve">13. stavka </w:t>
      </w:r>
      <w:r w:rsidR="00151BDB" w:rsidRPr="00192625">
        <w:rPr>
          <w:rFonts w:ascii="Times New Roman" w:hAnsi="Times New Roman"/>
          <w:sz w:val="24"/>
          <w:szCs w:val="24"/>
        </w:rPr>
        <w:t>13.8. ovih Općih uvjeta, ako su navedeni uvjeti primjenjivi.</w:t>
      </w:r>
      <w:r w:rsidRPr="00192625">
        <w:rPr>
          <w:rFonts w:ascii="Times New Roman" w:hAnsi="Times New Roman"/>
          <w:sz w:val="24"/>
          <w:szCs w:val="24"/>
        </w:rPr>
        <w:t xml:space="preserve"> </w:t>
      </w:r>
    </w:p>
    <w:p w14:paraId="5DCEEAEC" w14:textId="77777777" w:rsidR="00CC4287" w:rsidRPr="00192625" w:rsidRDefault="00CC4287" w:rsidP="000532AD">
      <w:pPr>
        <w:spacing w:after="0" w:line="240" w:lineRule="auto"/>
        <w:jc w:val="both"/>
        <w:rPr>
          <w:rFonts w:ascii="Times New Roman" w:hAnsi="Times New Roman"/>
          <w:sz w:val="24"/>
          <w:szCs w:val="24"/>
        </w:rPr>
      </w:pPr>
    </w:p>
    <w:p w14:paraId="3FDF6605" w14:textId="4DBF1C46" w:rsidR="00AA49CC" w:rsidRPr="00192625" w:rsidRDefault="00AA49CC" w:rsidP="000532AD">
      <w:pPr>
        <w:spacing w:after="0" w:line="240" w:lineRule="auto"/>
        <w:jc w:val="both"/>
        <w:rPr>
          <w:rFonts w:ascii="Times New Roman" w:hAnsi="Times New Roman"/>
          <w:sz w:val="24"/>
          <w:szCs w:val="24"/>
        </w:rPr>
      </w:pPr>
      <w:r w:rsidRPr="00192625">
        <w:rPr>
          <w:rFonts w:ascii="Times New Roman" w:hAnsi="Times New Roman"/>
          <w:sz w:val="24"/>
          <w:szCs w:val="24"/>
        </w:rPr>
        <w:t xml:space="preserve">Provjera postupka nabave koju </w:t>
      </w:r>
      <w:r w:rsidR="00452A30" w:rsidRPr="00192625">
        <w:rPr>
          <w:rFonts w:ascii="Times New Roman" w:hAnsi="Times New Roman"/>
          <w:sz w:val="24"/>
          <w:szCs w:val="24"/>
        </w:rPr>
        <w:t>obavlja</w:t>
      </w:r>
      <w:r w:rsidRPr="00192625">
        <w:rPr>
          <w:rFonts w:ascii="Times New Roman" w:hAnsi="Times New Roman"/>
          <w:sz w:val="24"/>
          <w:szCs w:val="24"/>
        </w:rPr>
        <w:t xml:space="preserve"> PT2</w:t>
      </w:r>
      <w:r w:rsidR="00151BDB" w:rsidRPr="00192625">
        <w:rPr>
          <w:rFonts w:ascii="Times New Roman" w:hAnsi="Times New Roman"/>
          <w:sz w:val="24"/>
          <w:szCs w:val="24"/>
        </w:rPr>
        <w:t xml:space="preserve"> </w:t>
      </w:r>
      <w:r w:rsidRPr="00192625">
        <w:rPr>
          <w:rFonts w:ascii="Times New Roman" w:hAnsi="Times New Roman"/>
          <w:sz w:val="24"/>
          <w:szCs w:val="24"/>
        </w:rPr>
        <w:t>ne utječe na pravo ovlaštenog tijela izvršiti reviziju nabave, u skladu s člankom 16. ovih Općih uvjeta.</w:t>
      </w:r>
    </w:p>
    <w:p w14:paraId="7859A854" w14:textId="77777777" w:rsidR="00AA49CC" w:rsidRPr="00192625" w:rsidRDefault="00AA49CC" w:rsidP="000532AD">
      <w:pPr>
        <w:spacing w:after="0" w:line="240" w:lineRule="auto"/>
        <w:jc w:val="both"/>
        <w:rPr>
          <w:rFonts w:ascii="Times New Roman" w:hAnsi="Times New Roman"/>
          <w:sz w:val="24"/>
          <w:szCs w:val="24"/>
        </w:rPr>
      </w:pPr>
    </w:p>
    <w:p w14:paraId="229B888B" w14:textId="54F03545" w:rsidR="00826260" w:rsidRPr="00192625" w:rsidRDefault="00AA49CC" w:rsidP="00442D74">
      <w:pPr>
        <w:pStyle w:val="L3"/>
        <w:spacing w:after="0" w:line="240" w:lineRule="auto"/>
        <w:rPr>
          <w:sz w:val="24"/>
        </w:rPr>
      </w:pPr>
      <w:r w:rsidRPr="00192625">
        <w:rPr>
          <w:sz w:val="24"/>
          <w:lang w:eastAsia="hr-HR"/>
        </w:rPr>
        <w:t>5.6.</w:t>
      </w:r>
      <w:r w:rsidRPr="00192625">
        <w:rPr>
          <w:sz w:val="24"/>
        </w:rPr>
        <w:t xml:space="preserve"> PT2 u roku od 10 radnih dana od dana zaprimanja plana nabave (odnosno zaprimanja izmijenjenog i/ili dopunjenog plana) </w:t>
      </w:r>
      <w:r w:rsidR="00151BDB" w:rsidRPr="00192625">
        <w:rPr>
          <w:sz w:val="24"/>
        </w:rPr>
        <w:t>dostavlja</w:t>
      </w:r>
      <w:r w:rsidRPr="00192625">
        <w:rPr>
          <w:sz w:val="24"/>
        </w:rPr>
        <w:t xml:space="preserve"> Korisniku popis nabava odabranih za ex-ante</w:t>
      </w:r>
      <w:r w:rsidR="00452A30" w:rsidRPr="00192625">
        <w:rPr>
          <w:sz w:val="24"/>
        </w:rPr>
        <w:t xml:space="preserve"> (prethodnu)</w:t>
      </w:r>
      <w:r w:rsidRPr="00192625">
        <w:rPr>
          <w:sz w:val="24"/>
        </w:rPr>
        <w:t xml:space="preserve"> provjeru dokumentacije</w:t>
      </w:r>
      <w:r w:rsidR="00151BDB" w:rsidRPr="00192625">
        <w:rPr>
          <w:sz w:val="24"/>
        </w:rPr>
        <w:t xml:space="preserve"> s obaviješću da će</w:t>
      </w:r>
      <w:r w:rsidR="00BB4722" w:rsidRPr="00192625">
        <w:rPr>
          <w:sz w:val="24"/>
        </w:rPr>
        <w:t xml:space="preserve"> (ako je primjenjivo)</w:t>
      </w:r>
      <w:r w:rsidR="00151BDB" w:rsidRPr="00192625">
        <w:rPr>
          <w:sz w:val="24"/>
        </w:rPr>
        <w:t xml:space="preserve"> nabavu ex-ante provjeravati Središnja agencija za financiranje i ugovaranje programa i projekata Europske unije</w:t>
      </w:r>
      <w:r w:rsidR="00151BDB" w:rsidRPr="00192625">
        <w:rPr>
          <w:rStyle w:val="FootnoteReference"/>
          <w:sz w:val="24"/>
        </w:rPr>
        <w:footnoteReference w:id="1"/>
      </w:r>
      <w:r w:rsidR="00151BDB" w:rsidRPr="00192625">
        <w:rPr>
          <w:sz w:val="24"/>
        </w:rPr>
        <w:t>.</w:t>
      </w:r>
      <w:r w:rsidRPr="00192625">
        <w:rPr>
          <w:sz w:val="24"/>
        </w:rPr>
        <w:t xml:space="preserve"> </w:t>
      </w:r>
      <w:r w:rsidR="00151BDB" w:rsidRPr="00192625">
        <w:rPr>
          <w:sz w:val="24"/>
        </w:rPr>
        <w:t xml:space="preserve">Ako </w:t>
      </w:r>
      <w:r w:rsidRPr="00192625">
        <w:rPr>
          <w:sz w:val="24"/>
        </w:rPr>
        <w:t>su PT-u 2</w:t>
      </w:r>
      <w:r w:rsidR="00BB4722" w:rsidRPr="00192625">
        <w:rPr>
          <w:sz w:val="24"/>
        </w:rPr>
        <w:t xml:space="preserve"> ili Središnjoj agenciji za financiranje i ugovaranje programa i projekata Europske unije</w:t>
      </w:r>
      <w:r w:rsidR="00BB4722" w:rsidRPr="00192625">
        <w:rPr>
          <w:rStyle w:val="FootnoteReference"/>
          <w:sz w:val="24"/>
        </w:rPr>
        <w:footnoteReference w:id="2"/>
      </w:r>
      <w:r w:rsidR="00BB4722" w:rsidRPr="00192625">
        <w:rPr>
          <w:sz w:val="24"/>
        </w:rPr>
        <w:t xml:space="preserve"> </w:t>
      </w:r>
      <w:r w:rsidRPr="00192625">
        <w:rPr>
          <w:sz w:val="24"/>
        </w:rPr>
        <w:t xml:space="preserve">potrebne dodatne informacije, pisanim putem </w:t>
      </w:r>
      <w:r w:rsidR="00AF7B38" w:rsidRPr="00192625">
        <w:rPr>
          <w:sz w:val="24"/>
        </w:rPr>
        <w:t xml:space="preserve">će </w:t>
      </w:r>
      <w:r w:rsidRPr="00192625">
        <w:rPr>
          <w:sz w:val="24"/>
        </w:rPr>
        <w:t>od Korisnika zahtijeva</w:t>
      </w:r>
      <w:r w:rsidR="00AF7B38" w:rsidRPr="00192625">
        <w:rPr>
          <w:sz w:val="24"/>
        </w:rPr>
        <w:t>ti</w:t>
      </w:r>
      <w:r w:rsidRPr="00192625">
        <w:rPr>
          <w:sz w:val="24"/>
        </w:rPr>
        <w:t xml:space="preserve"> </w:t>
      </w:r>
      <w:r w:rsidR="00CC4287" w:rsidRPr="00192625">
        <w:rPr>
          <w:sz w:val="24"/>
        </w:rPr>
        <w:t xml:space="preserve">njihovo </w:t>
      </w:r>
      <w:r w:rsidRPr="00192625">
        <w:rPr>
          <w:sz w:val="24"/>
        </w:rPr>
        <w:t>dostavljanje, u za to naznačenom roku, koji ne može biti kraći od 3 niti duži od 10 radnih dana</w:t>
      </w:r>
      <w:r w:rsidR="00CC4287" w:rsidRPr="00192625">
        <w:rPr>
          <w:sz w:val="24"/>
        </w:rPr>
        <w:t xml:space="preserve">. Rok od 10 radnih dana u kojem </w:t>
      </w:r>
      <w:r w:rsidR="00BB4722" w:rsidRPr="00192625">
        <w:rPr>
          <w:sz w:val="24"/>
        </w:rPr>
        <w:t>nadležno tijelo</w:t>
      </w:r>
      <w:r w:rsidR="00CC4287" w:rsidRPr="00192625">
        <w:rPr>
          <w:sz w:val="24"/>
        </w:rPr>
        <w:t xml:space="preserve"> dostavlja korisniku popis nabava</w:t>
      </w:r>
      <w:r w:rsidR="00D42712" w:rsidRPr="00192625">
        <w:rPr>
          <w:sz w:val="24"/>
        </w:rPr>
        <w:t>,</w:t>
      </w:r>
      <w:r w:rsidR="00CC4287" w:rsidRPr="00192625">
        <w:rPr>
          <w:sz w:val="24"/>
        </w:rPr>
        <w:t xml:space="preserve"> </w:t>
      </w:r>
      <w:r w:rsidR="005C3878" w:rsidRPr="00192625">
        <w:rPr>
          <w:sz w:val="24"/>
        </w:rPr>
        <w:t>nastavlja teći danom dostavljanja zahtijevanih informacija</w:t>
      </w:r>
      <w:r w:rsidR="00CC4287" w:rsidRPr="00192625">
        <w:rPr>
          <w:sz w:val="24"/>
        </w:rPr>
        <w:t xml:space="preserve">, </w:t>
      </w:r>
      <w:r w:rsidR="005C3878" w:rsidRPr="00192625">
        <w:rPr>
          <w:sz w:val="24"/>
        </w:rPr>
        <w:t>a</w:t>
      </w:r>
      <w:r w:rsidR="00CC4287" w:rsidRPr="00192625">
        <w:rPr>
          <w:sz w:val="24"/>
        </w:rPr>
        <w:t xml:space="preserve"> do tada proteklo vrijeme uračunava u ukupno trajanje roka</w:t>
      </w:r>
      <w:r w:rsidR="005C3878" w:rsidRPr="00192625">
        <w:rPr>
          <w:sz w:val="24"/>
        </w:rPr>
        <w:t>.</w:t>
      </w:r>
    </w:p>
    <w:p w14:paraId="6617378D" w14:textId="77777777" w:rsidR="00CC4287" w:rsidRPr="00192625" w:rsidRDefault="00CC4287" w:rsidP="000532AD">
      <w:pPr>
        <w:spacing w:after="0" w:line="240" w:lineRule="auto"/>
        <w:jc w:val="both"/>
        <w:rPr>
          <w:rFonts w:ascii="Times New Roman" w:hAnsi="Times New Roman"/>
          <w:sz w:val="24"/>
          <w:szCs w:val="24"/>
          <w:lang w:eastAsia="en-US"/>
        </w:rPr>
      </w:pPr>
    </w:p>
    <w:p w14:paraId="68127393" w14:textId="77777777" w:rsidR="00AA49CC" w:rsidRPr="00192625" w:rsidRDefault="00AA49CC" w:rsidP="000532AD">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Tijekom ex-ante provjere nabave provodi se prethodni pregled dokumentacije za nadmetanje koju je podnio korisnik prije pokretanja postupka nabave. Svrha prethodne provjere dokumentacije je spriječiti eventualne nepravilnosti u procesima nabave, a posebno dati korisniku preporuke o bitnim odstupanjima u dokumentaciji koja bi mogla utjecati na prihvatljivost izdataka.</w:t>
      </w:r>
    </w:p>
    <w:p w14:paraId="25CC91D2" w14:textId="77777777" w:rsidR="005C3878" w:rsidRPr="00192625" w:rsidRDefault="005C3878" w:rsidP="000532AD">
      <w:pPr>
        <w:spacing w:after="0" w:line="240" w:lineRule="auto"/>
        <w:jc w:val="both"/>
        <w:rPr>
          <w:rFonts w:ascii="Times New Roman" w:hAnsi="Times New Roman"/>
          <w:sz w:val="24"/>
          <w:szCs w:val="24"/>
          <w:lang w:eastAsia="en-US"/>
        </w:rPr>
      </w:pPr>
    </w:p>
    <w:p w14:paraId="79C59FF0" w14:textId="725729E3" w:rsidR="005C3878" w:rsidRPr="00192625" w:rsidRDefault="00BB4722" w:rsidP="000532AD">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Nadležno tijelo će</w:t>
      </w:r>
      <w:r w:rsidR="00490CAB" w:rsidRPr="00192625">
        <w:rPr>
          <w:rFonts w:ascii="Times New Roman" w:hAnsi="Times New Roman"/>
          <w:sz w:val="24"/>
          <w:szCs w:val="24"/>
          <w:lang w:eastAsia="en-US"/>
        </w:rPr>
        <w:t xml:space="preserve"> upozoriti Korisnika n</w:t>
      </w:r>
      <w:r w:rsidR="008B0D95" w:rsidRPr="00192625">
        <w:rPr>
          <w:rFonts w:ascii="Times New Roman" w:hAnsi="Times New Roman"/>
          <w:sz w:val="24"/>
          <w:szCs w:val="24"/>
          <w:lang w:eastAsia="en-US"/>
        </w:rPr>
        <w:t xml:space="preserve">a </w:t>
      </w:r>
      <w:r w:rsidR="005C3878" w:rsidRPr="00192625">
        <w:rPr>
          <w:rFonts w:ascii="Times New Roman" w:hAnsi="Times New Roman"/>
          <w:sz w:val="24"/>
          <w:szCs w:val="24"/>
          <w:lang w:eastAsia="en-US"/>
        </w:rPr>
        <w:t xml:space="preserve">odstupanja u </w:t>
      </w:r>
      <w:r w:rsidR="00607E78" w:rsidRPr="00192625">
        <w:rPr>
          <w:rFonts w:ascii="Times New Roman" w:hAnsi="Times New Roman"/>
          <w:sz w:val="24"/>
          <w:szCs w:val="24"/>
          <w:lang w:eastAsia="en-US"/>
        </w:rPr>
        <w:t>dokumentacij</w:t>
      </w:r>
      <w:r w:rsidR="005C3878" w:rsidRPr="00192625">
        <w:rPr>
          <w:rFonts w:ascii="Times New Roman" w:hAnsi="Times New Roman"/>
          <w:sz w:val="24"/>
          <w:szCs w:val="24"/>
          <w:lang w:eastAsia="en-US"/>
        </w:rPr>
        <w:t>i koja bi mogla utjecati na prihvatljivost izdataka</w:t>
      </w:r>
      <w:r w:rsidR="00D42712" w:rsidRPr="00192625">
        <w:rPr>
          <w:rFonts w:ascii="Times New Roman" w:hAnsi="Times New Roman"/>
          <w:sz w:val="24"/>
          <w:szCs w:val="24"/>
          <w:lang w:eastAsia="en-US"/>
        </w:rPr>
        <w:t>,</w:t>
      </w:r>
      <w:r w:rsidR="008B0D95" w:rsidRPr="00192625">
        <w:rPr>
          <w:rFonts w:ascii="Times New Roman" w:hAnsi="Times New Roman"/>
          <w:sz w:val="24"/>
          <w:szCs w:val="24"/>
          <w:lang w:eastAsia="en-US"/>
        </w:rPr>
        <w:t xml:space="preserve"> uočen</w:t>
      </w:r>
      <w:r w:rsidR="00D42712" w:rsidRPr="00192625">
        <w:rPr>
          <w:rFonts w:ascii="Times New Roman" w:hAnsi="Times New Roman"/>
          <w:sz w:val="24"/>
          <w:szCs w:val="24"/>
          <w:lang w:eastAsia="en-US"/>
        </w:rPr>
        <w:t>a</w:t>
      </w:r>
      <w:r w:rsidR="008B0D95" w:rsidRPr="00192625">
        <w:rPr>
          <w:rFonts w:ascii="Times New Roman" w:hAnsi="Times New Roman"/>
          <w:sz w:val="24"/>
          <w:szCs w:val="24"/>
          <w:lang w:eastAsia="en-US"/>
        </w:rPr>
        <w:t xml:space="preserve"> prilikom ex-ante provjere </w:t>
      </w:r>
      <w:r w:rsidR="005C3878" w:rsidRPr="00192625">
        <w:rPr>
          <w:rFonts w:ascii="Times New Roman" w:hAnsi="Times New Roman"/>
          <w:sz w:val="24"/>
          <w:szCs w:val="24"/>
          <w:lang w:eastAsia="en-US"/>
        </w:rPr>
        <w:t>te mu dati</w:t>
      </w:r>
      <w:r w:rsidR="00490CAB" w:rsidRPr="00192625">
        <w:rPr>
          <w:rFonts w:ascii="Times New Roman" w:hAnsi="Times New Roman"/>
          <w:sz w:val="24"/>
          <w:szCs w:val="24"/>
          <w:lang w:eastAsia="en-US"/>
        </w:rPr>
        <w:t xml:space="preserve"> </w:t>
      </w:r>
      <w:r w:rsidR="008B0D95" w:rsidRPr="00192625">
        <w:rPr>
          <w:rFonts w:ascii="Times New Roman" w:hAnsi="Times New Roman"/>
          <w:sz w:val="24"/>
          <w:szCs w:val="24"/>
          <w:lang w:eastAsia="en-US"/>
        </w:rPr>
        <w:t xml:space="preserve">preporuke za </w:t>
      </w:r>
      <w:r w:rsidR="005C3878" w:rsidRPr="00192625">
        <w:rPr>
          <w:rFonts w:ascii="Times New Roman" w:hAnsi="Times New Roman"/>
          <w:sz w:val="24"/>
          <w:szCs w:val="24"/>
          <w:lang w:eastAsia="en-US"/>
        </w:rPr>
        <w:t xml:space="preserve">njezino unaprjeđenje. Korisnik pristaje da mu se zbog neprihvaćanja preporuka </w:t>
      </w:r>
      <w:r w:rsidRPr="00192625">
        <w:rPr>
          <w:rFonts w:ascii="Times New Roman" w:hAnsi="Times New Roman"/>
          <w:sz w:val="24"/>
          <w:szCs w:val="24"/>
          <w:lang w:eastAsia="en-US"/>
        </w:rPr>
        <w:t>nadležnog tijela</w:t>
      </w:r>
      <w:r w:rsidR="005C3878" w:rsidRPr="00192625">
        <w:rPr>
          <w:rFonts w:ascii="Times New Roman" w:hAnsi="Times New Roman"/>
          <w:sz w:val="24"/>
          <w:szCs w:val="24"/>
          <w:lang w:eastAsia="en-US"/>
        </w:rPr>
        <w:t>, u slučaju utvrđene nepravilnosti prilikom naknadnih provjera postupka nabave, mogu određivati financijske korekcije, na način utvrđen u Posebnim uvjetima ugovora.</w:t>
      </w:r>
    </w:p>
    <w:p w14:paraId="698CA005" w14:textId="77777777" w:rsidR="00151BDB" w:rsidRPr="00192625" w:rsidRDefault="00151BDB" w:rsidP="000532AD">
      <w:pPr>
        <w:spacing w:after="0" w:line="240" w:lineRule="auto"/>
        <w:jc w:val="both"/>
        <w:rPr>
          <w:rFonts w:ascii="Times New Roman" w:hAnsi="Times New Roman"/>
          <w:sz w:val="24"/>
          <w:szCs w:val="24"/>
          <w:lang w:eastAsia="en-US"/>
        </w:rPr>
      </w:pPr>
    </w:p>
    <w:p w14:paraId="60F78449" w14:textId="77777777" w:rsidR="005C3878" w:rsidRPr="00192625" w:rsidRDefault="005C3878" w:rsidP="000532AD">
      <w:pPr>
        <w:spacing w:after="0" w:line="240" w:lineRule="auto"/>
        <w:jc w:val="both"/>
        <w:rPr>
          <w:rFonts w:ascii="Times New Roman" w:hAnsi="Times New Roman"/>
          <w:sz w:val="24"/>
          <w:szCs w:val="24"/>
          <w:lang w:eastAsia="en-US"/>
        </w:rPr>
      </w:pPr>
    </w:p>
    <w:p w14:paraId="1FD8ECF8" w14:textId="5579A91A" w:rsidR="00452A30" w:rsidRPr="00192625" w:rsidRDefault="00452A30" w:rsidP="00452A30">
      <w:pPr>
        <w:spacing w:after="0" w:line="240" w:lineRule="auto"/>
        <w:jc w:val="center"/>
        <w:rPr>
          <w:rFonts w:ascii="Times New Roman" w:hAnsi="Times New Roman"/>
          <w:i/>
          <w:sz w:val="24"/>
          <w:szCs w:val="24"/>
        </w:rPr>
      </w:pPr>
      <w:r w:rsidRPr="00192625">
        <w:rPr>
          <w:rFonts w:ascii="Times New Roman" w:hAnsi="Times New Roman"/>
          <w:i/>
          <w:sz w:val="24"/>
          <w:szCs w:val="24"/>
        </w:rPr>
        <w:t>Obveza informiranja</w:t>
      </w:r>
    </w:p>
    <w:p w14:paraId="3BA3C96B" w14:textId="77777777" w:rsidR="00AA49CC" w:rsidRPr="00192625" w:rsidRDefault="00AA49CC" w:rsidP="007B6ABF">
      <w:pPr>
        <w:spacing w:after="0" w:line="240" w:lineRule="auto"/>
        <w:jc w:val="both"/>
        <w:rPr>
          <w:rFonts w:ascii="Times New Roman" w:hAnsi="Times New Roman"/>
          <w:sz w:val="24"/>
          <w:szCs w:val="24"/>
        </w:rPr>
      </w:pPr>
    </w:p>
    <w:p w14:paraId="16A3BEF1" w14:textId="746CB82F" w:rsidR="00452A30" w:rsidRPr="00192625" w:rsidRDefault="00452A30" w:rsidP="00452A30">
      <w:pPr>
        <w:spacing w:after="0" w:line="240" w:lineRule="auto"/>
        <w:jc w:val="center"/>
        <w:rPr>
          <w:rFonts w:ascii="Times New Roman" w:hAnsi="Times New Roman"/>
          <w:sz w:val="24"/>
          <w:szCs w:val="24"/>
        </w:rPr>
      </w:pPr>
      <w:r w:rsidRPr="00192625">
        <w:rPr>
          <w:rFonts w:ascii="Times New Roman" w:hAnsi="Times New Roman"/>
          <w:sz w:val="24"/>
          <w:szCs w:val="24"/>
        </w:rPr>
        <w:lastRenderedPageBreak/>
        <w:t>Članak 6.</w:t>
      </w:r>
    </w:p>
    <w:p w14:paraId="70788D98" w14:textId="77777777" w:rsidR="00AA49CC" w:rsidRPr="00192625" w:rsidRDefault="00AA49CC" w:rsidP="007B6ABF">
      <w:pPr>
        <w:spacing w:after="0" w:line="240" w:lineRule="auto"/>
        <w:jc w:val="both"/>
        <w:rPr>
          <w:rFonts w:ascii="Times New Roman" w:hAnsi="Times New Roman"/>
          <w:sz w:val="24"/>
          <w:szCs w:val="24"/>
        </w:rPr>
      </w:pPr>
    </w:p>
    <w:p w14:paraId="5BDCEEF6" w14:textId="77777777" w:rsidR="00AA49CC" w:rsidRPr="00192625" w:rsidRDefault="00AA49CC" w:rsidP="00405CFD">
      <w:pPr>
        <w:spacing w:after="0" w:line="240" w:lineRule="auto"/>
        <w:jc w:val="both"/>
        <w:rPr>
          <w:rFonts w:ascii="Times New Roman" w:hAnsi="Times New Roman"/>
          <w:sz w:val="24"/>
          <w:szCs w:val="24"/>
        </w:rPr>
      </w:pPr>
      <w:r w:rsidRPr="00192625">
        <w:rPr>
          <w:rFonts w:ascii="Times New Roman" w:hAnsi="Times New Roman"/>
          <w:sz w:val="24"/>
          <w:szCs w:val="24"/>
        </w:rPr>
        <w:t xml:space="preserve">6.1. Korisnik je obvezan obavještavati PT2 o napretku u provedbi projekta te o provedbi mjera oglašavanja i to podnošenjem izvješća u skladu s člankom 12. ovih Općih uvjeta te na zahtjev PT-a 2. </w:t>
      </w:r>
    </w:p>
    <w:p w14:paraId="45C83F30" w14:textId="77777777" w:rsidR="00AA49CC" w:rsidRPr="00192625" w:rsidRDefault="00AA49CC" w:rsidP="00405CFD">
      <w:pPr>
        <w:spacing w:after="0" w:line="240" w:lineRule="auto"/>
        <w:jc w:val="both"/>
        <w:rPr>
          <w:rFonts w:ascii="Times New Roman" w:hAnsi="Times New Roman"/>
          <w:sz w:val="24"/>
          <w:szCs w:val="24"/>
        </w:rPr>
      </w:pPr>
    </w:p>
    <w:p w14:paraId="2E2CFCE4" w14:textId="6B1994F5" w:rsidR="00AA49CC" w:rsidRPr="00192625" w:rsidRDefault="00AA49CC" w:rsidP="00283B6D">
      <w:pPr>
        <w:spacing w:after="0" w:line="240" w:lineRule="auto"/>
        <w:jc w:val="both"/>
        <w:rPr>
          <w:rFonts w:ascii="Times New Roman" w:hAnsi="Times New Roman"/>
          <w:sz w:val="24"/>
          <w:szCs w:val="24"/>
        </w:rPr>
      </w:pPr>
      <w:r w:rsidRPr="00192625">
        <w:rPr>
          <w:rFonts w:ascii="Times New Roman" w:hAnsi="Times New Roman"/>
          <w:sz w:val="24"/>
          <w:szCs w:val="24"/>
        </w:rPr>
        <w:t xml:space="preserve">6.2. Neovisno o izvješćima koje je Korisnik obvezan podnositi u skladu s ovim Općim uvjetima, PT2 i/ili PT1 može u svako doba zahtijevati dostavu dodatnih informacija o projektu, korisniku, održivosti, rezultatima i pokazateljima napretka projekta. Navedeno se može zahtijevati za vrijeme izvršavanja Ugovora te u razdoblju od 5 godina nakon </w:t>
      </w:r>
      <w:r w:rsidR="00A52AB0" w:rsidRPr="00192625">
        <w:rPr>
          <w:rFonts w:ascii="Times New Roman" w:hAnsi="Times New Roman"/>
          <w:sz w:val="24"/>
          <w:szCs w:val="24"/>
        </w:rPr>
        <w:t>završnog plaćanja korisniku</w:t>
      </w:r>
      <w:r w:rsidRPr="00192625">
        <w:rPr>
          <w:rFonts w:ascii="Times New Roman" w:hAnsi="Times New Roman"/>
          <w:sz w:val="24"/>
          <w:szCs w:val="24"/>
        </w:rPr>
        <w:t>. Korisnik dostavlja tražene informacije u roku koj</w:t>
      </w:r>
      <w:r w:rsidR="000E6798" w:rsidRPr="00192625">
        <w:rPr>
          <w:rFonts w:ascii="Times New Roman" w:hAnsi="Times New Roman"/>
          <w:sz w:val="24"/>
          <w:szCs w:val="24"/>
        </w:rPr>
        <w:t>i</w:t>
      </w:r>
      <w:r w:rsidRPr="00192625">
        <w:rPr>
          <w:rFonts w:ascii="Times New Roman" w:hAnsi="Times New Roman"/>
          <w:sz w:val="24"/>
          <w:szCs w:val="24"/>
        </w:rPr>
        <w:t xml:space="preserve"> je odredio PT2 i/ili PT1, a koji ne može biti kraći od 7 niti duži od 30 dana. </w:t>
      </w:r>
    </w:p>
    <w:p w14:paraId="0EEE7240" w14:textId="77777777" w:rsidR="00AA49CC" w:rsidRPr="00192625" w:rsidRDefault="00AA49CC" w:rsidP="00283B6D">
      <w:pPr>
        <w:spacing w:after="0" w:line="240" w:lineRule="auto"/>
        <w:jc w:val="both"/>
        <w:rPr>
          <w:rFonts w:ascii="Times New Roman" w:hAnsi="Times New Roman"/>
          <w:sz w:val="24"/>
          <w:szCs w:val="24"/>
        </w:rPr>
      </w:pPr>
    </w:p>
    <w:p w14:paraId="6CA1B64C" w14:textId="43C409F7" w:rsidR="00AA49CC" w:rsidRPr="00192625" w:rsidRDefault="00AA49CC" w:rsidP="00DB0CA5">
      <w:pPr>
        <w:spacing w:after="0" w:line="240" w:lineRule="auto"/>
        <w:jc w:val="both"/>
        <w:rPr>
          <w:rFonts w:ascii="Times New Roman" w:hAnsi="Times New Roman"/>
          <w:sz w:val="24"/>
          <w:szCs w:val="24"/>
        </w:rPr>
      </w:pPr>
      <w:r w:rsidRPr="00192625">
        <w:rPr>
          <w:rFonts w:ascii="Times New Roman" w:hAnsi="Times New Roman"/>
          <w:sz w:val="24"/>
          <w:szCs w:val="24"/>
        </w:rPr>
        <w:t>6.3.  Osim PT-ovima, Korisnik mora omogućiti pristup svim dokumentima i podatcima vezanim uz ugovoreni projekt i KT-u, UT-u, TO-u, TR-u, Europskoj komisiji i/ili osobama koje su oni ovlastili. Na zahtjev prethodno navedenih tijela</w:t>
      </w:r>
      <w:r w:rsidR="000E6798" w:rsidRPr="00192625">
        <w:rPr>
          <w:rFonts w:ascii="Times New Roman" w:hAnsi="Times New Roman"/>
          <w:sz w:val="24"/>
          <w:szCs w:val="24"/>
        </w:rPr>
        <w:t>,</w:t>
      </w:r>
      <w:r w:rsidRPr="00192625">
        <w:rPr>
          <w:rFonts w:ascii="Times New Roman" w:hAnsi="Times New Roman"/>
          <w:sz w:val="24"/>
          <w:szCs w:val="24"/>
        </w:rPr>
        <w:t xml:space="preserve"> Korisnik je obvezan dostaviti sve </w:t>
      </w:r>
      <w:r w:rsidR="000E6798" w:rsidRPr="00192625">
        <w:rPr>
          <w:rFonts w:ascii="Times New Roman" w:hAnsi="Times New Roman"/>
          <w:sz w:val="24"/>
          <w:szCs w:val="24"/>
        </w:rPr>
        <w:t xml:space="preserve">zahtijevane </w:t>
      </w:r>
      <w:r w:rsidRPr="00192625">
        <w:rPr>
          <w:rFonts w:ascii="Times New Roman" w:hAnsi="Times New Roman"/>
          <w:sz w:val="24"/>
          <w:szCs w:val="24"/>
        </w:rPr>
        <w:t>informacije</w:t>
      </w:r>
      <w:r w:rsidR="000E6798" w:rsidRPr="00192625">
        <w:rPr>
          <w:rFonts w:ascii="Times New Roman" w:hAnsi="Times New Roman"/>
          <w:sz w:val="24"/>
          <w:szCs w:val="24"/>
        </w:rPr>
        <w:t>.</w:t>
      </w:r>
    </w:p>
    <w:p w14:paraId="12DB7288" w14:textId="77777777" w:rsidR="00AA49CC" w:rsidRPr="00192625" w:rsidRDefault="00AA49CC" w:rsidP="00DB0CA5">
      <w:pPr>
        <w:spacing w:after="0" w:line="240" w:lineRule="auto"/>
        <w:jc w:val="both"/>
        <w:rPr>
          <w:rFonts w:ascii="Times New Roman" w:hAnsi="Times New Roman"/>
          <w:sz w:val="24"/>
          <w:szCs w:val="24"/>
        </w:rPr>
      </w:pPr>
    </w:p>
    <w:p w14:paraId="07C574B2" w14:textId="77777777" w:rsidR="00AA49CC" w:rsidRPr="00192625" w:rsidRDefault="00AA49CC" w:rsidP="007B6ABF">
      <w:pPr>
        <w:spacing w:after="0" w:line="240" w:lineRule="auto"/>
        <w:jc w:val="both"/>
        <w:rPr>
          <w:rFonts w:ascii="Times New Roman" w:hAnsi="Times New Roman"/>
          <w:sz w:val="24"/>
          <w:szCs w:val="24"/>
        </w:rPr>
      </w:pPr>
    </w:p>
    <w:p w14:paraId="19C498A2" w14:textId="77E00BEE" w:rsidR="00F4306F" w:rsidRPr="00192625" w:rsidRDefault="00F4306F" w:rsidP="00F4306F">
      <w:pPr>
        <w:spacing w:after="0" w:line="240" w:lineRule="auto"/>
        <w:jc w:val="center"/>
        <w:rPr>
          <w:rFonts w:ascii="Times New Roman" w:hAnsi="Times New Roman"/>
          <w:i/>
          <w:sz w:val="24"/>
          <w:szCs w:val="24"/>
        </w:rPr>
      </w:pPr>
      <w:r w:rsidRPr="00192625">
        <w:rPr>
          <w:rFonts w:ascii="Times New Roman" w:hAnsi="Times New Roman"/>
          <w:i/>
          <w:sz w:val="24"/>
          <w:szCs w:val="24"/>
        </w:rPr>
        <w:t>Javnost i vidljivost</w:t>
      </w:r>
    </w:p>
    <w:p w14:paraId="26203EB1" w14:textId="77777777" w:rsidR="00F4306F" w:rsidRPr="00192625" w:rsidRDefault="00F4306F" w:rsidP="00F4306F">
      <w:pPr>
        <w:spacing w:after="0" w:line="240" w:lineRule="auto"/>
        <w:jc w:val="center"/>
        <w:rPr>
          <w:rFonts w:ascii="Times New Roman" w:hAnsi="Times New Roman"/>
          <w:sz w:val="24"/>
          <w:szCs w:val="24"/>
        </w:rPr>
      </w:pPr>
    </w:p>
    <w:p w14:paraId="0826150B" w14:textId="113266F3" w:rsidR="00F4306F" w:rsidRPr="00192625" w:rsidRDefault="00F4306F" w:rsidP="00296F67">
      <w:pPr>
        <w:spacing w:after="0" w:line="240" w:lineRule="auto"/>
        <w:jc w:val="center"/>
        <w:rPr>
          <w:rFonts w:ascii="Times New Roman" w:hAnsi="Times New Roman"/>
          <w:sz w:val="24"/>
          <w:szCs w:val="24"/>
        </w:rPr>
      </w:pPr>
      <w:r w:rsidRPr="00192625">
        <w:rPr>
          <w:rFonts w:ascii="Times New Roman" w:hAnsi="Times New Roman"/>
          <w:sz w:val="24"/>
          <w:szCs w:val="24"/>
        </w:rPr>
        <w:t>Članak 7.</w:t>
      </w:r>
    </w:p>
    <w:p w14:paraId="3DC7C530" w14:textId="77777777" w:rsidR="00AA49CC" w:rsidRPr="00192625" w:rsidRDefault="00AA49CC" w:rsidP="007B6ABF">
      <w:pPr>
        <w:spacing w:after="0" w:line="240" w:lineRule="auto"/>
        <w:jc w:val="both"/>
        <w:rPr>
          <w:rFonts w:ascii="Times New Roman" w:hAnsi="Times New Roman"/>
          <w:sz w:val="24"/>
          <w:szCs w:val="24"/>
        </w:rPr>
      </w:pPr>
    </w:p>
    <w:p w14:paraId="33E4AA70" w14:textId="023E3EE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7.1. Korisnik mora poduzeti sve potrebne </w:t>
      </w:r>
      <w:r w:rsidR="007A5A82" w:rsidRPr="00192625">
        <w:rPr>
          <w:rFonts w:ascii="Times New Roman" w:hAnsi="Times New Roman"/>
          <w:sz w:val="24"/>
          <w:szCs w:val="24"/>
        </w:rPr>
        <w:t xml:space="preserve">mjere u svrhu osiguravanja javnosti i vidljivosti </w:t>
      </w:r>
      <w:r w:rsidRPr="00192625">
        <w:rPr>
          <w:rFonts w:ascii="Times New Roman" w:hAnsi="Times New Roman"/>
          <w:sz w:val="24"/>
          <w:szCs w:val="24"/>
        </w:rPr>
        <w:t>činjenice da EU sufinancira projekt. Poduzete mjere oglašavanja mor</w:t>
      </w:r>
      <w:r w:rsidR="007A5A82" w:rsidRPr="00192625">
        <w:rPr>
          <w:rFonts w:ascii="Times New Roman" w:hAnsi="Times New Roman"/>
          <w:sz w:val="24"/>
          <w:szCs w:val="24"/>
        </w:rPr>
        <w:t>aju biti u skladu sa zahtjevima</w:t>
      </w:r>
      <w:r w:rsidRPr="00192625">
        <w:rPr>
          <w:rFonts w:ascii="Times New Roman" w:hAnsi="Times New Roman"/>
          <w:sz w:val="24"/>
          <w:szCs w:val="24"/>
        </w:rPr>
        <w:t xml:space="preserve"> iz Priloga XII Uredbe (EU) br. 1303/2013 i </w:t>
      </w:r>
      <w:r w:rsidRPr="00192625">
        <w:rPr>
          <w:rStyle w:val="hps"/>
          <w:rFonts w:ascii="Times New Roman" w:hAnsi="Times New Roman"/>
          <w:sz w:val="24"/>
          <w:szCs w:val="24"/>
        </w:rPr>
        <w:t>Provedben</w:t>
      </w:r>
      <w:r w:rsidR="000E6798" w:rsidRPr="00192625">
        <w:rPr>
          <w:rStyle w:val="hps"/>
          <w:rFonts w:ascii="Times New Roman" w:hAnsi="Times New Roman"/>
          <w:sz w:val="24"/>
          <w:szCs w:val="24"/>
        </w:rPr>
        <w:t>e</w:t>
      </w:r>
      <w:r w:rsidRPr="00192625">
        <w:rPr>
          <w:rStyle w:val="hps"/>
          <w:rFonts w:ascii="Times New Roman" w:hAnsi="Times New Roman"/>
          <w:sz w:val="24"/>
          <w:szCs w:val="24"/>
        </w:rPr>
        <w:t xml:space="preserve"> uredb</w:t>
      </w:r>
      <w:r w:rsidR="000E6798" w:rsidRPr="00192625">
        <w:rPr>
          <w:rStyle w:val="hps"/>
          <w:rFonts w:ascii="Times New Roman" w:hAnsi="Times New Roman"/>
          <w:sz w:val="24"/>
          <w:szCs w:val="24"/>
        </w:rPr>
        <w:t>e</w:t>
      </w:r>
      <w:r w:rsidRPr="00192625">
        <w:rPr>
          <w:rStyle w:val="hps"/>
          <w:rFonts w:ascii="Times New Roman" w:hAnsi="Times New Roman"/>
          <w:sz w:val="24"/>
          <w:szCs w:val="24"/>
        </w:rPr>
        <w:t xml:space="preserve"> Komisije (EU) br. 821/2014.</w:t>
      </w:r>
      <w:r w:rsidRPr="00192625">
        <w:rPr>
          <w:rFonts w:ascii="Times New Roman" w:hAnsi="Times New Roman"/>
          <w:sz w:val="24"/>
          <w:szCs w:val="24"/>
        </w:rPr>
        <w:t xml:space="preserve"> </w:t>
      </w:r>
    </w:p>
    <w:p w14:paraId="666B6905" w14:textId="77777777" w:rsidR="00AA49CC" w:rsidRPr="00192625" w:rsidRDefault="00AA49CC" w:rsidP="007B6ABF">
      <w:pPr>
        <w:spacing w:after="0" w:line="240" w:lineRule="auto"/>
        <w:jc w:val="both"/>
        <w:rPr>
          <w:rFonts w:ascii="Times New Roman" w:hAnsi="Times New Roman"/>
          <w:sz w:val="24"/>
          <w:szCs w:val="24"/>
        </w:rPr>
      </w:pPr>
    </w:p>
    <w:p w14:paraId="41A8D8F5" w14:textId="6FE8D49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7.2</w:t>
      </w:r>
      <w:r w:rsidR="007A5A82" w:rsidRPr="00192625">
        <w:rPr>
          <w:rFonts w:ascii="Times New Roman" w:hAnsi="Times New Roman"/>
          <w:sz w:val="24"/>
          <w:szCs w:val="24"/>
        </w:rPr>
        <w:t>. Korisnik mora izvijestiti PT</w:t>
      </w:r>
      <w:r w:rsidRPr="00192625">
        <w:rPr>
          <w:rFonts w:ascii="Times New Roman" w:hAnsi="Times New Roman"/>
          <w:sz w:val="24"/>
          <w:szCs w:val="24"/>
        </w:rPr>
        <w:t xml:space="preserve"> 2 o provedbi mjera</w:t>
      </w:r>
      <w:r w:rsidR="007A5A82" w:rsidRPr="00192625">
        <w:rPr>
          <w:rFonts w:ascii="Times New Roman" w:hAnsi="Times New Roman"/>
          <w:sz w:val="24"/>
          <w:szCs w:val="24"/>
        </w:rPr>
        <w:t xml:space="preserve"> iz stavka 7.1. ovoga članka</w:t>
      </w:r>
      <w:r w:rsidRPr="00192625">
        <w:rPr>
          <w:rFonts w:ascii="Times New Roman" w:hAnsi="Times New Roman"/>
          <w:sz w:val="24"/>
          <w:szCs w:val="24"/>
        </w:rPr>
        <w:t>, u skladu s člankom 6. ovih Općih uvjeta.</w:t>
      </w:r>
    </w:p>
    <w:p w14:paraId="0597F750" w14:textId="77777777" w:rsidR="00AA49CC" w:rsidRPr="00192625" w:rsidRDefault="00AA49CC" w:rsidP="007B6ABF">
      <w:pPr>
        <w:spacing w:after="0" w:line="240" w:lineRule="auto"/>
        <w:jc w:val="both"/>
        <w:rPr>
          <w:rFonts w:ascii="Times New Roman" w:hAnsi="Times New Roman"/>
          <w:sz w:val="24"/>
          <w:szCs w:val="24"/>
        </w:rPr>
      </w:pPr>
    </w:p>
    <w:p w14:paraId="31F77667" w14:textId="358F7E2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7.3. Mjere za obavještavanje javnosti koje je poduzeo Korisnik, podrazumijevaju da se, gdje god je to prikladno, ističe logotip EU-a, zajedno s projektnim logotipom (ako</w:t>
      </w:r>
      <w:r w:rsidRPr="00192625">
        <w:rPr>
          <w:rFonts w:ascii="Times New Roman" w:hAnsi="Times New Roman"/>
          <w:color w:val="FF0000"/>
          <w:sz w:val="24"/>
          <w:szCs w:val="24"/>
        </w:rPr>
        <w:t xml:space="preserve"> </w:t>
      </w:r>
      <w:r w:rsidRPr="00192625">
        <w:rPr>
          <w:rFonts w:ascii="Times New Roman" w:hAnsi="Times New Roman"/>
          <w:sz w:val="24"/>
          <w:szCs w:val="24"/>
        </w:rPr>
        <w:t>postoji) koj</w:t>
      </w:r>
      <w:r w:rsidR="007A5A82" w:rsidRPr="00192625">
        <w:rPr>
          <w:rFonts w:ascii="Times New Roman" w:hAnsi="Times New Roman"/>
          <w:sz w:val="24"/>
          <w:szCs w:val="24"/>
        </w:rPr>
        <w:t>i</w:t>
      </w:r>
      <w:r w:rsidRPr="00192625">
        <w:rPr>
          <w:rFonts w:ascii="Times New Roman" w:hAnsi="Times New Roman"/>
          <w:sz w:val="24"/>
          <w:szCs w:val="24"/>
        </w:rPr>
        <w:t xml:space="preserve"> Korisnik prethodno dostavlja na uvid </w:t>
      </w:r>
      <w:r w:rsidR="000E6798" w:rsidRPr="00192625">
        <w:rPr>
          <w:rFonts w:ascii="Times New Roman" w:hAnsi="Times New Roman"/>
          <w:sz w:val="24"/>
          <w:szCs w:val="24"/>
        </w:rPr>
        <w:t>PT-u 2. PT 2</w:t>
      </w:r>
      <w:r w:rsidR="007A5A82" w:rsidRPr="00192625">
        <w:rPr>
          <w:rFonts w:ascii="Times New Roman" w:hAnsi="Times New Roman"/>
          <w:sz w:val="24"/>
          <w:szCs w:val="24"/>
        </w:rPr>
        <w:t xml:space="preserve"> zadržava pravo u tom pogledu dostaviti Korisniku komentare.</w:t>
      </w:r>
    </w:p>
    <w:p w14:paraId="7D862C0D" w14:textId="77777777" w:rsidR="00AA49CC" w:rsidRPr="00192625" w:rsidRDefault="00AA49CC" w:rsidP="007B6ABF">
      <w:pPr>
        <w:spacing w:after="0" w:line="240" w:lineRule="auto"/>
        <w:jc w:val="both"/>
        <w:rPr>
          <w:rFonts w:ascii="Times New Roman" w:hAnsi="Times New Roman"/>
          <w:sz w:val="24"/>
          <w:szCs w:val="24"/>
        </w:rPr>
      </w:pPr>
    </w:p>
    <w:p w14:paraId="1F54D860" w14:textId="558A4B0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7.4. Korisnik mora poduzeti najmanje jednu mjeru obavještavanj</w:t>
      </w:r>
      <w:r w:rsidR="00F4306F" w:rsidRPr="00192625">
        <w:rPr>
          <w:rFonts w:ascii="Times New Roman" w:hAnsi="Times New Roman"/>
          <w:sz w:val="24"/>
          <w:szCs w:val="24"/>
        </w:rPr>
        <w:t>a</w:t>
      </w:r>
      <w:r w:rsidRPr="00192625">
        <w:rPr>
          <w:rFonts w:ascii="Times New Roman" w:hAnsi="Times New Roman"/>
          <w:sz w:val="24"/>
          <w:szCs w:val="24"/>
        </w:rPr>
        <w:t xml:space="preserv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w:t>
      </w:r>
      <w:r w:rsidRPr="00192625">
        <w:rPr>
          <w:rFonts w:ascii="Times New Roman" w:hAnsi="Times New Roman"/>
          <w:color w:val="FF0000"/>
          <w:sz w:val="24"/>
          <w:szCs w:val="24"/>
        </w:rPr>
        <w:t xml:space="preserve"> </w:t>
      </w:r>
      <w:r w:rsidRPr="00192625">
        <w:rPr>
          <w:rFonts w:ascii="Times New Roman" w:hAnsi="Times New Roman"/>
          <w:sz w:val="24"/>
          <w:szCs w:val="24"/>
        </w:rPr>
        <w:t>za provedbu projekta, te moraju biti razmjerne opsegu (vrijednosti) projekta. Posebne mjere oglašavanja, javnosti i vidljivosti koje je potrebno provoditi navode se u Posebnim uvjetima.</w:t>
      </w:r>
    </w:p>
    <w:p w14:paraId="14FD92D9" w14:textId="77777777" w:rsidR="00AA49CC" w:rsidRPr="00192625" w:rsidRDefault="00AA49CC" w:rsidP="007B6ABF">
      <w:pPr>
        <w:spacing w:after="0" w:line="240" w:lineRule="auto"/>
        <w:jc w:val="both"/>
        <w:rPr>
          <w:rFonts w:ascii="Times New Roman" w:hAnsi="Times New Roman"/>
          <w:sz w:val="24"/>
          <w:szCs w:val="24"/>
        </w:rPr>
      </w:pPr>
    </w:p>
    <w:p w14:paraId="5EF75C9B" w14:textId="356DCD4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7.5.  Osim mjera koje je Korisnik obvezan poduzeti sukladno ovom članku, može poduzeti dodatne mjere javnosti i vidljivosti u svrhu podizanja svijesti o projektu i financijskom doprinosu EU-a. </w:t>
      </w:r>
    </w:p>
    <w:p w14:paraId="52A894FA" w14:textId="77777777" w:rsidR="00AA49CC" w:rsidRPr="00192625" w:rsidRDefault="00AA49CC" w:rsidP="007B6ABF">
      <w:pPr>
        <w:spacing w:after="0" w:line="240" w:lineRule="auto"/>
        <w:jc w:val="both"/>
        <w:rPr>
          <w:rFonts w:ascii="Times New Roman" w:hAnsi="Times New Roman"/>
          <w:sz w:val="24"/>
          <w:szCs w:val="24"/>
        </w:rPr>
      </w:pPr>
    </w:p>
    <w:p w14:paraId="3D8E3651" w14:textId="75BA469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7.6. Korisnik se obvezuje odazvati na poziv PT-a 1 i/ili PT-a 2 za sudjelovanjem na organiziranim događajima informiranja i vidljivosti.  PT 1 i/ili PT 2 obavještava korisnika o </w:t>
      </w:r>
      <w:r w:rsidRPr="00192625">
        <w:rPr>
          <w:rFonts w:ascii="Times New Roman" w:hAnsi="Times New Roman"/>
          <w:sz w:val="24"/>
          <w:szCs w:val="24"/>
        </w:rPr>
        <w:lastRenderedPageBreak/>
        <w:t>organiziranim događajima informiranja i vidljivosti pravovremeno, najkasnije 3 radna dana prije dana njihova planiranog održavanja.</w:t>
      </w:r>
    </w:p>
    <w:p w14:paraId="3D357E09" w14:textId="77777777" w:rsidR="00267438" w:rsidRPr="00192625" w:rsidRDefault="00267438" w:rsidP="007B6ABF">
      <w:pPr>
        <w:spacing w:after="0" w:line="240" w:lineRule="auto"/>
        <w:jc w:val="both"/>
        <w:rPr>
          <w:rFonts w:ascii="Times New Roman" w:hAnsi="Times New Roman"/>
          <w:sz w:val="24"/>
          <w:szCs w:val="24"/>
        </w:rPr>
      </w:pPr>
    </w:p>
    <w:p w14:paraId="3D09D4CC" w14:textId="77777777" w:rsidR="00267438" w:rsidRPr="00192625" w:rsidRDefault="00267438" w:rsidP="007B6ABF">
      <w:pPr>
        <w:spacing w:after="0" w:line="240" w:lineRule="auto"/>
        <w:jc w:val="both"/>
        <w:rPr>
          <w:rFonts w:ascii="Times New Roman" w:hAnsi="Times New Roman"/>
          <w:sz w:val="24"/>
          <w:szCs w:val="24"/>
        </w:rPr>
      </w:pPr>
    </w:p>
    <w:p w14:paraId="39304F6B" w14:textId="6FAE63F3" w:rsidR="003E3CA8" w:rsidRPr="00192625" w:rsidRDefault="003E3CA8" w:rsidP="003E3CA8">
      <w:pPr>
        <w:spacing w:after="0" w:line="240" w:lineRule="auto"/>
        <w:jc w:val="center"/>
        <w:rPr>
          <w:rFonts w:ascii="Times New Roman" w:hAnsi="Times New Roman"/>
          <w:i/>
          <w:sz w:val="24"/>
          <w:szCs w:val="24"/>
        </w:rPr>
      </w:pPr>
      <w:r w:rsidRPr="00192625">
        <w:rPr>
          <w:rFonts w:ascii="Times New Roman" w:hAnsi="Times New Roman"/>
          <w:i/>
          <w:sz w:val="24"/>
          <w:szCs w:val="24"/>
        </w:rPr>
        <w:t>Vlasništvo i trajnost projekta</w:t>
      </w:r>
    </w:p>
    <w:p w14:paraId="13C684B7" w14:textId="77777777" w:rsidR="00AA49CC" w:rsidRPr="00192625" w:rsidRDefault="00AA49CC" w:rsidP="003E3CA8">
      <w:pPr>
        <w:spacing w:after="0" w:line="240" w:lineRule="auto"/>
        <w:jc w:val="center"/>
        <w:rPr>
          <w:rFonts w:ascii="Times New Roman" w:hAnsi="Times New Roman"/>
          <w:sz w:val="24"/>
          <w:szCs w:val="24"/>
        </w:rPr>
      </w:pPr>
    </w:p>
    <w:p w14:paraId="358C178D" w14:textId="1A594578" w:rsidR="003E3CA8" w:rsidRPr="00192625" w:rsidRDefault="003E3CA8" w:rsidP="003E3CA8">
      <w:pPr>
        <w:spacing w:after="0" w:line="240" w:lineRule="auto"/>
        <w:jc w:val="center"/>
        <w:rPr>
          <w:rFonts w:ascii="Times New Roman" w:hAnsi="Times New Roman"/>
          <w:sz w:val="24"/>
          <w:szCs w:val="24"/>
        </w:rPr>
      </w:pPr>
      <w:r w:rsidRPr="00192625">
        <w:rPr>
          <w:rFonts w:ascii="Times New Roman" w:hAnsi="Times New Roman"/>
          <w:sz w:val="24"/>
          <w:szCs w:val="24"/>
        </w:rPr>
        <w:t>Članak 8.</w:t>
      </w:r>
    </w:p>
    <w:p w14:paraId="0057282E" w14:textId="77777777" w:rsidR="00AA49CC" w:rsidRPr="00192625" w:rsidRDefault="00AA49CC" w:rsidP="007B6ABF">
      <w:pPr>
        <w:spacing w:after="0" w:line="240" w:lineRule="auto"/>
        <w:jc w:val="both"/>
        <w:rPr>
          <w:rFonts w:ascii="Times New Roman" w:hAnsi="Times New Roman"/>
          <w:sz w:val="24"/>
          <w:szCs w:val="24"/>
        </w:rPr>
      </w:pPr>
    </w:p>
    <w:p w14:paraId="2AAD16E6" w14:textId="15EA5FE4"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8.1. Korisnik i/ili partneri </w:t>
      </w:r>
      <w:r w:rsidR="00BB4722" w:rsidRPr="00192625">
        <w:rPr>
          <w:rFonts w:ascii="Times New Roman" w:hAnsi="Times New Roman"/>
          <w:sz w:val="24"/>
          <w:szCs w:val="24"/>
        </w:rPr>
        <w:t>koji provode nabavu sukladno članku</w:t>
      </w:r>
      <w:r w:rsidRPr="00192625">
        <w:rPr>
          <w:rFonts w:ascii="Times New Roman" w:hAnsi="Times New Roman"/>
          <w:sz w:val="24"/>
          <w:szCs w:val="24"/>
        </w:rPr>
        <w:t xml:space="preserve"> 5</w:t>
      </w:r>
      <w:r w:rsidR="00BB4722" w:rsidRPr="00192625">
        <w:rPr>
          <w:rFonts w:ascii="Times New Roman" w:hAnsi="Times New Roman"/>
          <w:sz w:val="24"/>
          <w:szCs w:val="24"/>
        </w:rPr>
        <w:t>. ovih</w:t>
      </w:r>
      <w:r w:rsidRPr="00192625">
        <w:rPr>
          <w:rFonts w:ascii="Times New Roman" w:hAnsi="Times New Roman"/>
          <w:sz w:val="24"/>
          <w:szCs w:val="24"/>
        </w:rPr>
        <w:t xml:space="preserve"> Općih uvjeta su vlasnici stvari nabavljenih u okviru projekta te nositelji drugih prava vezanih uz rezultate projekta, uključujući prava intelektualnog vlasništva.</w:t>
      </w:r>
      <w:r w:rsidR="00BB4722" w:rsidRPr="00192625">
        <w:rPr>
          <w:rFonts w:ascii="Times New Roman" w:hAnsi="Times New Roman"/>
          <w:sz w:val="24"/>
          <w:szCs w:val="24"/>
        </w:rPr>
        <w:t xml:space="preserve"> Iznimno, ako uvjeti prihvatljivosti poziva utvrđuju </w:t>
      </w:r>
      <w:r w:rsidR="0097777D" w:rsidRPr="00192625">
        <w:rPr>
          <w:rFonts w:ascii="Times New Roman" w:hAnsi="Times New Roman"/>
          <w:sz w:val="24"/>
          <w:szCs w:val="24"/>
        </w:rPr>
        <w:t>prihvatljivim</w:t>
      </w:r>
      <w:r w:rsidR="00BB4722" w:rsidRPr="00192625">
        <w:rPr>
          <w:rFonts w:ascii="Times New Roman" w:hAnsi="Times New Roman"/>
          <w:sz w:val="24"/>
          <w:szCs w:val="24"/>
        </w:rPr>
        <w:t xml:space="preserve"> trošak nabave putem leasing</w:t>
      </w:r>
      <w:r w:rsidR="00296F67" w:rsidRPr="00192625">
        <w:rPr>
          <w:rFonts w:ascii="Times New Roman" w:hAnsi="Times New Roman"/>
          <w:sz w:val="24"/>
          <w:szCs w:val="24"/>
        </w:rPr>
        <w:t>a</w:t>
      </w:r>
      <w:r w:rsidR="0097777D" w:rsidRPr="00192625">
        <w:rPr>
          <w:rFonts w:ascii="Times New Roman" w:hAnsi="Times New Roman"/>
          <w:sz w:val="24"/>
          <w:szCs w:val="24"/>
        </w:rPr>
        <w:t xml:space="preserve"> sve specifičnosti koje proizlaze iz poziva i propisa o leasingu, se utvrđuju u Posebnim uvjetima ugovora. </w:t>
      </w:r>
    </w:p>
    <w:p w14:paraId="4D543326" w14:textId="77777777" w:rsidR="00AA49CC" w:rsidRPr="00192625" w:rsidRDefault="00AA49CC" w:rsidP="007B6ABF">
      <w:pPr>
        <w:spacing w:after="0" w:line="240" w:lineRule="auto"/>
        <w:jc w:val="both"/>
        <w:rPr>
          <w:rFonts w:ascii="Times New Roman" w:hAnsi="Times New Roman"/>
          <w:sz w:val="24"/>
          <w:szCs w:val="24"/>
        </w:rPr>
      </w:pPr>
    </w:p>
    <w:p w14:paraId="323B0682"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8.2. Bez obzira na odredbe prethodne točke ovih Općih uvjeta, a u skladu s odredbama članka 3. ovih Općih uvjeta, Korisnik osigurava PT-u 1 i/ili PT-u 2 da slobodno i prema svom nahođenju koriste svu dokumentaciju vezanu uz projekt</w:t>
      </w:r>
      <w:r w:rsidR="00490CAB" w:rsidRPr="00192625">
        <w:rPr>
          <w:rFonts w:ascii="Times New Roman" w:hAnsi="Times New Roman"/>
          <w:sz w:val="24"/>
          <w:szCs w:val="24"/>
        </w:rPr>
        <w:t xml:space="preserve"> i proizašlu iz projekta</w:t>
      </w:r>
      <w:r w:rsidRPr="00192625">
        <w:rPr>
          <w:rFonts w:ascii="Times New Roman" w:hAnsi="Times New Roman"/>
          <w:sz w:val="24"/>
          <w:szCs w:val="24"/>
        </w:rPr>
        <w:t>, bez obzira na njezin oblik, pod uvjetom da ne krše postojeća prava intelektualnog vlasništva.</w:t>
      </w:r>
    </w:p>
    <w:p w14:paraId="1D756A91" w14:textId="77777777" w:rsidR="00AA49CC" w:rsidRPr="00192625" w:rsidRDefault="00AA49CC" w:rsidP="007B6ABF">
      <w:pPr>
        <w:spacing w:after="0" w:line="240" w:lineRule="auto"/>
        <w:jc w:val="both"/>
        <w:rPr>
          <w:rFonts w:ascii="Times New Roman" w:hAnsi="Times New Roman"/>
          <w:sz w:val="24"/>
          <w:szCs w:val="24"/>
        </w:rPr>
      </w:pPr>
    </w:p>
    <w:p w14:paraId="3C85FF23" w14:textId="295D77E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8.3. Ako nije drugačije navedeno u Posebnim uvjetima, </w:t>
      </w:r>
      <w:r w:rsidR="00A63329" w:rsidRPr="00192625">
        <w:rPr>
          <w:rFonts w:ascii="Times New Roman" w:hAnsi="Times New Roman"/>
          <w:sz w:val="24"/>
          <w:szCs w:val="24"/>
        </w:rPr>
        <w:t>pravo vlasništva i druga stvarna prava na stvarima</w:t>
      </w:r>
      <w:r w:rsidR="007013F5" w:rsidRPr="00192625">
        <w:rPr>
          <w:rFonts w:ascii="Times New Roman" w:hAnsi="Times New Roman"/>
          <w:sz w:val="24"/>
          <w:szCs w:val="24"/>
        </w:rPr>
        <w:t xml:space="preserve"> </w:t>
      </w:r>
      <w:r w:rsidR="00A63329" w:rsidRPr="00192625">
        <w:rPr>
          <w:rFonts w:ascii="Times New Roman" w:hAnsi="Times New Roman"/>
          <w:sz w:val="24"/>
          <w:szCs w:val="24"/>
        </w:rPr>
        <w:t>(nekretninama, opremi vezanoj uz nekretnine i građevinskoj opremi, vozilima, potrošnom materijalu</w:t>
      </w:r>
      <w:r w:rsidR="007013F5" w:rsidRPr="00192625">
        <w:rPr>
          <w:rFonts w:ascii="Times New Roman" w:hAnsi="Times New Roman"/>
          <w:sz w:val="24"/>
          <w:szCs w:val="24"/>
        </w:rPr>
        <w:t>,</w:t>
      </w:r>
      <w:r w:rsidR="00A63329" w:rsidRPr="00192625">
        <w:rPr>
          <w:rFonts w:ascii="Times New Roman" w:hAnsi="Times New Roman"/>
          <w:sz w:val="24"/>
          <w:szCs w:val="24"/>
        </w:rPr>
        <w:t xml:space="preserve"> rezultatima projekta</w:t>
      </w:r>
      <w:r w:rsidR="007013F5" w:rsidRPr="00192625">
        <w:rPr>
          <w:rFonts w:ascii="Times New Roman" w:hAnsi="Times New Roman"/>
          <w:sz w:val="24"/>
          <w:szCs w:val="24"/>
        </w:rPr>
        <w:t xml:space="preserve"> i sl.</w:t>
      </w:r>
      <w:r w:rsidR="00A63329" w:rsidRPr="00192625">
        <w:rPr>
          <w:rFonts w:ascii="Times New Roman" w:hAnsi="Times New Roman"/>
          <w:sz w:val="24"/>
          <w:szCs w:val="24"/>
        </w:rPr>
        <w:t>)</w:t>
      </w:r>
      <w:r w:rsidR="000E6798" w:rsidRPr="00192625">
        <w:rPr>
          <w:rFonts w:ascii="Times New Roman" w:hAnsi="Times New Roman"/>
          <w:sz w:val="24"/>
          <w:szCs w:val="24"/>
        </w:rPr>
        <w:t xml:space="preserve"> financiranim iz proračuna p</w:t>
      </w:r>
      <w:r w:rsidR="007013F5" w:rsidRPr="00192625">
        <w:rPr>
          <w:rFonts w:ascii="Times New Roman" w:hAnsi="Times New Roman"/>
          <w:sz w:val="24"/>
          <w:szCs w:val="24"/>
        </w:rPr>
        <w:t>rojekta</w:t>
      </w:r>
      <w:r w:rsidR="00A63329" w:rsidRPr="00192625">
        <w:rPr>
          <w:rFonts w:ascii="Times New Roman" w:hAnsi="Times New Roman"/>
          <w:sz w:val="24"/>
          <w:szCs w:val="24"/>
        </w:rPr>
        <w:t>, kao i imo</w:t>
      </w:r>
      <w:r w:rsidR="000E6798" w:rsidRPr="00192625">
        <w:rPr>
          <w:rFonts w:ascii="Times New Roman" w:hAnsi="Times New Roman"/>
          <w:sz w:val="24"/>
          <w:szCs w:val="24"/>
        </w:rPr>
        <w:t>vinska prava koja proizlaze iz p</w:t>
      </w:r>
      <w:r w:rsidR="00A63329" w:rsidRPr="00192625">
        <w:rPr>
          <w:rFonts w:ascii="Times New Roman" w:hAnsi="Times New Roman"/>
          <w:sz w:val="24"/>
          <w:szCs w:val="24"/>
        </w:rPr>
        <w:t xml:space="preserve">rovedbe </w:t>
      </w:r>
      <w:r w:rsidR="00847E7B" w:rsidRPr="00192625">
        <w:rPr>
          <w:rFonts w:ascii="Times New Roman" w:hAnsi="Times New Roman"/>
          <w:sz w:val="24"/>
          <w:szCs w:val="24"/>
        </w:rPr>
        <w:t>projekta ili je njihov nastanak</w:t>
      </w:r>
      <w:r w:rsidR="00A63329" w:rsidRPr="00192625">
        <w:rPr>
          <w:rFonts w:ascii="Times New Roman" w:hAnsi="Times New Roman"/>
          <w:sz w:val="24"/>
          <w:szCs w:val="24"/>
        </w:rPr>
        <w:t xml:space="preserve"> </w:t>
      </w:r>
      <w:r w:rsidRPr="00192625">
        <w:rPr>
          <w:rFonts w:ascii="Times New Roman" w:hAnsi="Times New Roman"/>
          <w:sz w:val="24"/>
          <w:szCs w:val="24"/>
        </w:rPr>
        <w:t>financiran iz</w:t>
      </w:r>
      <w:r w:rsidR="00DE2F51" w:rsidRPr="00192625">
        <w:rPr>
          <w:rFonts w:ascii="Times New Roman" w:hAnsi="Times New Roman"/>
          <w:sz w:val="24"/>
          <w:szCs w:val="24"/>
        </w:rPr>
        <w:t xml:space="preserve"> proračuna p</w:t>
      </w:r>
      <w:r w:rsidRPr="00192625">
        <w:rPr>
          <w:rFonts w:ascii="Times New Roman" w:hAnsi="Times New Roman"/>
          <w:sz w:val="24"/>
          <w:szCs w:val="24"/>
        </w:rPr>
        <w:t xml:space="preserve">rojekta mogu se prenijeti na projektne partnere ili treće osobe </w:t>
      </w:r>
      <w:r w:rsidR="00785E60" w:rsidRPr="00192625">
        <w:rPr>
          <w:rFonts w:ascii="Times New Roman" w:hAnsi="Times New Roman"/>
          <w:sz w:val="24"/>
          <w:szCs w:val="24"/>
        </w:rPr>
        <w:t>ako</w:t>
      </w:r>
      <w:r w:rsidR="00346816" w:rsidRPr="00192625">
        <w:rPr>
          <w:rFonts w:ascii="Times New Roman" w:hAnsi="Times New Roman"/>
          <w:sz w:val="24"/>
          <w:szCs w:val="24"/>
        </w:rPr>
        <w:t>:</w:t>
      </w:r>
    </w:p>
    <w:p w14:paraId="7B99BFF9" w14:textId="5E7C4538" w:rsidR="00AA49CC" w:rsidRPr="00192625" w:rsidRDefault="00AA49CC" w:rsidP="007B6ABF">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svrha </w:t>
      </w:r>
      <w:r w:rsidR="00A63329" w:rsidRPr="00192625">
        <w:rPr>
          <w:rFonts w:ascii="Times New Roman" w:hAnsi="Times New Roman"/>
          <w:sz w:val="24"/>
          <w:szCs w:val="24"/>
        </w:rPr>
        <w:t>tih stvari i prava</w:t>
      </w:r>
      <w:r w:rsidRPr="00192625">
        <w:rPr>
          <w:rFonts w:ascii="Times New Roman" w:hAnsi="Times New Roman"/>
          <w:sz w:val="24"/>
          <w:szCs w:val="24"/>
        </w:rPr>
        <w:t xml:space="preserve"> </w:t>
      </w:r>
      <w:r w:rsidR="00785E60" w:rsidRPr="00192625">
        <w:rPr>
          <w:rFonts w:ascii="Times New Roman" w:hAnsi="Times New Roman"/>
          <w:sz w:val="24"/>
          <w:szCs w:val="24"/>
        </w:rPr>
        <w:t>ostaje</w:t>
      </w:r>
      <w:r w:rsidR="007013F5" w:rsidRPr="00192625">
        <w:rPr>
          <w:rFonts w:ascii="Times New Roman" w:hAnsi="Times New Roman"/>
          <w:sz w:val="24"/>
          <w:szCs w:val="24"/>
        </w:rPr>
        <w:t xml:space="preserve"> </w:t>
      </w:r>
      <w:r w:rsidRPr="00192625">
        <w:rPr>
          <w:rFonts w:ascii="Times New Roman" w:hAnsi="Times New Roman"/>
          <w:sz w:val="24"/>
          <w:szCs w:val="24"/>
        </w:rPr>
        <w:t xml:space="preserve">neizmijenjena u odnosu na namjenu definiranu Ugovorom u razdoblju od najmanje pet godina </w:t>
      </w:r>
      <w:r w:rsidR="00267438" w:rsidRPr="00192625">
        <w:rPr>
          <w:rFonts w:ascii="Times New Roman" w:hAnsi="Times New Roman"/>
          <w:sz w:val="24"/>
          <w:szCs w:val="24"/>
        </w:rPr>
        <w:t>od završnog plaćanja korisniku ili u razdoblju navedenom u pravilima o državnim potporama</w:t>
      </w:r>
      <w:r w:rsidR="007013F5" w:rsidRPr="00192625">
        <w:rPr>
          <w:rFonts w:ascii="Times New Roman" w:hAnsi="Times New Roman"/>
          <w:sz w:val="24"/>
          <w:szCs w:val="24"/>
        </w:rPr>
        <w:t>,</w:t>
      </w:r>
      <w:r w:rsidRPr="00192625">
        <w:rPr>
          <w:rFonts w:ascii="Times New Roman" w:hAnsi="Times New Roman"/>
          <w:sz w:val="24"/>
          <w:szCs w:val="24"/>
        </w:rPr>
        <w:t xml:space="preserve"> </w:t>
      </w:r>
    </w:p>
    <w:p w14:paraId="5466A0A0" w14:textId="24251C12" w:rsidR="00AA49CC" w:rsidRPr="00192625" w:rsidRDefault="00AA49CC" w:rsidP="007B6ABF">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je u slučaju prijenosa </w:t>
      </w:r>
      <w:r w:rsidR="007013F5" w:rsidRPr="00192625">
        <w:rPr>
          <w:rFonts w:ascii="Times New Roman" w:hAnsi="Times New Roman"/>
          <w:sz w:val="24"/>
          <w:szCs w:val="24"/>
        </w:rPr>
        <w:t xml:space="preserve">tih </w:t>
      </w:r>
      <w:r w:rsidR="00A63329" w:rsidRPr="00192625">
        <w:rPr>
          <w:rFonts w:ascii="Times New Roman" w:hAnsi="Times New Roman"/>
          <w:sz w:val="24"/>
          <w:szCs w:val="24"/>
        </w:rPr>
        <w:t xml:space="preserve">prava </w:t>
      </w:r>
      <w:r w:rsidR="00346816" w:rsidRPr="00192625">
        <w:rPr>
          <w:rFonts w:ascii="Times New Roman" w:hAnsi="Times New Roman"/>
          <w:sz w:val="24"/>
          <w:szCs w:val="24"/>
        </w:rPr>
        <w:t>na partnere</w:t>
      </w:r>
      <w:r w:rsidRPr="00192625">
        <w:rPr>
          <w:rFonts w:ascii="Times New Roman" w:hAnsi="Times New Roman"/>
          <w:sz w:val="24"/>
          <w:szCs w:val="24"/>
        </w:rPr>
        <w:t xml:space="preserve"> Ugovora, prethodno </w:t>
      </w:r>
      <w:r w:rsidR="00785E60" w:rsidRPr="00192625">
        <w:rPr>
          <w:rFonts w:ascii="Times New Roman" w:hAnsi="Times New Roman"/>
          <w:sz w:val="24"/>
          <w:szCs w:val="24"/>
        </w:rPr>
        <w:t xml:space="preserve">izdano </w:t>
      </w:r>
      <w:r w:rsidRPr="00192625">
        <w:rPr>
          <w:rFonts w:ascii="Times New Roman" w:hAnsi="Times New Roman"/>
          <w:sz w:val="24"/>
          <w:szCs w:val="24"/>
        </w:rPr>
        <w:t>pisano odobrenje PT-a 1 i PT-a 2</w:t>
      </w:r>
      <w:r w:rsidR="00785E60" w:rsidRPr="00192625">
        <w:rPr>
          <w:rFonts w:ascii="Times New Roman" w:hAnsi="Times New Roman"/>
          <w:sz w:val="24"/>
          <w:szCs w:val="24"/>
        </w:rPr>
        <w:t>,</w:t>
      </w:r>
      <w:r w:rsidRPr="00192625">
        <w:rPr>
          <w:rFonts w:ascii="Times New Roman" w:hAnsi="Times New Roman"/>
          <w:sz w:val="24"/>
          <w:szCs w:val="24"/>
        </w:rPr>
        <w:t xml:space="preserve"> </w:t>
      </w:r>
      <w:r w:rsidR="00785E60" w:rsidRPr="00192625">
        <w:rPr>
          <w:rFonts w:ascii="Times New Roman" w:hAnsi="Times New Roman"/>
          <w:sz w:val="24"/>
          <w:szCs w:val="24"/>
        </w:rPr>
        <w:t>radi čega je Korisnik obvezan istim tijelima prethodno dostaviti svu relevantnu dokumentaciju na uvid</w:t>
      </w:r>
      <w:r w:rsidR="007013F5" w:rsidRPr="00192625">
        <w:rPr>
          <w:rFonts w:ascii="Times New Roman" w:hAnsi="Times New Roman"/>
          <w:sz w:val="24"/>
          <w:szCs w:val="24"/>
        </w:rPr>
        <w:t>,</w:t>
      </w:r>
    </w:p>
    <w:p w14:paraId="5B583135" w14:textId="78702EE8" w:rsidR="00AA49CC" w:rsidRPr="00192625" w:rsidRDefault="00A63329" w:rsidP="0097777D">
      <w:pPr>
        <w:numPr>
          <w:ilvl w:val="0"/>
          <w:numId w:val="5"/>
        </w:numPr>
        <w:tabs>
          <w:tab w:val="left" w:pos="426"/>
        </w:tabs>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je u slučaju prijenosa </w:t>
      </w:r>
      <w:r w:rsidR="007013F5" w:rsidRPr="00192625">
        <w:rPr>
          <w:rFonts w:ascii="Times New Roman" w:hAnsi="Times New Roman"/>
          <w:sz w:val="24"/>
          <w:szCs w:val="24"/>
        </w:rPr>
        <w:t xml:space="preserve">tih </w:t>
      </w:r>
      <w:r w:rsidRPr="00192625">
        <w:rPr>
          <w:rFonts w:ascii="Times New Roman" w:hAnsi="Times New Roman"/>
          <w:sz w:val="24"/>
          <w:szCs w:val="24"/>
        </w:rPr>
        <w:t xml:space="preserve">prava na </w:t>
      </w:r>
      <w:r w:rsidR="00AA49CC" w:rsidRPr="00192625">
        <w:rPr>
          <w:rFonts w:ascii="Times New Roman" w:hAnsi="Times New Roman"/>
          <w:sz w:val="24"/>
          <w:szCs w:val="24"/>
        </w:rPr>
        <w:t xml:space="preserve">treće osobe, prethodno </w:t>
      </w:r>
      <w:r w:rsidR="00785E60" w:rsidRPr="00192625">
        <w:rPr>
          <w:rFonts w:ascii="Times New Roman" w:hAnsi="Times New Roman"/>
          <w:sz w:val="24"/>
          <w:szCs w:val="24"/>
        </w:rPr>
        <w:t xml:space="preserve">izdano </w:t>
      </w:r>
      <w:r w:rsidR="00AA49CC" w:rsidRPr="00192625">
        <w:rPr>
          <w:rFonts w:ascii="Times New Roman" w:hAnsi="Times New Roman"/>
          <w:sz w:val="24"/>
          <w:szCs w:val="24"/>
        </w:rPr>
        <w:t>pisano odobrenje PT-a 1 i PT-a 2</w:t>
      </w:r>
      <w:r w:rsidR="00785E60" w:rsidRPr="00192625">
        <w:rPr>
          <w:rFonts w:ascii="Times New Roman" w:hAnsi="Times New Roman"/>
          <w:sz w:val="24"/>
          <w:szCs w:val="24"/>
        </w:rPr>
        <w:t>, radi čega je</w:t>
      </w:r>
      <w:r w:rsidR="00AA49CC" w:rsidRPr="00192625">
        <w:rPr>
          <w:rFonts w:ascii="Times New Roman" w:hAnsi="Times New Roman"/>
          <w:sz w:val="24"/>
          <w:szCs w:val="24"/>
        </w:rPr>
        <w:t xml:space="preserve"> Korisnik obvezan istim tijelima prethodno dostaviti svu relevantnu dokumentaciju na uvid.</w:t>
      </w:r>
    </w:p>
    <w:p w14:paraId="02C47C70" w14:textId="77777777" w:rsidR="0097777D" w:rsidRPr="00192625" w:rsidRDefault="0097777D" w:rsidP="0097777D">
      <w:pPr>
        <w:tabs>
          <w:tab w:val="left" w:pos="426"/>
        </w:tabs>
        <w:spacing w:after="0" w:line="240" w:lineRule="auto"/>
        <w:ind w:left="426"/>
        <w:jc w:val="both"/>
        <w:rPr>
          <w:rFonts w:ascii="Times New Roman" w:hAnsi="Times New Roman"/>
          <w:sz w:val="24"/>
          <w:szCs w:val="24"/>
        </w:rPr>
      </w:pPr>
    </w:p>
    <w:p w14:paraId="61649C4A" w14:textId="6E6601A9" w:rsidR="00346816"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8.4. Ograničenja  navedena </w:t>
      </w:r>
      <w:r w:rsidR="00296F67" w:rsidRPr="00192625">
        <w:rPr>
          <w:rFonts w:ascii="Times New Roman" w:hAnsi="Times New Roman"/>
          <w:sz w:val="24"/>
          <w:szCs w:val="24"/>
        </w:rPr>
        <w:t>u stavku</w:t>
      </w:r>
      <w:r w:rsidR="00CB709B" w:rsidRPr="00192625">
        <w:rPr>
          <w:rFonts w:ascii="Times New Roman" w:hAnsi="Times New Roman"/>
          <w:sz w:val="24"/>
          <w:szCs w:val="24"/>
        </w:rPr>
        <w:t xml:space="preserve"> </w:t>
      </w:r>
      <w:r w:rsidRPr="00192625">
        <w:rPr>
          <w:rFonts w:ascii="Times New Roman" w:hAnsi="Times New Roman"/>
          <w:sz w:val="24"/>
          <w:szCs w:val="24"/>
        </w:rPr>
        <w:t xml:space="preserve">8.3. a), b) i c) </w:t>
      </w:r>
      <w:r w:rsidR="00296F67" w:rsidRPr="00192625">
        <w:rPr>
          <w:rFonts w:ascii="Times New Roman" w:hAnsi="Times New Roman"/>
          <w:sz w:val="24"/>
          <w:szCs w:val="24"/>
        </w:rPr>
        <w:t>ovoga članka</w:t>
      </w:r>
      <w:r w:rsidRPr="00192625">
        <w:rPr>
          <w:rFonts w:ascii="Times New Roman" w:hAnsi="Times New Roman"/>
          <w:sz w:val="24"/>
          <w:szCs w:val="24"/>
        </w:rPr>
        <w:t xml:space="preserve"> primjenjuju se </w:t>
      </w:r>
      <w:r w:rsidR="0097777D" w:rsidRPr="00192625">
        <w:rPr>
          <w:rFonts w:ascii="Times New Roman" w:hAnsi="Times New Roman"/>
          <w:sz w:val="24"/>
          <w:szCs w:val="24"/>
        </w:rPr>
        <w:t xml:space="preserve">najmanje </w:t>
      </w:r>
      <w:r w:rsidRPr="00192625">
        <w:rPr>
          <w:rFonts w:ascii="Times New Roman" w:hAnsi="Times New Roman"/>
          <w:sz w:val="24"/>
          <w:szCs w:val="24"/>
        </w:rPr>
        <w:t xml:space="preserve">pet godina </w:t>
      </w:r>
      <w:r w:rsidR="00267438" w:rsidRPr="00192625">
        <w:rPr>
          <w:rFonts w:ascii="Times New Roman" w:hAnsi="Times New Roman"/>
          <w:sz w:val="24"/>
          <w:szCs w:val="24"/>
        </w:rPr>
        <w:t>od završnog plaćanja korisniku ili u razdoblju navedenom u pravilima o državnim potporama</w:t>
      </w:r>
      <w:r w:rsidRPr="00192625">
        <w:rPr>
          <w:rFonts w:ascii="Times New Roman" w:hAnsi="Times New Roman"/>
          <w:sz w:val="24"/>
          <w:szCs w:val="24"/>
        </w:rPr>
        <w:t xml:space="preserve">, </w:t>
      </w:r>
      <w:r w:rsidR="00267438" w:rsidRPr="00192625">
        <w:rPr>
          <w:rFonts w:ascii="Times New Roman" w:hAnsi="Times New Roman"/>
          <w:sz w:val="24"/>
          <w:szCs w:val="24"/>
        </w:rPr>
        <w:t xml:space="preserve">što se definira u </w:t>
      </w:r>
      <w:r w:rsidRPr="00192625">
        <w:rPr>
          <w:rFonts w:ascii="Times New Roman" w:hAnsi="Times New Roman"/>
          <w:sz w:val="24"/>
          <w:szCs w:val="24"/>
        </w:rPr>
        <w:t>Posebnim uvjetima</w:t>
      </w:r>
      <w:r w:rsidR="003E3CA8" w:rsidRPr="00192625">
        <w:rPr>
          <w:rFonts w:ascii="Times New Roman" w:hAnsi="Times New Roman"/>
          <w:sz w:val="24"/>
          <w:szCs w:val="24"/>
        </w:rPr>
        <w:t xml:space="preserve">, na temelju primjenjivih </w:t>
      </w:r>
      <w:r w:rsidR="008A0D32" w:rsidRPr="00192625">
        <w:rPr>
          <w:rFonts w:ascii="Times New Roman" w:hAnsi="Times New Roman"/>
          <w:sz w:val="24"/>
          <w:szCs w:val="24"/>
        </w:rPr>
        <w:t xml:space="preserve">pravila i </w:t>
      </w:r>
      <w:r w:rsidR="003E3CA8" w:rsidRPr="00192625">
        <w:rPr>
          <w:rFonts w:ascii="Times New Roman" w:hAnsi="Times New Roman"/>
          <w:sz w:val="24"/>
          <w:szCs w:val="24"/>
        </w:rPr>
        <w:t>propisa.</w:t>
      </w:r>
    </w:p>
    <w:p w14:paraId="6BCCA988" w14:textId="77777777" w:rsidR="00847E7B" w:rsidRPr="00192625" w:rsidRDefault="00847E7B" w:rsidP="007B6ABF">
      <w:pPr>
        <w:spacing w:after="0" w:line="240" w:lineRule="auto"/>
        <w:jc w:val="both"/>
        <w:rPr>
          <w:rFonts w:ascii="Times New Roman" w:hAnsi="Times New Roman"/>
          <w:sz w:val="24"/>
          <w:szCs w:val="24"/>
        </w:rPr>
      </w:pPr>
    </w:p>
    <w:p w14:paraId="2590C0C4" w14:textId="5980A21A" w:rsidR="00346816" w:rsidRPr="00192625" w:rsidRDefault="00346816"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8.5.  Prijenos prava vlasništva i drugih prava na treće osobe ili partnere </w:t>
      </w:r>
      <w:r w:rsidR="003E3CA8" w:rsidRPr="00192625">
        <w:rPr>
          <w:rFonts w:ascii="Times New Roman" w:hAnsi="Times New Roman"/>
          <w:sz w:val="24"/>
          <w:szCs w:val="24"/>
        </w:rPr>
        <w:t>protivno odredbama ovog ugovora</w:t>
      </w:r>
      <w:r w:rsidRPr="00192625">
        <w:rPr>
          <w:rFonts w:ascii="Times New Roman" w:hAnsi="Times New Roman"/>
          <w:sz w:val="24"/>
          <w:szCs w:val="24"/>
        </w:rPr>
        <w:t xml:space="preserve"> je razlog za raskid ugovora i povrat svih</w:t>
      </w:r>
      <w:r w:rsidR="003E3CA8" w:rsidRPr="00192625">
        <w:rPr>
          <w:rFonts w:ascii="Times New Roman" w:hAnsi="Times New Roman"/>
          <w:sz w:val="24"/>
          <w:szCs w:val="24"/>
        </w:rPr>
        <w:t xml:space="preserve"> sredstava primljenih temeljem u</w:t>
      </w:r>
      <w:r w:rsidRPr="00192625">
        <w:rPr>
          <w:rFonts w:ascii="Times New Roman" w:hAnsi="Times New Roman"/>
          <w:sz w:val="24"/>
          <w:szCs w:val="24"/>
        </w:rPr>
        <w:t xml:space="preserve">govora, sa zateznim kamatama tekućim od dana </w:t>
      </w:r>
      <w:r w:rsidR="003E3CA8" w:rsidRPr="00192625">
        <w:rPr>
          <w:rFonts w:ascii="Times New Roman" w:hAnsi="Times New Roman"/>
          <w:sz w:val="24"/>
          <w:szCs w:val="24"/>
        </w:rPr>
        <w:t>njihove isplate</w:t>
      </w:r>
      <w:r w:rsidRPr="00192625">
        <w:rPr>
          <w:rFonts w:ascii="Times New Roman" w:hAnsi="Times New Roman"/>
          <w:sz w:val="24"/>
          <w:szCs w:val="24"/>
        </w:rPr>
        <w:t xml:space="preserve">. </w:t>
      </w:r>
    </w:p>
    <w:p w14:paraId="07BED819" w14:textId="77777777" w:rsidR="00AA49CC" w:rsidRPr="00192625" w:rsidRDefault="00AA49CC" w:rsidP="007B6ABF">
      <w:pPr>
        <w:spacing w:after="0" w:line="240" w:lineRule="auto"/>
        <w:jc w:val="both"/>
        <w:rPr>
          <w:rFonts w:ascii="Times New Roman" w:hAnsi="Times New Roman"/>
          <w:sz w:val="24"/>
          <w:szCs w:val="24"/>
        </w:rPr>
      </w:pPr>
    </w:p>
    <w:p w14:paraId="3F74E457" w14:textId="5E14A0D5"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6</w:t>
      </w:r>
      <w:r w:rsidRPr="00192625">
        <w:rPr>
          <w:rFonts w:ascii="Times New Roman" w:hAnsi="Times New Roman"/>
          <w:sz w:val="24"/>
          <w:szCs w:val="24"/>
        </w:rPr>
        <w:t>. Korisnik jamči trajnost financiranog projekta tijekom pet g</w:t>
      </w:r>
      <w:r w:rsidR="00DE2F51" w:rsidRPr="00192625">
        <w:rPr>
          <w:rFonts w:ascii="Times New Roman" w:hAnsi="Times New Roman"/>
          <w:sz w:val="24"/>
          <w:szCs w:val="24"/>
        </w:rPr>
        <w:t>odina</w:t>
      </w:r>
      <w:r w:rsidR="001D3BEC" w:rsidRPr="00192625">
        <w:rPr>
          <w:rFonts w:ascii="Times New Roman" w:hAnsi="Times New Roman"/>
          <w:sz w:val="24"/>
          <w:szCs w:val="24"/>
        </w:rPr>
        <w:t>, računajući</w:t>
      </w:r>
      <w:r w:rsidR="00DE2F51" w:rsidRPr="00192625">
        <w:rPr>
          <w:rFonts w:ascii="Times New Roman" w:hAnsi="Times New Roman"/>
          <w:sz w:val="24"/>
          <w:szCs w:val="24"/>
        </w:rPr>
        <w:t xml:space="preserve"> </w:t>
      </w:r>
      <w:r w:rsidR="006C429E" w:rsidRPr="00192625">
        <w:rPr>
          <w:rFonts w:ascii="Times New Roman" w:hAnsi="Times New Roman"/>
          <w:sz w:val="24"/>
          <w:szCs w:val="24"/>
        </w:rPr>
        <w:t>od završnog plaćanja korisniku</w:t>
      </w:r>
      <w:r w:rsidRPr="00192625">
        <w:rPr>
          <w:rFonts w:ascii="Times New Roman" w:hAnsi="Times New Roman"/>
          <w:sz w:val="24"/>
          <w:szCs w:val="24"/>
        </w:rPr>
        <w:t>, osim ako je drugačije predviđeno Posebnim uvjetima i snosi punu odgovornost za posljedice u slučaju nepoštivanja zahtjeva trajnosti definiranih u Uredbi (EU) br. 1303/2013.</w:t>
      </w:r>
    </w:p>
    <w:p w14:paraId="0268AC5C" w14:textId="77777777" w:rsidR="00AA49CC" w:rsidRPr="00192625" w:rsidRDefault="00AA49CC" w:rsidP="007B6ABF">
      <w:pPr>
        <w:spacing w:after="0" w:line="240" w:lineRule="auto"/>
        <w:jc w:val="both"/>
        <w:rPr>
          <w:rFonts w:ascii="Times New Roman" w:hAnsi="Times New Roman"/>
          <w:sz w:val="24"/>
          <w:szCs w:val="24"/>
        </w:rPr>
      </w:pPr>
    </w:p>
    <w:p w14:paraId="04A8F53B" w14:textId="3DA73A7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7</w:t>
      </w:r>
      <w:r w:rsidRPr="00192625">
        <w:rPr>
          <w:rFonts w:ascii="Times New Roman" w:hAnsi="Times New Roman"/>
          <w:sz w:val="24"/>
          <w:szCs w:val="24"/>
        </w:rPr>
        <w:t xml:space="preserve">. Korisnik je obvezan koristiti imovinu nabavljenu u okviru projekta za potrebe projekta i ostvarivanje projektnih rezultata, uzimajući u obzir </w:t>
      </w:r>
      <w:r w:rsidR="00DE2F51" w:rsidRPr="00192625">
        <w:rPr>
          <w:rFonts w:ascii="Times New Roman" w:hAnsi="Times New Roman"/>
          <w:sz w:val="24"/>
          <w:szCs w:val="24"/>
        </w:rPr>
        <w:t>redovno</w:t>
      </w:r>
      <w:r w:rsidRPr="00192625">
        <w:rPr>
          <w:rFonts w:ascii="Times New Roman" w:hAnsi="Times New Roman"/>
          <w:sz w:val="24"/>
          <w:szCs w:val="24"/>
        </w:rPr>
        <w:t xml:space="preserve"> korištenje i standardnu amortizaciju.</w:t>
      </w:r>
      <w:r w:rsidR="007013F5" w:rsidRPr="00192625">
        <w:rPr>
          <w:rFonts w:ascii="Times New Roman" w:hAnsi="Times New Roman"/>
          <w:sz w:val="24"/>
          <w:szCs w:val="24"/>
        </w:rPr>
        <w:t xml:space="preserve"> </w:t>
      </w:r>
    </w:p>
    <w:p w14:paraId="60D48790" w14:textId="77777777" w:rsidR="00AA49CC" w:rsidRPr="00192625" w:rsidRDefault="00AA49CC" w:rsidP="007B6ABF">
      <w:pPr>
        <w:spacing w:after="0" w:line="240" w:lineRule="auto"/>
        <w:jc w:val="both"/>
        <w:rPr>
          <w:rFonts w:ascii="Times New Roman" w:hAnsi="Times New Roman"/>
          <w:sz w:val="24"/>
          <w:szCs w:val="24"/>
        </w:rPr>
      </w:pPr>
    </w:p>
    <w:p w14:paraId="546199CF" w14:textId="36D7A1A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8.</w:t>
      </w:r>
      <w:r w:rsidR="00346816" w:rsidRPr="00192625">
        <w:rPr>
          <w:rFonts w:ascii="Times New Roman" w:hAnsi="Times New Roman"/>
          <w:sz w:val="24"/>
          <w:szCs w:val="24"/>
        </w:rPr>
        <w:t>8</w:t>
      </w:r>
      <w:r w:rsidRPr="00192625">
        <w:rPr>
          <w:rFonts w:ascii="Times New Roman" w:hAnsi="Times New Roman"/>
          <w:sz w:val="24"/>
          <w:szCs w:val="24"/>
        </w:rPr>
        <w:t>. Ako je tako određeno Posebnim uvjetima</w:t>
      </w:r>
      <w:r w:rsidR="003E3CA8" w:rsidRPr="00192625">
        <w:rPr>
          <w:rFonts w:ascii="Times New Roman" w:hAnsi="Times New Roman"/>
          <w:sz w:val="24"/>
          <w:szCs w:val="24"/>
        </w:rPr>
        <w:t>,</w:t>
      </w:r>
      <w:r w:rsidRPr="00192625">
        <w:rPr>
          <w:rFonts w:ascii="Times New Roman" w:hAnsi="Times New Roman"/>
          <w:sz w:val="24"/>
          <w:szCs w:val="24"/>
        </w:rPr>
        <w:t xml:space="preserve"> Korisnik mora osigurati imovinu nabavljenu u okviru projekta, pod  uvjetima navedenima u Posebnim uvjetima. </w:t>
      </w:r>
    </w:p>
    <w:p w14:paraId="358EFEBA" w14:textId="77777777" w:rsidR="00EF36A5" w:rsidRPr="00192625" w:rsidRDefault="00EF36A5" w:rsidP="007B6ABF">
      <w:pPr>
        <w:spacing w:after="0" w:line="240" w:lineRule="auto"/>
        <w:jc w:val="both"/>
        <w:rPr>
          <w:rFonts w:ascii="Times New Roman" w:hAnsi="Times New Roman"/>
          <w:sz w:val="24"/>
          <w:szCs w:val="24"/>
        </w:rPr>
      </w:pPr>
    </w:p>
    <w:p w14:paraId="7609EEA2" w14:textId="77777777" w:rsidR="00AA49CC" w:rsidRPr="00192625" w:rsidRDefault="00AA49CC" w:rsidP="00467548">
      <w:pPr>
        <w:jc w:val="both"/>
        <w:rPr>
          <w:rFonts w:ascii="Times New Roman" w:hAnsi="Times New Roman"/>
          <w:b/>
          <w:sz w:val="24"/>
          <w:szCs w:val="24"/>
        </w:rPr>
      </w:pPr>
    </w:p>
    <w:p w14:paraId="7614B808" w14:textId="20FA189D" w:rsidR="00AA49CC" w:rsidRPr="00192625" w:rsidRDefault="00AA49CC" w:rsidP="003E3CA8">
      <w:pPr>
        <w:jc w:val="center"/>
        <w:rPr>
          <w:rFonts w:ascii="Times New Roman" w:hAnsi="Times New Roman"/>
          <w:b/>
          <w:sz w:val="24"/>
          <w:szCs w:val="24"/>
        </w:rPr>
      </w:pPr>
      <w:r w:rsidRPr="00192625">
        <w:rPr>
          <w:rFonts w:ascii="Times New Roman" w:hAnsi="Times New Roman"/>
          <w:b/>
          <w:sz w:val="24"/>
          <w:szCs w:val="24"/>
        </w:rPr>
        <w:t xml:space="preserve">RAZDOBLJE PROVEDBE </w:t>
      </w:r>
      <w:r w:rsidR="00EF36A5" w:rsidRPr="00192625">
        <w:rPr>
          <w:rFonts w:ascii="Times New Roman" w:hAnsi="Times New Roman"/>
          <w:b/>
          <w:sz w:val="24"/>
          <w:szCs w:val="24"/>
        </w:rPr>
        <w:t>PROJEKTA</w:t>
      </w:r>
    </w:p>
    <w:p w14:paraId="4B47A593" w14:textId="495C57BA" w:rsidR="003E3CA8" w:rsidRPr="00192625" w:rsidRDefault="003E3CA8" w:rsidP="003E3CA8">
      <w:pPr>
        <w:jc w:val="center"/>
        <w:rPr>
          <w:rFonts w:ascii="Times New Roman" w:hAnsi="Times New Roman"/>
          <w:i/>
          <w:sz w:val="24"/>
          <w:szCs w:val="24"/>
        </w:rPr>
      </w:pPr>
      <w:r w:rsidRPr="00192625">
        <w:rPr>
          <w:rFonts w:ascii="Times New Roman" w:hAnsi="Times New Roman"/>
          <w:i/>
          <w:sz w:val="24"/>
          <w:szCs w:val="24"/>
        </w:rPr>
        <w:t>Razdoblje provedbe projekta</w:t>
      </w:r>
    </w:p>
    <w:p w14:paraId="096248B6" w14:textId="321C1D33" w:rsidR="003E3CA8" w:rsidRPr="00192625" w:rsidRDefault="003E3CA8" w:rsidP="003E3CA8">
      <w:pPr>
        <w:jc w:val="center"/>
        <w:rPr>
          <w:rFonts w:ascii="Times New Roman" w:hAnsi="Times New Roman"/>
          <w:sz w:val="24"/>
          <w:szCs w:val="24"/>
        </w:rPr>
      </w:pPr>
      <w:r w:rsidRPr="00192625">
        <w:rPr>
          <w:rFonts w:ascii="Times New Roman" w:hAnsi="Times New Roman"/>
          <w:sz w:val="24"/>
          <w:szCs w:val="24"/>
        </w:rPr>
        <w:t>Članak 9.</w:t>
      </w:r>
    </w:p>
    <w:p w14:paraId="52B49C44" w14:textId="32B796E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9.1. Razdoblje provedbe projekta navedeno je u Posebnim uvjetima. Projekt mora biti završen, odnosno svi radovi i usluge moraju biti izvršeni i proizvodi isporučeni, a prihvatljivi troškovi nastati do kraja naznačenog razdoblja provedbe</w:t>
      </w:r>
      <w:r w:rsidR="00D32FC3" w:rsidRPr="00192625">
        <w:rPr>
          <w:rFonts w:ascii="Times New Roman" w:hAnsi="Times New Roman"/>
          <w:sz w:val="24"/>
          <w:szCs w:val="24"/>
        </w:rPr>
        <w:t xml:space="preserve">, osim ako pozivom na dodjelu bespovratnih sredstva, u pogledu točno određenih troškova, nije određeno drugačije, što se naznačuje i u Posebnim uvjetima ugovora. </w:t>
      </w:r>
      <w:r w:rsidR="00206B32" w:rsidRPr="00192625">
        <w:rPr>
          <w:rFonts w:ascii="Times New Roman" w:hAnsi="Times New Roman"/>
          <w:sz w:val="24"/>
          <w:szCs w:val="24"/>
        </w:rPr>
        <w:t>Navedeno podrazumijeva da je korisnik ishodio i sve akte, koje na temelju nacionalnog zakonodavstva mora ishoditi, u svrhu uporabe projektnih rezultata, kao npr. dozvole, suglasnosti i sl.</w:t>
      </w:r>
    </w:p>
    <w:p w14:paraId="75DBBF28" w14:textId="77777777" w:rsidR="00AA49CC" w:rsidRPr="00192625" w:rsidRDefault="00AA49CC" w:rsidP="007B6ABF">
      <w:pPr>
        <w:spacing w:after="0" w:line="240" w:lineRule="auto"/>
        <w:jc w:val="both"/>
        <w:rPr>
          <w:rFonts w:ascii="Times New Roman" w:hAnsi="Times New Roman"/>
          <w:sz w:val="24"/>
          <w:szCs w:val="24"/>
        </w:rPr>
      </w:pPr>
    </w:p>
    <w:p w14:paraId="0A41554D" w14:textId="4018625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9.2. Korisnik mora </w:t>
      </w:r>
      <w:r w:rsidR="00FE6FE3" w:rsidRPr="00192625">
        <w:rPr>
          <w:rFonts w:ascii="Times New Roman" w:hAnsi="Times New Roman"/>
          <w:sz w:val="24"/>
          <w:szCs w:val="24"/>
        </w:rPr>
        <w:t xml:space="preserve">pisanim putem bez odgađanja </w:t>
      </w:r>
      <w:r w:rsidRPr="00192625">
        <w:rPr>
          <w:rFonts w:ascii="Times New Roman" w:hAnsi="Times New Roman"/>
          <w:sz w:val="24"/>
          <w:szCs w:val="24"/>
        </w:rPr>
        <w:t xml:space="preserve">obavijestiti PT2 </w:t>
      </w:r>
      <w:r w:rsidR="00FE6FE3" w:rsidRPr="00192625">
        <w:rPr>
          <w:rFonts w:ascii="Times New Roman" w:hAnsi="Times New Roman"/>
          <w:sz w:val="24"/>
          <w:szCs w:val="24"/>
        </w:rPr>
        <w:t xml:space="preserve">o svim okolnostima koje ugrožavaju ili </w:t>
      </w:r>
      <w:r w:rsidRPr="00192625">
        <w:rPr>
          <w:rFonts w:ascii="Times New Roman" w:hAnsi="Times New Roman"/>
          <w:sz w:val="24"/>
          <w:szCs w:val="24"/>
        </w:rPr>
        <w:t xml:space="preserve">bi mogle ugroziti provedbu projekta ili uzrokovati kašnjenje u njegovoj provedbi. </w:t>
      </w:r>
    </w:p>
    <w:p w14:paraId="07721084" w14:textId="77777777" w:rsidR="00AA49CC" w:rsidRPr="00192625" w:rsidRDefault="00AA49CC" w:rsidP="007B6ABF">
      <w:pPr>
        <w:spacing w:after="0" w:line="240" w:lineRule="auto"/>
        <w:jc w:val="both"/>
        <w:rPr>
          <w:rFonts w:ascii="Times New Roman" w:hAnsi="Times New Roman"/>
          <w:sz w:val="24"/>
          <w:szCs w:val="24"/>
        </w:rPr>
      </w:pPr>
    </w:p>
    <w:p w14:paraId="3DF04B81" w14:textId="6B08ABED" w:rsidR="00AA49CC" w:rsidRPr="00192625" w:rsidRDefault="00AA49CC" w:rsidP="00875B58">
      <w:pPr>
        <w:spacing w:after="0" w:line="240" w:lineRule="auto"/>
        <w:jc w:val="both"/>
        <w:rPr>
          <w:rFonts w:ascii="Times New Roman" w:hAnsi="Times New Roman"/>
          <w:sz w:val="24"/>
          <w:szCs w:val="24"/>
        </w:rPr>
      </w:pPr>
      <w:r w:rsidRPr="00192625">
        <w:rPr>
          <w:rFonts w:ascii="Times New Roman" w:hAnsi="Times New Roman"/>
          <w:sz w:val="24"/>
          <w:szCs w:val="24"/>
        </w:rPr>
        <w:t>9.3 U slučaju da okolnosti iz prethodne točke utječu samo na redoslijed i/ili trajanje jedne ili više projektnih aktivnosti, ali ne uzrokuju kašnjenje u provedbi</w:t>
      </w:r>
      <w:r w:rsidR="00751549" w:rsidRPr="00192625">
        <w:rPr>
          <w:rFonts w:ascii="Times New Roman" w:hAnsi="Times New Roman"/>
          <w:sz w:val="24"/>
          <w:szCs w:val="24"/>
        </w:rPr>
        <w:t xml:space="preserve"> projekta</w:t>
      </w:r>
      <w:r w:rsidR="00A754DE" w:rsidRPr="00192625">
        <w:rPr>
          <w:rFonts w:ascii="Times New Roman" w:hAnsi="Times New Roman"/>
          <w:sz w:val="24"/>
          <w:szCs w:val="24"/>
        </w:rPr>
        <w:t xml:space="preserve">, Korisnik </w:t>
      </w:r>
      <w:r w:rsidRPr="00192625">
        <w:rPr>
          <w:rFonts w:ascii="Times New Roman" w:hAnsi="Times New Roman"/>
          <w:sz w:val="24"/>
          <w:szCs w:val="24"/>
        </w:rPr>
        <w:t xml:space="preserve">bez odgađanja pisanim putem obavještava PT2 o navedenim okolnostima, uz </w:t>
      </w:r>
      <w:r w:rsidR="00206B32" w:rsidRPr="00192625">
        <w:rPr>
          <w:rFonts w:ascii="Times New Roman" w:hAnsi="Times New Roman"/>
          <w:sz w:val="24"/>
          <w:szCs w:val="24"/>
        </w:rPr>
        <w:t>odgovarajuća</w:t>
      </w:r>
      <w:r w:rsidRPr="00192625">
        <w:rPr>
          <w:rFonts w:ascii="Times New Roman" w:hAnsi="Times New Roman"/>
          <w:sz w:val="24"/>
          <w:szCs w:val="24"/>
        </w:rPr>
        <w:t xml:space="preserve"> obrazloženja i podnoše</w:t>
      </w:r>
      <w:r w:rsidR="00206B32" w:rsidRPr="00192625">
        <w:rPr>
          <w:rFonts w:ascii="Times New Roman" w:hAnsi="Times New Roman"/>
          <w:sz w:val="24"/>
          <w:szCs w:val="24"/>
        </w:rPr>
        <w:t>nje revidiranog plana provedbe p</w:t>
      </w:r>
      <w:r w:rsidRPr="00192625">
        <w:rPr>
          <w:rFonts w:ascii="Times New Roman" w:hAnsi="Times New Roman"/>
          <w:sz w:val="24"/>
          <w:szCs w:val="24"/>
        </w:rPr>
        <w:t xml:space="preserve">rojekta. </w:t>
      </w:r>
    </w:p>
    <w:p w14:paraId="468D6C81" w14:textId="77777777" w:rsidR="00AA49CC" w:rsidRPr="00192625" w:rsidRDefault="00AA49CC" w:rsidP="00875B58">
      <w:pPr>
        <w:spacing w:after="0" w:line="240" w:lineRule="auto"/>
        <w:jc w:val="both"/>
        <w:rPr>
          <w:rFonts w:ascii="Times New Roman" w:hAnsi="Times New Roman"/>
          <w:sz w:val="24"/>
          <w:szCs w:val="24"/>
        </w:rPr>
      </w:pPr>
    </w:p>
    <w:p w14:paraId="3A886622" w14:textId="58135F40" w:rsidR="00AA49CC" w:rsidRPr="00192625" w:rsidRDefault="00AA49CC" w:rsidP="00281FEF">
      <w:pPr>
        <w:spacing w:after="0" w:line="240" w:lineRule="auto"/>
        <w:jc w:val="both"/>
        <w:rPr>
          <w:rFonts w:ascii="Times New Roman" w:hAnsi="Times New Roman"/>
          <w:sz w:val="24"/>
          <w:szCs w:val="24"/>
        </w:rPr>
      </w:pPr>
      <w:r w:rsidRPr="00192625">
        <w:rPr>
          <w:rFonts w:ascii="Times New Roman" w:hAnsi="Times New Roman"/>
          <w:sz w:val="24"/>
          <w:szCs w:val="24"/>
        </w:rPr>
        <w:t>9.4. Korisnik može odgoditi provedbu nekih projektnih aktivnosti privremeno</w:t>
      </w:r>
      <w:r w:rsidR="00BC7838" w:rsidRPr="00192625">
        <w:rPr>
          <w:rFonts w:ascii="Times New Roman" w:hAnsi="Times New Roman"/>
          <w:sz w:val="24"/>
          <w:szCs w:val="24"/>
        </w:rPr>
        <w:t>,</w:t>
      </w:r>
      <w:r w:rsidR="00D563CC" w:rsidRPr="00192625">
        <w:rPr>
          <w:rFonts w:ascii="Times New Roman" w:hAnsi="Times New Roman"/>
          <w:sz w:val="24"/>
          <w:szCs w:val="24"/>
        </w:rPr>
        <w:t xml:space="preserve"> što </w:t>
      </w:r>
      <w:r w:rsidR="00BC7838" w:rsidRPr="00192625">
        <w:rPr>
          <w:rFonts w:ascii="Times New Roman" w:hAnsi="Times New Roman"/>
          <w:sz w:val="24"/>
          <w:szCs w:val="24"/>
        </w:rPr>
        <w:t>ne utječe</w:t>
      </w:r>
      <w:r w:rsidR="00751549" w:rsidRPr="00192625">
        <w:rPr>
          <w:rFonts w:ascii="Times New Roman" w:hAnsi="Times New Roman"/>
          <w:sz w:val="24"/>
          <w:szCs w:val="24"/>
        </w:rPr>
        <w:t xml:space="preserve"> </w:t>
      </w:r>
      <w:r w:rsidRPr="00192625">
        <w:rPr>
          <w:rFonts w:ascii="Times New Roman" w:hAnsi="Times New Roman"/>
          <w:sz w:val="24"/>
          <w:szCs w:val="24"/>
        </w:rPr>
        <w:t xml:space="preserve">na Korisnikovu obvezu postupati u </w:t>
      </w:r>
      <w:r w:rsidR="00EF1407" w:rsidRPr="00192625">
        <w:rPr>
          <w:rFonts w:ascii="Times New Roman" w:hAnsi="Times New Roman"/>
          <w:sz w:val="24"/>
          <w:szCs w:val="24"/>
        </w:rPr>
        <w:t xml:space="preserve">skladu s preuzetim ugovornim </w:t>
      </w:r>
      <w:r w:rsidR="00EE3DD3" w:rsidRPr="00192625">
        <w:rPr>
          <w:rFonts w:ascii="Times New Roman" w:hAnsi="Times New Roman"/>
          <w:sz w:val="24"/>
          <w:szCs w:val="24"/>
        </w:rPr>
        <w:t>obvezama</w:t>
      </w:r>
      <w:r w:rsidR="00EF1407" w:rsidRPr="00192625">
        <w:rPr>
          <w:rFonts w:ascii="Times New Roman" w:hAnsi="Times New Roman"/>
          <w:sz w:val="24"/>
          <w:szCs w:val="24"/>
        </w:rPr>
        <w:t>.</w:t>
      </w:r>
      <w:r w:rsidRPr="00192625">
        <w:rPr>
          <w:rFonts w:ascii="Times New Roman" w:hAnsi="Times New Roman"/>
          <w:sz w:val="24"/>
          <w:szCs w:val="24"/>
        </w:rPr>
        <w:t xml:space="preserve"> Korisnik pisanim putem obavještava PT2 o odgodi provođenja projektnih aktivnosti, uz podnošenje revidiranog plana provedbe projekta.</w:t>
      </w:r>
      <w:r w:rsidR="00751549" w:rsidRPr="00192625">
        <w:rPr>
          <w:rFonts w:ascii="Times New Roman" w:hAnsi="Times New Roman"/>
          <w:sz w:val="24"/>
          <w:szCs w:val="24"/>
        </w:rPr>
        <w:t xml:space="preserve"> </w:t>
      </w:r>
    </w:p>
    <w:p w14:paraId="1DC2F4F4" w14:textId="77777777" w:rsidR="00AA49CC" w:rsidRPr="00192625" w:rsidRDefault="00AA49CC" w:rsidP="00281FEF">
      <w:pPr>
        <w:spacing w:after="0" w:line="240" w:lineRule="auto"/>
        <w:jc w:val="both"/>
        <w:rPr>
          <w:rFonts w:ascii="Times New Roman" w:hAnsi="Times New Roman"/>
          <w:sz w:val="24"/>
          <w:szCs w:val="24"/>
        </w:rPr>
      </w:pPr>
    </w:p>
    <w:p w14:paraId="2760D4C0" w14:textId="0C1EE257" w:rsidR="00AA49CC" w:rsidRPr="00192625" w:rsidRDefault="00AA49CC" w:rsidP="00281FEF">
      <w:pPr>
        <w:spacing w:after="0" w:line="240" w:lineRule="auto"/>
        <w:jc w:val="both"/>
        <w:rPr>
          <w:rFonts w:ascii="Times New Roman" w:hAnsi="Times New Roman"/>
          <w:sz w:val="24"/>
          <w:szCs w:val="24"/>
        </w:rPr>
      </w:pPr>
      <w:r w:rsidRPr="00192625">
        <w:rPr>
          <w:rFonts w:ascii="Times New Roman" w:hAnsi="Times New Roman"/>
          <w:sz w:val="24"/>
          <w:szCs w:val="24"/>
        </w:rPr>
        <w:t>9.5. U slučajevima navedenima u</w:t>
      </w:r>
      <w:r w:rsidR="006D3663" w:rsidRPr="00192625">
        <w:rPr>
          <w:rFonts w:ascii="Times New Roman" w:hAnsi="Times New Roman"/>
          <w:sz w:val="24"/>
          <w:szCs w:val="24"/>
        </w:rPr>
        <w:t xml:space="preserve"> stavcima</w:t>
      </w:r>
      <w:r w:rsidRPr="00192625">
        <w:rPr>
          <w:rFonts w:ascii="Times New Roman" w:hAnsi="Times New Roman"/>
          <w:sz w:val="24"/>
          <w:szCs w:val="24"/>
        </w:rPr>
        <w:t xml:space="preserve"> 9.3. i 9.4. </w:t>
      </w:r>
      <w:r w:rsidR="006D3663" w:rsidRPr="00192625">
        <w:rPr>
          <w:rFonts w:ascii="Times New Roman" w:hAnsi="Times New Roman"/>
          <w:sz w:val="24"/>
          <w:szCs w:val="24"/>
        </w:rPr>
        <w:t>ovoga članka</w:t>
      </w:r>
      <w:r w:rsidRPr="00192625">
        <w:rPr>
          <w:rFonts w:ascii="Times New Roman" w:hAnsi="Times New Roman"/>
          <w:sz w:val="24"/>
          <w:szCs w:val="24"/>
        </w:rPr>
        <w:t>, PT2 je ovlašten istražiti može li se u novonastalim okolnostima Ugovor i dalje provoditi.</w:t>
      </w:r>
    </w:p>
    <w:p w14:paraId="48CE8624" w14:textId="77777777" w:rsidR="00AA49CC" w:rsidRPr="00192625" w:rsidRDefault="00AA49CC" w:rsidP="00281FEF">
      <w:pPr>
        <w:spacing w:after="0" w:line="240" w:lineRule="auto"/>
        <w:jc w:val="both"/>
        <w:rPr>
          <w:rFonts w:ascii="Times New Roman" w:hAnsi="Times New Roman"/>
          <w:sz w:val="24"/>
          <w:szCs w:val="24"/>
        </w:rPr>
      </w:pPr>
    </w:p>
    <w:p w14:paraId="5B73EA79" w14:textId="71859295" w:rsidR="00DE2E07" w:rsidRPr="00192625" w:rsidRDefault="00AA49CC" w:rsidP="00D563CC">
      <w:pPr>
        <w:spacing w:after="0" w:line="240" w:lineRule="auto"/>
        <w:jc w:val="both"/>
        <w:rPr>
          <w:rFonts w:ascii="Times New Roman" w:hAnsi="Times New Roman"/>
          <w:sz w:val="24"/>
          <w:szCs w:val="24"/>
        </w:rPr>
      </w:pPr>
      <w:r w:rsidRPr="00192625">
        <w:rPr>
          <w:rFonts w:ascii="Times New Roman" w:hAnsi="Times New Roman"/>
          <w:sz w:val="24"/>
          <w:szCs w:val="24"/>
        </w:rPr>
        <w:t>9.6. Ako okolnosti iz ovoga članka zahtijevaju produ</w:t>
      </w:r>
      <w:r w:rsidR="006D3663" w:rsidRPr="00192625">
        <w:rPr>
          <w:rFonts w:ascii="Times New Roman" w:hAnsi="Times New Roman"/>
          <w:sz w:val="24"/>
          <w:szCs w:val="24"/>
        </w:rPr>
        <w:t>ljenje</w:t>
      </w:r>
      <w:r w:rsidRPr="00192625">
        <w:rPr>
          <w:rFonts w:ascii="Times New Roman" w:hAnsi="Times New Roman"/>
          <w:sz w:val="24"/>
          <w:szCs w:val="24"/>
        </w:rPr>
        <w:t xml:space="preserve"> razdoblja provedbe projekta te ako se na temelju usuglašene odluke PT- 1 i PT- 2 Ugovor u novonastalim okolnostima i dalje može provoditi</w:t>
      </w:r>
      <w:r w:rsidR="006D3663" w:rsidRPr="00192625">
        <w:rPr>
          <w:rFonts w:ascii="Times New Roman" w:hAnsi="Times New Roman"/>
          <w:sz w:val="24"/>
          <w:szCs w:val="24"/>
        </w:rPr>
        <w:t>,</w:t>
      </w:r>
      <w:r w:rsidRPr="00192625">
        <w:rPr>
          <w:rFonts w:ascii="Times New Roman" w:hAnsi="Times New Roman"/>
          <w:sz w:val="24"/>
          <w:szCs w:val="24"/>
        </w:rPr>
        <w:t xml:space="preserve"> sklapa se Dodatak Ugovoru, u skladu s člankom 19. ovih Općih uvjeta.</w:t>
      </w:r>
      <w:r w:rsidR="00B55053" w:rsidRPr="00192625">
        <w:rPr>
          <w:rFonts w:ascii="Times New Roman" w:hAnsi="Times New Roman"/>
          <w:sz w:val="24"/>
          <w:szCs w:val="24"/>
        </w:rPr>
        <w:t xml:space="preserve"> </w:t>
      </w:r>
    </w:p>
    <w:p w14:paraId="2C554395" w14:textId="77777777" w:rsidR="006D3663" w:rsidRPr="00192625" w:rsidRDefault="006D3663" w:rsidP="00D563CC">
      <w:pPr>
        <w:spacing w:after="0" w:line="240" w:lineRule="auto"/>
        <w:jc w:val="both"/>
        <w:rPr>
          <w:rFonts w:ascii="Times New Roman" w:hAnsi="Times New Roman"/>
          <w:i/>
          <w:sz w:val="24"/>
          <w:szCs w:val="24"/>
        </w:rPr>
      </w:pPr>
    </w:p>
    <w:p w14:paraId="7E07650A" w14:textId="77777777" w:rsidR="006D3663" w:rsidRPr="00192625" w:rsidRDefault="006D3663" w:rsidP="006D3663">
      <w:pPr>
        <w:tabs>
          <w:tab w:val="left" w:pos="426"/>
        </w:tabs>
        <w:spacing w:after="0" w:line="240" w:lineRule="auto"/>
        <w:jc w:val="center"/>
        <w:rPr>
          <w:rFonts w:ascii="Times New Roman" w:hAnsi="Times New Roman"/>
          <w:sz w:val="24"/>
          <w:szCs w:val="24"/>
        </w:rPr>
      </w:pPr>
    </w:p>
    <w:p w14:paraId="50B2FFAD" w14:textId="098AB2EA" w:rsidR="006D3663" w:rsidRPr="00192625" w:rsidRDefault="006D3663" w:rsidP="006D3663">
      <w:pPr>
        <w:tabs>
          <w:tab w:val="left" w:pos="426"/>
        </w:tabs>
        <w:spacing w:after="0" w:line="240" w:lineRule="auto"/>
        <w:jc w:val="center"/>
        <w:rPr>
          <w:rFonts w:ascii="Times New Roman" w:hAnsi="Times New Roman"/>
          <w:i/>
          <w:sz w:val="24"/>
          <w:szCs w:val="24"/>
        </w:rPr>
      </w:pPr>
      <w:r w:rsidRPr="00192625">
        <w:rPr>
          <w:rFonts w:ascii="Times New Roman" w:hAnsi="Times New Roman"/>
          <w:i/>
          <w:sz w:val="24"/>
          <w:szCs w:val="24"/>
        </w:rPr>
        <w:t>Obustava</w:t>
      </w:r>
      <w:r w:rsidR="008A17DD" w:rsidRPr="00192625">
        <w:rPr>
          <w:rFonts w:ascii="Times New Roman" w:hAnsi="Times New Roman"/>
          <w:i/>
          <w:sz w:val="24"/>
          <w:szCs w:val="24"/>
        </w:rPr>
        <w:t xml:space="preserve"> i odgoda provedbe projekta</w:t>
      </w:r>
    </w:p>
    <w:p w14:paraId="08F6FEEC" w14:textId="77777777" w:rsidR="00AA49CC" w:rsidRPr="00192625" w:rsidRDefault="00AA49CC" w:rsidP="00D11B00">
      <w:pPr>
        <w:tabs>
          <w:tab w:val="left" w:pos="426"/>
        </w:tabs>
        <w:spacing w:after="0" w:line="240" w:lineRule="auto"/>
        <w:jc w:val="both"/>
        <w:rPr>
          <w:rFonts w:ascii="Times New Roman" w:hAnsi="Times New Roman"/>
          <w:sz w:val="24"/>
          <w:szCs w:val="24"/>
        </w:rPr>
      </w:pPr>
    </w:p>
    <w:p w14:paraId="5E0E82DE" w14:textId="503DC171" w:rsidR="006D3663" w:rsidRPr="00192625" w:rsidRDefault="006D3663" w:rsidP="006D3663">
      <w:pPr>
        <w:tabs>
          <w:tab w:val="left" w:pos="426"/>
        </w:tabs>
        <w:spacing w:after="0" w:line="240" w:lineRule="auto"/>
        <w:jc w:val="center"/>
        <w:rPr>
          <w:rFonts w:ascii="Times New Roman" w:hAnsi="Times New Roman"/>
          <w:sz w:val="24"/>
          <w:szCs w:val="24"/>
        </w:rPr>
      </w:pPr>
      <w:r w:rsidRPr="00192625">
        <w:rPr>
          <w:rFonts w:ascii="Times New Roman" w:hAnsi="Times New Roman"/>
          <w:sz w:val="24"/>
          <w:szCs w:val="24"/>
        </w:rPr>
        <w:t>Članak 10.</w:t>
      </w:r>
    </w:p>
    <w:p w14:paraId="0675A269" w14:textId="77777777" w:rsidR="00AA49CC" w:rsidRPr="00192625" w:rsidRDefault="00AA49CC" w:rsidP="00D11B00">
      <w:pPr>
        <w:tabs>
          <w:tab w:val="left" w:pos="426"/>
        </w:tabs>
        <w:spacing w:after="0" w:line="240" w:lineRule="auto"/>
        <w:jc w:val="both"/>
        <w:rPr>
          <w:rFonts w:ascii="Times New Roman" w:hAnsi="Times New Roman"/>
          <w:sz w:val="24"/>
          <w:szCs w:val="24"/>
        </w:rPr>
      </w:pPr>
    </w:p>
    <w:p w14:paraId="69E443A0"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10.1. U opravdanim slučajevima (prvenstveno viša sila), Korisnik može zahtijevati obustavljanje provođenja svih projektnih aktivnosti i obustavljanje ispunjavanja svih ugovornih obveza.</w:t>
      </w:r>
    </w:p>
    <w:p w14:paraId="750334C7" w14:textId="77777777" w:rsidR="00AA49CC" w:rsidRPr="00192625" w:rsidRDefault="00AA49CC" w:rsidP="007B6ABF">
      <w:pPr>
        <w:spacing w:after="0" w:line="240" w:lineRule="auto"/>
        <w:jc w:val="both"/>
        <w:rPr>
          <w:rFonts w:ascii="Times New Roman" w:hAnsi="Times New Roman"/>
          <w:sz w:val="24"/>
          <w:szCs w:val="24"/>
        </w:rPr>
      </w:pPr>
    </w:p>
    <w:p w14:paraId="170CA677" w14:textId="225771D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10.2. Korisnik zahtjev iz </w:t>
      </w:r>
      <w:r w:rsidR="001D560A" w:rsidRPr="00192625">
        <w:rPr>
          <w:rFonts w:ascii="Times New Roman" w:hAnsi="Times New Roman"/>
          <w:sz w:val="24"/>
          <w:szCs w:val="24"/>
        </w:rPr>
        <w:t xml:space="preserve">članka </w:t>
      </w:r>
      <w:r w:rsidR="00A32BD1" w:rsidRPr="00192625">
        <w:rPr>
          <w:rFonts w:ascii="Times New Roman" w:hAnsi="Times New Roman"/>
          <w:sz w:val="24"/>
          <w:szCs w:val="24"/>
        </w:rPr>
        <w:t>10.1. ovih O</w:t>
      </w:r>
      <w:r w:rsidRPr="00192625">
        <w:rPr>
          <w:rFonts w:ascii="Times New Roman" w:hAnsi="Times New Roman"/>
          <w:sz w:val="24"/>
          <w:szCs w:val="24"/>
        </w:rPr>
        <w:t xml:space="preserve">pćih uvjeta podnosi PT-u 2 </w:t>
      </w:r>
      <w:r w:rsidR="00A23177" w:rsidRPr="00192625">
        <w:rPr>
          <w:rFonts w:ascii="Times New Roman" w:hAnsi="Times New Roman"/>
          <w:sz w:val="24"/>
          <w:szCs w:val="24"/>
        </w:rPr>
        <w:t>čim sazna da su takve okolnosti nastupile.</w:t>
      </w:r>
      <w:r w:rsidRPr="00192625">
        <w:rPr>
          <w:rFonts w:ascii="Times New Roman" w:hAnsi="Times New Roman"/>
          <w:sz w:val="24"/>
          <w:szCs w:val="24"/>
        </w:rPr>
        <w:t xml:space="preserve"> Zahtjev se podnosi u pisanom obliku te mora biti obrazložen i popraćen dokumentacijom kojom se dokazuju navodi iz zahtjeva. </w:t>
      </w:r>
    </w:p>
    <w:p w14:paraId="5B5AD38F" w14:textId="77777777" w:rsidR="00AA49CC" w:rsidRPr="00192625" w:rsidRDefault="00AA49CC" w:rsidP="007B6ABF">
      <w:pPr>
        <w:spacing w:after="0" w:line="240" w:lineRule="auto"/>
        <w:jc w:val="both"/>
        <w:rPr>
          <w:rFonts w:ascii="Times New Roman" w:hAnsi="Times New Roman"/>
          <w:sz w:val="24"/>
          <w:szCs w:val="24"/>
        </w:rPr>
      </w:pPr>
    </w:p>
    <w:p w14:paraId="4672F4DB" w14:textId="012CC5AD"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10.3. PT2 donosi odluku o zahtjevu iz </w:t>
      </w:r>
      <w:r w:rsidR="001D560A" w:rsidRPr="00192625">
        <w:rPr>
          <w:rFonts w:ascii="Times New Roman" w:hAnsi="Times New Roman"/>
          <w:sz w:val="24"/>
          <w:szCs w:val="24"/>
        </w:rPr>
        <w:t xml:space="preserve">članka </w:t>
      </w:r>
      <w:r w:rsidRPr="00192625">
        <w:rPr>
          <w:rFonts w:ascii="Times New Roman" w:hAnsi="Times New Roman"/>
          <w:sz w:val="24"/>
          <w:szCs w:val="24"/>
        </w:rPr>
        <w:t xml:space="preserve">10.2. ovih Općih uvjeta </w:t>
      </w:r>
      <w:r w:rsidR="00A23177" w:rsidRPr="00192625">
        <w:rPr>
          <w:rFonts w:ascii="Times New Roman" w:hAnsi="Times New Roman"/>
          <w:sz w:val="24"/>
          <w:szCs w:val="24"/>
        </w:rPr>
        <w:t>u roku od 5 radnih dana od dana primitka zahtjeva</w:t>
      </w:r>
      <w:r w:rsidRPr="00192625">
        <w:rPr>
          <w:rFonts w:ascii="Times New Roman" w:hAnsi="Times New Roman"/>
          <w:sz w:val="24"/>
          <w:szCs w:val="24"/>
        </w:rPr>
        <w:t xml:space="preserve">. </w:t>
      </w:r>
      <w:r w:rsidR="00A23177" w:rsidRPr="00192625">
        <w:rPr>
          <w:rFonts w:ascii="Times New Roman" w:hAnsi="Times New Roman"/>
          <w:sz w:val="24"/>
          <w:szCs w:val="24"/>
        </w:rPr>
        <w:t>Iznimno, a</w:t>
      </w:r>
      <w:r w:rsidRPr="00192625">
        <w:rPr>
          <w:rFonts w:ascii="Times New Roman" w:hAnsi="Times New Roman"/>
          <w:sz w:val="24"/>
          <w:szCs w:val="24"/>
        </w:rPr>
        <w:t xml:space="preserve">ko je </w:t>
      </w:r>
      <w:r w:rsidR="00A23177" w:rsidRPr="00192625">
        <w:rPr>
          <w:rFonts w:ascii="Times New Roman" w:hAnsi="Times New Roman"/>
          <w:sz w:val="24"/>
          <w:szCs w:val="24"/>
        </w:rPr>
        <w:t>to opravdano,</w:t>
      </w:r>
      <w:r w:rsidRPr="00192625">
        <w:rPr>
          <w:rFonts w:ascii="Times New Roman" w:hAnsi="Times New Roman"/>
          <w:sz w:val="24"/>
          <w:szCs w:val="24"/>
        </w:rPr>
        <w:t xml:space="preserve"> PT2 može zahtijevati od Korisnika dostavu dodat</w:t>
      </w:r>
      <w:r w:rsidR="00A23177" w:rsidRPr="00192625">
        <w:rPr>
          <w:rFonts w:ascii="Times New Roman" w:hAnsi="Times New Roman"/>
          <w:sz w:val="24"/>
          <w:szCs w:val="24"/>
        </w:rPr>
        <w:t>n</w:t>
      </w:r>
      <w:r w:rsidR="00D938E1" w:rsidRPr="00192625">
        <w:rPr>
          <w:rFonts w:ascii="Times New Roman" w:hAnsi="Times New Roman"/>
          <w:sz w:val="24"/>
          <w:szCs w:val="24"/>
        </w:rPr>
        <w:t>ih informacija</w:t>
      </w:r>
      <w:r w:rsidR="00A23177" w:rsidRPr="00192625">
        <w:rPr>
          <w:rFonts w:ascii="Times New Roman" w:hAnsi="Times New Roman"/>
          <w:sz w:val="24"/>
          <w:szCs w:val="24"/>
        </w:rPr>
        <w:t xml:space="preserve">, koji rok ne može biti duži od 5 radnih dana. </w:t>
      </w:r>
      <w:r w:rsidRPr="00192625">
        <w:rPr>
          <w:rFonts w:ascii="Times New Roman" w:hAnsi="Times New Roman"/>
          <w:sz w:val="24"/>
          <w:szCs w:val="24"/>
        </w:rPr>
        <w:t xml:space="preserve">Odluka PT- a 2 kojom se odbija zahtjev Korisnika mora biti obrazložena. </w:t>
      </w:r>
    </w:p>
    <w:p w14:paraId="43286294" w14:textId="77777777" w:rsidR="00AA49CC" w:rsidRPr="00192625" w:rsidRDefault="00AA49CC" w:rsidP="007B6ABF">
      <w:pPr>
        <w:spacing w:after="0" w:line="240" w:lineRule="auto"/>
        <w:jc w:val="both"/>
        <w:rPr>
          <w:rFonts w:ascii="Times New Roman" w:hAnsi="Times New Roman"/>
          <w:sz w:val="24"/>
          <w:szCs w:val="24"/>
        </w:rPr>
      </w:pPr>
    </w:p>
    <w:p w14:paraId="7F5AAC9E" w14:textId="2ADD534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10.4. Korisnik snosi punu odgovornost za pravodobno podnošenje zahtjeva za obustavu provođenja svih projektnih aktivnosti i obustavljanje ispunjavanja svih ugovornih obveza</w:t>
      </w:r>
      <w:r w:rsidR="002935EC" w:rsidRPr="00192625">
        <w:rPr>
          <w:rFonts w:ascii="Times New Roman" w:hAnsi="Times New Roman"/>
          <w:sz w:val="24"/>
          <w:szCs w:val="24"/>
        </w:rPr>
        <w:t>, a PT-ovi</w:t>
      </w:r>
      <w:r w:rsidR="00A32BD1" w:rsidRPr="00192625">
        <w:rPr>
          <w:rFonts w:ascii="Times New Roman" w:hAnsi="Times New Roman"/>
          <w:sz w:val="24"/>
          <w:szCs w:val="24"/>
        </w:rPr>
        <w:t xml:space="preserve"> </w:t>
      </w:r>
      <w:r w:rsidR="002935EC" w:rsidRPr="00192625">
        <w:rPr>
          <w:rFonts w:ascii="Times New Roman" w:hAnsi="Times New Roman"/>
          <w:sz w:val="24"/>
          <w:szCs w:val="24"/>
        </w:rPr>
        <w:t xml:space="preserve">ne odgovaraju za štetu </w:t>
      </w:r>
      <w:r w:rsidR="00A32BD1" w:rsidRPr="00192625">
        <w:rPr>
          <w:rFonts w:ascii="Times New Roman" w:hAnsi="Times New Roman"/>
          <w:sz w:val="24"/>
          <w:szCs w:val="24"/>
        </w:rPr>
        <w:t>koja</w:t>
      </w:r>
      <w:r w:rsidR="00D938E1" w:rsidRPr="00192625">
        <w:rPr>
          <w:rFonts w:ascii="Times New Roman" w:hAnsi="Times New Roman"/>
          <w:sz w:val="24"/>
          <w:szCs w:val="24"/>
        </w:rPr>
        <w:t xml:space="preserve"> Korisniku ili p</w:t>
      </w:r>
      <w:r w:rsidR="002935EC" w:rsidRPr="00192625">
        <w:rPr>
          <w:rFonts w:ascii="Times New Roman" w:hAnsi="Times New Roman"/>
          <w:sz w:val="24"/>
          <w:szCs w:val="24"/>
        </w:rPr>
        <w:t>artneru nastala zbog neprihvaćanja zahtjeva za obustavom.</w:t>
      </w:r>
    </w:p>
    <w:p w14:paraId="549D15F8" w14:textId="77777777" w:rsidR="00AA49CC" w:rsidRPr="00192625" w:rsidRDefault="00AA49CC" w:rsidP="007B6ABF">
      <w:pPr>
        <w:spacing w:after="0" w:line="240" w:lineRule="auto"/>
        <w:jc w:val="both"/>
        <w:rPr>
          <w:rFonts w:ascii="Times New Roman" w:hAnsi="Times New Roman"/>
          <w:sz w:val="24"/>
          <w:szCs w:val="24"/>
        </w:rPr>
      </w:pPr>
    </w:p>
    <w:p w14:paraId="2960AC94" w14:textId="2BA4BFC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10.5. Ako okolnost koja je temelj zahtijevanja obustave iz </w:t>
      </w:r>
      <w:r w:rsidR="00A23177"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10.1. </w:t>
      </w:r>
      <w:r w:rsidR="00A23177" w:rsidRPr="00192625">
        <w:rPr>
          <w:rFonts w:ascii="Times New Roman" w:hAnsi="Times New Roman"/>
          <w:sz w:val="24"/>
          <w:szCs w:val="24"/>
        </w:rPr>
        <w:t>ovoga članka</w:t>
      </w:r>
      <w:r w:rsidRPr="00192625">
        <w:rPr>
          <w:rFonts w:ascii="Times New Roman" w:hAnsi="Times New Roman"/>
          <w:sz w:val="24"/>
          <w:szCs w:val="24"/>
        </w:rPr>
        <w:t xml:space="preserve"> nije osnova za raskid Ugovora, Korisnik poduzima sve potrebne mjere u svrhu skraćenja trajanja obustave, a provedba projekta se nastavlja kad to okolnosti dopuste, o čemu Korisnik mora pravovremeno obavijestiti PT2.</w:t>
      </w:r>
    </w:p>
    <w:p w14:paraId="7CC9694D" w14:textId="77777777" w:rsidR="00AA49CC" w:rsidRPr="00192625" w:rsidRDefault="00AA49CC" w:rsidP="007B6ABF">
      <w:pPr>
        <w:spacing w:after="0" w:line="240" w:lineRule="auto"/>
        <w:jc w:val="both"/>
        <w:rPr>
          <w:rFonts w:ascii="Times New Roman" w:hAnsi="Times New Roman"/>
          <w:sz w:val="24"/>
          <w:szCs w:val="24"/>
        </w:rPr>
      </w:pPr>
    </w:p>
    <w:p w14:paraId="55D9B05F" w14:textId="5894F8B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10.6. PT2 od Korisnika zahtijeva odgodu provedbe projekta u cijelosti ili jednog njegovog dijela, ako okolnosti (prvenstveno viša sila) čine nastavak provedbe </w:t>
      </w:r>
      <w:r w:rsidR="00A23177" w:rsidRPr="00192625">
        <w:rPr>
          <w:rFonts w:ascii="Times New Roman" w:hAnsi="Times New Roman"/>
          <w:sz w:val="24"/>
          <w:szCs w:val="24"/>
        </w:rPr>
        <w:t>projekta</w:t>
      </w:r>
      <w:r w:rsidR="00783700" w:rsidRPr="00192625">
        <w:rPr>
          <w:rFonts w:ascii="Times New Roman" w:hAnsi="Times New Roman"/>
          <w:sz w:val="24"/>
          <w:szCs w:val="24"/>
        </w:rPr>
        <w:t xml:space="preserve"> pretjerano otežanim</w:t>
      </w:r>
      <w:r w:rsidRPr="00192625">
        <w:rPr>
          <w:rFonts w:ascii="Times New Roman" w:hAnsi="Times New Roman"/>
          <w:sz w:val="24"/>
          <w:szCs w:val="24"/>
        </w:rPr>
        <w:t>. Ako se Ugovor ne raskida, Korisnik poduzima sve potrebne mjere u svrhu skraćenja trajanja odgode, a provedba projekta se nastavlja kad to okolnosti dopuste, a nakon pribavljanja prethodnog pisanog odobrenja od strane PT-a 2.</w:t>
      </w:r>
    </w:p>
    <w:p w14:paraId="1B502107" w14:textId="77777777" w:rsidR="00AA49CC" w:rsidRPr="00192625" w:rsidRDefault="00AA49CC" w:rsidP="007B6ABF">
      <w:pPr>
        <w:spacing w:after="0" w:line="240" w:lineRule="auto"/>
        <w:jc w:val="both"/>
        <w:rPr>
          <w:rFonts w:ascii="Times New Roman" w:hAnsi="Times New Roman"/>
          <w:sz w:val="24"/>
          <w:szCs w:val="24"/>
        </w:rPr>
      </w:pPr>
    </w:p>
    <w:p w14:paraId="6C0FCE53" w14:textId="77777777" w:rsidR="00AA49CC" w:rsidRPr="00192625" w:rsidRDefault="00AA49CC" w:rsidP="007B6ABF">
      <w:pPr>
        <w:spacing w:after="0" w:line="240" w:lineRule="auto"/>
        <w:jc w:val="both"/>
        <w:rPr>
          <w:rFonts w:ascii="Times New Roman" w:hAnsi="Times New Roman"/>
          <w:sz w:val="24"/>
          <w:szCs w:val="24"/>
        </w:rPr>
      </w:pPr>
    </w:p>
    <w:p w14:paraId="7EFD2E1B" w14:textId="77777777" w:rsidR="00C85FAF" w:rsidRPr="00192625" w:rsidRDefault="00C85FAF" w:rsidP="00A946DE">
      <w:pPr>
        <w:spacing w:after="0" w:line="240" w:lineRule="auto"/>
        <w:jc w:val="both"/>
        <w:rPr>
          <w:rFonts w:ascii="Times New Roman" w:hAnsi="Times New Roman"/>
          <w:b/>
          <w:sz w:val="24"/>
          <w:szCs w:val="24"/>
        </w:rPr>
      </w:pPr>
    </w:p>
    <w:p w14:paraId="356B3C9D" w14:textId="77777777" w:rsidR="00AA49CC" w:rsidRPr="00192625" w:rsidRDefault="00AA49CC" w:rsidP="008A17DD">
      <w:pPr>
        <w:spacing w:after="0" w:line="240" w:lineRule="auto"/>
        <w:jc w:val="center"/>
        <w:rPr>
          <w:rFonts w:ascii="Times New Roman" w:hAnsi="Times New Roman"/>
          <w:b/>
          <w:sz w:val="24"/>
          <w:szCs w:val="24"/>
        </w:rPr>
      </w:pPr>
      <w:r w:rsidRPr="00192625">
        <w:rPr>
          <w:rFonts w:ascii="Times New Roman" w:hAnsi="Times New Roman"/>
          <w:b/>
          <w:sz w:val="24"/>
          <w:szCs w:val="24"/>
        </w:rPr>
        <w:t>PLAĆANJA</w:t>
      </w:r>
    </w:p>
    <w:p w14:paraId="2A234CCF" w14:textId="77777777" w:rsidR="008A17DD" w:rsidRPr="00192625" w:rsidRDefault="008A17DD" w:rsidP="008A17DD">
      <w:pPr>
        <w:spacing w:after="0" w:line="240" w:lineRule="auto"/>
        <w:jc w:val="center"/>
        <w:rPr>
          <w:rFonts w:ascii="Times New Roman" w:hAnsi="Times New Roman"/>
          <w:sz w:val="24"/>
          <w:szCs w:val="24"/>
        </w:rPr>
      </w:pPr>
    </w:p>
    <w:p w14:paraId="27466CE1" w14:textId="4B8D4F1B" w:rsidR="008A17DD" w:rsidRPr="00192625" w:rsidRDefault="008A17DD" w:rsidP="008A17DD">
      <w:pPr>
        <w:spacing w:after="0" w:line="240" w:lineRule="auto"/>
        <w:jc w:val="center"/>
        <w:rPr>
          <w:rFonts w:ascii="Times New Roman" w:hAnsi="Times New Roman"/>
          <w:i/>
          <w:sz w:val="24"/>
          <w:szCs w:val="24"/>
        </w:rPr>
      </w:pPr>
      <w:r w:rsidRPr="00192625">
        <w:rPr>
          <w:rFonts w:ascii="Times New Roman" w:hAnsi="Times New Roman"/>
          <w:i/>
          <w:sz w:val="24"/>
          <w:szCs w:val="24"/>
        </w:rPr>
        <w:t>Prihvatljivi troškovi</w:t>
      </w:r>
    </w:p>
    <w:p w14:paraId="6E01339E" w14:textId="77777777" w:rsidR="00AA49CC" w:rsidRPr="00192625" w:rsidRDefault="00AA49CC" w:rsidP="008A17DD">
      <w:pPr>
        <w:spacing w:after="0" w:line="240" w:lineRule="auto"/>
        <w:jc w:val="center"/>
        <w:rPr>
          <w:rFonts w:ascii="Times New Roman" w:hAnsi="Times New Roman"/>
          <w:b/>
          <w:sz w:val="24"/>
          <w:szCs w:val="24"/>
        </w:rPr>
      </w:pPr>
    </w:p>
    <w:p w14:paraId="403A9858" w14:textId="075957D1" w:rsidR="008A17DD" w:rsidRPr="00192625" w:rsidRDefault="008A17DD" w:rsidP="008A17DD">
      <w:pPr>
        <w:spacing w:after="0" w:line="240" w:lineRule="auto"/>
        <w:jc w:val="center"/>
        <w:rPr>
          <w:rFonts w:ascii="Times New Roman" w:hAnsi="Times New Roman"/>
          <w:sz w:val="24"/>
          <w:szCs w:val="24"/>
        </w:rPr>
      </w:pPr>
      <w:r w:rsidRPr="00192625">
        <w:rPr>
          <w:rFonts w:ascii="Times New Roman" w:hAnsi="Times New Roman"/>
          <w:sz w:val="24"/>
          <w:szCs w:val="24"/>
        </w:rPr>
        <w:t>Članak 11</w:t>
      </w:r>
      <w:r w:rsidR="00AA49CC" w:rsidRPr="00192625">
        <w:rPr>
          <w:rFonts w:ascii="Times New Roman" w:hAnsi="Times New Roman"/>
          <w:sz w:val="24"/>
          <w:szCs w:val="24"/>
        </w:rPr>
        <w:t xml:space="preserve">. </w:t>
      </w:r>
    </w:p>
    <w:p w14:paraId="32C362E9" w14:textId="77777777" w:rsidR="00AA49CC" w:rsidRPr="00192625" w:rsidRDefault="00AA49CC" w:rsidP="007B6ABF">
      <w:pPr>
        <w:spacing w:after="0" w:line="240" w:lineRule="auto"/>
        <w:jc w:val="both"/>
        <w:rPr>
          <w:rFonts w:ascii="Times New Roman" w:hAnsi="Times New Roman"/>
          <w:sz w:val="24"/>
          <w:szCs w:val="24"/>
        </w:rPr>
      </w:pPr>
    </w:p>
    <w:p w14:paraId="0CB64E3A" w14:textId="6F28BD53"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11.1. Bespovratna sredstva navedena u Posebnim uvjetima djelomično ili u cijelosti sufinanciraju prihvatljive troškove čiju prihvatljivost je potvrdilo PT2. PT2 potvrđuje prihvatljiv</w:t>
      </w:r>
      <w:r w:rsidR="00D938E1" w:rsidRPr="00192625">
        <w:rPr>
          <w:rFonts w:ascii="Times New Roman" w:hAnsi="Times New Roman"/>
          <w:sz w:val="24"/>
          <w:szCs w:val="24"/>
        </w:rPr>
        <w:t>ost</w:t>
      </w:r>
      <w:r w:rsidRPr="00192625">
        <w:rPr>
          <w:rFonts w:ascii="Times New Roman" w:hAnsi="Times New Roman"/>
          <w:sz w:val="24"/>
          <w:szCs w:val="24"/>
        </w:rPr>
        <w:t xml:space="preserve"> troškov</w:t>
      </w:r>
      <w:r w:rsidR="00D938E1" w:rsidRPr="00192625">
        <w:rPr>
          <w:rFonts w:ascii="Times New Roman" w:hAnsi="Times New Roman"/>
          <w:sz w:val="24"/>
          <w:szCs w:val="24"/>
        </w:rPr>
        <w:t>a</w:t>
      </w:r>
      <w:r w:rsidRPr="00192625">
        <w:rPr>
          <w:rFonts w:ascii="Times New Roman" w:hAnsi="Times New Roman"/>
          <w:sz w:val="24"/>
          <w:szCs w:val="24"/>
        </w:rPr>
        <w:t xml:space="preserve"> koji u cijelosti odgovaraju zahtjevima određenim Ugovorom i/ili primjenjivim propisima.</w:t>
      </w:r>
    </w:p>
    <w:p w14:paraId="48E3C8C8" w14:textId="77777777" w:rsidR="00AA49CC" w:rsidRPr="00192625" w:rsidRDefault="00AA49CC" w:rsidP="007B6ABF">
      <w:pPr>
        <w:spacing w:after="0" w:line="240" w:lineRule="auto"/>
        <w:jc w:val="both"/>
        <w:rPr>
          <w:rFonts w:ascii="Times New Roman" w:hAnsi="Times New Roman"/>
          <w:sz w:val="24"/>
          <w:szCs w:val="24"/>
        </w:rPr>
      </w:pPr>
    </w:p>
    <w:p w14:paraId="659A85F5"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11.2. Prihvatljivi su oni troškovi koji udovoljavaju svim sljedećim kriterijima:</w:t>
      </w:r>
    </w:p>
    <w:p w14:paraId="7411F805" w14:textId="77777777" w:rsidR="00AA49CC" w:rsidRPr="00192625" w:rsidRDefault="00AA49CC" w:rsidP="007B6ABF">
      <w:pPr>
        <w:spacing w:after="0" w:line="240" w:lineRule="auto"/>
        <w:jc w:val="both"/>
        <w:rPr>
          <w:rFonts w:ascii="Times New Roman" w:hAnsi="Times New Roman"/>
          <w:sz w:val="24"/>
          <w:szCs w:val="24"/>
        </w:rPr>
      </w:pPr>
    </w:p>
    <w:p w14:paraId="7064C6DC" w14:textId="70D5B09E" w:rsidR="00AA49CC" w:rsidRPr="00192625" w:rsidRDefault="00AA49CC" w:rsidP="000A71F0">
      <w:pPr>
        <w:spacing w:after="0" w:line="240" w:lineRule="auto"/>
        <w:jc w:val="both"/>
        <w:rPr>
          <w:rFonts w:ascii="Times New Roman" w:hAnsi="Times New Roman"/>
          <w:sz w:val="24"/>
          <w:szCs w:val="24"/>
        </w:rPr>
      </w:pPr>
      <w:r w:rsidRPr="00192625">
        <w:rPr>
          <w:rFonts w:ascii="Times New Roman" w:hAnsi="Times New Roman"/>
          <w:sz w:val="24"/>
          <w:szCs w:val="24"/>
        </w:rPr>
        <w:t>a)  izravno su povezani s</w:t>
      </w:r>
      <w:r w:rsidR="00E8381B" w:rsidRPr="00192625">
        <w:rPr>
          <w:rFonts w:ascii="Times New Roman" w:hAnsi="Times New Roman"/>
          <w:sz w:val="24"/>
          <w:szCs w:val="24"/>
        </w:rPr>
        <w:t xml:space="preserve"> projektnim</w:t>
      </w:r>
      <w:r w:rsidRPr="00192625">
        <w:rPr>
          <w:rFonts w:ascii="Times New Roman" w:hAnsi="Times New Roman"/>
          <w:sz w:val="24"/>
          <w:szCs w:val="24"/>
        </w:rPr>
        <w:t xml:space="preserve"> aktivnostima te vode do ispunjenja ciljeva projekta i zadanih pokazatelja;</w:t>
      </w:r>
    </w:p>
    <w:p w14:paraId="652DC740" w14:textId="22CE1836" w:rsidR="00AA49CC" w:rsidRPr="00192625" w:rsidRDefault="00AA49CC" w:rsidP="000A71F0">
      <w:pPr>
        <w:spacing w:after="0" w:line="240" w:lineRule="auto"/>
        <w:jc w:val="both"/>
        <w:rPr>
          <w:rFonts w:ascii="Times New Roman" w:hAnsi="Times New Roman"/>
          <w:sz w:val="24"/>
          <w:szCs w:val="24"/>
        </w:rPr>
      </w:pPr>
      <w:r w:rsidRPr="00192625">
        <w:rPr>
          <w:rFonts w:ascii="Times New Roman" w:hAnsi="Times New Roman"/>
          <w:sz w:val="24"/>
          <w:szCs w:val="24"/>
        </w:rPr>
        <w:t xml:space="preserve">b)  </w:t>
      </w:r>
      <w:r w:rsidR="00A32BD1" w:rsidRPr="00192625">
        <w:rPr>
          <w:rFonts w:ascii="Times New Roman" w:hAnsi="Times New Roman"/>
          <w:sz w:val="24"/>
          <w:szCs w:val="24"/>
        </w:rPr>
        <w:t xml:space="preserve">  </w:t>
      </w:r>
      <w:r w:rsidRPr="00192625">
        <w:rPr>
          <w:rFonts w:ascii="Times New Roman" w:hAnsi="Times New Roman"/>
          <w:sz w:val="24"/>
          <w:szCs w:val="24"/>
        </w:rPr>
        <w:t xml:space="preserve">navedeni su u proračunu projekta; </w:t>
      </w:r>
    </w:p>
    <w:p w14:paraId="2841E0A8" w14:textId="77777777" w:rsidR="00AA49CC" w:rsidRPr="00192625" w:rsidRDefault="00AA49CC" w:rsidP="007B6ABF">
      <w:pPr>
        <w:tabs>
          <w:tab w:val="left" w:pos="426"/>
        </w:tabs>
        <w:spacing w:after="0" w:line="240" w:lineRule="auto"/>
        <w:jc w:val="both"/>
        <w:rPr>
          <w:rFonts w:ascii="Times New Roman" w:hAnsi="Times New Roman"/>
          <w:sz w:val="24"/>
          <w:szCs w:val="24"/>
        </w:rPr>
      </w:pPr>
      <w:r w:rsidRPr="00192625">
        <w:rPr>
          <w:rFonts w:ascii="Times New Roman" w:hAnsi="Times New Roman"/>
          <w:sz w:val="24"/>
          <w:szCs w:val="24"/>
        </w:rPr>
        <w:t xml:space="preserve">c) </w:t>
      </w:r>
      <w:r w:rsidRPr="00192625">
        <w:rPr>
          <w:rFonts w:ascii="Times New Roman" w:hAnsi="Times New Roman"/>
          <w:sz w:val="24"/>
          <w:szCs w:val="24"/>
        </w:rPr>
        <w:tab/>
        <w:t>u skladu su s Pravilnikom o prihvatljivosti izdataka;</w:t>
      </w:r>
    </w:p>
    <w:p w14:paraId="025450EC"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d)</w:t>
      </w:r>
      <w:r w:rsidRPr="00192625">
        <w:rPr>
          <w:rFonts w:ascii="Times New Roman" w:hAnsi="Times New Roman"/>
          <w:sz w:val="24"/>
          <w:szCs w:val="24"/>
        </w:rPr>
        <w:tab/>
        <w:t>nastali su kod Korisnika i</w:t>
      </w:r>
      <w:r w:rsidR="00ED7250" w:rsidRPr="00192625">
        <w:rPr>
          <w:rFonts w:ascii="Times New Roman" w:hAnsi="Times New Roman"/>
          <w:sz w:val="24"/>
          <w:szCs w:val="24"/>
        </w:rPr>
        <w:t>li</w:t>
      </w:r>
      <w:r w:rsidRPr="00192625">
        <w:rPr>
          <w:rFonts w:ascii="Times New Roman" w:hAnsi="Times New Roman"/>
          <w:sz w:val="24"/>
          <w:szCs w:val="24"/>
        </w:rPr>
        <w:t xml:space="preserve"> partnera;</w:t>
      </w:r>
    </w:p>
    <w:p w14:paraId="77B11093"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e) </w:t>
      </w:r>
      <w:r w:rsidRPr="00192625">
        <w:rPr>
          <w:rFonts w:ascii="Times New Roman" w:hAnsi="Times New Roman"/>
          <w:sz w:val="24"/>
          <w:szCs w:val="24"/>
        </w:rPr>
        <w:tab/>
        <w:t>plaćeni su tijekom razdoblja prihvatljivosti izdataka;</w:t>
      </w:r>
    </w:p>
    <w:p w14:paraId="5ED5C300"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f) </w:t>
      </w:r>
      <w:r w:rsidRPr="00192625">
        <w:rPr>
          <w:rFonts w:ascii="Times New Roman" w:hAnsi="Times New Roman"/>
          <w:sz w:val="24"/>
          <w:szCs w:val="24"/>
        </w:rPr>
        <w:tab/>
        <w:t>u skladu su s ograničenjima za posebne kategorije troškova;</w:t>
      </w:r>
    </w:p>
    <w:p w14:paraId="49A6C19F" w14:textId="77777777"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g) </w:t>
      </w:r>
      <w:r w:rsidRPr="00192625">
        <w:rPr>
          <w:rFonts w:ascii="Times New Roman" w:hAnsi="Times New Roman"/>
          <w:sz w:val="24"/>
          <w:szCs w:val="24"/>
        </w:rPr>
        <w:tab/>
        <w:t>ne premašuju odstupanje od 20% izvorno unesenog iznosa (kao što je navedeno u Prilogu I. Ugovora – Opis i proračun projekta) glavnih proračunskih elemenata projekta  za predmetne prihvatljive troškove</w:t>
      </w:r>
    </w:p>
    <w:p w14:paraId="1D5EDCD0" w14:textId="77777777" w:rsidR="00AA49CC" w:rsidRPr="00192625" w:rsidRDefault="00AA49CC" w:rsidP="007B6ABF">
      <w:pPr>
        <w:spacing w:after="0" w:line="240" w:lineRule="auto"/>
        <w:ind w:left="426"/>
        <w:jc w:val="both"/>
        <w:rPr>
          <w:rFonts w:ascii="Times New Roman" w:hAnsi="Times New Roman"/>
          <w:sz w:val="24"/>
          <w:szCs w:val="24"/>
        </w:rPr>
      </w:pPr>
      <w:r w:rsidRPr="00192625">
        <w:rPr>
          <w:rFonts w:ascii="Times New Roman" w:hAnsi="Times New Roman"/>
          <w:sz w:val="24"/>
          <w:szCs w:val="24"/>
        </w:rPr>
        <w:lastRenderedPageBreak/>
        <w:t xml:space="preserve">ili </w:t>
      </w:r>
    </w:p>
    <w:p w14:paraId="5B49C831" w14:textId="77777777" w:rsidR="00AA49CC" w:rsidRPr="00192625" w:rsidRDefault="00AA49CC" w:rsidP="007B6ABF">
      <w:pPr>
        <w:spacing w:after="0" w:line="240" w:lineRule="auto"/>
        <w:ind w:left="426"/>
        <w:jc w:val="both"/>
        <w:rPr>
          <w:rFonts w:ascii="Times New Roman" w:hAnsi="Times New Roman"/>
          <w:sz w:val="24"/>
          <w:szCs w:val="24"/>
        </w:rPr>
      </w:pPr>
      <w:r w:rsidRPr="00192625">
        <w:rPr>
          <w:rFonts w:ascii="Times New Roman" w:hAnsi="Times New Roman"/>
          <w:sz w:val="24"/>
          <w:szCs w:val="24"/>
        </w:rPr>
        <w:t xml:space="preserve">premašuju odstupanje od 20% izvorno unesenog iznosa (kao što je navedeno u Prilogu I. Ugovora - Opis i proračun projekta) glavnih proračunskih elemenata projekta za predmetne prihvatljive troškove, a za koje odstupanje je potpisan Dodatak Ugovoru; </w:t>
      </w:r>
    </w:p>
    <w:p w14:paraId="3891D538" w14:textId="418B1BC1"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h)  </w:t>
      </w:r>
      <w:r w:rsidRPr="00192625">
        <w:rPr>
          <w:rFonts w:ascii="Times New Roman" w:hAnsi="Times New Roman"/>
          <w:sz w:val="24"/>
          <w:szCs w:val="24"/>
        </w:rPr>
        <w:tab/>
        <w:t xml:space="preserve">izravno su povezani s aktivnostima koje se provode tijekom provedbe, a odnose se na nabavu usluga i radova. Troškovi povezani s nabavom roba su prihvatljivi kada je ista isporučena </w:t>
      </w:r>
      <w:r w:rsidR="00D32FC3" w:rsidRPr="00192625">
        <w:rPr>
          <w:rFonts w:ascii="Times New Roman" w:hAnsi="Times New Roman"/>
          <w:sz w:val="24"/>
          <w:szCs w:val="24"/>
        </w:rPr>
        <w:t>(</w:t>
      </w:r>
      <w:r w:rsidRPr="00192625">
        <w:rPr>
          <w:rFonts w:ascii="Times New Roman" w:hAnsi="Times New Roman"/>
          <w:sz w:val="24"/>
          <w:szCs w:val="24"/>
        </w:rPr>
        <w:t>i instalirana</w:t>
      </w:r>
      <w:r w:rsidR="00D32FC3" w:rsidRPr="00192625">
        <w:rPr>
          <w:rFonts w:ascii="Times New Roman" w:hAnsi="Times New Roman"/>
          <w:sz w:val="24"/>
          <w:szCs w:val="24"/>
        </w:rPr>
        <w:t xml:space="preserve"> – ako je primjenjivo)</w:t>
      </w:r>
      <w:r w:rsidRPr="00192625">
        <w:rPr>
          <w:rFonts w:ascii="Times New Roman" w:hAnsi="Times New Roman"/>
          <w:sz w:val="24"/>
          <w:szCs w:val="24"/>
        </w:rPr>
        <w:t xml:space="preserve"> </w:t>
      </w:r>
      <w:r w:rsidR="00BD1A0B">
        <w:rPr>
          <w:rFonts w:ascii="Times New Roman" w:hAnsi="Times New Roman"/>
          <w:sz w:val="24"/>
          <w:szCs w:val="24"/>
        </w:rPr>
        <w:t>do kraja</w:t>
      </w:r>
      <w:r w:rsidRPr="00192625">
        <w:rPr>
          <w:rFonts w:ascii="Times New Roman" w:hAnsi="Times New Roman"/>
          <w:sz w:val="24"/>
          <w:szCs w:val="24"/>
        </w:rPr>
        <w:t xml:space="preserve">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192625">
        <w:rPr>
          <w:rFonts w:ascii="Times New Roman" w:hAnsi="Times New Roman"/>
          <w:sz w:val="24"/>
          <w:szCs w:val="24"/>
        </w:rPr>
        <w:t>a</w:t>
      </w:r>
      <w:r w:rsidRPr="00192625">
        <w:rPr>
          <w:rFonts w:ascii="Times New Roman" w:hAnsi="Times New Roman"/>
          <w:sz w:val="24"/>
          <w:szCs w:val="24"/>
        </w:rPr>
        <w:t xml:space="preserve">va između Korisnika i partnera (ako projekt uključuje partnere) neće se smatrati troškom koji je nastao tijekom  razdoblja provedbe za projekt naveden u Posebnim uvjetima;  </w:t>
      </w:r>
    </w:p>
    <w:p w14:paraId="4DADA1E1" w14:textId="218A7612"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i) </w:t>
      </w:r>
      <w:r w:rsidRPr="00192625">
        <w:rPr>
          <w:rFonts w:ascii="Times New Roman" w:hAnsi="Times New Roman"/>
          <w:sz w:val="24"/>
          <w:szCs w:val="24"/>
        </w:rPr>
        <w:tab/>
        <w:t xml:space="preserve">razumni su, opravdani te udovoljavaju zahtjevima dobrog financijskog upravljanja, osobito u pogledu ekonomičnosti i </w:t>
      </w:r>
      <w:r w:rsidR="00865A54" w:rsidRPr="00192625">
        <w:rPr>
          <w:rFonts w:ascii="Times New Roman" w:hAnsi="Times New Roman"/>
          <w:sz w:val="24"/>
          <w:szCs w:val="24"/>
        </w:rPr>
        <w:t xml:space="preserve">učinkovitosti, te su poštivana </w:t>
      </w:r>
      <w:r w:rsidRPr="00192625">
        <w:rPr>
          <w:rFonts w:ascii="Times New Roman" w:hAnsi="Times New Roman"/>
          <w:sz w:val="24"/>
          <w:szCs w:val="24"/>
        </w:rPr>
        <w:t>pravila nabave određena ovim Ugovorom;</w:t>
      </w:r>
    </w:p>
    <w:p w14:paraId="19281B18" w14:textId="6AA314CD" w:rsidR="00AA49CC" w:rsidRPr="00192625" w:rsidRDefault="00AA49CC" w:rsidP="007B6AB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j) </w:t>
      </w:r>
      <w:r w:rsidRPr="00192625">
        <w:rPr>
          <w:rFonts w:ascii="Times New Roman" w:hAnsi="Times New Roman"/>
          <w:sz w:val="24"/>
          <w:szCs w:val="24"/>
        </w:rPr>
        <w:tab/>
        <w:t xml:space="preserve">isplaćuju se u skladu s odredbama </w:t>
      </w:r>
      <w:r w:rsidR="001D560A" w:rsidRPr="00192625">
        <w:rPr>
          <w:rFonts w:ascii="Times New Roman" w:hAnsi="Times New Roman"/>
          <w:sz w:val="24"/>
          <w:szCs w:val="24"/>
        </w:rPr>
        <w:t xml:space="preserve">članka </w:t>
      </w:r>
      <w:r w:rsidRPr="00192625">
        <w:rPr>
          <w:rFonts w:ascii="Times New Roman" w:hAnsi="Times New Roman"/>
          <w:sz w:val="24"/>
          <w:szCs w:val="24"/>
        </w:rPr>
        <w:t>15.1. ovih Općih uvjeta.</w:t>
      </w:r>
    </w:p>
    <w:p w14:paraId="32A41FD7" w14:textId="77777777" w:rsidR="00C75141" w:rsidRPr="00192625" w:rsidRDefault="00AA49CC" w:rsidP="00C75141">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    </w:t>
      </w:r>
    </w:p>
    <w:p w14:paraId="5D6656D1" w14:textId="32036D8A" w:rsidR="000728AA" w:rsidRPr="00192625" w:rsidRDefault="00AA49CC" w:rsidP="004A3A81">
      <w:pPr>
        <w:spacing w:after="0" w:line="240" w:lineRule="auto"/>
        <w:jc w:val="both"/>
        <w:rPr>
          <w:rFonts w:ascii="Times New Roman" w:hAnsi="Times New Roman"/>
          <w:sz w:val="24"/>
          <w:szCs w:val="24"/>
        </w:rPr>
      </w:pPr>
      <w:r w:rsidRPr="00192625">
        <w:rPr>
          <w:rFonts w:ascii="Times New Roman" w:hAnsi="Times New Roman"/>
          <w:sz w:val="24"/>
          <w:szCs w:val="24"/>
        </w:rPr>
        <w:t>Troško</w:t>
      </w:r>
      <w:r w:rsidR="00D938E1" w:rsidRPr="00192625">
        <w:rPr>
          <w:rFonts w:ascii="Times New Roman" w:hAnsi="Times New Roman"/>
          <w:sz w:val="24"/>
          <w:szCs w:val="24"/>
        </w:rPr>
        <w:t>vi koje korisnik prijavljuje u z</w:t>
      </w:r>
      <w:r w:rsidRPr="00192625">
        <w:rPr>
          <w:rFonts w:ascii="Times New Roman" w:hAnsi="Times New Roman"/>
          <w:sz w:val="24"/>
          <w:szCs w:val="24"/>
        </w:rPr>
        <w:t>avršnom zahtjevu za nadoknadu sredstava moraju nastati do kraja u Ugovoru utvrđenog razdoblja provedbe projekta te m</w:t>
      </w:r>
      <w:r w:rsidR="00D32FC3" w:rsidRPr="00192625">
        <w:rPr>
          <w:rFonts w:ascii="Times New Roman" w:hAnsi="Times New Roman"/>
          <w:sz w:val="24"/>
          <w:szCs w:val="24"/>
        </w:rPr>
        <w:t>oraju</w:t>
      </w:r>
      <w:r w:rsidRPr="00192625">
        <w:rPr>
          <w:rFonts w:ascii="Times New Roman" w:hAnsi="Times New Roman"/>
          <w:sz w:val="24"/>
          <w:szCs w:val="24"/>
        </w:rPr>
        <w:t xml:space="preserve"> biti plaćeni najkasnije do roka za dostavu navedenog zahtjeva, utvrđenog u ovim Općim uvjetima Ugovora.</w:t>
      </w:r>
      <w:r w:rsidR="000728AA" w:rsidRPr="00192625">
        <w:rPr>
          <w:rFonts w:ascii="Times New Roman" w:hAnsi="Times New Roman"/>
          <w:sz w:val="24"/>
          <w:szCs w:val="24"/>
        </w:rPr>
        <w:t xml:space="preserve"> </w:t>
      </w:r>
    </w:p>
    <w:p w14:paraId="3A1D765A" w14:textId="77777777" w:rsidR="000728AA" w:rsidRPr="00192625" w:rsidRDefault="000728AA" w:rsidP="004A3A81">
      <w:pPr>
        <w:spacing w:after="0" w:line="240" w:lineRule="auto"/>
        <w:ind w:left="426" w:hanging="426"/>
        <w:jc w:val="both"/>
        <w:rPr>
          <w:rFonts w:ascii="Times New Roman" w:hAnsi="Times New Roman"/>
          <w:sz w:val="24"/>
          <w:szCs w:val="24"/>
        </w:rPr>
      </w:pPr>
    </w:p>
    <w:p w14:paraId="7821A08D" w14:textId="77777777" w:rsidR="00347456" w:rsidRDefault="004A01DD" w:rsidP="004A3A81">
      <w:pPr>
        <w:pStyle w:val="CommentText"/>
        <w:jc w:val="both"/>
        <w:rPr>
          <w:rFonts w:ascii="Times New Roman" w:hAnsi="Times New Roman"/>
          <w:sz w:val="24"/>
          <w:szCs w:val="24"/>
        </w:rPr>
      </w:pPr>
      <w:r w:rsidRPr="00192625">
        <w:rPr>
          <w:rFonts w:ascii="Times New Roman" w:hAnsi="Times New Roman"/>
          <w:sz w:val="24"/>
          <w:szCs w:val="24"/>
        </w:rPr>
        <w:t xml:space="preserve">Iznimno, </w:t>
      </w:r>
      <w:r w:rsidR="006A38E4" w:rsidRPr="00192625">
        <w:rPr>
          <w:rFonts w:ascii="Times New Roman" w:hAnsi="Times New Roman"/>
          <w:sz w:val="24"/>
          <w:szCs w:val="24"/>
        </w:rPr>
        <w:t xml:space="preserve">ako je </w:t>
      </w:r>
      <w:r w:rsidR="00E8381B" w:rsidRPr="00192625">
        <w:rPr>
          <w:rFonts w:ascii="Times New Roman" w:hAnsi="Times New Roman"/>
          <w:sz w:val="24"/>
          <w:szCs w:val="24"/>
        </w:rPr>
        <w:t>utvrđena</w:t>
      </w:r>
      <w:r w:rsidR="002935EC" w:rsidRPr="00192625">
        <w:rPr>
          <w:rFonts w:ascii="Times New Roman" w:hAnsi="Times New Roman"/>
          <w:sz w:val="24"/>
          <w:szCs w:val="24"/>
        </w:rPr>
        <w:t xml:space="preserve"> mogućnost primjene metode plaćanja</w:t>
      </w:r>
      <w:r w:rsidR="00C75141" w:rsidRPr="00192625">
        <w:rPr>
          <w:rFonts w:ascii="Times New Roman" w:hAnsi="Times New Roman"/>
          <w:sz w:val="24"/>
          <w:szCs w:val="24"/>
        </w:rPr>
        <w:t>,</w:t>
      </w:r>
      <w:r w:rsidR="000728AA" w:rsidRPr="00192625">
        <w:rPr>
          <w:rFonts w:ascii="Times New Roman" w:hAnsi="Times New Roman"/>
          <w:sz w:val="24"/>
          <w:szCs w:val="24"/>
        </w:rPr>
        <w:t xml:space="preserve"> </w:t>
      </w:r>
      <w:r w:rsidR="006A38E4" w:rsidRPr="00192625">
        <w:rPr>
          <w:rFonts w:ascii="Times New Roman" w:hAnsi="Times New Roman"/>
          <w:sz w:val="24"/>
          <w:szCs w:val="24"/>
        </w:rPr>
        <w:t xml:space="preserve">prihvatljivima će se smatrati i </w:t>
      </w:r>
      <w:r w:rsidR="002935EC" w:rsidRPr="00192625">
        <w:rPr>
          <w:rFonts w:ascii="Times New Roman" w:hAnsi="Times New Roman"/>
          <w:sz w:val="24"/>
          <w:szCs w:val="24"/>
        </w:rPr>
        <w:t xml:space="preserve">troškovi </w:t>
      </w:r>
      <w:r w:rsidR="000728AA" w:rsidRPr="00192625">
        <w:rPr>
          <w:rFonts w:ascii="Times New Roman" w:hAnsi="Times New Roman"/>
          <w:sz w:val="24"/>
          <w:szCs w:val="24"/>
        </w:rPr>
        <w:t xml:space="preserve">koji se primjenom metode </w:t>
      </w:r>
      <w:r w:rsidR="002935EC" w:rsidRPr="00192625">
        <w:rPr>
          <w:rFonts w:ascii="Times New Roman" w:hAnsi="Times New Roman"/>
          <w:sz w:val="24"/>
          <w:szCs w:val="24"/>
        </w:rPr>
        <w:t xml:space="preserve">plaćanja </w:t>
      </w:r>
      <w:r w:rsidR="00D938E1" w:rsidRPr="00192625">
        <w:rPr>
          <w:rFonts w:ascii="Times New Roman" w:hAnsi="Times New Roman"/>
          <w:sz w:val="24"/>
          <w:szCs w:val="24"/>
        </w:rPr>
        <w:t>prijavljuju u z</w:t>
      </w:r>
      <w:r w:rsidR="000728AA" w:rsidRPr="00192625">
        <w:rPr>
          <w:rFonts w:ascii="Times New Roman" w:hAnsi="Times New Roman"/>
          <w:sz w:val="24"/>
          <w:szCs w:val="24"/>
        </w:rPr>
        <w:t>avršnom zahtjevu za naknadu sredstava</w:t>
      </w:r>
      <w:r w:rsidR="006A38E4" w:rsidRPr="00192625">
        <w:rPr>
          <w:rFonts w:ascii="Times New Roman" w:hAnsi="Times New Roman"/>
          <w:sz w:val="24"/>
          <w:szCs w:val="24"/>
        </w:rPr>
        <w:t xml:space="preserve">, </w:t>
      </w:r>
      <w:r w:rsidR="003A4B66" w:rsidRPr="00192625">
        <w:rPr>
          <w:rFonts w:ascii="Times New Roman" w:hAnsi="Times New Roman"/>
          <w:sz w:val="24"/>
          <w:szCs w:val="24"/>
        </w:rPr>
        <w:t>ali n</w:t>
      </w:r>
      <w:r w:rsidR="007D7515" w:rsidRPr="00192625">
        <w:rPr>
          <w:rFonts w:ascii="Times New Roman" w:hAnsi="Times New Roman"/>
          <w:sz w:val="24"/>
          <w:szCs w:val="24"/>
        </w:rPr>
        <w:t xml:space="preserve">isu </w:t>
      </w:r>
      <w:r w:rsidR="00E8381B" w:rsidRPr="00192625">
        <w:rPr>
          <w:rFonts w:ascii="Times New Roman" w:hAnsi="Times New Roman"/>
          <w:sz w:val="24"/>
          <w:szCs w:val="24"/>
        </w:rPr>
        <w:t xml:space="preserve">plaćeni do dana </w:t>
      </w:r>
      <w:r w:rsidR="00D938E1" w:rsidRPr="00192625">
        <w:rPr>
          <w:rFonts w:ascii="Times New Roman" w:hAnsi="Times New Roman"/>
          <w:sz w:val="24"/>
          <w:szCs w:val="24"/>
        </w:rPr>
        <w:t>njegova podnošenja</w:t>
      </w:r>
      <w:r w:rsidR="000728AA" w:rsidRPr="00192625">
        <w:rPr>
          <w:rFonts w:ascii="Times New Roman" w:hAnsi="Times New Roman"/>
          <w:sz w:val="24"/>
          <w:szCs w:val="24"/>
        </w:rPr>
        <w:t xml:space="preserve">. </w:t>
      </w:r>
      <w:r w:rsidR="007D7515" w:rsidRPr="00192625">
        <w:rPr>
          <w:rFonts w:ascii="Times New Roman" w:hAnsi="Times New Roman"/>
          <w:sz w:val="24"/>
          <w:szCs w:val="24"/>
        </w:rPr>
        <w:t>U tom slučaju ti troškovi moraju biti plaćeni na način opisan u članku 13</w:t>
      </w:r>
      <w:r w:rsidR="0005233F" w:rsidRPr="00192625">
        <w:rPr>
          <w:rFonts w:ascii="Times New Roman" w:hAnsi="Times New Roman"/>
          <w:sz w:val="24"/>
          <w:szCs w:val="24"/>
        </w:rPr>
        <w:t>.</w:t>
      </w:r>
      <w:r w:rsidR="007D7515" w:rsidRPr="00192625">
        <w:rPr>
          <w:rFonts w:ascii="Times New Roman" w:hAnsi="Times New Roman"/>
          <w:sz w:val="24"/>
          <w:szCs w:val="24"/>
        </w:rPr>
        <w:t xml:space="preserve"> stavku 13.8. ovih Općih uvjeta.</w:t>
      </w:r>
      <w:r w:rsidR="00347456">
        <w:rPr>
          <w:rFonts w:ascii="Times New Roman" w:hAnsi="Times New Roman"/>
          <w:sz w:val="24"/>
          <w:szCs w:val="24"/>
        </w:rPr>
        <w:t xml:space="preserve"> </w:t>
      </w:r>
    </w:p>
    <w:p w14:paraId="4973C965" w14:textId="3D19421A" w:rsidR="00AA49CC" w:rsidRPr="00192625" w:rsidRDefault="00347456" w:rsidP="004A3A81">
      <w:pPr>
        <w:pStyle w:val="CommentText"/>
        <w:jc w:val="both"/>
      </w:pPr>
      <w:r>
        <w:rPr>
          <w:rFonts w:ascii="Times New Roman" w:hAnsi="Times New Roman"/>
          <w:sz w:val="24"/>
          <w:szCs w:val="24"/>
        </w:rPr>
        <w:t>Ako je nadležno tijelo u pozivu na dodjelu bespovratnih sredstava i Posebnim uvjetima ugovora utvrdilo posebna pravila o razdoblju prihvatljivosti izdataka, te ga odredilo u kraćem trajanju od razdoblja opisanog u Pravilniku o prihvatljivosti izdataka, nije moguće primijeniti metodu plaćanja na završnom zahtjevu za nadoknadu sredstava.</w:t>
      </w:r>
    </w:p>
    <w:p w14:paraId="7A020E7D" w14:textId="7710E3D0" w:rsidR="00AA49CC" w:rsidRPr="00192625" w:rsidRDefault="00AA49CC" w:rsidP="001C5560">
      <w:pPr>
        <w:spacing w:after="0" w:line="240" w:lineRule="auto"/>
        <w:jc w:val="both"/>
        <w:rPr>
          <w:rFonts w:ascii="Times New Roman" w:hAnsi="Times New Roman"/>
          <w:sz w:val="24"/>
          <w:szCs w:val="24"/>
        </w:rPr>
      </w:pPr>
      <w:r w:rsidRPr="00192625">
        <w:rPr>
          <w:rFonts w:ascii="Times New Roman" w:hAnsi="Times New Roman"/>
          <w:sz w:val="24"/>
          <w:szCs w:val="24"/>
        </w:rPr>
        <w:t>11.3. Neprihvatljive pr</w:t>
      </w:r>
      <w:r w:rsidR="0005233F" w:rsidRPr="00192625">
        <w:rPr>
          <w:rFonts w:ascii="Times New Roman" w:hAnsi="Times New Roman"/>
          <w:sz w:val="24"/>
          <w:szCs w:val="24"/>
        </w:rPr>
        <w:t>ojektne troškove snosi Korisnik.</w:t>
      </w:r>
      <w:r w:rsidRPr="00192625">
        <w:rPr>
          <w:rFonts w:ascii="Times New Roman" w:hAnsi="Times New Roman"/>
          <w:sz w:val="24"/>
          <w:szCs w:val="24"/>
        </w:rPr>
        <w:t xml:space="preserve"> </w:t>
      </w:r>
      <w:r w:rsidR="0005233F" w:rsidRPr="00192625">
        <w:rPr>
          <w:rFonts w:ascii="Times New Roman" w:hAnsi="Times New Roman"/>
          <w:sz w:val="24"/>
          <w:szCs w:val="24"/>
        </w:rPr>
        <w:t>Korisnik snosi i</w:t>
      </w:r>
      <w:r w:rsidRPr="00192625">
        <w:rPr>
          <w:rFonts w:ascii="Times New Roman" w:hAnsi="Times New Roman"/>
          <w:sz w:val="24"/>
          <w:szCs w:val="24"/>
        </w:rPr>
        <w:t xml:space="preserve"> prihvatljive projektne troškove koji se ne financiraju bespovratnim sredstvima, već sredstvima Korisnika</w:t>
      </w:r>
      <w:r w:rsidR="0005233F" w:rsidRPr="00192625">
        <w:rPr>
          <w:rFonts w:ascii="Times New Roman" w:hAnsi="Times New Roman"/>
          <w:sz w:val="24"/>
          <w:szCs w:val="24"/>
        </w:rPr>
        <w:t>, kao i</w:t>
      </w:r>
      <w:r w:rsidRPr="00192625">
        <w:rPr>
          <w:rFonts w:ascii="Times New Roman" w:hAnsi="Times New Roman"/>
          <w:sz w:val="24"/>
          <w:szCs w:val="24"/>
        </w:rPr>
        <w:t xml:space="preserve"> troškove koji su sukladno Ugovoru trebali biti financirani bespovratnim sredstvima, ali </w:t>
      </w:r>
      <w:r w:rsidR="0005233F" w:rsidRPr="00192625">
        <w:rPr>
          <w:rFonts w:ascii="Times New Roman" w:hAnsi="Times New Roman"/>
          <w:sz w:val="24"/>
          <w:szCs w:val="24"/>
        </w:rPr>
        <w:t xml:space="preserve">prilikom provjere koju obavlja PT 2, </w:t>
      </w:r>
      <w:r w:rsidRPr="00192625">
        <w:rPr>
          <w:rFonts w:ascii="Times New Roman" w:hAnsi="Times New Roman"/>
          <w:sz w:val="24"/>
          <w:szCs w:val="24"/>
        </w:rPr>
        <w:t xml:space="preserve">nisu potvrđeni kao prihvatljivi jer nisu </w:t>
      </w:r>
      <w:r w:rsidR="0005233F" w:rsidRPr="00192625">
        <w:rPr>
          <w:rFonts w:ascii="Times New Roman" w:hAnsi="Times New Roman"/>
          <w:sz w:val="24"/>
          <w:szCs w:val="24"/>
        </w:rPr>
        <w:t>u skladu s</w:t>
      </w:r>
      <w:r w:rsidRPr="00192625">
        <w:rPr>
          <w:rFonts w:ascii="Times New Roman" w:hAnsi="Times New Roman"/>
          <w:sz w:val="24"/>
          <w:szCs w:val="24"/>
        </w:rPr>
        <w:t xml:space="preserve"> odredbama Ugovora i/ili primjenjivih propisa. </w:t>
      </w:r>
    </w:p>
    <w:p w14:paraId="3BF2D9B5" w14:textId="77777777" w:rsidR="00AA49CC" w:rsidRPr="00192625" w:rsidRDefault="00AA49CC" w:rsidP="007B6ABF">
      <w:pPr>
        <w:spacing w:after="0" w:line="240" w:lineRule="auto"/>
        <w:ind w:left="426" w:hanging="426"/>
        <w:jc w:val="both"/>
        <w:rPr>
          <w:rFonts w:ascii="Times New Roman" w:hAnsi="Times New Roman"/>
          <w:sz w:val="24"/>
          <w:szCs w:val="24"/>
        </w:rPr>
      </w:pPr>
    </w:p>
    <w:p w14:paraId="6E96B7D0" w14:textId="34AE6B4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11.4. Troškovi koji su sufinancirani u okviru projekta ne mogu biti sufinancirani iz drugih javnih izvora (tj. pomoći EU-a i/ili nacionalnih javnih sredstva)</w:t>
      </w:r>
      <w:r w:rsidR="00E53D90" w:rsidRPr="00192625">
        <w:rPr>
          <w:rFonts w:ascii="Times New Roman" w:hAnsi="Times New Roman"/>
          <w:sz w:val="24"/>
          <w:szCs w:val="24"/>
        </w:rPr>
        <w:t>, a troškovi sufinancirani iz drugih javnih izvora (tj. pomoći EU-a i/ili nacionalnih javnih sredstva) ne mogu biti sufinancirani u okviru projekta</w:t>
      </w:r>
      <w:r w:rsidRPr="00192625">
        <w:rPr>
          <w:rFonts w:ascii="Times New Roman" w:hAnsi="Times New Roman"/>
          <w:sz w:val="24"/>
          <w:szCs w:val="24"/>
        </w:rPr>
        <w:t xml:space="preserve">. </w:t>
      </w:r>
    </w:p>
    <w:p w14:paraId="27169635" w14:textId="77777777" w:rsidR="00AA49CC" w:rsidRPr="00192625" w:rsidRDefault="00AA49CC" w:rsidP="007B6ABF">
      <w:pPr>
        <w:spacing w:after="0" w:line="240" w:lineRule="auto"/>
        <w:jc w:val="both"/>
        <w:rPr>
          <w:rFonts w:ascii="Times New Roman" w:hAnsi="Times New Roman"/>
          <w:sz w:val="24"/>
          <w:szCs w:val="24"/>
        </w:rPr>
      </w:pPr>
    </w:p>
    <w:p w14:paraId="288D3B9C" w14:textId="53533FE8"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w:t>
      </w:r>
      <w:r w:rsidR="003A67A0" w:rsidRPr="00192625">
        <w:rPr>
          <w:rFonts w:ascii="Times New Roman" w:hAnsi="Times New Roman"/>
          <w:sz w:val="24"/>
          <w:szCs w:val="24"/>
        </w:rPr>
        <w:t xml:space="preserve">provedbe </w:t>
      </w:r>
      <w:r w:rsidRPr="00192625">
        <w:rPr>
          <w:rFonts w:ascii="Times New Roman" w:hAnsi="Times New Roman"/>
          <w:sz w:val="24"/>
          <w:szCs w:val="24"/>
        </w:rPr>
        <w:t xml:space="preserve">projekta, te je u skladu s time potrebno izvršiti povrat određenog iznosa bespovratnih sredstava. Korisnik mora PT-u 2, na njegov zahtjev, u za to razumno određenom roku, dostaviti sve potrebne podatke o ostvarenima prihodima u obliku izvješća. </w:t>
      </w:r>
    </w:p>
    <w:p w14:paraId="47AE3746" w14:textId="77777777" w:rsidR="003A67A0" w:rsidRPr="00192625" w:rsidRDefault="003A67A0" w:rsidP="007B6ABF">
      <w:pPr>
        <w:spacing w:after="0" w:line="240" w:lineRule="auto"/>
        <w:jc w:val="both"/>
        <w:rPr>
          <w:rFonts w:ascii="Times New Roman" w:hAnsi="Times New Roman"/>
          <w:sz w:val="24"/>
          <w:szCs w:val="24"/>
        </w:rPr>
      </w:pPr>
    </w:p>
    <w:p w14:paraId="4D3486AB" w14:textId="77777777" w:rsidR="00AA49CC" w:rsidRPr="00192625" w:rsidRDefault="00AA49CC" w:rsidP="007B6ABF">
      <w:pPr>
        <w:spacing w:after="0" w:line="240" w:lineRule="auto"/>
        <w:jc w:val="both"/>
        <w:rPr>
          <w:rFonts w:ascii="Times New Roman" w:hAnsi="Times New Roman"/>
          <w:sz w:val="24"/>
          <w:szCs w:val="24"/>
        </w:rPr>
      </w:pPr>
    </w:p>
    <w:p w14:paraId="731F3465" w14:textId="47CA2655" w:rsidR="00AA49CC" w:rsidRPr="00192625" w:rsidRDefault="003A67A0" w:rsidP="003A67A0">
      <w:pPr>
        <w:spacing w:after="0" w:line="240" w:lineRule="auto"/>
        <w:jc w:val="center"/>
        <w:rPr>
          <w:rFonts w:ascii="Times New Roman" w:hAnsi="Times New Roman"/>
          <w:i/>
          <w:sz w:val="24"/>
          <w:szCs w:val="24"/>
        </w:rPr>
      </w:pPr>
      <w:r w:rsidRPr="00192625">
        <w:rPr>
          <w:rFonts w:ascii="Times New Roman" w:hAnsi="Times New Roman"/>
          <w:i/>
          <w:sz w:val="24"/>
          <w:szCs w:val="24"/>
        </w:rPr>
        <w:t>Izvješća</w:t>
      </w:r>
    </w:p>
    <w:p w14:paraId="018B54D2" w14:textId="77777777" w:rsidR="003A67A0" w:rsidRPr="00192625" w:rsidRDefault="003A67A0" w:rsidP="003A67A0">
      <w:pPr>
        <w:spacing w:after="0" w:line="240" w:lineRule="auto"/>
        <w:jc w:val="center"/>
        <w:rPr>
          <w:rFonts w:ascii="Times New Roman" w:hAnsi="Times New Roman"/>
          <w:sz w:val="24"/>
          <w:szCs w:val="24"/>
        </w:rPr>
      </w:pPr>
    </w:p>
    <w:p w14:paraId="312D714F" w14:textId="107C9543" w:rsidR="003A67A0" w:rsidRPr="00192625" w:rsidRDefault="003A67A0" w:rsidP="003A67A0">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12. </w:t>
      </w:r>
    </w:p>
    <w:p w14:paraId="59FE34DF" w14:textId="77777777" w:rsidR="00AA49CC" w:rsidRPr="00192625" w:rsidRDefault="00AA49CC" w:rsidP="00DB6037">
      <w:pPr>
        <w:spacing w:after="0" w:line="240" w:lineRule="auto"/>
        <w:jc w:val="both"/>
        <w:rPr>
          <w:rFonts w:ascii="Times New Roman" w:hAnsi="Times New Roman"/>
          <w:sz w:val="24"/>
          <w:szCs w:val="24"/>
        </w:rPr>
      </w:pPr>
    </w:p>
    <w:p w14:paraId="083F3511" w14:textId="7CCDD93E" w:rsidR="00AA49CC" w:rsidRPr="00192625" w:rsidRDefault="00AA49CC" w:rsidP="00DB6037">
      <w:pPr>
        <w:spacing w:after="0" w:line="240" w:lineRule="auto"/>
        <w:jc w:val="both"/>
        <w:rPr>
          <w:rFonts w:ascii="Times New Roman" w:hAnsi="Times New Roman"/>
          <w:sz w:val="24"/>
          <w:szCs w:val="24"/>
        </w:rPr>
      </w:pPr>
      <w:r w:rsidRPr="00192625">
        <w:rPr>
          <w:rFonts w:ascii="Times New Roman" w:hAnsi="Times New Roman"/>
          <w:sz w:val="24"/>
          <w:szCs w:val="24"/>
        </w:rPr>
        <w:t>12.1. Korisnik tijekom izvršavanja Ugovora pod</w:t>
      </w:r>
      <w:r w:rsidR="00D938E1" w:rsidRPr="00192625">
        <w:rPr>
          <w:rFonts w:ascii="Times New Roman" w:hAnsi="Times New Roman"/>
          <w:sz w:val="24"/>
          <w:szCs w:val="24"/>
        </w:rPr>
        <w:t>nosi PT-u 2 sljedeća izvješća: izvješća o napretku, z</w:t>
      </w:r>
      <w:r w:rsidRPr="00192625">
        <w:rPr>
          <w:rFonts w:ascii="Times New Roman" w:hAnsi="Times New Roman"/>
          <w:sz w:val="24"/>
          <w:szCs w:val="24"/>
        </w:rPr>
        <w:t>avršno izvješće o provedbi projekta (dalje u t</w:t>
      </w:r>
      <w:r w:rsidR="00D938E1" w:rsidRPr="00192625">
        <w:rPr>
          <w:rFonts w:ascii="Times New Roman" w:hAnsi="Times New Roman"/>
          <w:sz w:val="24"/>
          <w:szCs w:val="24"/>
        </w:rPr>
        <w:t>ekstu: z</w:t>
      </w:r>
      <w:r w:rsidRPr="00192625">
        <w:rPr>
          <w:rFonts w:ascii="Times New Roman" w:hAnsi="Times New Roman"/>
          <w:sz w:val="24"/>
          <w:szCs w:val="24"/>
        </w:rPr>
        <w:t xml:space="preserve">avršno izvješće) te </w:t>
      </w:r>
      <w:r w:rsidR="00D938E1" w:rsidRPr="00192625">
        <w:rPr>
          <w:rFonts w:ascii="Times New Roman" w:hAnsi="Times New Roman"/>
          <w:sz w:val="24"/>
          <w:szCs w:val="24"/>
          <w:lang w:eastAsia="en-US"/>
        </w:rPr>
        <w:t>i</w:t>
      </w:r>
      <w:r w:rsidRPr="00192625">
        <w:rPr>
          <w:rFonts w:ascii="Times New Roman" w:hAnsi="Times New Roman"/>
          <w:sz w:val="24"/>
          <w:szCs w:val="24"/>
          <w:lang w:eastAsia="en-US"/>
        </w:rPr>
        <w:t>zvješće nakon provedbe projekta.</w:t>
      </w:r>
      <w:r w:rsidRPr="00192625">
        <w:rPr>
          <w:rFonts w:ascii="Times New Roman" w:hAnsi="Times New Roman"/>
          <w:sz w:val="24"/>
          <w:szCs w:val="24"/>
        </w:rPr>
        <w:t xml:space="preserve"> Izvješće o na</w:t>
      </w:r>
      <w:r w:rsidR="00D938E1" w:rsidRPr="00192625">
        <w:rPr>
          <w:rFonts w:ascii="Times New Roman" w:hAnsi="Times New Roman"/>
          <w:sz w:val="24"/>
          <w:szCs w:val="24"/>
        </w:rPr>
        <w:t>pretku dostavlja se na obrascu z</w:t>
      </w:r>
      <w:r w:rsidRPr="00192625">
        <w:rPr>
          <w:rFonts w:ascii="Times New Roman" w:hAnsi="Times New Roman"/>
          <w:sz w:val="24"/>
          <w:szCs w:val="24"/>
        </w:rPr>
        <w:t>ahtjeva za nadoknadom sredstava koji Korisniku nakon sklapanja Ugovora dostavlja PT 2. Završno i</w:t>
      </w:r>
      <w:r w:rsidR="00D938E1" w:rsidRPr="00192625">
        <w:rPr>
          <w:rFonts w:ascii="Times New Roman" w:hAnsi="Times New Roman"/>
          <w:sz w:val="24"/>
          <w:szCs w:val="24"/>
        </w:rPr>
        <w:t>zvješće i, ako je primjenjivo, i</w:t>
      </w:r>
      <w:r w:rsidRPr="00192625">
        <w:rPr>
          <w:rFonts w:ascii="Times New Roman" w:hAnsi="Times New Roman"/>
          <w:sz w:val="24"/>
          <w:szCs w:val="24"/>
        </w:rPr>
        <w:t xml:space="preserve">zvješće nakon provedbe projekta dostavljaju se na obrascima koji su sastavni dio Ugovora. Predmetna izvješća odnose se na ugovoreni projekt u cijelosti, neovisno o izvoru financiranja te sadržajno moraju zadovoljavati sve ugovorene uvjete. </w:t>
      </w:r>
    </w:p>
    <w:p w14:paraId="7BE38FC9" w14:textId="77777777" w:rsidR="00AA49CC" w:rsidRPr="00192625" w:rsidRDefault="00AA49CC" w:rsidP="00F007E8">
      <w:pPr>
        <w:spacing w:after="0" w:line="240" w:lineRule="auto"/>
        <w:contextualSpacing/>
        <w:jc w:val="both"/>
        <w:rPr>
          <w:rFonts w:ascii="Times New Roman" w:hAnsi="Times New Roman"/>
          <w:sz w:val="24"/>
          <w:szCs w:val="24"/>
        </w:rPr>
      </w:pPr>
    </w:p>
    <w:p w14:paraId="640FFE37" w14:textId="343981AF" w:rsidR="00AA49CC" w:rsidRPr="00192625" w:rsidRDefault="00AA49CC" w:rsidP="00F007E8">
      <w:pPr>
        <w:pStyle w:val="ListParagraph"/>
        <w:numPr>
          <w:ilvl w:val="1"/>
          <w:numId w:val="20"/>
        </w:numPr>
        <w:spacing w:after="0" w:line="240" w:lineRule="auto"/>
        <w:ind w:left="709"/>
        <w:jc w:val="both"/>
        <w:rPr>
          <w:rFonts w:ascii="Times New Roman" w:hAnsi="Times New Roman"/>
          <w:sz w:val="24"/>
          <w:szCs w:val="24"/>
        </w:rPr>
      </w:pPr>
      <w:r w:rsidRPr="00192625">
        <w:rPr>
          <w:rFonts w:ascii="Times New Roman" w:hAnsi="Times New Roman"/>
          <w:sz w:val="24"/>
          <w:szCs w:val="24"/>
        </w:rPr>
        <w:t>Izvješća iz prethodn</w:t>
      </w:r>
      <w:r w:rsidR="003A4B66" w:rsidRPr="00192625">
        <w:rPr>
          <w:rFonts w:ascii="Times New Roman" w:hAnsi="Times New Roman"/>
          <w:sz w:val="24"/>
          <w:szCs w:val="24"/>
        </w:rPr>
        <w:t xml:space="preserve">og stavka </w:t>
      </w:r>
      <w:r w:rsidRPr="00192625">
        <w:rPr>
          <w:rFonts w:ascii="Times New Roman" w:hAnsi="Times New Roman"/>
          <w:sz w:val="24"/>
          <w:szCs w:val="24"/>
        </w:rPr>
        <w:t>Korisnik je dužan podnositi u sljedećim rokovima:</w:t>
      </w:r>
    </w:p>
    <w:p w14:paraId="549868E8" w14:textId="1676E6E9" w:rsidR="00AA49CC" w:rsidRPr="00192625" w:rsidRDefault="00AA49CC" w:rsidP="001C04A2">
      <w:pPr>
        <w:numPr>
          <w:ilvl w:val="0"/>
          <w:numId w:val="16"/>
        </w:numPr>
        <w:spacing w:after="0" w:line="240" w:lineRule="auto"/>
        <w:contextualSpacing/>
        <w:jc w:val="both"/>
        <w:rPr>
          <w:rFonts w:ascii="Times New Roman" w:hAnsi="Times New Roman"/>
          <w:sz w:val="24"/>
          <w:szCs w:val="24"/>
        </w:rPr>
      </w:pPr>
      <w:r w:rsidRPr="00192625">
        <w:rPr>
          <w:rFonts w:ascii="Times New Roman" w:hAnsi="Times New Roman"/>
          <w:sz w:val="24"/>
          <w:szCs w:val="24"/>
        </w:rPr>
        <w:t>Izvješća o napretku podnose se u roku 15 dana od isteka svaka tri mjeseca od sklapanja Ugovora</w:t>
      </w:r>
      <w:r w:rsidR="00E53D90" w:rsidRPr="00192625">
        <w:rPr>
          <w:rFonts w:ascii="Times New Roman" w:hAnsi="Times New Roman"/>
          <w:sz w:val="24"/>
          <w:szCs w:val="24"/>
        </w:rPr>
        <w:t>, za to, tromjesečno razdoblje</w:t>
      </w:r>
      <w:r w:rsidRPr="00192625">
        <w:rPr>
          <w:rFonts w:ascii="Times New Roman" w:hAnsi="Times New Roman"/>
          <w:sz w:val="24"/>
          <w:szCs w:val="24"/>
        </w:rPr>
        <w:t>;</w:t>
      </w:r>
    </w:p>
    <w:p w14:paraId="75FD7FD1" w14:textId="4EE9999D" w:rsidR="00AA49CC" w:rsidRPr="00192625" w:rsidRDefault="00AA49CC" w:rsidP="00F007E8">
      <w:pPr>
        <w:pStyle w:val="ListParagraph"/>
        <w:numPr>
          <w:ilvl w:val="0"/>
          <w:numId w:val="16"/>
        </w:numPr>
        <w:spacing w:after="0" w:line="240" w:lineRule="auto"/>
        <w:jc w:val="both"/>
        <w:rPr>
          <w:rFonts w:ascii="Times New Roman" w:hAnsi="Times New Roman"/>
          <w:sz w:val="24"/>
          <w:szCs w:val="24"/>
        </w:rPr>
      </w:pPr>
      <w:r w:rsidRPr="00192625">
        <w:rPr>
          <w:rFonts w:ascii="Times New Roman" w:hAnsi="Times New Roman"/>
          <w:sz w:val="24"/>
          <w:szCs w:val="24"/>
        </w:rPr>
        <w:t>Ako je na temelju Ugovora dopušteno retroaktivno potraživanje sredstava (ako razdoblje provedbe počinje prije p</w:t>
      </w:r>
      <w:r w:rsidR="00D938E1" w:rsidRPr="00192625">
        <w:rPr>
          <w:rFonts w:ascii="Times New Roman" w:hAnsi="Times New Roman"/>
          <w:sz w:val="24"/>
          <w:szCs w:val="24"/>
        </w:rPr>
        <w:t>očetka primjene Ugovora), prvi z</w:t>
      </w:r>
      <w:r w:rsidRPr="00192625">
        <w:rPr>
          <w:rFonts w:ascii="Times New Roman" w:hAnsi="Times New Roman"/>
          <w:sz w:val="24"/>
          <w:szCs w:val="24"/>
        </w:rPr>
        <w:t xml:space="preserve">ahtjev za nadoknadom sredstava Korisnik može dostaviti danom stupanja Ugovora na snagu </w:t>
      </w:r>
      <w:r w:rsidR="00655E62" w:rsidRPr="00192625">
        <w:rPr>
          <w:rFonts w:ascii="Times New Roman" w:hAnsi="Times New Roman"/>
          <w:sz w:val="24"/>
          <w:szCs w:val="24"/>
        </w:rPr>
        <w:t>pa sve do</w:t>
      </w:r>
      <w:r w:rsidRPr="00192625">
        <w:rPr>
          <w:rFonts w:ascii="Times New Roman" w:hAnsi="Times New Roman"/>
          <w:sz w:val="24"/>
          <w:szCs w:val="24"/>
        </w:rPr>
        <w:t xml:space="preserve"> is</w:t>
      </w:r>
      <w:r w:rsidR="006A38E4" w:rsidRPr="00192625">
        <w:rPr>
          <w:rFonts w:ascii="Times New Roman" w:hAnsi="Times New Roman"/>
          <w:sz w:val="24"/>
          <w:szCs w:val="24"/>
        </w:rPr>
        <w:t>teka prva tri mjeseca od navedenog datuma</w:t>
      </w:r>
      <w:r w:rsidR="00D938E1" w:rsidRPr="00192625">
        <w:rPr>
          <w:rFonts w:ascii="Times New Roman" w:hAnsi="Times New Roman"/>
          <w:sz w:val="24"/>
          <w:szCs w:val="24"/>
        </w:rPr>
        <w:t>. Sve sljedeće z</w:t>
      </w:r>
      <w:r w:rsidRPr="00192625">
        <w:rPr>
          <w:rFonts w:ascii="Times New Roman" w:hAnsi="Times New Roman"/>
          <w:sz w:val="24"/>
          <w:szCs w:val="24"/>
        </w:rPr>
        <w:t xml:space="preserve">ahtjeve Korisnik dostavlja sukladno </w:t>
      </w:r>
      <w:r w:rsidR="003A67A0"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12.2. a) </w:t>
      </w:r>
      <w:r w:rsidR="003A67A0" w:rsidRPr="00192625">
        <w:rPr>
          <w:rFonts w:ascii="Times New Roman" w:hAnsi="Times New Roman"/>
          <w:sz w:val="24"/>
          <w:szCs w:val="24"/>
        </w:rPr>
        <w:t>ovoga članka</w:t>
      </w:r>
      <w:r w:rsidRPr="00192625">
        <w:rPr>
          <w:rFonts w:ascii="Times New Roman" w:hAnsi="Times New Roman"/>
          <w:sz w:val="24"/>
          <w:szCs w:val="24"/>
        </w:rPr>
        <w:t>;</w:t>
      </w:r>
    </w:p>
    <w:p w14:paraId="191D7894" w14:textId="6F4E4C31" w:rsidR="00AA49CC" w:rsidRPr="00192625" w:rsidRDefault="00AA49CC" w:rsidP="009C5ECB">
      <w:pPr>
        <w:numPr>
          <w:ilvl w:val="0"/>
          <w:numId w:val="16"/>
        </w:numPr>
        <w:tabs>
          <w:tab w:val="left" w:pos="426"/>
          <w:tab w:val="left" w:pos="709"/>
          <w:tab w:val="left" w:pos="851"/>
        </w:tabs>
        <w:spacing w:after="0" w:line="240" w:lineRule="auto"/>
        <w:contextualSpacing/>
        <w:jc w:val="both"/>
        <w:rPr>
          <w:rFonts w:ascii="Times New Roman" w:hAnsi="Times New Roman"/>
          <w:sz w:val="24"/>
          <w:szCs w:val="24"/>
        </w:rPr>
      </w:pPr>
      <w:r w:rsidRPr="00192625">
        <w:rPr>
          <w:rFonts w:ascii="Times New Roman" w:hAnsi="Times New Roman"/>
          <w:sz w:val="24"/>
          <w:szCs w:val="24"/>
        </w:rPr>
        <w:t xml:space="preserve">Završno </w:t>
      </w:r>
      <w:r w:rsidR="00D938E1" w:rsidRPr="00192625">
        <w:rPr>
          <w:rFonts w:ascii="Times New Roman" w:hAnsi="Times New Roman"/>
          <w:sz w:val="24"/>
          <w:szCs w:val="24"/>
        </w:rPr>
        <w:t>izvješće podnosi se zajedno sa z</w:t>
      </w:r>
      <w:r w:rsidRPr="00192625">
        <w:rPr>
          <w:rFonts w:ascii="Times New Roman" w:hAnsi="Times New Roman"/>
          <w:sz w:val="24"/>
          <w:szCs w:val="24"/>
        </w:rPr>
        <w:t>avršnim zahtjevom za nadoknadom sredstava u roku od 30 dana od isteka razdoblja provedbe projekta</w:t>
      </w:r>
    </w:p>
    <w:p w14:paraId="26B7C7A1" w14:textId="6B706F02" w:rsidR="00AA49CC" w:rsidRPr="00192625" w:rsidRDefault="00AA49CC" w:rsidP="00B64B80">
      <w:pPr>
        <w:pStyle w:val="ListParagraph"/>
        <w:numPr>
          <w:ilvl w:val="0"/>
          <w:numId w:val="16"/>
        </w:numPr>
        <w:tabs>
          <w:tab w:val="left" w:pos="426"/>
          <w:tab w:val="left" w:pos="709"/>
          <w:tab w:val="left" w:pos="851"/>
        </w:tabs>
        <w:spacing w:after="0" w:line="240" w:lineRule="auto"/>
        <w:jc w:val="both"/>
        <w:rPr>
          <w:rFonts w:ascii="Times New Roman" w:hAnsi="Times New Roman"/>
          <w:sz w:val="24"/>
          <w:szCs w:val="24"/>
        </w:rPr>
      </w:pPr>
      <w:r w:rsidRPr="00192625">
        <w:rPr>
          <w:rFonts w:ascii="Times New Roman" w:hAnsi="Times New Roman"/>
          <w:sz w:val="24"/>
          <w:szCs w:val="24"/>
        </w:rPr>
        <w:t xml:space="preserve">Korisnik je obvezan </w:t>
      </w:r>
      <w:r w:rsidR="00E15D45" w:rsidRPr="00192625">
        <w:rPr>
          <w:rFonts w:ascii="Times New Roman" w:hAnsi="Times New Roman"/>
          <w:sz w:val="24"/>
          <w:szCs w:val="24"/>
        </w:rPr>
        <w:t xml:space="preserve">jednom godišnje </w:t>
      </w:r>
      <w:r w:rsidR="00D938E1" w:rsidRPr="00192625">
        <w:rPr>
          <w:rFonts w:ascii="Times New Roman" w:hAnsi="Times New Roman"/>
          <w:sz w:val="24"/>
          <w:szCs w:val="24"/>
        </w:rPr>
        <w:t>podnositi i</w:t>
      </w:r>
      <w:r w:rsidRPr="00192625">
        <w:rPr>
          <w:rFonts w:ascii="Times New Roman" w:hAnsi="Times New Roman"/>
          <w:sz w:val="24"/>
          <w:szCs w:val="24"/>
        </w:rPr>
        <w:t>zvješća nakon provedbe projekta, u razdoblju od pet godina</w:t>
      </w:r>
      <w:r w:rsidR="001D3BEC" w:rsidRPr="00192625">
        <w:rPr>
          <w:rFonts w:ascii="Times New Roman" w:hAnsi="Times New Roman"/>
          <w:sz w:val="24"/>
          <w:szCs w:val="24"/>
        </w:rPr>
        <w:t>, računajući od završnog plaćanja korisniku</w:t>
      </w:r>
      <w:r w:rsidR="002B08E4" w:rsidRPr="00192625">
        <w:rPr>
          <w:rFonts w:ascii="Times New Roman" w:hAnsi="Times New Roman"/>
          <w:sz w:val="24"/>
          <w:szCs w:val="24"/>
        </w:rPr>
        <w:t xml:space="preserve">, </w:t>
      </w:r>
      <w:r w:rsidRPr="00192625">
        <w:rPr>
          <w:rFonts w:ascii="Times New Roman" w:hAnsi="Times New Roman"/>
          <w:sz w:val="24"/>
          <w:szCs w:val="24"/>
        </w:rPr>
        <w:t>osim ako u Posebnim uvjetima nije navedeno druga</w:t>
      </w:r>
      <w:r w:rsidR="00D938E1" w:rsidRPr="00192625">
        <w:rPr>
          <w:rFonts w:ascii="Times New Roman" w:hAnsi="Times New Roman"/>
          <w:sz w:val="24"/>
          <w:szCs w:val="24"/>
        </w:rPr>
        <w:t>čije. Rok za dostavu navedenog i</w:t>
      </w:r>
      <w:r w:rsidRPr="00192625">
        <w:rPr>
          <w:rFonts w:ascii="Times New Roman" w:hAnsi="Times New Roman"/>
          <w:sz w:val="24"/>
          <w:szCs w:val="24"/>
        </w:rPr>
        <w:t xml:space="preserve">zvješća je 30 dana nakon isteka svake godine </w:t>
      </w:r>
      <w:r w:rsidR="00E15D45" w:rsidRPr="00192625">
        <w:rPr>
          <w:rFonts w:ascii="Times New Roman" w:hAnsi="Times New Roman"/>
          <w:sz w:val="24"/>
          <w:szCs w:val="24"/>
        </w:rPr>
        <w:t xml:space="preserve">dana </w:t>
      </w:r>
      <w:r w:rsidRPr="00192625">
        <w:rPr>
          <w:rFonts w:ascii="Times New Roman" w:hAnsi="Times New Roman"/>
          <w:sz w:val="24"/>
          <w:szCs w:val="24"/>
        </w:rPr>
        <w:t xml:space="preserve">od datuma </w:t>
      </w:r>
      <w:r w:rsidR="00AD3C89" w:rsidRPr="00192625">
        <w:rPr>
          <w:rFonts w:ascii="Times New Roman" w:hAnsi="Times New Roman"/>
          <w:sz w:val="24"/>
          <w:szCs w:val="24"/>
        </w:rPr>
        <w:t>završnog plaćanja.</w:t>
      </w:r>
    </w:p>
    <w:p w14:paraId="1470EB62" w14:textId="77777777" w:rsidR="00B64B80" w:rsidRPr="00192625" w:rsidRDefault="00B64B80" w:rsidP="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6716C405"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12.3. Ako Korisnik ne podnese izvješća iz </w:t>
      </w:r>
      <w:r w:rsidR="003A67A0" w:rsidRPr="00192625">
        <w:rPr>
          <w:rFonts w:ascii="Times New Roman" w:hAnsi="Times New Roman"/>
          <w:sz w:val="24"/>
          <w:szCs w:val="24"/>
        </w:rPr>
        <w:t>prethodnog stavka</w:t>
      </w:r>
      <w:r w:rsidRPr="00192625">
        <w:rPr>
          <w:rFonts w:ascii="Times New Roman" w:hAnsi="Times New Roman"/>
          <w:sz w:val="24"/>
          <w:szCs w:val="24"/>
        </w:rPr>
        <w:t xml:space="preserve"> u predviđenim rokovima</w:t>
      </w:r>
      <w:r w:rsidR="003A67A0" w:rsidRPr="00192625">
        <w:rPr>
          <w:rFonts w:ascii="Times New Roman" w:hAnsi="Times New Roman"/>
          <w:sz w:val="24"/>
          <w:szCs w:val="24"/>
        </w:rPr>
        <w:t>,</w:t>
      </w:r>
      <w:r w:rsidRPr="00192625">
        <w:rPr>
          <w:rFonts w:ascii="Times New Roman" w:hAnsi="Times New Roman"/>
          <w:sz w:val="24"/>
          <w:szCs w:val="24"/>
        </w:rPr>
        <w:t xml:space="preserve"> PT2 </w:t>
      </w:r>
      <w:r w:rsidR="003A67A0" w:rsidRPr="00192625">
        <w:rPr>
          <w:rFonts w:ascii="Times New Roman" w:hAnsi="Times New Roman"/>
          <w:sz w:val="24"/>
          <w:szCs w:val="24"/>
        </w:rPr>
        <w:t xml:space="preserve">ga na navedenu obvezu upozorava pisanim putem </w:t>
      </w:r>
      <w:r w:rsidRPr="00192625">
        <w:rPr>
          <w:rFonts w:ascii="Times New Roman" w:hAnsi="Times New Roman"/>
          <w:sz w:val="24"/>
          <w:szCs w:val="24"/>
        </w:rPr>
        <w:t>te odre</w:t>
      </w:r>
      <w:r w:rsidR="003A67A0" w:rsidRPr="00192625">
        <w:rPr>
          <w:rFonts w:ascii="Times New Roman" w:hAnsi="Times New Roman"/>
          <w:sz w:val="24"/>
          <w:szCs w:val="24"/>
        </w:rPr>
        <w:t>đuje</w:t>
      </w:r>
      <w:r w:rsidRPr="00192625">
        <w:rPr>
          <w:rFonts w:ascii="Times New Roman" w:hAnsi="Times New Roman"/>
          <w:sz w:val="24"/>
          <w:szCs w:val="24"/>
        </w:rPr>
        <w:t xml:space="preserve"> naknadni rok za dostavu izvješća. Ako Korisnik ne dostavi traženo izvješće ni u naknadno ostavljenom roku, PT 2 može obustaviti daljnja plaćanja sukladno članku 15. ovih Općih uvjeta i/ili se može raskinuti Ugovor sukladno članku 24. ovih Općih uvjeta te zahtijevati povrat isplaćenih sredstava</w:t>
      </w:r>
      <w:r w:rsidR="00E15D45" w:rsidRPr="00192625">
        <w:rPr>
          <w:rFonts w:ascii="Times New Roman" w:hAnsi="Times New Roman"/>
          <w:sz w:val="24"/>
          <w:szCs w:val="24"/>
        </w:rPr>
        <w:t xml:space="preserve">, sa zateznim kamatama tekućim od dana isplate </w:t>
      </w:r>
      <w:r w:rsidR="003A67A0" w:rsidRPr="00192625">
        <w:rPr>
          <w:rFonts w:ascii="Times New Roman" w:hAnsi="Times New Roman"/>
          <w:sz w:val="24"/>
          <w:szCs w:val="24"/>
        </w:rPr>
        <w:t>svakog pojedinog iznosa.</w:t>
      </w:r>
    </w:p>
    <w:p w14:paraId="7C5438D0" w14:textId="77777777" w:rsidR="00AA49CC" w:rsidRPr="00192625" w:rsidRDefault="00AA49CC" w:rsidP="004E245E">
      <w:pPr>
        <w:tabs>
          <w:tab w:val="left" w:pos="426"/>
          <w:tab w:val="left" w:pos="709"/>
          <w:tab w:val="left" w:pos="851"/>
        </w:tabs>
        <w:spacing w:after="0" w:line="240" w:lineRule="auto"/>
        <w:jc w:val="both"/>
        <w:rPr>
          <w:rFonts w:ascii="Times New Roman" w:hAnsi="Times New Roman"/>
          <w:sz w:val="24"/>
          <w:szCs w:val="24"/>
        </w:rPr>
      </w:pPr>
    </w:p>
    <w:p w14:paraId="46147DC5" w14:textId="5FAF1C88"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12.4. Posebnim uvjetima mogu se odrediti kraći rokovi od onih određenih </w:t>
      </w:r>
      <w:r w:rsidR="003A67A0" w:rsidRPr="00192625">
        <w:rPr>
          <w:rFonts w:ascii="Times New Roman" w:hAnsi="Times New Roman"/>
          <w:sz w:val="24"/>
          <w:szCs w:val="24"/>
        </w:rPr>
        <w:t xml:space="preserve">u stavku </w:t>
      </w:r>
      <w:r w:rsidRPr="00192625">
        <w:rPr>
          <w:rFonts w:ascii="Times New Roman" w:hAnsi="Times New Roman"/>
          <w:sz w:val="24"/>
          <w:szCs w:val="24"/>
        </w:rPr>
        <w:t>12.</w:t>
      </w:r>
      <w:r w:rsidR="00171185" w:rsidRPr="00192625">
        <w:rPr>
          <w:rFonts w:ascii="Times New Roman" w:hAnsi="Times New Roman"/>
          <w:sz w:val="24"/>
          <w:szCs w:val="24"/>
        </w:rPr>
        <w:t>2</w:t>
      </w:r>
      <w:r w:rsidRPr="00192625">
        <w:rPr>
          <w:rFonts w:ascii="Times New Roman" w:hAnsi="Times New Roman"/>
          <w:sz w:val="24"/>
          <w:szCs w:val="24"/>
        </w:rPr>
        <w:t xml:space="preserve">. </w:t>
      </w:r>
      <w:r w:rsidR="003A67A0" w:rsidRPr="00192625">
        <w:rPr>
          <w:rFonts w:ascii="Times New Roman" w:hAnsi="Times New Roman"/>
          <w:sz w:val="24"/>
          <w:szCs w:val="24"/>
        </w:rPr>
        <w:t>ovoga članka</w:t>
      </w:r>
      <w:r w:rsidRPr="00192625">
        <w:rPr>
          <w:rFonts w:ascii="Times New Roman" w:hAnsi="Times New Roman"/>
          <w:sz w:val="24"/>
          <w:szCs w:val="24"/>
        </w:rPr>
        <w:t xml:space="preserve">, kao i </w:t>
      </w:r>
      <w:r w:rsidR="00D359CA" w:rsidRPr="00192625">
        <w:rPr>
          <w:rFonts w:ascii="Times New Roman" w:hAnsi="Times New Roman"/>
          <w:sz w:val="24"/>
          <w:szCs w:val="24"/>
        </w:rPr>
        <w:t>dodatni zahtjevi.</w:t>
      </w:r>
    </w:p>
    <w:p w14:paraId="1B29D24C" w14:textId="77777777" w:rsidR="00AA49CC" w:rsidRPr="00192625" w:rsidRDefault="00AA49CC" w:rsidP="00995F41">
      <w:pPr>
        <w:spacing w:after="0" w:line="240" w:lineRule="auto"/>
        <w:jc w:val="both"/>
        <w:rPr>
          <w:rFonts w:ascii="Times New Roman" w:hAnsi="Times New Roman"/>
          <w:sz w:val="24"/>
          <w:szCs w:val="24"/>
        </w:rPr>
      </w:pPr>
    </w:p>
    <w:p w14:paraId="2E757E62" w14:textId="22E525D9" w:rsidR="00AA49CC" w:rsidRPr="00192625" w:rsidRDefault="00AA49CC" w:rsidP="004E245E">
      <w:pPr>
        <w:spacing w:after="0" w:line="240" w:lineRule="auto"/>
        <w:jc w:val="both"/>
        <w:rPr>
          <w:rFonts w:ascii="Times New Roman" w:hAnsi="Times New Roman"/>
          <w:sz w:val="24"/>
          <w:szCs w:val="24"/>
        </w:rPr>
      </w:pPr>
      <w:r w:rsidRPr="00192625">
        <w:rPr>
          <w:rFonts w:ascii="Times New Roman" w:hAnsi="Times New Roman"/>
          <w:sz w:val="24"/>
          <w:szCs w:val="24"/>
        </w:rPr>
        <w:t xml:space="preserve">12.6. Ako su za dovršetak provjere bilo kojeg od izvješća </w:t>
      </w:r>
      <w:r w:rsidR="003A67A0" w:rsidRPr="00192625">
        <w:rPr>
          <w:rFonts w:ascii="Times New Roman" w:hAnsi="Times New Roman"/>
          <w:sz w:val="24"/>
          <w:szCs w:val="24"/>
        </w:rPr>
        <w:t>iz stavka</w:t>
      </w:r>
      <w:r w:rsidR="003A4B66" w:rsidRPr="00192625">
        <w:rPr>
          <w:rFonts w:ascii="Times New Roman" w:hAnsi="Times New Roman"/>
          <w:sz w:val="24"/>
          <w:szCs w:val="24"/>
        </w:rPr>
        <w:t xml:space="preserve"> </w:t>
      </w:r>
      <w:r w:rsidR="00240C42" w:rsidRPr="00192625">
        <w:rPr>
          <w:rFonts w:ascii="Times New Roman" w:hAnsi="Times New Roman"/>
          <w:sz w:val="24"/>
          <w:szCs w:val="24"/>
        </w:rPr>
        <w:t>12.2</w:t>
      </w:r>
      <w:r w:rsidRPr="00192625">
        <w:rPr>
          <w:rFonts w:ascii="Times New Roman" w:hAnsi="Times New Roman"/>
          <w:sz w:val="24"/>
          <w:szCs w:val="24"/>
        </w:rPr>
        <w:t xml:space="preserve">. </w:t>
      </w:r>
      <w:r w:rsidR="003A67A0" w:rsidRPr="00192625">
        <w:rPr>
          <w:rFonts w:ascii="Times New Roman" w:hAnsi="Times New Roman"/>
          <w:sz w:val="24"/>
          <w:szCs w:val="24"/>
        </w:rPr>
        <w:t>ovoga članka</w:t>
      </w:r>
      <w:r w:rsidRPr="00192625">
        <w:rPr>
          <w:rFonts w:ascii="Times New Roman" w:hAnsi="Times New Roman"/>
          <w:sz w:val="24"/>
          <w:szCs w:val="24"/>
        </w:rPr>
        <w:t xml:space="preserve"> PT-u 2 potrebne dodatne informacije, pisanim putem od korisnika zahtijeva </w:t>
      </w:r>
      <w:r w:rsidR="00240C42" w:rsidRPr="00192625">
        <w:rPr>
          <w:rFonts w:ascii="Times New Roman" w:hAnsi="Times New Roman"/>
          <w:sz w:val="24"/>
          <w:szCs w:val="24"/>
        </w:rPr>
        <w:t xml:space="preserve">njihovo </w:t>
      </w:r>
      <w:r w:rsidRPr="00192625">
        <w:rPr>
          <w:rFonts w:ascii="Times New Roman" w:hAnsi="Times New Roman"/>
          <w:sz w:val="24"/>
          <w:szCs w:val="24"/>
        </w:rPr>
        <w:t>dostavljanje, u za to naznačenom roku</w:t>
      </w:r>
      <w:r w:rsidR="00240C42" w:rsidRPr="00192625">
        <w:rPr>
          <w:rFonts w:ascii="Times New Roman" w:hAnsi="Times New Roman"/>
          <w:sz w:val="24"/>
          <w:szCs w:val="24"/>
        </w:rPr>
        <w:t>,</w:t>
      </w:r>
      <w:r w:rsidRPr="00192625">
        <w:rPr>
          <w:rFonts w:ascii="Times New Roman" w:hAnsi="Times New Roman"/>
          <w:sz w:val="24"/>
          <w:szCs w:val="24"/>
        </w:rPr>
        <w:t xml:space="preserve"> koji ne može biti kraći od 3 niti duži od 10 radnih dana</w:t>
      </w:r>
      <w:r w:rsidR="00240C42" w:rsidRPr="00192625">
        <w:rPr>
          <w:rFonts w:ascii="Times New Roman" w:hAnsi="Times New Roman"/>
          <w:sz w:val="24"/>
          <w:szCs w:val="24"/>
        </w:rPr>
        <w:t>.</w:t>
      </w:r>
      <w:r w:rsidR="00240C42" w:rsidRPr="00192625">
        <w:t xml:space="preserve"> </w:t>
      </w:r>
      <w:r w:rsidR="003A67A0" w:rsidRPr="00192625">
        <w:rPr>
          <w:rFonts w:ascii="Times New Roman" w:hAnsi="Times New Roman"/>
          <w:sz w:val="24"/>
          <w:szCs w:val="24"/>
        </w:rPr>
        <w:t>Rok u kojem se izvješće provjerava</w:t>
      </w:r>
      <w:r w:rsidR="00240C42" w:rsidRPr="00192625">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6C7E4818" w14:textId="77777777" w:rsidR="00AA49CC" w:rsidRPr="00192625" w:rsidRDefault="00AA49CC" w:rsidP="004E245E">
      <w:pPr>
        <w:spacing w:after="0" w:line="240" w:lineRule="auto"/>
        <w:jc w:val="both"/>
        <w:rPr>
          <w:rFonts w:ascii="Times New Roman" w:hAnsi="Times New Roman"/>
          <w:sz w:val="24"/>
          <w:szCs w:val="24"/>
        </w:rPr>
      </w:pPr>
    </w:p>
    <w:p w14:paraId="43A0C066" w14:textId="77777777" w:rsidR="00AA49CC" w:rsidRPr="00192625" w:rsidRDefault="00AA49CC" w:rsidP="004E245E">
      <w:pPr>
        <w:spacing w:after="0" w:line="240" w:lineRule="auto"/>
        <w:jc w:val="both"/>
        <w:rPr>
          <w:rFonts w:ascii="Times New Roman" w:hAnsi="Times New Roman"/>
          <w:sz w:val="24"/>
          <w:szCs w:val="24"/>
        </w:rPr>
      </w:pPr>
    </w:p>
    <w:p w14:paraId="1824CF82" w14:textId="19D9B3F3" w:rsidR="00B64B80" w:rsidRPr="00192625" w:rsidRDefault="00B64B80" w:rsidP="00B64B80">
      <w:pPr>
        <w:spacing w:after="0" w:line="240" w:lineRule="auto"/>
        <w:jc w:val="center"/>
        <w:rPr>
          <w:rFonts w:ascii="Times New Roman" w:hAnsi="Times New Roman"/>
          <w:i/>
          <w:sz w:val="24"/>
          <w:szCs w:val="24"/>
        </w:rPr>
      </w:pPr>
      <w:r w:rsidRPr="00192625">
        <w:rPr>
          <w:rFonts w:ascii="Times New Roman" w:hAnsi="Times New Roman"/>
          <w:i/>
          <w:sz w:val="24"/>
          <w:szCs w:val="24"/>
        </w:rPr>
        <w:t>Zahtjev za nadoknadom sredstava</w:t>
      </w:r>
    </w:p>
    <w:p w14:paraId="57397302" w14:textId="77777777" w:rsidR="00B64B80" w:rsidRPr="00192625" w:rsidRDefault="00B64B80" w:rsidP="00B64B80">
      <w:pPr>
        <w:spacing w:after="0" w:line="240" w:lineRule="auto"/>
        <w:jc w:val="center"/>
        <w:rPr>
          <w:rFonts w:ascii="Times New Roman" w:hAnsi="Times New Roman"/>
          <w:sz w:val="24"/>
          <w:szCs w:val="24"/>
        </w:rPr>
      </w:pPr>
    </w:p>
    <w:p w14:paraId="7CF17114" w14:textId="14E92672" w:rsidR="00B64B80" w:rsidRPr="00192625" w:rsidRDefault="00B64B80" w:rsidP="00B64B80">
      <w:pPr>
        <w:spacing w:after="0" w:line="240" w:lineRule="auto"/>
        <w:jc w:val="center"/>
        <w:rPr>
          <w:rFonts w:ascii="Times New Roman" w:hAnsi="Times New Roman"/>
          <w:sz w:val="24"/>
          <w:szCs w:val="24"/>
        </w:rPr>
      </w:pPr>
      <w:r w:rsidRPr="00192625">
        <w:rPr>
          <w:rFonts w:ascii="Times New Roman" w:hAnsi="Times New Roman"/>
          <w:sz w:val="24"/>
          <w:szCs w:val="24"/>
        </w:rPr>
        <w:t>Članak 13.</w:t>
      </w:r>
    </w:p>
    <w:p w14:paraId="25A15CF0" w14:textId="77777777" w:rsidR="00AA49CC" w:rsidRPr="00192625" w:rsidRDefault="00AA49CC" w:rsidP="00ED7F4A">
      <w:pPr>
        <w:spacing w:after="0" w:line="240" w:lineRule="auto"/>
        <w:jc w:val="both"/>
        <w:rPr>
          <w:rFonts w:ascii="Times New Roman" w:hAnsi="Times New Roman"/>
          <w:sz w:val="24"/>
          <w:szCs w:val="24"/>
        </w:rPr>
      </w:pPr>
    </w:p>
    <w:p w14:paraId="3A772ECA" w14:textId="581ED4E3" w:rsidR="00AA49CC" w:rsidRPr="00192625" w:rsidRDefault="00AA49CC" w:rsidP="00291A80">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13.1. Korisn</w:t>
      </w:r>
      <w:r w:rsidR="00B64B80" w:rsidRPr="00192625">
        <w:rPr>
          <w:rFonts w:ascii="Times New Roman" w:hAnsi="Times New Roman"/>
          <w:sz w:val="24"/>
          <w:szCs w:val="24"/>
        </w:rPr>
        <w:t>ik je obvezan dostaviti PT-u 2 p</w:t>
      </w:r>
      <w:r w:rsidRPr="00192625">
        <w:rPr>
          <w:rFonts w:ascii="Times New Roman" w:hAnsi="Times New Roman"/>
          <w:sz w:val="24"/>
          <w:szCs w:val="24"/>
        </w:rPr>
        <w:t xml:space="preserve">očetni plan zahtjeva za nadoknadom sredstava, u roku od 10 dana od dana zaprimanja obrasca koji mu u navedenu svrhu dostavlja PT 2. </w:t>
      </w:r>
    </w:p>
    <w:p w14:paraId="094ADFCA" w14:textId="77777777" w:rsidR="00AA49CC" w:rsidRPr="00192625" w:rsidRDefault="00AA49CC" w:rsidP="00ED7F4A">
      <w:pPr>
        <w:spacing w:after="0" w:line="240" w:lineRule="auto"/>
        <w:jc w:val="both"/>
        <w:rPr>
          <w:rFonts w:ascii="Times New Roman" w:hAnsi="Times New Roman"/>
          <w:sz w:val="24"/>
          <w:szCs w:val="24"/>
        </w:rPr>
      </w:pPr>
    </w:p>
    <w:p w14:paraId="18780B26" w14:textId="5EFE04E6" w:rsidR="00AA49CC" w:rsidRPr="00192625" w:rsidRDefault="00AA49CC" w:rsidP="000E38C0">
      <w:pPr>
        <w:spacing w:after="0" w:line="240" w:lineRule="auto"/>
        <w:jc w:val="both"/>
        <w:rPr>
          <w:rFonts w:ascii="Times New Roman" w:hAnsi="Times New Roman"/>
          <w:sz w:val="24"/>
          <w:szCs w:val="24"/>
        </w:rPr>
      </w:pPr>
      <w:r w:rsidRPr="00192625">
        <w:rPr>
          <w:rFonts w:ascii="Times New Roman" w:hAnsi="Times New Roman"/>
          <w:sz w:val="24"/>
          <w:szCs w:val="24"/>
        </w:rPr>
        <w:t xml:space="preserve">13.2. Plaćanje prihvatljivih troškova iz bespovratnih sredstava projekta </w:t>
      </w:r>
      <w:r w:rsidR="00D938E1" w:rsidRPr="00192625">
        <w:rPr>
          <w:rFonts w:ascii="Times New Roman" w:hAnsi="Times New Roman"/>
          <w:sz w:val="24"/>
          <w:szCs w:val="24"/>
        </w:rPr>
        <w:t>Korisnik potražuje podnošenjem z</w:t>
      </w:r>
      <w:r w:rsidRPr="00192625">
        <w:rPr>
          <w:rFonts w:ascii="Times New Roman" w:hAnsi="Times New Roman"/>
          <w:sz w:val="24"/>
          <w:szCs w:val="24"/>
        </w:rPr>
        <w:t>ahtjeva za nadoknadom sredstava PT-u 2. Zahtjev podnesen sukladno Ugovoru po isteku razdobl</w:t>
      </w:r>
      <w:r w:rsidR="00B64B80" w:rsidRPr="00192625">
        <w:rPr>
          <w:rFonts w:ascii="Times New Roman" w:hAnsi="Times New Roman"/>
          <w:sz w:val="24"/>
          <w:szCs w:val="24"/>
        </w:rPr>
        <w:t>ja provedbe projekta smatra se z</w:t>
      </w:r>
      <w:r w:rsidRPr="00192625">
        <w:rPr>
          <w:rFonts w:ascii="Times New Roman" w:hAnsi="Times New Roman"/>
          <w:sz w:val="24"/>
          <w:szCs w:val="24"/>
        </w:rPr>
        <w:t xml:space="preserve">avršnim zahtjevom za nadoknadom sredstava. </w:t>
      </w:r>
    </w:p>
    <w:p w14:paraId="50505E36" w14:textId="77777777" w:rsidR="00AA49CC" w:rsidRPr="00192625" w:rsidRDefault="00AA49CC" w:rsidP="00ED7F4A">
      <w:pPr>
        <w:spacing w:after="0" w:line="240" w:lineRule="auto"/>
        <w:jc w:val="both"/>
        <w:rPr>
          <w:rFonts w:ascii="Times New Roman" w:hAnsi="Times New Roman"/>
          <w:sz w:val="24"/>
          <w:szCs w:val="24"/>
        </w:rPr>
      </w:pPr>
    </w:p>
    <w:p w14:paraId="363B1A4E" w14:textId="3D3DB034" w:rsidR="00AA49CC" w:rsidRPr="00192625" w:rsidRDefault="00AA49CC" w:rsidP="00CD7E58">
      <w:pPr>
        <w:spacing w:after="0" w:line="240" w:lineRule="auto"/>
        <w:jc w:val="both"/>
        <w:rPr>
          <w:rFonts w:ascii="Times New Roman" w:hAnsi="Times New Roman"/>
          <w:sz w:val="24"/>
          <w:szCs w:val="24"/>
        </w:rPr>
      </w:pPr>
      <w:r w:rsidRPr="00192625">
        <w:rPr>
          <w:rFonts w:ascii="Times New Roman" w:hAnsi="Times New Roman"/>
          <w:sz w:val="24"/>
          <w:szCs w:val="24"/>
        </w:rPr>
        <w:t xml:space="preserve">13.3. Zahtjev za nadoknadom sredstava podnosi se </w:t>
      </w:r>
      <w:r w:rsidR="00A86B4A" w:rsidRPr="00192625">
        <w:rPr>
          <w:rFonts w:ascii="Times New Roman" w:hAnsi="Times New Roman"/>
          <w:sz w:val="24"/>
          <w:szCs w:val="24"/>
        </w:rPr>
        <w:t>PT-u 2</w:t>
      </w:r>
      <w:r w:rsidRPr="00192625">
        <w:rPr>
          <w:rFonts w:ascii="Times New Roman" w:hAnsi="Times New Roman"/>
          <w:sz w:val="24"/>
          <w:szCs w:val="24"/>
        </w:rPr>
        <w:t>, a potpisuje ga i pečatira ovlaštena osoba Korisnika te, ako funkcionalnosti sustava PT- a 2 i korisnika to podržavaju, može sadržavati elektronski potpis.</w:t>
      </w:r>
    </w:p>
    <w:p w14:paraId="146CF044" w14:textId="77777777" w:rsidR="00AA49CC" w:rsidRPr="00192625" w:rsidRDefault="00AA49CC" w:rsidP="00CD7E58">
      <w:pPr>
        <w:spacing w:after="0" w:line="240" w:lineRule="auto"/>
        <w:jc w:val="both"/>
        <w:rPr>
          <w:rFonts w:ascii="Times New Roman" w:hAnsi="Times New Roman"/>
          <w:sz w:val="24"/>
          <w:szCs w:val="24"/>
        </w:rPr>
      </w:pPr>
    </w:p>
    <w:p w14:paraId="324A1095" w14:textId="07213C38" w:rsidR="00AA49CC" w:rsidRPr="00192625" w:rsidRDefault="00AA49CC" w:rsidP="000D7940">
      <w:pPr>
        <w:spacing w:after="0" w:line="240" w:lineRule="auto"/>
        <w:jc w:val="both"/>
        <w:rPr>
          <w:rFonts w:ascii="Times New Roman" w:hAnsi="Times New Roman"/>
          <w:sz w:val="24"/>
          <w:szCs w:val="24"/>
        </w:rPr>
      </w:pPr>
      <w:r w:rsidRPr="00192625">
        <w:rPr>
          <w:rFonts w:ascii="Times New Roman" w:hAnsi="Times New Roman"/>
          <w:sz w:val="24"/>
          <w:szCs w:val="24"/>
        </w:rPr>
        <w:t>13.4. Zahtjevi za nadoknadom sredstava podnose se sukladno Ugovoru tijekom razdoblja provedbe projekta te po isteku navedenog razdoblja, u skladu s člankom 12. ovih Općih uvjeta.</w:t>
      </w:r>
    </w:p>
    <w:p w14:paraId="5E6B0097" w14:textId="77777777" w:rsidR="00AA49CC" w:rsidRPr="00192625" w:rsidRDefault="00AA49CC" w:rsidP="00ED7F4A">
      <w:pPr>
        <w:spacing w:after="0" w:line="240" w:lineRule="auto"/>
        <w:jc w:val="both"/>
        <w:rPr>
          <w:rFonts w:ascii="Times New Roman" w:hAnsi="Times New Roman"/>
          <w:sz w:val="24"/>
          <w:szCs w:val="24"/>
        </w:rPr>
      </w:pPr>
    </w:p>
    <w:p w14:paraId="4A02803D" w14:textId="2903B863" w:rsidR="00E15D45" w:rsidRPr="00192625" w:rsidRDefault="00AA49CC" w:rsidP="0036278F">
      <w:pPr>
        <w:spacing w:after="0" w:line="240" w:lineRule="auto"/>
        <w:jc w:val="both"/>
        <w:rPr>
          <w:rFonts w:ascii="Times New Roman" w:hAnsi="Times New Roman"/>
          <w:sz w:val="24"/>
          <w:szCs w:val="24"/>
        </w:rPr>
      </w:pPr>
      <w:r w:rsidRPr="00192625">
        <w:rPr>
          <w:rFonts w:ascii="Times New Roman" w:hAnsi="Times New Roman"/>
          <w:sz w:val="24"/>
          <w:szCs w:val="24"/>
        </w:rPr>
        <w:t>13.5. Ako je tako utvrđeno u Posebnim uvjetima, Korisnik</w:t>
      </w:r>
      <w:r w:rsidR="00B87D0C" w:rsidRPr="00192625">
        <w:rPr>
          <w:rFonts w:ascii="Times New Roman" w:hAnsi="Times New Roman"/>
          <w:sz w:val="24"/>
          <w:szCs w:val="24"/>
        </w:rPr>
        <w:t xml:space="preserve"> može dostavljati z</w:t>
      </w:r>
      <w:r w:rsidRPr="00192625">
        <w:rPr>
          <w:rFonts w:ascii="Times New Roman" w:hAnsi="Times New Roman"/>
          <w:sz w:val="24"/>
          <w:szCs w:val="24"/>
        </w:rPr>
        <w:t xml:space="preserve">ahtjeve za nadoknadom sredstava češće od dinamike predviđene Ugovorom. </w:t>
      </w:r>
    </w:p>
    <w:p w14:paraId="71E40CA1" w14:textId="77777777" w:rsidR="00A86B4A" w:rsidRPr="00192625" w:rsidRDefault="00A86B4A" w:rsidP="0036278F">
      <w:pPr>
        <w:spacing w:after="0" w:line="240" w:lineRule="auto"/>
        <w:jc w:val="both"/>
        <w:rPr>
          <w:rFonts w:ascii="Times New Roman" w:hAnsi="Times New Roman"/>
          <w:sz w:val="24"/>
          <w:szCs w:val="24"/>
        </w:rPr>
      </w:pPr>
    </w:p>
    <w:p w14:paraId="55765953" w14:textId="3B431555" w:rsidR="00AA49CC" w:rsidRPr="00192625" w:rsidRDefault="00AA49CC" w:rsidP="00927473">
      <w:pPr>
        <w:spacing w:after="0" w:line="240" w:lineRule="auto"/>
        <w:jc w:val="both"/>
        <w:rPr>
          <w:rFonts w:ascii="Times New Roman" w:hAnsi="Times New Roman"/>
          <w:sz w:val="24"/>
          <w:szCs w:val="24"/>
        </w:rPr>
      </w:pPr>
      <w:r w:rsidRPr="00192625">
        <w:rPr>
          <w:rFonts w:ascii="Times New Roman" w:hAnsi="Times New Roman"/>
          <w:sz w:val="24"/>
          <w:szCs w:val="24"/>
        </w:rPr>
        <w:t>13.6. Zahtjevi za nadoknadom sredstava moraju biti popraćeni odgovarajućom dokumentacijom</w:t>
      </w:r>
      <w:r w:rsidRPr="00192625" w:rsidDel="00B7498B">
        <w:rPr>
          <w:rFonts w:ascii="Times New Roman" w:hAnsi="Times New Roman"/>
          <w:sz w:val="24"/>
          <w:szCs w:val="24"/>
        </w:rPr>
        <w:t xml:space="preserve"> </w:t>
      </w:r>
      <w:r w:rsidRPr="00192625">
        <w:rPr>
          <w:rFonts w:ascii="Times New Roman" w:hAnsi="Times New Roman"/>
          <w:sz w:val="24"/>
          <w:szCs w:val="24"/>
        </w:rPr>
        <w:t>o nastalim i potraživanim prihvatljivim troškovima projekta, odnosno ugovorima o nabavi (robe, radova, usluga)</w:t>
      </w:r>
      <w:r w:rsidR="00B64B80" w:rsidRPr="00192625">
        <w:rPr>
          <w:rFonts w:ascii="Times New Roman" w:hAnsi="Times New Roman"/>
          <w:sz w:val="24"/>
          <w:szCs w:val="24"/>
        </w:rPr>
        <w:t xml:space="preserve"> s</w:t>
      </w:r>
      <w:r w:rsidRPr="00192625">
        <w:rPr>
          <w:rFonts w:ascii="Times New Roman" w:hAnsi="Times New Roman"/>
          <w:sz w:val="24"/>
          <w:szCs w:val="24"/>
        </w:rPr>
        <w:t xml:space="preserve"> računima izvođača radova i dobavljača</w:t>
      </w:r>
      <w:r w:rsidR="00B64B80" w:rsidRPr="00192625">
        <w:rPr>
          <w:rFonts w:ascii="Times New Roman" w:hAnsi="Times New Roman"/>
          <w:sz w:val="24"/>
          <w:szCs w:val="24"/>
        </w:rPr>
        <w:t xml:space="preserve"> robe, pružatelja usluga</w:t>
      </w:r>
      <w:r w:rsidRPr="00192625">
        <w:rPr>
          <w:rFonts w:ascii="Times New Roman" w:hAnsi="Times New Roman"/>
          <w:sz w:val="24"/>
          <w:szCs w:val="24"/>
        </w:rPr>
        <w:t xml:space="preserve">,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 sudionika, studije, certifikati, revizorsko izvješće (ako je primjenjivo) i drugim dokumentima koji opravdavaju nastali trošak. </w:t>
      </w:r>
      <w:r w:rsidR="00B64B80" w:rsidRPr="00192625">
        <w:rPr>
          <w:rFonts w:ascii="Times New Roman" w:hAnsi="Times New Roman"/>
          <w:sz w:val="24"/>
          <w:szCs w:val="24"/>
        </w:rPr>
        <w:t>Navedenu dokumentaciju</w:t>
      </w:r>
      <w:r w:rsidR="00171185" w:rsidRPr="00192625">
        <w:rPr>
          <w:rFonts w:ascii="Times New Roman" w:hAnsi="Times New Roman"/>
          <w:sz w:val="24"/>
          <w:szCs w:val="24"/>
        </w:rPr>
        <w:t xml:space="preserve"> Korisnika </w:t>
      </w:r>
      <w:r w:rsidR="00B64B80" w:rsidRPr="00192625">
        <w:rPr>
          <w:rFonts w:ascii="Times New Roman" w:hAnsi="Times New Roman"/>
          <w:sz w:val="24"/>
          <w:szCs w:val="24"/>
        </w:rPr>
        <w:t>pohranjuje</w:t>
      </w:r>
      <w:r w:rsidR="00171185" w:rsidRPr="00192625">
        <w:rPr>
          <w:rFonts w:ascii="Times New Roman" w:hAnsi="Times New Roman"/>
          <w:sz w:val="24"/>
          <w:szCs w:val="24"/>
        </w:rPr>
        <w:t xml:space="preserve"> u tiskanom (papirnatom) obliku, </w:t>
      </w:r>
      <w:r w:rsidR="00B64B80" w:rsidRPr="00192625">
        <w:rPr>
          <w:rFonts w:ascii="Times New Roman" w:hAnsi="Times New Roman"/>
          <w:sz w:val="24"/>
          <w:szCs w:val="24"/>
        </w:rPr>
        <w:t xml:space="preserve">te </w:t>
      </w:r>
      <w:r w:rsidRPr="00192625">
        <w:rPr>
          <w:rFonts w:ascii="Times New Roman" w:hAnsi="Times New Roman"/>
          <w:sz w:val="24"/>
          <w:szCs w:val="24"/>
        </w:rPr>
        <w:t xml:space="preserve">dostavlja PT-u 2 </w:t>
      </w:r>
      <w:r w:rsidR="00E15D45" w:rsidRPr="00192625">
        <w:rPr>
          <w:rFonts w:ascii="Times New Roman" w:hAnsi="Times New Roman"/>
          <w:sz w:val="24"/>
          <w:szCs w:val="24"/>
        </w:rPr>
        <w:t>elektroničkim putem</w:t>
      </w:r>
      <w:r w:rsidRPr="00192625">
        <w:rPr>
          <w:rFonts w:ascii="Times New Roman" w:hAnsi="Times New Roman"/>
          <w:sz w:val="24"/>
          <w:szCs w:val="24"/>
        </w:rPr>
        <w:t xml:space="preserve"> (sken</w:t>
      </w:r>
      <w:r w:rsidR="00B64B80" w:rsidRPr="00192625">
        <w:rPr>
          <w:rFonts w:ascii="Times New Roman" w:hAnsi="Times New Roman"/>
          <w:sz w:val="24"/>
          <w:szCs w:val="24"/>
        </w:rPr>
        <w:t xml:space="preserve"> izvornika</w:t>
      </w:r>
      <w:r w:rsidRPr="00192625">
        <w:rPr>
          <w:rFonts w:ascii="Times New Roman" w:hAnsi="Times New Roman"/>
          <w:sz w:val="24"/>
          <w:szCs w:val="24"/>
        </w:rPr>
        <w:t>)</w:t>
      </w:r>
      <w:r w:rsidR="00B64B80" w:rsidRPr="00192625">
        <w:rPr>
          <w:rFonts w:ascii="Times New Roman" w:hAnsi="Times New Roman"/>
          <w:sz w:val="24"/>
          <w:szCs w:val="24"/>
        </w:rPr>
        <w:t xml:space="preserve">. </w:t>
      </w:r>
      <w:r w:rsidRPr="00192625">
        <w:rPr>
          <w:rFonts w:ascii="Times New Roman" w:hAnsi="Times New Roman"/>
          <w:sz w:val="24"/>
          <w:szCs w:val="24"/>
        </w:rPr>
        <w:t>PT 2 u svakom trenutku može zahtijevati od korisnika dostavljanje (dijela) navedene dokumentacije i u papirnatom</w:t>
      </w:r>
      <w:r w:rsidR="00E15D45" w:rsidRPr="00192625">
        <w:rPr>
          <w:rFonts w:ascii="Times New Roman" w:hAnsi="Times New Roman"/>
          <w:sz w:val="24"/>
          <w:szCs w:val="24"/>
        </w:rPr>
        <w:t>/tiskanom</w:t>
      </w:r>
      <w:r w:rsidRPr="00192625">
        <w:rPr>
          <w:rFonts w:ascii="Times New Roman" w:hAnsi="Times New Roman"/>
          <w:sz w:val="24"/>
          <w:szCs w:val="24"/>
        </w:rPr>
        <w:t xml:space="preserve"> obliku, odnosno ista </w:t>
      </w:r>
      <w:r w:rsidR="00B64B80" w:rsidRPr="00192625">
        <w:rPr>
          <w:rFonts w:ascii="Times New Roman" w:hAnsi="Times New Roman"/>
          <w:sz w:val="24"/>
          <w:szCs w:val="24"/>
        </w:rPr>
        <w:t xml:space="preserve">dokumentacija </w:t>
      </w:r>
      <w:r w:rsidRPr="00192625">
        <w:rPr>
          <w:rFonts w:ascii="Times New Roman" w:hAnsi="Times New Roman"/>
          <w:sz w:val="24"/>
          <w:szCs w:val="24"/>
        </w:rPr>
        <w:t>mora biti u svakom trenutku dostupna PT-u 2.</w:t>
      </w:r>
    </w:p>
    <w:p w14:paraId="384D9ADF" w14:textId="77777777" w:rsidR="00AA49CC" w:rsidRPr="00192625" w:rsidRDefault="00AA49CC" w:rsidP="00927473">
      <w:pPr>
        <w:spacing w:after="0" w:line="240" w:lineRule="auto"/>
        <w:jc w:val="both"/>
        <w:rPr>
          <w:rFonts w:ascii="Times New Roman" w:hAnsi="Times New Roman"/>
          <w:sz w:val="24"/>
          <w:szCs w:val="24"/>
        </w:rPr>
      </w:pPr>
    </w:p>
    <w:p w14:paraId="143B2F10" w14:textId="12656ECD" w:rsidR="00AA49CC" w:rsidRPr="00192625" w:rsidRDefault="00AA49CC" w:rsidP="0036278F">
      <w:pPr>
        <w:spacing w:after="0" w:line="240" w:lineRule="auto"/>
        <w:jc w:val="both"/>
        <w:rPr>
          <w:rFonts w:ascii="Times New Roman" w:hAnsi="Times New Roman"/>
          <w:sz w:val="24"/>
          <w:szCs w:val="24"/>
        </w:rPr>
      </w:pPr>
      <w:r w:rsidRPr="00192625">
        <w:rPr>
          <w:rFonts w:ascii="Times New Roman" w:hAnsi="Times New Roman"/>
          <w:sz w:val="24"/>
          <w:szCs w:val="24"/>
        </w:rPr>
        <w:t xml:space="preserve">13.7. </w:t>
      </w:r>
      <w:r w:rsidR="00B64B80" w:rsidRPr="00192625">
        <w:rPr>
          <w:rFonts w:ascii="Times New Roman" w:hAnsi="Times New Roman"/>
          <w:sz w:val="24"/>
          <w:szCs w:val="24"/>
        </w:rPr>
        <w:t>Ako</w:t>
      </w:r>
      <w:r w:rsidRPr="00192625">
        <w:rPr>
          <w:rFonts w:ascii="Times New Roman" w:hAnsi="Times New Roman"/>
          <w:sz w:val="24"/>
          <w:szCs w:val="24"/>
        </w:rPr>
        <w:t xml:space="preserve"> se trošak potražuje </w:t>
      </w:r>
      <w:r w:rsidRPr="00192625">
        <w:rPr>
          <w:rFonts w:ascii="Times New Roman" w:hAnsi="Times New Roman"/>
          <w:sz w:val="24"/>
          <w:szCs w:val="24"/>
          <w:u w:val="single"/>
        </w:rPr>
        <w:t>metodom nadoknade</w:t>
      </w:r>
      <w:r w:rsidRPr="00192625">
        <w:rPr>
          <w:rFonts w:ascii="Times New Roman" w:hAnsi="Times New Roman"/>
          <w:sz w:val="24"/>
          <w:szCs w:val="24"/>
        </w:rPr>
        <w:t xml:space="preserve"> u skladu s čla</w:t>
      </w:r>
      <w:r w:rsidR="00B64B80" w:rsidRPr="00192625">
        <w:rPr>
          <w:rFonts w:ascii="Times New Roman" w:hAnsi="Times New Roman"/>
          <w:sz w:val="24"/>
          <w:szCs w:val="24"/>
        </w:rPr>
        <w:t>nkom 15. ovih Općih uvjeta, uz z</w:t>
      </w:r>
      <w:r w:rsidRPr="00192625">
        <w:rPr>
          <w:rFonts w:ascii="Times New Roman" w:hAnsi="Times New Roman"/>
          <w:sz w:val="24"/>
          <w:szCs w:val="24"/>
        </w:rPr>
        <w:t xml:space="preserve">ahtjev za nadoknadom sredstava, osim dokumentacije navedene u </w:t>
      </w:r>
      <w:r w:rsidR="00B64B80"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13.6. </w:t>
      </w:r>
      <w:r w:rsidR="00B64B80" w:rsidRPr="00192625">
        <w:rPr>
          <w:rFonts w:ascii="Times New Roman" w:hAnsi="Times New Roman"/>
          <w:sz w:val="24"/>
          <w:szCs w:val="24"/>
        </w:rPr>
        <w:t>ovoga člank</w:t>
      </w:r>
      <w:r w:rsidRPr="00192625">
        <w:rPr>
          <w:rFonts w:ascii="Times New Roman" w:hAnsi="Times New Roman"/>
          <w:sz w:val="24"/>
          <w:szCs w:val="24"/>
        </w:rPr>
        <w:t>a, podnosi se dokumentarni dokaz o izvršenim uplatama za nastale troškove (</w:t>
      </w:r>
      <w:r w:rsidR="00AD3C89" w:rsidRPr="00192625">
        <w:rPr>
          <w:rFonts w:ascii="Times New Roman" w:hAnsi="Times New Roman"/>
          <w:sz w:val="24"/>
          <w:szCs w:val="24"/>
        </w:rPr>
        <w:t>potvrda o plaćanju</w:t>
      </w:r>
      <w:r w:rsidRPr="00192625">
        <w:rPr>
          <w:rFonts w:ascii="Times New Roman" w:hAnsi="Times New Roman"/>
          <w:sz w:val="24"/>
          <w:szCs w:val="24"/>
        </w:rPr>
        <w:t xml:space="preserve">, bankovni izvadci, potvrde o gotovinskim plaćanjima, isplatnice, potvrde o izvršenoj uplati na temelju naloga za plaćanje Državnoj riznici ili drugi odgovarajući dokaz). </w:t>
      </w:r>
    </w:p>
    <w:p w14:paraId="3D892851" w14:textId="77777777" w:rsidR="00AA49CC" w:rsidRPr="00192625" w:rsidRDefault="00AA49CC" w:rsidP="00ED7F4A">
      <w:pPr>
        <w:spacing w:after="0" w:line="240" w:lineRule="auto"/>
        <w:jc w:val="both"/>
        <w:rPr>
          <w:rFonts w:ascii="Times New Roman" w:hAnsi="Times New Roman"/>
          <w:sz w:val="24"/>
          <w:szCs w:val="24"/>
        </w:rPr>
      </w:pPr>
    </w:p>
    <w:p w14:paraId="2FFE3691" w14:textId="3BEC50FC" w:rsidR="00F20240" w:rsidRPr="00192625" w:rsidRDefault="00AA49CC" w:rsidP="00B9019B">
      <w:pPr>
        <w:spacing w:after="0" w:line="240" w:lineRule="auto"/>
        <w:jc w:val="both"/>
        <w:rPr>
          <w:rFonts w:ascii="Times New Roman" w:hAnsi="Times New Roman"/>
          <w:sz w:val="24"/>
          <w:szCs w:val="24"/>
        </w:rPr>
      </w:pPr>
      <w:r w:rsidRPr="00192625">
        <w:rPr>
          <w:rFonts w:ascii="Times New Roman" w:hAnsi="Times New Roman"/>
          <w:sz w:val="24"/>
          <w:szCs w:val="24"/>
        </w:rPr>
        <w:t xml:space="preserve">13.8. </w:t>
      </w:r>
      <w:r w:rsidR="00B64B80" w:rsidRPr="00192625">
        <w:rPr>
          <w:rFonts w:ascii="Times New Roman" w:hAnsi="Times New Roman"/>
          <w:sz w:val="24"/>
          <w:szCs w:val="24"/>
        </w:rPr>
        <w:t xml:space="preserve">Ako </w:t>
      </w:r>
      <w:r w:rsidRPr="00192625">
        <w:rPr>
          <w:rFonts w:ascii="Times New Roman" w:hAnsi="Times New Roman"/>
          <w:sz w:val="24"/>
          <w:szCs w:val="24"/>
        </w:rPr>
        <w:t xml:space="preserve">se trošak potražuje </w:t>
      </w:r>
      <w:r w:rsidRPr="00192625">
        <w:rPr>
          <w:rFonts w:ascii="Times New Roman" w:hAnsi="Times New Roman"/>
          <w:sz w:val="24"/>
          <w:szCs w:val="24"/>
          <w:u w:val="single"/>
        </w:rPr>
        <w:t>metodom plaćanja</w:t>
      </w:r>
      <w:r w:rsidRPr="00192625">
        <w:rPr>
          <w:rFonts w:ascii="Times New Roman" w:hAnsi="Times New Roman"/>
          <w:sz w:val="24"/>
          <w:szCs w:val="24"/>
        </w:rPr>
        <w:t xml:space="preserve"> u skladu s člankom 15. ovih Općih uvjeta, dokumentarni dokaz o plaćanju prihvatljivih troškova mora se podnijeti PT-u 2, nakon što se izvrše isplate dobavljačima</w:t>
      </w:r>
      <w:r w:rsidR="00B64B80" w:rsidRPr="00192625">
        <w:rPr>
          <w:rFonts w:ascii="Times New Roman" w:hAnsi="Times New Roman"/>
          <w:sz w:val="24"/>
          <w:szCs w:val="24"/>
        </w:rPr>
        <w:t xml:space="preserve"> robe</w:t>
      </w:r>
      <w:r w:rsidRPr="00192625">
        <w:rPr>
          <w:rFonts w:ascii="Times New Roman" w:hAnsi="Times New Roman"/>
          <w:sz w:val="24"/>
          <w:szCs w:val="24"/>
        </w:rPr>
        <w:t>/izvođačima</w:t>
      </w:r>
      <w:r w:rsidR="00B64B80" w:rsidRPr="00192625">
        <w:rPr>
          <w:rFonts w:ascii="Times New Roman" w:hAnsi="Times New Roman"/>
          <w:sz w:val="24"/>
          <w:szCs w:val="24"/>
        </w:rPr>
        <w:t xml:space="preserve"> radova</w:t>
      </w:r>
      <w:r w:rsidRPr="00192625">
        <w:rPr>
          <w:rFonts w:ascii="Times New Roman" w:hAnsi="Times New Roman"/>
          <w:sz w:val="24"/>
          <w:szCs w:val="24"/>
        </w:rPr>
        <w:t xml:space="preserve">/pružateljima usluga, i to najkasnije u roku 10 dana </w:t>
      </w:r>
      <w:r w:rsidR="00F20240" w:rsidRPr="00192625">
        <w:rPr>
          <w:rFonts w:ascii="Times New Roman" w:hAnsi="Times New Roman"/>
          <w:sz w:val="24"/>
          <w:szCs w:val="24"/>
        </w:rPr>
        <w:t xml:space="preserve">od dana </w:t>
      </w:r>
      <w:r w:rsidR="00996E98" w:rsidRPr="00192625">
        <w:rPr>
          <w:rFonts w:ascii="Times New Roman" w:hAnsi="Times New Roman"/>
          <w:sz w:val="24"/>
          <w:szCs w:val="24"/>
        </w:rPr>
        <w:t>uplate sredstava</w:t>
      </w:r>
      <w:r w:rsidRPr="00192625">
        <w:rPr>
          <w:rFonts w:ascii="Times New Roman" w:hAnsi="Times New Roman"/>
          <w:sz w:val="24"/>
          <w:szCs w:val="24"/>
        </w:rPr>
        <w:t xml:space="preserve">, pod uvjetima iz </w:t>
      </w:r>
      <w:r w:rsidR="00B64B80" w:rsidRPr="00192625">
        <w:rPr>
          <w:rFonts w:ascii="Times New Roman" w:hAnsi="Times New Roman"/>
          <w:sz w:val="24"/>
          <w:szCs w:val="24"/>
        </w:rPr>
        <w:t>stavka</w:t>
      </w:r>
      <w:r w:rsidR="003A4B66" w:rsidRPr="00192625">
        <w:rPr>
          <w:rFonts w:ascii="Times New Roman" w:hAnsi="Times New Roman"/>
          <w:sz w:val="24"/>
          <w:szCs w:val="24"/>
        </w:rPr>
        <w:t xml:space="preserve"> </w:t>
      </w:r>
      <w:r w:rsidRPr="00192625">
        <w:rPr>
          <w:rFonts w:ascii="Times New Roman" w:hAnsi="Times New Roman"/>
          <w:sz w:val="24"/>
          <w:szCs w:val="24"/>
        </w:rPr>
        <w:t xml:space="preserve">13.6. </w:t>
      </w:r>
      <w:r w:rsidR="00B64B80" w:rsidRPr="00192625">
        <w:rPr>
          <w:rFonts w:ascii="Times New Roman" w:hAnsi="Times New Roman"/>
          <w:sz w:val="24"/>
          <w:szCs w:val="24"/>
        </w:rPr>
        <w:t>ovoga članka</w:t>
      </w:r>
      <w:r w:rsidRPr="00192625">
        <w:rPr>
          <w:rFonts w:ascii="Times New Roman" w:hAnsi="Times New Roman"/>
          <w:sz w:val="24"/>
          <w:szCs w:val="24"/>
        </w:rPr>
        <w:t>.</w:t>
      </w:r>
      <w:r w:rsidR="00B64B80" w:rsidRPr="00192625">
        <w:rPr>
          <w:rFonts w:ascii="Times New Roman" w:hAnsi="Times New Roman"/>
          <w:sz w:val="24"/>
          <w:szCs w:val="24"/>
        </w:rPr>
        <w:t xml:space="preserve"> A</w:t>
      </w:r>
      <w:r w:rsidRPr="00192625">
        <w:rPr>
          <w:rFonts w:ascii="Times New Roman" w:hAnsi="Times New Roman"/>
          <w:sz w:val="24"/>
          <w:szCs w:val="24"/>
        </w:rPr>
        <w:t>ko Korisnik ne dostavi dokumentarni dokaz o plaćanju</w:t>
      </w:r>
      <w:r w:rsidR="00B87D0C" w:rsidRPr="00192625">
        <w:rPr>
          <w:rFonts w:ascii="Times New Roman" w:hAnsi="Times New Roman"/>
          <w:sz w:val="24"/>
          <w:szCs w:val="24"/>
        </w:rPr>
        <w:t xml:space="preserve">, </w:t>
      </w:r>
      <w:r w:rsidRPr="00192625">
        <w:rPr>
          <w:rFonts w:ascii="Times New Roman" w:hAnsi="Times New Roman"/>
          <w:sz w:val="24"/>
          <w:szCs w:val="24"/>
        </w:rPr>
        <w:t xml:space="preserve">troškovi </w:t>
      </w:r>
      <w:r w:rsidR="00B64B80" w:rsidRPr="00192625">
        <w:rPr>
          <w:rFonts w:ascii="Times New Roman" w:hAnsi="Times New Roman"/>
          <w:sz w:val="24"/>
          <w:szCs w:val="24"/>
        </w:rPr>
        <w:t xml:space="preserve">koje </w:t>
      </w:r>
      <w:r w:rsidR="00694FC6" w:rsidRPr="00192625">
        <w:rPr>
          <w:rFonts w:ascii="Times New Roman" w:hAnsi="Times New Roman"/>
          <w:sz w:val="24"/>
          <w:szCs w:val="24"/>
        </w:rPr>
        <w:t>korisnik</w:t>
      </w:r>
      <w:r w:rsidR="00B64B80" w:rsidRPr="00192625">
        <w:rPr>
          <w:rFonts w:ascii="Times New Roman" w:hAnsi="Times New Roman"/>
          <w:sz w:val="24"/>
          <w:szCs w:val="24"/>
        </w:rPr>
        <w:t xml:space="preserve"> potražuje se</w:t>
      </w:r>
      <w:r w:rsidRPr="00192625">
        <w:rPr>
          <w:rFonts w:ascii="Times New Roman" w:hAnsi="Times New Roman"/>
          <w:sz w:val="24"/>
          <w:szCs w:val="24"/>
        </w:rPr>
        <w:t xml:space="preserve"> smatra</w:t>
      </w:r>
      <w:r w:rsidR="00B64B80" w:rsidRPr="00192625">
        <w:rPr>
          <w:rFonts w:ascii="Times New Roman" w:hAnsi="Times New Roman"/>
          <w:sz w:val="24"/>
          <w:szCs w:val="24"/>
        </w:rPr>
        <w:t>ju</w:t>
      </w:r>
      <w:r w:rsidR="00B87D0C" w:rsidRPr="00192625">
        <w:rPr>
          <w:rFonts w:ascii="Times New Roman" w:hAnsi="Times New Roman"/>
          <w:sz w:val="24"/>
          <w:szCs w:val="24"/>
        </w:rPr>
        <w:t xml:space="preserve"> neprihvatljivima te podliježu pravilima o povratu sredstava.</w:t>
      </w:r>
      <w:r w:rsidRPr="00192625">
        <w:rPr>
          <w:rFonts w:ascii="Times New Roman" w:hAnsi="Times New Roman"/>
          <w:sz w:val="24"/>
          <w:szCs w:val="24"/>
        </w:rPr>
        <w:t xml:space="preserve"> </w:t>
      </w:r>
    </w:p>
    <w:p w14:paraId="14DD08C6" w14:textId="77777777" w:rsidR="00AA49CC" w:rsidRPr="00192625" w:rsidRDefault="00AA49CC" w:rsidP="00B9019B">
      <w:pPr>
        <w:spacing w:after="0" w:line="240" w:lineRule="auto"/>
        <w:jc w:val="both"/>
        <w:rPr>
          <w:rFonts w:ascii="Times New Roman" w:hAnsi="Times New Roman"/>
          <w:sz w:val="24"/>
          <w:szCs w:val="24"/>
        </w:rPr>
      </w:pPr>
    </w:p>
    <w:p w14:paraId="4D16A68E" w14:textId="2D996114" w:rsidR="00AA49CC" w:rsidRPr="00192625" w:rsidRDefault="00AA49CC" w:rsidP="007C6773">
      <w:pPr>
        <w:spacing w:after="0" w:line="240" w:lineRule="auto"/>
        <w:jc w:val="both"/>
        <w:rPr>
          <w:rFonts w:ascii="Times New Roman" w:hAnsi="Times New Roman"/>
          <w:sz w:val="24"/>
          <w:szCs w:val="24"/>
        </w:rPr>
      </w:pPr>
      <w:r w:rsidRPr="00192625">
        <w:rPr>
          <w:rFonts w:ascii="Times New Roman" w:hAnsi="Times New Roman"/>
          <w:sz w:val="24"/>
          <w:szCs w:val="24"/>
        </w:rPr>
        <w:t>13.9. Ako Ugovor dopušta retroaktivno potraživa</w:t>
      </w:r>
      <w:r w:rsidR="00694FC6" w:rsidRPr="00192625">
        <w:rPr>
          <w:rFonts w:ascii="Times New Roman" w:hAnsi="Times New Roman"/>
          <w:sz w:val="24"/>
          <w:szCs w:val="24"/>
        </w:rPr>
        <w:t xml:space="preserve">nje sredstava, (kada razdoblje </w:t>
      </w:r>
      <w:r w:rsidRPr="00192625">
        <w:rPr>
          <w:rFonts w:ascii="Times New Roman" w:hAnsi="Times New Roman"/>
          <w:sz w:val="24"/>
          <w:szCs w:val="24"/>
        </w:rPr>
        <w:t xml:space="preserve">provedbe </w:t>
      </w:r>
      <w:r w:rsidR="00694FC6" w:rsidRPr="00192625">
        <w:rPr>
          <w:rFonts w:ascii="Times New Roman" w:hAnsi="Times New Roman"/>
          <w:sz w:val="24"/>
          <w:szCs w:val="24"/>
        </w:rPr>
        <w:t xml:space="preserve">projekta </w:t>
      </w:r>
      <w:r w:rsidRPr="00192625">
        <w:rPr>
          <w:rFonts w:ascii="Times New Roman" w:hAnsi="Times New Roman"/>
          <w:sz w:val="24"/>
          <w:szCs w:val="24"/>
        </w:rPr>
        <w:t>počinje prije  stu</w:t>
      </w:r>
      <w:r w:rsidR="00694FC6" w:rsidRPr="00192625">
        <w:rPr>
          <w:rFonts w:ascii="Times New Roman" w:hAnsi="Times New Roman"/>
          <w:sz w:val="24"/>
          <w:szCs w:val="24"/>
        </w:rPr>
        <w:t>panja Ugovora na snagu), prvim z</w:t>
      </w:r>
      <w:r w:rsidRPr="00192625">
        <w:rPr>
          <w:rFonts w:ascii="Times New Roman" w:hAnsi="Times New Roman"/>
          <w:sz w:val="24"/>
          <w:szCs w:val="24"/>
        </w:rPr>
        <w:t xml:space="preserve">ahtjevom za nadoknadom sredstava Korisnik potražuje troškove nastale prije datuma sklapanja Ugovora, a </w:t>
      </w:r>
      <w:r w:rsidR="0007195F" w:rsidRPr="00192625">
        <w:rPr>
          <w:rFonts w:ascii="Times New Roman" w:hAnsi="Times New Roman"/>
          <w:sz w:val="24"/>
          <w:szCs w:val="24"/>
        </w:rPr>
        <w:t xml:space="preserve">unutar razdoblja </w:t>
      </w:r>
      <w:r w:rsidRPr="00192625">
        <w:rPr>
          <w:rFonts w:ascii="Times New Roman" w:hAnsi="Times New Roman"/>
          <w:sz w:val="24"/>
          <w:szCs w:val="24"/>
        </w:rPr>
        <w:t xml:space="preserve">provedbe, izvještavajući o svim aktivnostima koje su završile prije datuma </w:t>
      </w:r>
      <w:r w:rsidRPr="00192625">
        <w:rPr>
          <w:rFonts w:ascii="Times New Roman" w:hAnsi="Times New Roman"/>
          <w:sz w:val="24"/>
          <w:szCs w:val="24"/>
        </w:rPr>
        <w:lastRenderedPageBreak/>
        <w:t xml:space="preserve">sklapanja Ugovora ili su se počele provoditi </w:t>
      </w:r>
      <w:r w:rsidR="00694FC6" w:rsidRPr="00192625">
        <w:rPr>
          <w:rFonts w:ascii="Times New Roman" w:hAnsi="Times New Roman"/>
          <w:sz w:val="24"/>
          <w:szCs w:val="24"/>
        </w:rPr>
        <w:t>prije datuma sklapanja Ugovora. Činjenica da je proveden p</w:t>
      </w:r>
      <w:r w:rsidRPr="00192625">
        <w:rPr>
          <w:rFonts w:ascii="Times New Roman" w:hAnsi="Times New Roman"/>
          <w:sz w:val="24"/>
          <w:szCs w:val="24"/>
        </w:rPr>
        <w:t>ostupak</w:t>
      </w:r>
      <w:r w:rsidR="00694FC6" w:rsidRPr="00192625">
        <w:rPr>
          <w:rFonts w:ascii="Times New Roman" w:hAnsi="Times New Roman"/>
          <w:sz w:val="24"/>
          <w:szCs w:val="24"/>
        </w:rPr>
        <w:t>,</w:t>
      </w:r>
      <w:r w:rsidRPr="00192625">
        <w:rPr>
          <w:rFonts w:ascii="Times New Roman" w:hAnsi="Times New Roman"/>
          <w:sz w:val="24"/>
          <w:szCs w:val="24"/>
        </w:rPr>
        <w:t xml:space="preserve"> u kojemu su aktivnosti koje su završile prije datuma sklapanja Ugovora ili su se počele provoditi prije datuma </w:t>
      </w:r>
      <w:r w:rsidR="00694FC6" w:rsidRPr="00192625">
        <w:rPr>
          <w:rFonts w:ascii="Times New Roman" w:hAnsi="Times New Roman"/>
          <w:sz w:val="24"/>
          <w:szCs w:val="24"/>
        </w:rPr>
        <w:t>sklapanja</w:t>
      </w:r>
      <w:r w:rsidRPr="00192625">
        <w:rPr>
          <w:rFonts w:ascii="Times New Roman" w:hAnsi="Times New Roman"/>
          <w:sz w:val="24"/>
          <w:szCs w:val="24"/>
        </w:rPr>
        <w:t xml:space="preserve"> Ugovora ocijenjene prihvatljivima</w:t>
      </w:r>
      <w:r w:rsidR="00694FC6" w:rsidRPr="00192625">
        <w:rPr>
          <w:rFonts w:ascii="Times New Roman" w:hAnsi="Times New Roman"/>
          <w:sz w:val="24"/>
          <w:szCs w:val="24"/>
        </w:rPr>
        <w:t>,</w:t>
      </w:r>
      <w:r w:rsidRPr="00192625">
        <w:rPr>
          <w:rFonts w:ascii="Times New Roman" w:hAnsi="Times New Roman"/>
          <w:sz w:val="24"/>
          <w:szCs w:val="24"/>
        </w:rPr>
        <w:t xml:space="preserve"> ne utječe na pravo </w:t>
      </w:r>
      <w:r w:rsidR="00694FC6" w:rsidRPr="00192625">
        <w:rPr>
          <w:rFonts w:ascii="Times New Roman" w:hAnsi="Times New Roman"/>
          <w:sz w:val="24"/>
          <w:szCs w:val="24"/>
        </w:rPr>
        <w:t>PT-a 2</w:t>
      </w:r>
      <w:r w:rsidRPr="00192625">
        <w:rPr>
          <w:rFonts w:ascii="Times New Roman" w:hAnsi="Times New Roman"/>
          <w:sz w:val="24"/>
          <w:szCs w:val="24"/>
        </w:rPr>
        <w:t xml:space="preserve"> </w:t>
      </w:r>
      <w:r w:rsidR="00694FC6" w:rsidRPr="00192625">
        <w:rPr>
          <w:rFonts w:ascii="Times New Roman" w:hAnsi="Times New Roman"/>
          <w:sz w:val="24"/>
          <w:szCs w:val="24"/>
        </w:rPr>
        <w:t xml:space="preserve">provjeravati </w:t>
      </w:r>
      <w:r w:rsidRPr="00192625">
        <w:rPr>
          <w:rFonts w:ascii="Times New Roman" w:hAnsi="Times New Roman"/>
          <w:sz w:val="24"/>
          <w:szCs w:val="24"/>
        </w:rPr>
        <w:t xml:space="preserve">bilo koji trošak koji se odnosi na te aktivnosti, i same aktivnosti. </w:t>
      </w:r>
    </w:p>
    <w:p w14:paraId="7AF502DA" w14:textId="4DB4712A" w:rsidR="00F20240" w:rsidRPr="00192625" w:rsidRDefault="00F20240" w:rsidP="007C6773">
      <w:pPr>
        <w:spacing w:after="0" w:line="240" w:lineRule="auto"/>
        <w:jc w:val="both"/>
        <w:rPr>
          <w:rFonts w:ascii="Times New Roman" w:hAnsi="Times New Roman"/>
          <w:sz w:val="24"/>
          <w:szCs w:val="24"/>
        </w:rPr>
      </w:pPr>
      <w:r w:rsidRPr="00192625">
        <w:rPr>
          <w:rFonts w:ascii="Times New Roman" w:hAnsi="Times New Roman"/>
          <w:sz w:val="24"/>
          <w:szCs w:val="24"/>
        </w:rPr>
        <w:t xml:space="preserve">U opisanom slučaju, aktivnosti u okviru projekta (uključivo i postupci nabave) te </w:t>
      </w:r>
      <w:r w:rsidR="004D053E" w:rsidRPr="00192625">
        <w:rPr>
          <w:rFonts w:ascii="Times New Roman" w:hAnsi="Times New Roman"/>
          <w:sz w:val="24"/>
          <w:szCs w:val="24"/>
        </w:rPr>
        <w:t xml:space="preserve">s tim u vezi povezani </w:t>
      </w:r>
      <w:r w:rsidRPr="00192625">
        <w:rPr>
          <w:rFonts w:ascii="Times New Roman" w:hAnsi="Times New Roman"/>
          <w:sz w:val="24"/>
          <w:szCs w:val="24"/>
        </w:rPr>
        <w:t>troškovi koji se potražuju retroaktivno moraju udovoljavati svim uvjetima iz referentnog poziva na dodjelu bespovratnih sredstava.</w:t>
      </w:r>
    </w:p>
    <w:p w14:paraId="7900739E" w14:textId="77777777" w:rsidR="00AA49CC" w:rsidRPr="00192625" w:rsidRDefault="00AA49CC" w:rsidP="00B9019B">
      <w:pPr>
        <w:spacing w:after="0" w:line="240" w:lineRule="auto"/>
        <w:jc w:val="both"/>
        <w:rPr>
          <w:rFonts w:ascii="Times New Roman" w:hAnsi="Times New Roman"/>
          <w:sz w:val="24"/>
          <w:szCs w:val="24"/>
        </w:rPr>
      </w:pPr>
    </w:p>
    <w:p w14:paraId="21607308" w14:textId="31D6A9B5" w:rsidR="00AA49CC" w:rsidRPr="00192625" w:rsidRDefault="00AA49CC" w:rsidP="001A1424">
      <w:pPr>
        <w:spacing w:after="0" w:line="240" w:lineRule="auto"/>
        <w:jc w:val="both"/>
        <w:rPr>
          <w:rFonts w:ascii="Times New Roman" w:hAnsi="Times New Roman"/>
          <w:sz w:val="24"/>
          <w:szCs w:val="24"/>
        </w:rPr>
      </w:pPr>
      <w:r w:rsidRPr="00192625">
        <w:rPr>
          <w:rFonts w:ascii="Times New Roman" w:hAnsi="Times New Roman"/>
          <w:sz w:val="24"/>
          <w:szCs w:val="24"/>
        </w:rPr>
        <w:t>13.10. Ako do isteka izvještajnog razdoblja u skladu s člankom 12. ovih Općih uvjeta nisu nasta</w:t>
      </w:r>
      <w:r w:rsidR="00694FC6" w:rsidRPr="00192625">
        <w:rPr>
          <w:rFonts w:ascii="Times New Roman" w:hAnsi="Times New Roman"/>
          <w:sz w:val="24"/>
          <w:szCs w:val="24"/>
        </w:rPr>
        <w:t>li troškovi u okviru projekta, z</w:t>
      </w:r>
      <w:r w:rsidRPr="00192625">
        <w:rPr>
          <w:rFonts w:ascii="Times New Roman" w:hAnsi="Times New Roman"/>
          <w:sz w:val="24"/>
          <w:szCs w:val="24"/>
        </w:rPr>
        <w:t xml:space="preserve">ahtjev za nadoknadom sredstava podnosi se uz navod „nula nastalih troškova“. </w:t>
      </w:r>
    </w:p>
    <w:p w14:paraId="0C29AC7D" w14:textId="77777777" w:rsidR="00AA49CC" w:rsidRPr="00192625" w:rsidRDefault="00AA49CC" w:rsidP="001A1424">
      <w:pPr>
        <w:spacing w:after="0" w:line="240" w:lineRule="auto"/>
        <w:jc w:val="both"/>
        <w:rPr>
          <w:rFonts w:ascii="Times New Roman" w:hAnsi="Times New Roman"/>
          <w:sz w:val="24"/>
          <w:szCs w:val="24"/>
        </w:rPr>
      </w:pPr>
    </w:p>
    <w:p w14:paraId="35CADBD4" w14:textId="7242CFBA" w:rsidR="00AA49CC" w:rsidRPr="00192625" w:rsidRDefault="00AA49CC" w:rsidP="004B2E0A">
      <w:pPr>
        <w:spacing w:after="0" w:line="240" w:lineRule="auto"/>
        <w:jc w:val="both"/>
        <w:rPr>
          <w:rFonts w:ascii="Times New Roman" w:hAnsi="Times New Roman"/>
          <w:sz w:val="24"/>
          <w:szCs w:val="24"/>
        </w:rPr>
      </w:pPr>
      <w:r w:rsidRPr="00192625">
        <w:rPr>
          <w:rFonts w:ascii="Times New Roman" w:hAnsi="Times New Roman"/>
          <w:sz w:val="24"/>
          <w:szCs w:val="24"/>
        </w:rPr>
        <w:t xml:space="preserve">13.11. </w:t>
      </w:r>
      <w:r w:rsidRPr="00192625">
        <w:rPr>
          <w:rFonts w:ascii="Times New Roman" w:hAnsi="Times New Roman"/>
          <w:sz w:val="24"/>
          <w:szCs w:val="24"/>
          <w:lang w:eastAsia="en-US"/>
        </w:rPr>
        <w:t xml:space="preserve">U slučajevima </w:t>
      </w:r>
      <w:r w:rsidR="00694FC6" w:rsidRPr="00192625">
        <w:rPr>
          <w:rFonts w:ascii="Times New Roman" w:hAnsi="Times New Roman"/>
          <w:sz w:val="24"/>
          <w:szCs w:val="24"/>
          <w:lang w:eastAsia="en-US"/>
        </w:rPr>
        <w:t>u kojima se u z</w:t>
      </w:r>
      <w:r w:rsidRPr="00192625">
        <w:rPr>
          <w:rFonts w:ascii="Times New Roman" w:hAnsi="Times New Roman"/>
          <w:sz w:val="24"/>
          <w:szCs w:val="24"/>
          <w:lang w:eastAsia="en-US"/>
        </w:rPr>
        <w:t>ahtjevu za nadoknadom sredstava potražuju troškovi koji nisu u skladu s k</w:t>
      </w:r>
      <w:r w:rsidR="00694FC6" w:rsidRPr="00192625">
        <w:rPr>
          <w:rFonts w:ascii="Times New Roman" w:hAnsi="Times New Roman"/>
          <w:sz w:val="24"/>
          <w:szCs w:val="24"/>
          <w:lang w:eastAsia="en-US"/>
        </w:rPr>
        <w:t xml:space="preserve">riterijima utvrđenima u Ugovoru, </w:t>
      </w:r>
      <w:r w:rsidRPr="00192625">
        <w:rPr>
          <w:rFonts w:ascii="Times New Roman" w:hAnsi="Times New Roman"/>
          <w:sz w:val="24"/>
          <w:szCs w:val="24"/>
          <w:lang w:eastAsia="en-US"/>
        </w:rPr>
        <w:t xml:space="preserve">a navedena neusklađenost može biti </w:t>
      </w:r>
      <w:r w:rsidR="00694FC6" w:rsidRPr="00192625">
        <w:rPr>
          <w:rFonts w:ascii="Times New Roman" w:hAnsi="Times New Roman"/>
          <w:sz w:val="24"/>
          <w:szCs w:val="24"/>
          <w:lang w:eastAsia="en-US"/>
        </w:rPr>
        <w:t xml:space="preserve">otklonjena </w:t>
      </w:r>
      <w:r w:rsidRPr="00192625">
        <w:rPr>
          <w:rFonts w:ascii="Times New Roman" w:hAnsi="Times New Roman"/>
          <w:sz w:val="24"/>
          <w:szCs w:val="24"/>
          <w:lang w:eastAsia="en-US"/>
        </w:rPr>
        <w:t xml:space="preserve">bez potrebe izmjena Ugovora (nepriznati troškovi), u kasnijoj fazi provjere prihvatljivosti iste stavke troškova mogu postati opravdane/prihvatljive ako ih korisnik </w:t>
      </w:r>
      <w:r w:rsidR="00694FC6" w:rsidRPr="00192625">
        <w:rPr>
          <w:rFonts w:ascii="Times New Roman" w:hAnsi="Times New Roman"/>
          <w:sz w:val="24"/>
          <w:szCs w:val="24"/>
        </w:rPr>
        <w:t>ponovno potražuje u narednim z</w:t>
      </w:r>
      <w:r w:rsidRPr="00192625">
        <w:rPr>
          <w:rFonts w:ascii="Times New Roman" w:hAnsi="Times New Roman"/>
          <w:sz w:val="24"/>
          <w:szCs w:val="24"/>
        </w:rPr>
        <w:t xml:space="preserve">ahtjevima za nadoknadom sredstava, dostavljajući odgovarajuće dokaze. Sve prethodno navedeno u </w:t>
      </w:r>
      <w:r w:rsidR="005A68E9" w:rsidRPr="00192625">
        <w:rPr>
          <w:rFonts w:ascii="Times New Roman" w:hAnsi="Times New Roman"/>
          <w:sz w:val="24"/>
          <w:szCs w:val="24"/>
        </w:rPr>
        <w:t xml:space="preserve">ovom </w:t>
      </w:r>
      <w:r w:rsidR="00B87D0C"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ne odnos</w:t>
      </w:r>
      <w:r w:rsidR="00694FC6" w:rsidRPr="00192625">
        <w:rPr>
          <w:rFonts w:ascii="Times New Roman" w:hAnsi="Times New Roman"/>
          <w:sz w:val="24"/>
          <w:szCs w:val="24"/>
        </w:rPr>
        <w:t>i se na troškove potraživane u z</w:t>
      </w:r>
      <w:r w:rsidRPr="00192625">
        <w:rPr>
          <w:rFonts w:ascii="Times New Roman" w:hAnsi="Times New Roman"/>
          <w:sz w:val="24"/>
          <w:szCs w:val="24"/>
        </w:rPr>
        <w:t>avršnom zahtjevu za nadoknadom sredstava.</w:t>
      </w:r>
    </w:p>
    <w:p w14:paraId="7DA56C92" w14:textId="77777777" w:rsidR="00E81923" w:rsidRPr="00192625" w:rsidRDefault="00E81923" w:rsidP="004B2E0A">
      <w:pPr>
        <w:spacing w:after="0" w:line="240" w:lineRule="auto"/>
        <w:jc w:val="both"/>
        <w:rPr>
          <w:rFonts w:ascii="Times New Roman" w:hAnsi="Times New Roman"/>
          <w:sz w:val="24"/>
          <w:szCs w:val="24"/>
        </w:rPr>
      </w:pPr>
    </w:p>
    <w:p w14:paraId="67BC8A77" w14:textId="77777777" w:rsidR="00E81923" w:rsidRPr="00192625" w:rsidRDefault="00E81923" w:rsidP="00E81923">
      <w:pPr>
        <w:spacing w:after="0" w:line="240" w:lineRule="auto"/>
        <w:jc w:val="both"/>
        <w:rPr>
          <w:rFonts w:ascii="Times New Roman" w:hAnsi="Times New Roman"/>
          <w:sz w:val="24"/>
          <w:szCs w:val="24"/>
        </w:rPr>
      </w:pPr>
      <w:r w:rsidRPr="00192625">
        <w:rPr>
          <w:rFonts w:ascii="Times New Roman" w:hAnsi="Times New Roman"/>
          <w:sz w:val="24"/>
          <w:szCs w:val="24"/>
        </w:rPr>
        <w:t>13.12.</w:t>
      </w:r>
      <w:r w:rsidRPr="00192625">
        <w:t xml:space="preserve"> </w:t>
      </w:r>
      <w:r w:rsidRPr="00192625">
        <w:rPr>
          <w:rFonts w:ascii="Times New Roman" w:hAnsi="Times New Roman"/>
          <w:sz w:val="24"/>
          <w:szCs w:val="24"/>
        </w:rPr>
        <w:t xml:space="preserve">Korisnik mora nadležnom tijelu uz Završni zahtjev za nadoknadom sredstava priložiti podatke o iznosu kamate ostvarene na bankovnom računu projekta. U nedostatku zasebnog računa za projekt, korisnik je obvezan omogućiti identifikaciju sredstava koje je uplatila Unija, uključujući kamate i druge naknade ostvarene tim sredstvima. </w:t>
      </w:r>
    </w:p>
    <w:p w14:paraId="1F5882DC" w14:textId="77777777" w:rsidR="00E81923" w:rsidRPr="00192625" w:rsidRDefault="00E81923" w:rsidP="00E81923">
      <w:pPr>
        <w:spacing w:after="0" w:line="240" w:lineRule="auto"/>
        <w:jc w:val="both"/>
        <w:rPr>
          <w:rFonts w:ascii="Times New Roman" w:hAnsi="Times New Roman"/>
          <w:sz w:val="24"/>
          <w:szCs w:val="24"/>
        </w:rPr>
      </w:pPr>
    </w:p>
    <w:p w14:paraId="41C08515" w14:textId="64FA3B3F" w:rsidR="00E81923" w:rsidRPr="00192625" w:rsidRDefault="00F74E53" w:rsidP="00E81923">
      <w:pPr>
        <w:spacing w:after="0" w:line="240" w:lineRule="auto"/>
        <w:jc w:val="both"/>
        <w:rPr>
          <w:rFonts w:ascii="Times New Roman" w:hAnsi="Times New Roman"/>
          <w:sz w:val="24"/>
          <w:szCs w:val="24"/>
        </w:rPr>
      </w:pPr>
      <w:r w:rsidRPr="00192625">
        <w:rPr>
          <w:rFonts w:ascii="Times New Roman" w:hAnsi="Times New Roman"/>
          <w:sz w:val="24"/>
          <w:szCs w:val="24"/>
        </w:rPr>
        <w:t>P</w:t>
      </w:r>
      <w:r w:rsidR="00E81923" w:rsidRPr="00192625">
        <w:rPr>
          <w:rFonts w:ascii="Times New Roman" w:hAnsi="Times New Roman"/>
          <w:sz w:val="24"/>
          <w:szCs w:val="24"/>
        </w:rPr>
        <w:t>ovrat kamata koje je korisnik ostvario na računu,</w:t>
      </w:r>
      <w:r w:rsidRPr="00192625">
        <w:rPr>
          <w:rFonts w:ascii="Times New Roman" w:hAnsi="Times New Roman"/>
          <w:sz w:val="24"/>
          <w:szCs w:val="24"/>
        </w:rPr>
        <w:t xml:space="preserve"> nalaže se</w:t>
      </w:r>
      <w:r w:rsidR="00E81923" w:rsidRPr="00192625">
        <w:rPr>
          <w:rFonts w:ascii="Times New Roman" w:hAnsi="Times New Roman"/>
          <w:sz w:val="24"/>
          <w:szCs w:val="24"/>
        </w:rPr>
        <w:t xml:space="preserve"> uzimajući u obzir samo sredstva povezana s projektom. Navedeno se odnosi na kamate ostvarene u odnosu na sredstva plaćena korisniku po osnovi predujma te na kamate ostvarene u odnosu na sredstva plaćena korisniku u slučajevima primjene metode plaćanja.</w:t>
      </w:r>
    </w:p>
    <w:p w14:paraId="42601222" w14:textId="77777777" w:rsidR="00AA49CC" w:rsidRPr="00192625" w:rsidRDefault="00AA49CC" w:rsidP="001A1424">
      <w:pPr>
        <w:spacing w:after="0" w:line="240" w:lineRule="auto"/>
        <w:jc w:val="both"/>
        <w:rPr>
          <w:rFonts w:ascii="Times New Roman" w:hAnsi="Times New Roman"/>
          <w:sz w:val="24"/>
          <w:szCs w:val="24"/>
        </w:rPr>
      </w:pPr>
    </w:p>
    <w:p w14:paraId="7AA46C14" w14:textId="77777777" w:rsidR="00AA49CC" w:rsidRPr="00192625" w:rsidRDefault="00AA49CC" w:rsidP="007B6ABF">
      <w:pPr>
        <w:spacing w:after="0" w:line="240" w:lineRule="auto"/>
        <w:jc w:val="both"/>
        <w:rPr>
          <w:rFonts w:ascii="Times New Roman" w:hAnsi="Times New Roman"/>
          <w:sz w:val="24"/>
          <w:szCs w:val="24"/>
        </w:rPr>
      </w:pPr>
    </w:p>
    <w:p w14:paraId="10D33148" w14:textId="5D49ABCB" w:rsidR="00AA49CC" w:rsidRPr="00192625" w:rsidRDefault="00ED79C1" w:rsidP="00ED79C1">
      <w:pPr>
        <w:spacing w:after="0" w:line="240" w:lineRule="auto"/>
        <w:jc w:val="center"/>
        <w:rPr>
          <w:rFonts w:ascii="Times New Roman" w:hAnsi="Times New Roman"/>
          <w:i/>
          <w:sz w:val="24"/>
          <w:szCs w:val="24"/>
        </w:rPr>
      </w:pPr>
      <w:r w:rsidRPr="00192625">
        <w:rPr>
          <w:rFonts w:ascii="Times New Roman" w:hAnsi="Times New Roman"/>
          <w:i/>
          <w:sz w:val="24"/>
          <w:szCs w:val="24"/>
        </w:rPr>
        <w:t>Predujam</w:t>
      </w:r>
    </w:p>
    <w:p w14:paraId="237EEDB9" w14:textId="77777777" w:rsidR="00ED79C1" w:rsidRPr="00192625" w:rsidRDefault="00ED79C1" w:rsidP="00ED79C1">
      <w:pPr>
        <w:spacing w:after="0" w:line="240" w:lineRule="auto"/>
        <w:jc w:val="center"/>
        <w:rPr>
          <w:rFonts w:ascii="Times New Roman" w:hAnsi="Times New Roman"/>
          <w:sz w:val="24"/>
          <w:szCs w:val="24"/>
        </w:rPr>
      </w:pPr>
    </w:p>
    <w:p w14:paraId="11164DEF" w14:textId="50E0F32E" w:rsidR="00AA49CC" w:rsidRPr="00192625" w:rsidRDefault="00ED79C1" w:rsidP="00ED79C1">
      <w:pPr>
        <w:spacing w:after="0" w:line="240" w:lineRule="auto"/>
        <w:jc w:val="center"/>
        <w:rPr>
          <w:rFonts w:ascii="Times New Roman" w:hAnsi="Times New Roman"/>
          <w:sz w:val="24"/>
          <w:szCs w:val="24"/>
        </w:rPr>
      </w:pPr>
      <w:r w:rsidRPr="00192625">
        <w:rPr>
          <w:rFonts w:ascii="Times New Roman" w:hAnsi="Times New Roman"/>
          <w:sz w:val="24"/>
          <w:szCs w:val="24"/>
        </w:rPr>
        <w:t>Članak 14.</w:t>
      </w:r>
    </w:p>
    <w:p w14:paraId="6E506854" w14:textId="77777777" w:rsidR="00ED79C1" w:rsidRPr="00192625" w:rsidRDefault="00ED79C1" w:rsidP="00ED79C1">
      <w:pPr>
        <w:spacing w:after="0" w:line="240" w:lineRule="auto"/>
        <w:jc w:val="center"/>
        <w:rPr>
          <w:rFonts w:ascii="Times New Roman" w:hAnsi="Times New Roman"/>
          <w:sz w:val="24"/>
          <w:szCs w:val="24"/>
        </w:rPr>
      </w:pPr>
    </w:p>
    <w:p w14:paraId="3EBF5E20" w14:textId="563E7D51" w:rsidR="00DE7489" w:rsidRPr="00192625" w:rsidRDefault="00AA49CC" w:rsidP="00DE7489">
      <w:pPr>
        <w:spacing w:after="0" w:line="240" w:lineRule="auto"/>
        <w:jc w:val="both"/>
        <w:rPr>
          <w:rFonts w:ascii="Times New Roman" w:hAnsi="Times New Roman"/>
          <w:sz w:val="24"/>
          <w:szCs w:val="24"/>
        </w:rPr>
      </w:pPr>
      <w:r w:rsidRPr="00192625">
        <w:rPr>
          <w:rFonts w:ascii="Times New Roman" w:hAnsi="Times New Roman"/>
          <w:sz w:val="24"/>
          <w:szCs w:val="24"/>
        </w:rPr>
        <w:t>14.1. Mogućnost, iznosi i uvjeti za podnošenje zahtjeva za plaćanje predujma o</w:t>
      </w:r>
      <w:r w:rsidR="00DE7489" w:rsidRPr="00192625">
        <w:rPr>
          <w:rFonts w:ascii="Times New Roman" w:hAnsi="Times New Roman"/>
          <w:sz w:val="24"/>
          <w:szCs w:val="24"/>
        </w:rPr>
        <w:t>dređeni su u Posebnim uvjetima.</w:t>
      </w:r>
      <w:r w:rsidR="00DE7489" w:rsidRPr="00192625">
        <w:rPr>
          <w:rFonts w:ascii="Times New Roman" w:hAnsi="Times New Roman"/>
          <w:i/>
          <w:iCs/>
          <w:sz w:val="24"/>
          <w:szCs w:val="24"/>
        </w:rPr>
        <w:t xml:space="preserve"> </w:t>
      </w:r>
      <w:r w:rsidR="00DE7489" w:rsidRPr="00192625">
        <w:rPr>
          <w:rFonts w:ascii="Times New Roman" w:hAnsi="Times New Roman"/>
          <w:sz w:val="24"/>
          <w:szCs w:val="24"/>
        </w:rPr>
        <w:t xml:space="preserve">Najviši iznos (postotak) predujma na koji korisnik ima pravo utvrđuje se </w:t>
      </w:r>
    </w:p>
    <w:p w14:paraId="0FA850DC" w14:textId="595DDF33"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u Posebnim uvjetima, na način da se utvrdi da korisnik ima pravo potraživati iznos predujma u iznosu koji je opravdan dinamikom aktivnosti na projektu i korisnikovim potrebama u svrhu provedbe projekta. Korisnik ima pravo potraživati onaj iznos predujma koji odgovara njegovim potrebama i dinamici aktivnosti na projektu.</w:t>
      </w:r>
    </w:p>
    <w:p w14:paraId="4732B9AD" w14:textId="77777777" w:rsidR="00DE7489" w:rsidRPr="00192625" w:rsidRDefault="00DE7489" w:rsidP="00DE7489">
      <w:pPr>
        <w:spacing w:after="0" w:line="240" w:lineRule="auto"/>
        <w:ind w:left="720"/>
        <w:rPr>
          <w:rFonts w:ascii="Times New Roman" w:hAnsi="Times New Roman"/>
          <w:sz w:val="24"/>
          <w:szCs w:val="24"/>
        </w:rPr>
      </w:pPr>
      <w:r w:rsidRPr="00192625">
        <w:rPr>
          <w:rFonts w:ascii="Times New Roman" w:hAnsi="Times New Roman"/>
          <w:i/>
          <w:iCs/>
          <w:sz w:val="24"/>
          <w:szCs w:val="24"/>
        </w:rPr>
        <w:t> </w:t>
      </w:r>
    </w:p>
    <w:p w14:paraId="0009ECB5" w14:textId="60ABB836"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Opravdanost potraživanja predujma  (uključujući i najvišeg dopuštenog iznosa), dokazuje korisnik, a procjenjuje Posredničko tijelo razine 2, te mora biti u skladu s planiranim aktivnostima u okviru projekta i napretkom provedbe projekta. Metodologija kojom Posredničko tijelo razine 2 obavlja navedenu procjenu, utvrđena je u pozivu na dodjelu bespovratnih sredstava.</w:t>
      </w:r>
    </w:p>
    <w:p w14:paraId="17CA7A7A" w14:textId="77777777" w:rsidR="00DE7489" w:rsidRPr="00192625" w:rsidRDefault="00DE7489" w:rsidP="00DE7489">
      <w:pPr>
        <w:spacing w:after="0" w:line="240" w:lineRule="auto"/>
        <w:jc w:val="both"/>
        <w:rPr>
          <w:rFonts w:ascii="Times New Roman" w:hAnsi="Times New Roman"/>
          <w:sz w:val="24"/>
          <w:szCs w:val="24"/>
        </w:rPr>
      </w:pPr>
    </w:p>
    <w:p w14:paraId="4DC95FEE" w14:textId="75FD17FB" w:rsidR="00DE7489" w:rsidRPr="00192625" w:rsidRDefault="00DE7489" w:rsidP="00DE7489">
      <w:pPr>
        <w:spacing w:after="0" w:line="240" w:lineRule="auto"/>
        <w:jc w:val="both"/>
        <w:rPr>
          <w:rFonts w:ascii="Times New Roman" w:hAnsi="Times New Roman"/>
          <w:sz w:val="24"/>
          <w:szCs w:val="24"/>
        </w:rPr>
      </w:pPr>
      <w:r w:rsidRPr="00192625">
        <w:rPr>
          <w:rFonts w:ascii="Times New Roman" w:hAnsi="Times New Roman"/>
          <w:sz w:val="24"/>
          <w:szCs w:val="24"/>
        </w:rPr>
        <w:t xml:space="preserve">Posredničko tijelo razine 2, u odnosu na pojedinog korisnika, procjenjuje opravdanost korištenja predujma na temelju parametara koji su u tu svrhu utvrđeni u pozivu na dodjelu </w:t>
      </w:r>
      <w:r w:rsidRPr="00192625">
        <w:rPr>
          <w:rFonts w:ascii="Times New Roman" w:hAnsi="Times New Roman"/>
          <w:sz w:val="24"/>
          <w:szCs w:val="24"/>
        </w:rPr>
        <w:lastRenderedPageBreak/>
        <w:t xml:space="preserve">bespovratnih sredstava, ponajprije se bazirajući se na korisnikovu planu nabave i planu plaćanja. </w:t>
      </w:r>
    </w:p>
    <w:p w14:paraId="6ECB1C42" w14:textId="77777777" w:rsidR="00DE7489" w:rsidRPr="00192625" w:rsidRDefault="00DE7489" w:rsidP="00DE7489">
      <w:pPr>
        <w:spacing w:after="0" w:line="240" w:lineRule="auto"/>
        <w:rPr>
          <w:rFonts w:ascii="Times New Roman" w:hAnsi="Times New Roman"/>
          <w:sz w:val="24"/>
          <w:szCs w:val="24"/>
        </w:rPr>
      </w:pPr>
    </w:p>
    <w:p w14:paraId="0107FC07" w14:textId="77777777" w:rsidR="00DE7489" w:rsidRPr="00192625" w:rsidRDefault="00DE7489" w:rsidP="00DE7489">
      <w:pPr>
        <w:spacing w:after="0" w:line="240" w:lineRule="auto"/>
        <w:rPr>
          <w:rFonts w:ascii="Times New Roman" w:hAnsi="Times New Roman"/>
          <w:sz w:val="24"/>
          <w:szCs w:val="24"/>
        </w:rPr>
      </w:pPr>
      <w:r w:rsidRPr="00192625">
        <w:rPr>
          <w:rFonts w:ascii="Times New Roman" w:hAnsi="Times New Roman"/>
          <w:iCs/>
          <w:sz w:val="24"/>
          <w:szCs w:val="24"/>
        </w:rPr>
        <w:t>Dinamika pravdanja predujma utvrđuje se u Posebnim uvjetima ugovora.</w:t>
      </w:r>
    </w:p>
    <w:p w14:paraId="0266F343" w14:textId="77777777" w:rsidR="00AA49CC" w:rsidRPr="00192625" w:rsidRDefault="00AA49CC" w:rsidP="00416DF2">
      <w:pPr>
        <w:spacing w:after="0" w:line="240" w:lineRule="auto"/>
        <w:jc w:val="both"/>
        <w:rPr>
          <w:rFonts w:ascii="Times New Roman" w:hAnsi="Times New Roman"/>
          <w:sz w:val="24"/>
          <w:szCs w:val="24"/>
        </w:rPr>
      </w:pPr>
    </w:p>
    <w:p w14:paraId="428F09B0" w14:textId="585D8481"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 xml:space="preserve">14.2. Korisnik podnosi PT-u 2 zahtjev za plaćanje predujma na obrascu koji mu </w:t>
      </w:r>
      <w:r w:rsidR="000A52D8" w:rsidRPr="00192625">
        <w:rPr>
          <w:rFonts w:ascii="Times New Roman" w:hAnsi="Times New Roman"/>
          <w:sz w:val="24"/>
          <w:szCs w:val="24"/>
        </w:rPr>
        <w:t>za navedenu svrhu dostavi PT 2.</w:t>
      </w:r>
    </w:p>
    <w:p w14:paraId="04736F33" w14:textId="77777777" w:rsidR="00AA49CC" w:rsidRPr="00192625" w:rsidRDefault="00AA49CC" w:rsidP="00416DF2">
      <w:pPr>
        <w:spacing w:after="0" w:line="240" w:lineRule="auto"/>
        <w:jc w:val="both"/>
        <w:rPr>
          <w:rFonts w:ascii="Times New Roman" w:hAnsi="Times New Roman"/>
          <w:sz w:val="24"/>
          <w:szCs w:val="24"/>
        </w:rPr>
      </w:pPr>
    </w:p>
    <w:p w14:paraId="5B7D9BDE" w14:textId="77777777"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14.3. Iznos isplaćenog predujma i iznos ukupnih isplaćenih sredstava po zahtjevima za nadoknadom sredstava ne može biti viši od iznosa ukupno Ugovorom dodijeljenih bespovratnih sredstava.</w:t>
      </w:r>
    </w:p>
    <w:p w14:paraId="7CD17128" w14:textId="77777777" w:rsidR="00AA49CC" w:rsidRPr="00192625" w:rsidRDefault="00AA49CC" w:rsidP="00416DF2">
      <w:pPr>
        <w:spacing w:after="0" w:line="240" w:lineRule="auto"/>
        <w:jc w:val="both"/>
        <w:rPr>
          <w:rFonts w:ascii="Times New Roman" w:hAnsi="Times New Roman"/>
          <w:sz w:val="24"/>
          <w:szCs w:val="24"/>
        </w:rPr>
      </w:pPr>
    </w:p>
    <w:p w14:paraId="09EEFFC0" w14:textId="59A5A7DB" w:rsidR="00AA49CC" w:rsidRPr="00192625" w:rsidRDefault="00AA49CC" w:rsidP="00416DF2">
      <w:pPr>
        <w:spacing w:after="0" w:line="240" w:lineRule="auto"/>
        <w:jc w:val="both"/>
        <w:rPr>
          <w:rStyle w:val="CommentReference"/>
          <w:rFonts w:ascii="Times New Roman" w:hAnsi="Times New Roman"/>
          <w:sz w:val="24"/>
          <w:szCs w:val="24"/>
        </w:rPr>
      </w:pPr>
      <w:r w:rsidRPr="00192625">
        <w:rPr>
          <w:rFonts w:ascii="Times New Roman" w:hAnsi="Times New Roman"/>
          <w:sz w:val="24"/>
          <w:szCs w:val="24"/>
        </w:rPr>
        <w:t>14.4. PT2 provjerava zahtjev za plaćanje predujma te</w:t>
      </w:r>
      <w:r w:rsidRPr="00192625">
        <w:rPr>
          <w:rStyle w:val="CommentReference"/>
          <w:rFonts w:ascii="Times New Roman" w:hAnsi="Times New Roman"/>
          <w:sz w:val="24"/>
          <w:szCs w:val="24"/>
        </w:rPr>
        <w:t xml:space="preserve"> u pisanom obliku donosi odluku o odobravanju ili odbijanju </w:t>
      </w:r>
      <w:r w:rsidR="00ED79C1" w:rsidRPr="00192625">
        <w:rPr>
          <w:rStyle w:val="CommentReference"/>
          <w:rFonts w:ascii="Times New Roman" w:hAnsi="Times New Roman"/>
          <w:sz w:val="24"/>
          <w:szCs w:val="24"/>
        </w:rPr>
        <w:t>zahtjeva</w:t>
      </w:r>
      <w:r w:rsidRPr="00192625">
        <w:rPr>
          <w:rFonts w:ascii="Times New Roman" w:hAnsi="Times New Roman"/>
          <w:sz w:val="24"/>
          <w:szCs w:val="24"/>
        </w:rPr>
        <w:t xml:space="preserve">, </w:t>
      </w:r>
      <w:r w:rsidRPr="00192625">
        <w:rPr>
          <w:rStyle w:val="CommentReference"/>
          <w:rFonts w:ascii="Times New Roman" w:hAnsi="Times New Roman"/>
          <w:sz w:val="24"/>
          <w:szCs w:val="24"/>
        </w:rPr>
        <w:t xml:space="preserve">u roku od 10 radnih dana od dana </w:t>
      </w:r>
      <w:r w:rsidR="00ED79C1" w:rsidRPr="00192625">
        <w:rPr>
          <w:rStyle w:val="CommentReference"/>
          <w:rFonts w:ascii="Times New Roman" w:hAnsi="Times New Roman"/>
          <w:sz w:val="24"/>
          <w:szCs w:val="24"/>
        </w:rPr>
        <w:t xml:space="preserve">njegova </w:t>
      </w:r>
      <w:r w:rsidRPr="00192625">
        <w:rPr>
          <w:rStyle w:val="CommentReference"/>
          <w:rFonts w:ascii="Times New Roman" w:hAnsi="Times New Roman"/>
          <w:sz w:val="24"/>
          <w:szCs w:val="24"/>
        </w:rPr>
        <w:t>primitka.</w:t>
      </w:r>
      <w:r w:rsidRPr="00192625">
        <w:rPr>
          <w:rFonts w:ascii="Times New Roman" w:hAnsi="Times New Roman"/>
          <w:sz w:val="24"/>
          <w:szCs w:val="24"/>
        </w:rPr>
        <w:t xml:space="preserve"> </w:t>
      </w:r>
      <w:r w:rsidR="00ED79C1" w:rsidRPr="00192625">
        <w:rPr>
          <w:rStyle w:val="CommentReference"/>
          <w:rFonts w:ascii="Times New Roman" w:hAnsi="Times New Roman"/>
          <w:sz w:val="24"/>
          <w:szCs w:val="24"/>
        </w:rPr>
        <w:t>Ako</w:t>
      </w:r>
      <w:r w:rsidRPr="00192625">
        <w:rPr>
          <w:rStyle w:val="CommentReference"/>
          <w:rFonts w:ascii="Times New Roman" w:hAnsi="Times New Roman"/>
          <w:sz w:val="24"/>
          <w:szCs w:val="24"/>
        </w:rPr>
        <w:t xml:space="preserve"> su u svrhu provođenja provjere </w:t>
      </w:r>
      <w:r w:rsidR="000A52D8" w:rsidRPr="00192625">
        <w:rPr>
          <w:rStyle w:val="CommentReference"/>
          <w:rFonts w:ascii="Times New Roman" w:hAnsi="Times New Roman"/>
          <w:sz w:val="24"/>
          <w:szCs w:val="24"/>
        </w:rPr>
        <w:t>potrebne dodatne</w:t>
      </w:r>
      <w:r w:rsidRPr="00192625">
        <w:rPr>
          <w:rStyle w:val="CommentReference"/>
          <w:rFonts w:ascii="Times New Roman" w:hAnsi="Times New Roman"/>
          <w:sz w:val="24"/>
          <w:szCs w:val="24"/>
        </w:rPr>
        <w:t xml:space="preserve"> informacije</w:t>
      </w:r>
      <w:r w:rsidR="000A52D8" w:rsidRPr="00192625">
        <w:rPr>
          <w:rStyle w:val="CommentReference"/>
          <w:rFonts w:ascii="Times New Roman" w:hAnsi="Times New Roman"/>
          <w:sz w:val="24"/>
          <w:szCs w:val="24"/>
        </w:rPr>
        <w:t>, PT 2 zahtijeva njihovo dostavljanje</w:t>
      </w:r>
      <w:r w:rsidRPr="00192625">
        <w:rPr>
          <w:rStyle w:val="CommentReference"/>
          <w:rFonts w:ascii="Times New Roman" w:hAnsi="Times New Roman"/>
          <w:sz w:val="24"/>
          <w:szCs w:val="24"/>
        </w:rPr>
        <w:t xml:space="preserve"> ne smije biti kraći o</w:t>
      </w:r>
      <w:r w:rsidR="006023CD" w:rsidRPr="00192625">
        <w:rPr>
          <w:rStyle w:val="CommentReference"/>
          <w:rFonts w:ascii="Times New Roman" w:hAnsi="Times New Roman"/>
          <w:sz w:val="24"/>
          <w:szCs w:val="24"/>
        </w:rPr>
        <w:t>d 3 niti duži od 10 radnih dana. R</w:t>
      </w:r>
      <w:r w:rsidR="00ED79C1" w:rsidRPr="00192625">
        <w:rPr>
          <w:rStyle w:val="CommentReference"/>
          <w:rFonts w:ascii="Times New Roman" w:hAnsi="Times New Roman"/>
          <w:sz w:val="24"/>
          <w:szCs w:val="24"/>
        </w:rPr>
        <w:t>ok u kojem PT 2 ima pravo i obvezu provjeriti zahtjev za plać</w:t>
      </w:r>
      <w:r w:rsidR="006023CD" w:rsidRPr="00192625">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192625">
        <w:rPr>
          <w:rStyle w:val="CommentReference"/>
          <w:rFonts w:ascii="Times New Roman" w:hAnsi="Times New Roman"/>
          <w:sz w:val="24"/>
          <w:szCs w:val="24"/>
        </w:rPr>
        <w:t xml:space="preserve"> </w:t>
      </w:r>
    </w:p>
    <w:p w14:paraId="30D611BD" w14:textId="77777777" w:rsidR="00AA49CC" w:rsidRPr="00192625" w:rsidRDefault="00AA49CC" w:rsidP="00416DF2">
      <w:pPr>
        <w:spacing w:after="0" w:line="240" w:lineRule="auto"/>
        <w:jc w:val="both"/>
        <w:rPr>
          <w:rFonts w:ascii="Times New Roman" w:hAnsi="Times New Roman"/>
          <w:sz w:val="24"/>
          <w:szCs w:val="24"/>
        </w:rPr>
      </w:pPr>
    </w:p>
    <w:p w14:paraId="1F7340DA" w14:textId="523FA853" w:rsidR="00AA49CC" w:rsidRPr="00192625" w:rsidRDefault="00AA49CC" w:rsidP="00416DF2">
      <w:pPr>
        <w:spacing w:after="0" w:line="240" w:lineRule="auto"/>
        <w:jc w:val="both"/>
        <w:rPr>
          <w:rFonts w:ascii="Times New Roman" w:hAnsi="Times New Roman"/>
          <w:sz w:val="24"/>
          <w:szCs w:val="24"/>
        </w:rPr>
      </w:pPr>
      <w:r w:rsidRPr="00192625">
        <w:rPr>
          <w:rFonts w:ascii="Times New Roman" w:hAnsi="Times New Roman"/>
          <w:sz w:val="24"/>
          <w:szCs w:val="24"/>
        </w:rPr>
        <w:t>14.5. Ako PT2 utvrdi da se predujam ne koristi namjenski, može u svakom trenutku zatražiti od Korisnika vraćanje isplaćenog iznosa predujma, ili njegovog dijela, pokretanjem procedure povrata sukladno članku 18. ovih Općih uvjeta</w:t>
      </w:r>
      <w:r w:rsidR="006023CD" w:rsidRPr="00192625">
        <w:rPr>
          <w:rFonts w:ascii="Times New Roman" w:hAnsi="Times New Roman"/>
          <w:sz w:val="24"/>
          <w:szCs w:val="24"/>
        </w:rPr>
        <w:t>,</w:t>
      </w:r>
      <w:r w:rsidRPr="00192625">
        <w:rPr>
          <w:rFonts w:ascii="Times New Roman" w:hAnsi="Times New Roman"/>
          <w:sz w:val="24"/>
          <w:szCs w:val="24"/>
        </w:rPr>
        <w:t xml:space="preserve"> </w:t>
      </w:r>
      <w:r w:rsidR="006023CD" w:rsidRPr="00192625">
        <w:rPr>
          <w:rFonts w:ascii="Times New Roman" w:hAnsi="Times New Roman"/>
          <w:sz w:val="24"/>
          <w:szCs w:val="24"/>
        </w:rPr>
        <w:t xml:space="preserve">a može ga i prebiti </w:t>
      </w:r>
      <w:r w:rsidRPr="00192625">
        <w:rPr>
          <w:rFonts w:ascii="Times New Roman" w:hAnsi="Times New Roman"/>
          <w:sz w:val="24"/>
          <w:szCs w:val="24"/>
        </w:rPr>
        <w:t xml:space="preserve">sa dospjelim potraživanim iznosom prihvatljivih troškova.  </w:t>
      </w:r>
    </w:p>
    <w:p w14:paraId="238B9FB9" w14:textId="77777777" w:rsidR="00AA49CC" w:rsidRPr="00192625" w:rsidRDefault="00AA49CC" w:rsidP="00416DF2">
      <w:pPr>
        <w:spacing w:after="0" w:line="240" w:lineRule="auto"/>
        <w:jc w:val="both"/>
        <w:rPr>
          <w:rFonts w:ascii="Times New Roman" w:hAnsi="Times New Roman"/>
          <w:sz w:val="24"/>
          <w:szCs w:val="24"/>
        </w:rPr>
      </w:pPr>
    </w:p>
    <w:p w14:paraId="6F2967A5" w14:textId="77777777" w:rsidR="006023CD" w:rsidRPr="00192625" w:rsidRDefault="00AA49CC" w:rsidP="007B6ABF">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p>
    <w:p w14:paraId="7F8DB007" w14:textId="77777777" w:rsidR="006023CD" w:rsidRPr="00192625" w:rsidRDefault="006023CD" w:rsidP="007B6ABF">
      <w:pPr>
        <w:spacing w:after="0" w:line="240" w:lineRule="auto"/>
        <w:jc w:val="both"/>
        <w:rPr>
          <w:rFonts w:ascii="Times New Roman" w:hAnsi="Times New Roman"/>
          <w:sz w:val="24"/>
          <w:szCs w:val="24"/>
          <w:lang w:eastAsia="en-US"/>
        </w:rPr>
      </w:pPr>
    </w:p>
    <w:p w14:paraId="21CE17CD" w14:textId="5496DCA6" w:rsidR="00AA49CC" w:rsidRPr="00192625" w:rsidRDefault="006023CD" w:rsidP="007B6ABF">
      <w:pPr>
        <w:spacing w:after="0" w:line="240" w:lineRule="auto"/>
        <w:jc w:val="both"/>
        <w:rPr>
          <w:rFonts w:ascii="Times New Roman" w:hAnsi="Times New Roman"/>
          <w:sz w:val="24"/>
          <w:szCs w:val="24"/>
          <w:lang w:eastAsia="en-US"/>
        </w:rPr>
      </w:pPr>
      <w:r w:rsidRPr="00192625">
        <w:rPr>
          <w:rFonts w:ascii="Times New Roman" w:hAnsi="Times New Roman"/>
          <w:sz w:val="24"/>
          <w:szCs w:val="24"/>
          <w:lang w:eastAsia="en-US"/>
        </w:rPr>
        <w:t>14.7.</w:t>
      </w:r>
      <w:r w:rsidR="00AA49CC" w:rsidRPr="00192625">
        <w:rPr>
          <w:rFonts w:ascii="Times New Roman" w:hAnsi="Times New Roman"/>
          <w:sz w:val="24"/>
          <w:szCs w:val="24"/>
          <w:lang w:eastAsia="en-US"/>
        </w:rPr>
        <w:t xml:space="preserve"> </w:t>
      </w:r>
      <w:r w:rsidRPr="00192625">
        <w:rPr>
          <w:rFonts w:ascii="Times New Roman" w:hAnsi="Times New Roman"/>
          <w:sz w:val="24"/>
          <w:szCs w:val="24"/>
          <w:lang w:eastAsia="en-US"/>
        </w:rPr>
        <w:t>Ako je, u skladu s odredbama ovoga članka, određen povrat predujma, nalaže se povrat isplaćenog iznosa sa zateznim kamatama tekućim od dana njegove isplate.</w:t>
      </w:r>
    </w:p>
    <w:p w14:paraId="2B1086D2" w14:textId="77777777" w:rsidR="00C223B6" w:rsidRPr="00192625" w:rsidRDefault="00C223B6" w:rsidP="007B6ABF">
      <w:pPr>
        <w:spacing w:after="0" w:line="240" w:lineRule="auto"/>
        <w:jc w:val="both"/>
        <w:rPr>
          <w:rFonts w:ascii="Times New Roman" w:hAnsi="Times New Roman"/>
          <w:sz w:val="24"/>
          <w:szCs w:val="24"/>
          <w:lang w:eastAsia="en-US"/>
        </w:rPr>
      </w:pPr>
    </w:p>
    <w:p w14:paraId="3411008B" w14:textId="77777777" w:rsidR="00C223B6" w:rsidRPr="00192625" w:rsidRDefault="00C223B6" w:rsidP="007B6ABF">
      <w:pPr>
        <w:spacing w:after="0" w:line="240" w:lineRule="auto"/>
        <w:jc w:val="both"/>
        <w:rPr>
          <w:rFonts w:ascii="Times New Roman" w:hAnsi="Times New Roman"/>
          <w:sz w:val="24"/>
          <w:szCs w:val="24"/>
          <w:lang w:eastAsia="en-US"/>
        </w:rPr>
      </w:pPr>
    </w:p>
    <w:p w14:paraId="7A73D448" w14:textId="5B06E535" w:rsidR="00AA49CC" w:rsidRPr="00192625" w:rsidRDefault="006023CD" w:rsidP="006023CD">
      <w:pPr>
        <w:spacing w:after="0" w:line="240" w:lineRule="auto"/>
        <w:ind w:left="3540" w:firstLine="708"/>
        <w:jc w:val="both"/>
        <w:rPr>
          <w:rFonts w:ascii="Times New Roman" w:hAnsi="Times New Roman"/>
          <w:i/>
          <w:sz w:val="24"/>
          <w:szCs w:val="24"/>
        </w:rPr>
      </w:pPr>
      <w:r w:rsidRPr="00192625">
        <w:rPr>
          <w:rFonts w:ascii="Times New Roman" w:hAnsi="Times New Roman"/>
          <w:i/>
          <w:sz w:val="24"/>
          <w:szCs w:val="24"/>
        </w:rPr>
        <w:t xml:space="preserve">Plaćanja </w:t>
      </w:r>
    </w:p>
    <w:p w14:paraId="5731499E" w14:textId="77777777" w:rsidR="006023CD" w:rsidRPr="00192625" w:rsidRDefault="006023CD" w:rsidP="006023CD">
      <w:pPr>
        <w:spacing w:after="0" w:line="240" w:lineRule="auto"/>
        <w:ind w:left="3540" w:firstLine="708"/>
        <w:jc w:val="both"/>
        <w:rPr>
          <w:rFonts w:ascii="Times New Roman" w:hAnsi="Times New Roman"/>
          <w:sz w:val="24"/>
          <w:szCs w:val="24"/>
        </w:rPr>
      </w:pPr>
    </w:p>
    <w:p w14:paraId="29E1D190" w14:textId="349D1F15" w:rsidR="006023CD" w:rsidRPr="00192625" w:rsidRDefault="006023CD" w:rsidP="006023CD">
      <w:pPr>
        <w:spacing w:after="0" w:line="240" w:lineRule="auto"/>
        <w:ind w:left="3540" w:firstLine="708"/>
        <w:jc w:val="both"/>
        <w:rPr>
          <w:rFonts w:ascii="Times New Roman" w:hAnsi="Times New Roman"/>
          <w:sz w:val="24"/>
          <w:szCs w:val="24"/>
        </w:rPr>
      </w:pPr>
      <w:r w:rsidRPr="00192625">
        <w:rPr>
          <w:rFonts w:ascii="Times New Roman" w:hAnsi="Times New Roman"/>
          <w:sz w:val="24"/>
          <w:szCs w:val="24"/>
        </w:rPr>
        <w:t xml:space="preserve">Članak 15. </w:t>
      </w:r>
    </w:p>
    <w:p w14:paraId="007D834B" w14:textId="77777777" w:rsidR="006023CD" w:rsidRPr="00192625" w:rsidRDefault="006023CD" w:rsidP="007B6ABF">
      <w:pPr>
        <w:spacing w:after="0" w:line="240" w:lineRule="auto"/>
        <w:jc w:val="both"/>
        <w:rPr>
          <w:rFonts w:ascii="Times New Roman" w:hAnsi="Times New Roman"/>
          <w:sz w:val="24"/>
          <w:szCs w:val="24"/>
        </w:rPr>
      </w:pPr>
    </w:p>
    <w:p w14:paraId="48A3D2EE"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15.1. Prihvatljivi troškovi mogu biti plaćeni iz bespovratnih sredstava u sljedećim slučajevima:</w:t>
      </w:r>
    </w:p>
    <w:p w14:paraId="4FDFC934" w14:textId="77777777" w:rsidR="00AA49CC" w:rsidRPr="00192625" w:rsidRDefault="00AA49CC" w:rsidP="007B6ABF">
      <w:pPr>
        <w:spacing w:after="0" w:line="240" w:lineRule="auto"/>
        <w:jc w:val="both"/>
        <w:rPr>
          <w:rFonts w:ascii="Times New Roman" w:hAnsi="Times New Roman"/>
          <w:sz w:val="24"/>
          <w:szCs w:val="24"/>
        </w:rPr>
      </w:pPr>
    </w:p>
    <w:p w14:paraId="5736BA70" w14:textId="77777777" w:rsidR="00AA49CC" w:rsidRPr="00192625" w:rsidRDefault="00AA49CC" w:rsidP="00C60F3E">
      <w:pPr>
        <w:pStyle w:val="ListParagraph"/>
        <w:numPr>
          <w:ilvl w:val="0"/>
          <w:numId w:val="26"/>
        </w:numPr>
        <w:spacing w:after="0" w:line="240" w:lineRule="auto"/>
        <w:jc w:val="both"/>
        <w:rPr>
          <w:rFonts w:ascii="Times New Roman" w:hAnsi="Times New Roman"/>
          <w:sz w:val="24"/>
          <w:szCs w:val="24"/>
        </w:rPr>
      </w:pPr>
      <w:r w:rsidRPr="00192625">
        <w:rPr>
          <w:rFonts w:ascii="Times New Roman" w:hAnsi="Times New Roman"/>
          <w:sz w:val="24"/>
          <w:szCs w:val="24"/>
        </w:rPr>
        <w:t xml:space="preserve">nakon što ih je Korisnik ili partner isplatio (u daljnjem tekstu: metoda nadoknade), ili </w:t>
      </w:r>
    </w:p>
    <w:p w14:paraId="699B3FC3" w14:textId="54BD4B9D" w:rsidR="00AA49CC" w:rsidRPr="00192625" w:rsidRDefault="00AA49CC" w:rsidP="00C60F3E">
      <w:pPr>
        <w:pStyle w:val="ListParagraph"/>
        <w:numPr>
          <w:ilvl w:val="0"/>
          <w:numId w:val="26"/>
        </w:numPr>
        <w:spacing w:after="0" w:line="240" w:lineRule="auto"/>
        <w:jc w:val="both"/>
        <w:rPr>
          <w:rFonts w:ascii="Times New Roman" w:hAnsi="Times New Roman"/>
          <w:sz w:val="24"/>
          <w:szCs w:val="24"/>
        </w:rPr>
      </w:pPr>
      <w:r w:rsidRPr="00192625">
        <w:rPr>
          <w:rFonts w:ascii="Times New Roman" w:hAnsi="Times New Roman"/>
          <w:sz w:val="24"/>
          <w:szCs w:val="24"/>
        </w:rPr>
        <w:t>prije n</w:t>
      </w:r>
      <w:r w:rsidR="006734A7" w:rsidRPr="00192625">
        <w:rPr>
          <w:rFonts w:ascii="Times New Roman" w:hAnsi="Times New Roman"/>
          <w:sz w:val="24"/>
          <w:szCs w:val="24"/>
        </w:rPr>
        <w:t>ego</w:t>
      </w:r>
      <w:r w:rsidRPr="00192625">
        <w:rPr>
          <w:rFonts w:ascii="Times New Roman" w:hAnsi="Times New Roman"/>
          <w:sz w:val="24"/>
          <w:szCs w:val="24"/>
        </w:rPr>
        <w:t xml:space="preserve"> što </w:t>
      </w:r>
      <w:r w:rsidR="006734A7" w:rsidRPr="00192625">
        <w:rPr>
          <w:rFonts w:ascii="Times New Roman" w:hAnsi="Times New Roman"/>
          <w:sz w:val="24"/>
          <w:szCs w:val="24"/>
        </w:rPr>
        <w:t>ih je Korisnik</w:t>
      </w:r>
      <w:r w:rsidR="000A52D8" w:rsidRPr="00192625">
        <w:rPr>
          <w:rFonts w:ascii="Times New Roman" w:hAnsi="Times New Roman"/>
          <w:sz w:val="24"/>
          <w:szCs w:val="24"/>
        </w:rPr>
        <w:t xml:space="preserve"> ili partner isplatio</w:t>
      </w:r>
      <w:r w:rsidRPr="00192625">
        <w:rPr>
          <w:rFonts w:ascii="Times New Roman" w:hAnsi="Times New Roman"/>
          <w:sz w:val="24"/>
          <w:szCs w:val="24"/>
        </w:rPr>
        <w:t xml:space="preserve"> (u daljnjem tekstu: metoda plaćanja).</w:t>
      </w:r>
    </w:p>
    <w:p w14:paraId="03EA1D52" w14:textId="77777777" w:rsidR="00AA49CC" w:rsidRPr="00192625" w:rsidRDefault="00AA49CC" w:rsidP="007B6ABF">
      <w:pPr>
        <w:spacing w:after="0" w:line="240" w:lineRule="auto"/>
        <w:jc w:val="both"/>
        <w:rPr>
          <w:rFonts w:ascii="Times New Roman" w:hAnsi="Times New Roman"/>
          <w:sz w:val="24"/>
          <w:szCs w:val="24"/>
        </w:rPr>
      </w:pPr>
    </w:p>
    <w:p w14:paraId="353AB8A7" w14:textId="2DA6AA08" w:rsidR="00953CA5" w:rsidRPr="00192625" w:rsidRDefault="00AA49CC" w:rsidP="007F1451">
      <w:pPr>
        <w:spacing w:after="0" w:line="240" w:lineRule="auto"/>
        <w:jc w:val="both"/>
        <w:rPr>
          <w:rFonts w:ascii="Times New Roman" w:hAnsi="Times New Roman"/>
          <w:sz w:val="24"/>
          <w:szCs w:val="24"/>
        </w:rPr>
      </w:pPr>
      <w:r w:rsidRPr="00192625">
        <w:rPr>
          <w:rFonts w:ascii="Times New Roman" w:hAnsi="Times New Roman"/>
          <w:sz w:val="24"/>
          <w:szCs w:val="24"/>
        </w:rPr>
        <w:t>15.2. Ako drugačije ni</w:t>
      </w:r>
      <w:r w:rsidR="00573B5A" w:rsidRPr="00192625">
        <w:rPr>
          <w:rFonts w:ascii="Times New Roman" w:hAnsi="Times New Roman"/>
          <w:sz w:val="24"/>
          <w:szCs w:val="24"/>
        </w:rPr>
        <w:t xml:space="preserve">je određeno Posebnim uvjetima, </w:t>
      </w:r>
      <w:r w:rsidRPr="00192625">
        <w:rPr>
          <w:rFonts w:ascii="Times New Roman" w:hAnsi="Times New Roman"/>
          <w:sz w:val="24"/>
          <w:szCs w:val="24"/>
        </w:rPr>
        <w:t>Koris</w:t>
      </w:r>
      <w:r w:rsidR="000637FF" w:rsidRPr="00192625">
        <w:rPr>
          <w:rFonts w:ascii="Times New Roman" w:hAnsi="Times New Roman"/>
          <w:sz w:val="24"/>
          <w:szCs w:val="24"/>
        </w:rPr>
        <w:t>nik ima pravo izabrati hoće li z</w:t>
      </w:r>
      <w:r w:rsidRPr="00192625">
        <w:rPr>
          <w:rFonts w:ascii="Times New Roman" w:hAnsi="Times New Roman"/>
          <w:sz w:val="24"/>
          <w:szCs w:val="24"/>
        </w:rPr>
        <w:t>ahtjevom za nadoknadom sredstava potraživati troškove po metodi nadoknade, metodi plaćanja ili kombinacijom navedenih metoda. Plaće, ostali troškovi osoblja i dnevnice mogu se potraživati samo po metodi nadoknade.</w:t>
      </w:r>
      <w:r w:rsidR="00953CA5" w:rsidRPr="00192625">
        <w:rPr>
          <w:rFonts w:ascii="Times New Roman" w:hAnsi="Times New Roman"/>
          <w:sz w:val="24"/>
          <w:szCs w:val="24"/>
        </w:rPr>
        <w:t xml:space="preserve"> </w:t>
      </w:r>
    </w:p>
    <w:p w14:paraId="28CAB344" w14:textId="77777777" w:rsidR="00953CA5" w:rsidRPr="00192625" w:rsidRDefault="00953CA5" w:rsidP="007F1451">
      <w:pPr>
        <w:spacing w:after="0" w:line="240" w:lineRule="auto"/>
        <w:jc w:val="both"/>
        <w:rPr>
          <w:rFonts w:ascii="Times New Roman" w:hAnsi="Times New Roman"/>
          <w:sz w:val="24"/>
          <w:szCs w:val="24"/>
        </w:rPr>
      </w:pPr>
    </w:p>
    <w:p w14:paraId="034BEDF5" w14:textId="1AB3EA47" w:rsidR="00AA49CC" w:rsidRPr="00192625" w:rsidRDefault="00AA49CC" w:rsidP="007F1451">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Ako je Korisniku odobrena isplata predujma, do trenutka poravnavanja iznosa isplaćenog predujma s nastalim troškovima, Korisnik troškove može potraživati samo putem metode nadoknade</w:t>
      </w:r>
      <w:r w:rsidR="00953CA5" w:rsidRPr="00192625">
        <w:rPr>
          <w:rFonts w:ascii="Times New Roman" w:hAnsi="Times New Roman"/>
          <w:sz w:val="24"/>
          <w:szCs w:val="24"/>
        </w:rPr>
        <w:t>.</w:t>
      </w:r>
      <w:r w:rsidR="00810F22" w:rsidRPr="00192625">
        <w:rPr>
          <w:rFonts w:ascii="Times New Roman" w:hAnsi="Times New Roman"/>
          <w:sz w:val="24"/>
          <w:szCs w:val="24"/>
        </w:rPr>
        <w:t xml:space="preserve"> Predujam se opravdava u prvim zahtjevima za nadoknadu sredstava</w:t>
      </w:r>
      <w:r w:rsidR="001615C4" w:rsidRPr="00192625">
        <w:rPr>
          <w:rFonts w:ascii="Times New Roman" w:hAnsi="Times New Roman"/>
          <w:sz w:val="24"/>
          <w:szCs w:val="24"/>
        </w:rPr>
        <w:t>. U svakom slučaju</w:t>
      </w:r>
      <w:r w:rsidR="004F4778" w:rsidRPr="00192625">
        <w:rPr>
          <w:rFonts w:ascii="Times New Roman" w:hAnsi="Times New Roman"/>
          <w:sz w:val="24"/>
          <w:szCs w:val="24"/>
        </w:rPr>
        <w:t>,</w:t>
      </w:r>
      <w:r w:rsidR="0094791D" w:rsidRPr="00192625">
        <w:rPr>
          <w:rFonts w:ascii="Times New Roman" w:hAnsi="Times New Roman"/>
          <w:sz w:val="24"/>
          <w:szCs w:val="24"/>
        </w:rPr>
        <w:t xml:space="preserve"> </w:t>
      </w:r>
      <w:r w:rsidR="001615C4" w:rsidRPr="00192625">
        <w:rPr>
          <w:rFonts w:ascii="Times New Roman" w:hAnsi="Times New Roman"/>
          <w:sz w:val="24"/>
          <w:szCs w:val="24"/>
        </w:rPr>
        <w:t>predujam se</w:t>
      </w:r>
      <w:r w:rsidR="004E1388" w:rsidRPr="00192625">
        <w:rPr>
          <w:rFonts w:ascii="Times New Roman" w:hAnsi="Times New Roman"/>
          <w:sz w:val="24"/>
          <w:szCs w:val="24"/>
        </w:rPr>
        <w:t xml:space="preserve"> ne</w:t>
      </w:r>
      <w:r w:rsidR="001615C4" w:rsidRPr="00192625">
        <w:rPr>
          <w:rFonts w:ascii="Times New Roman" w:hAnsi="Times New Roman"/>
          <w:sz w:val="24"/>
          <w:szCs w:val="24"/>
        </w:rPr>
        <w:t xml:space="preserve"> </w:t>
      </w:r>
      <w:r w:rsidR="004E1388" w:rsidRPr="00192625">
        <w:rPr>
          <w:rFonts w:ascii="Times New Roman" w:hAnsi="Times New Roman"/>
          <w:sz w:val="24"/>
          <w:szCs w:val="24"/>
        </w:rPr>
        <w:t>može p</w:t>
      </w:r>
      <w:r w:rsidR="004C0C15">
        <w:rPr>
          <w:rFonts w:ascii="Times New Roman" w:hAnsi="Times New Roman"/>
          <w:sz w:val="24"/>
          <w:szCs w:val="24"/>
        </w:rPr>
        <w:t>ravdati</w:t>
      </w:r>
      <w:r w:rsidR="004E1388" w:rsidRPr="00192625">
        <w:rPr>
          <w:rFonts w:ascii="Times New Roman" w:hAnsi="Times New Roman"/>
          <w:sz w:val="24"/>
          <w:szCs w:val="24"/>
        </w:rPr>
        <w:t xml:space="preserve"> u završnom zahtjevu </w:t>
      </w:r>
      <w:r w:rsidR="00953CA5" w:rsidRPr="00192625">
        <w:rPr>
          <w:rFonts w:ascii="Times New Roman" w:hAnsi="Times New Roman"/>
          <w:sz w:val="24"/>
          <w:szCs w:val="24"/>
        </w:rPr>
        <w:t>za nadoknadu sredstava.</w:t>
      </w:r>
      <w:r w:rsidR="00335577" w:rsidRPr="00192625">
        <w:rPr>
          <w:rFonts w:ascii="Times New Roman" w:hAnsi="Times New Roman"/>
          <w:sz w:val="24"/>
          <w:szCs w:val="24"/>
        </w:rPr>
        <w:t xml:space="preserve"> Dinamiku (iznos i vremenski raspored) opravdavanja predujma Korisnik dogovara s PT-om 2.</w:t>
      </w:r>
    </w:p>
    <w:p w14:paraId="12F4709A" w14:textId="77777777" w:rsidR="00AA49CC" w:rsidRPr="00192625" w:rsidRDefault="00AA49CC" w:rsidP="007B6ABF">
      <w:pPr>
        <w:spacing w:after="0" w:line="240" w:lineRule="auto"/>
        <w:jc w:val="both"/>
        <w:rPr>
          <w:rFonts w:ascii="Times New Roman" w:hAnsi="Times New Roman"/>
          <w:sz w:val="24"/>
          <w:szCs w:val="24"/>
        </w:rPr>
      </w:pPr>
    </w:p>
    <w:p w14:paraId="2F567201" w14:textId="30ADA42A" w:rsidR="00D40217" w:rsidRPr="00192625" w:rsidRDefault="0066470B" w:rsidP="00E97E92">
      <w:pPr>
        <w:spacing w:after="0" w:line="240" w:lineRule="auto"/>
        <w:jc w:val="both"/>
        <w:rPr>
          <w:rFonts w:ascii="Times New Roman" w:hAnsi="Times New Roman"/>
          <w:sz w:val="24"/>
          <w:szCs w:val="24"/>
        </w:rPr>
      </w:pPr>
      <w:r w:rsidRPr="00192625">
        <w:rPr>
          <w:rFonts w:ascii="Times New Roman" w:hAnsi="Times New Roman"/>
          <w:sz w:val="24"/>
          <w:szCs w:val="24"/>
        </w:rPr>
        <w:t>15.3. Troškove navedene u z</w:t>
      </w:r>
      <w:r w:rsidR="00AA49CC" w:rsidRPr="00192625">
        <w:rPr>
          <w:rFonts w:ascii="Times New Roman" w:hAnsi="Times New Roman"/>
          <w:sz w:val="24"/>
          <w:szCs w:val="24"/>
        </w:rPr>
        <w:t>ahtjevima za na</w:t>
      </w:r>
      <w:r w:rsidR="00A759C1" w:rsidRPr="00192625">
        <w:rPr>
          <w:rFonts w:ascii="Times New Roman" w:hAnsi="Times New Roman"/>
          <w:sz w:val="24"/>
          <w:szCs w:val="24"/>
        </w:rPr>
        <w:t>do</w:t>
      </w:r>
      <w:r w:rsidR="00AA49CC" w:rsidRPr="00192625">
        <w:rPr>
          <w:rFonts w:ascii="Times New Roman" w:hAnsi="Times New Roman"/>
          <w:sz w:val="24"/>
          <w:szCs w:val="24"/>
        </w:rPr>
        <w:t>knadom sredstava provjerava i potvrđuje PT2 u roku 30 dana od primitka. PT2 može zatražiti dodatne informacije od Korisnika u roku koji ne može biti kraći od 3 niti duži od 10 radnih dana</w:t>
      </w:r>
      <w:r w:rsidRPr="00192625">
        <w:rPr>
          <w:rFonts w:ascii="Times New Roman" w:hAnsi="Times New Roman"/>
          <w:sz w:val="24"/>
          <w:szCs w:val="24"/>
        </w:rPr>
        <w:t>.</w:t>
      </w:r>
      <w:r w:rsidR="00AA49CC" w:rsidRPr="00192625">
        <w:rPr>
          <w:rFonts w:ascii="Times New Roman" w:hAnsi="Times New Roman"/>
          <w:sz w:val="24"/>
          <w:szCs w:val="24"/>
        </w:rPr>
        <w:t xml:space="preserve"> </w:t>
      </w:r>
      <w:r w:rsidRPr="00192625">
        <w:rPr>
          <w:rFonts w:ascii="Times New Roman" w:hAnsi="Times New Roman"/>
          <w:sz w:val="24"/>
          <w:szCs w:val="24"/>
        </w:rPr>
        <w:t>Ako</w:t>
      </w:r>
      <w:r w:rsidR="00AA49CC" w:rsidRPr="00192625">
        <w:rPr>
          <w:rFonts w:ascii="Times New Roman" w:hAnsi="Times New Roman"/>
          <w:sz w:val="24"/>
          <w:szCs w:val="24"/>
        </w:rPr>
        <w:t xml:space="preserve"> Korisnik </w:t>
      </w:r>
      <w:r w:rsidR="00810F22" w:rsidRPr="00192625">
        <w:rPr>
          <w:rFonts w:ascii="Times New Roman" w:hAnsi="Times New Roman"/>
          <w:sz w:val="24"/>
          <w:szCs w:val="24"/>
        </w:rPr>
        <w:t>ne postupi u skladu sa zahtjevom</w:t>
      </w:r>
      <w:r w:rsidR="00AA49CC" w:rsidRPr="00192625">
        <w:rPr>
          <w:rFonts w:ascii="Times New Roman" w:hAnsi="Times New Roman"/>
          <w:sz w:val="24"/>
          <w:szCs w:val="24"/>
        </w:rPr>
        <w:t xml:space="preserve"> u roku koji odredi PT2, predmetn</w:t>
      </w:r>
      <w:r w:rsidRPr="00192625">
        <w:rPr>
          <w:rFonts w:ascii="Times New Roman" w:hAnsi="Times New Roman"/>
          <w:sz w:val="24"/>
          <w:szCs w:val="24"/>
        </w:rPr>
        <w:t>i</w:t>
      </w:r>
      <w:r w:rsidR="00AA49CC" w:rsidRPr="00192625">
        <w:rPr>
          <w:rFonts w:ascii="Times New Roman" w:hAnsi="Times New Roman"/>
          <w:sz w:val="24"/>
          <w:szCs w:val="24"/>
        </w:rPr>
        <w:t xml:space="preserve"> troškov</w:t>
      </w:r>
      <w:r w:rsidRPr="00192625">
        <w:rPr>
          <w:rFonts w:ascii="Times New Roman" w:hAnsi="Times New Roman"/>
          <w:sz w:val="24"/>
          <w:szCs w:val="24"/>
        </w:rPr>
        <w:t>i se ne potvrđuju</w:t>
      </w:r>
      <w:r w:rsidR="00810F22" w:rsidRPr="00192625">
        <w:rPr>
          <w:rFonts w:ascii="Times New Roman" w:hAnsi="Times New Roman"/>
          <w:sz w:val="24"/>
          <w:szCs w:val="24"/>
        </w:rPr>
        <w:t xml:space="preserve"> i ne smatraju prihvatljivima. </w:t>
      </w:r>
      <w:r w:rsidRPr="00192625">
        <w:rPr>
          <w:rFonts w:ascii="Times New Roman" w:hAnsi="Times New Roman"/>
          <w:sz w:val="24"/>
          <w:szCs w:val="24"/>
        </w:rPr>
        <w:t xml:space="preserve">Troškovi </w:t>
      </w:r>
      <w:r w:rsidR="00FD19D9" w:rsidRPr="00192625">
        <w:rPr>
          <w:rFonts w:ascii="Times New Roman" w:hAnsi="Times New Roman"/>
          <w:sz w:val="24"/>
          <w:szCs w:val="24"/>
        </w:rPr>
        <w:t xml:space="preserve">u pogledu kojih </w:t>
      </w:r>
      <w:r w:rsidR="00AA49CC" w:rsidRPr="00192625">
        <w:rPr>
          <w:rFonts w:ascii="Times New Roman" w:hAnsi="Times New Roman"/>
          <w:sz w:val="24"/>
          <w:szCs w:val="24"/>
        </w:rPr>
        <w:t xml:space="preserve">PT 2 nije od Korisnika </w:t>
      </w:r>
      <w:r w:rsidR="00810F22" w:rsidRPr="00192625">
        <w:rPr>
          <w:rFonts w:ascii="Times New Roman" w:hAnsi="Times New Roman"/>
          <w:sz w:val="24"/>
          <w:szCs w:val="24"/>
        </w:rPr>
        <w:t xml:space="preserve">imao dodatne zahtjeve </w:t>
      </w:r>
      <w:r w:rsidR="00AA49CC" w:rsidRPr="00192625">
        <w:rPr>
          <w:rFonts w:ascii="Times New Roman" w:hAnsi="Times New Roman"/>
          <w:sz w:val="24"/>
          <w:szCs w:val="24"/>
        </w:rPr>
        <w:t>u</w:t>
      </w:r>
      <w:r w:rsidR="00D922C8" w:rsidRPr="00192625">
        <w:rPr>
          <w:rFonts w:ascii="Times New Roman" w:hAnsi="Times New Roman"/>
          <w:sz w:val="24"/>
          <w:szCs w:val="24"/>
        </w:rPr>
        <w:t xml:space="preserve"> roku 30 dana od dana primitka </w:t>
      </w:r>
      <w:r w:rsidR="00B820F8" w:rsidRPr="00192625">
        <w:rPr>
          <w:rFonts w:ascii="Times New Roman" w:hAnsi="Times New Roman"/>
          <w:sz w:val="24"/>
          <w:szCs w:val="24"/>
        </w:rPr>
        <w:t>zahtjevima</w:t>
      </w:r>
      <w:r w:rsidR="00AA49CC" w:rsidRPr="00192625">
        <w:rPr>
          <w:rFonts w:ascii="Times New Roman" w:hAnsi="Times New Roman"/>
          <w:sz w:val="24"/>
          <w:szCs w:val="24"/>
        </w:rPr>
        <w:t xml:space="preserve"> za naknadom sredstava, </w:t>
      </w:r>
      <w:r w:rsidRPr="00192625">
        <w:rPr>
          <w:rFonts w:ascii="Times New Roman" w:hAnsi="Times New Roman"/>
          <w:sz w:val="24"/>
          <w:szCs w:val="24"/>
        </w:rPr>
        <w:t xml:space="preserve">smatraju se potvrđenima, ali </w:t>
      </w:r>
      <w:r w:rsidR="00E97E92" w:rsidRPr="00192625">
        <w:rPr>
          <w:rFonts w:ascii="Times New Roman" w:hAnsi="Times New Roman"/>
          <w:sz w:val="24"/>
          <w:szCs w:val="24"/>
        </w:rPr>
        <w:t xml:space="preserve"> PT-2 zadržava pravo </w:t>
      </w:r>
      <w:r w:rsidR="00810F22" w:rsidRPr="00192625">
        <w:rPr>
          <w:rFonts w:ascii="Times New Roman" w:hAnsi="Times New Roman"/>
          <w:sz w:val="24"/>
          <w:szCs w:val="24"/>
        </w:rPr>
        <w:t xml:space="preserve">njihove </w:t>
      </w:r>
      <w:r w:rsidR="00E97E92" w:rsidRPr="00192625">
        <w:rPr>
          <w:rFonts w:ascii="Times New Roman" w:hAnsi="Times New Roman"/>
          <w:sz w:val="24"/>
          <w:szCs w:val="24"/>
        </w:rPr>
        <w:t xml:space="preserve">naknadne provjere </w:t>
      </w:r>
      <w:r w:rsidR="00FD19D9" w:rsidRPr="00192625">
        <w:rPr>
          <w:rFonts w:ascii="Times New Roman" w:hAnsi="Times New Roman"/>
          <w:sz w:val="24"/>
          <w:szCs w:val="24"/>
        </w:rPr>
        <w:t>uslijed saznanja za</w:t>
      </w:r>
      <w:r w:rsidR="00E97E92" w:rsidRPr="00192625">
        <w:rPr>
          <w:rFonts w:ascii="Times New Roman" w:hAnsi="Times New Roman"/>
          <w:sz w:val="24"/>
          <w:szCs w:val="24"/>
        </w:rPr>
        <w:t xml:space="preserve"> okolnosti koje </w:t>
      </w:r>
      <w:r w:rsidR="00FD19D9" w:rsidRPr="00192625">
        <w:rPr>
          <w:rFonts w:ascii="Times New Roman" w:hAnsi="Times New Roman"/>
          <w:sz w:val="24"/>
          <w:szCs w:val="24"/>
        </w:rPr>
        <w:t>dovode u pitanje njihovu prihvatljivost.</w:t>
      </w:r>
    </w:p>
    <w:p w14:paraId="3C45EF27" w14:textId="77777777" w:rsidR="00AA49CC" w:rsidRPr="00192625" w:rsidRDefault="00AA49CC" w:rsidP="00E97E92">
      <w:pPr>
        <w:spacing w:after="0" w:line="240" w:lineRule="auto"/>
        <w:jc w:val="both"/>
        <w:rPr>
          <w:rFonts w:ascii="Times New Roman" w:hAnsi="Times New Roman"/>
          <w:sz w:val="24"/>
          <w:szCs w:val="24"/>
        </w:rPr>
      </w:pPr>
    </w:p>
    <w:p w14:paraId="61F47725" w14:textId="6289F6A1" w:rsidR="00AA49CC" w:rsidRPr="00192625" w:rsidRDefault="00B820F8" w:rsidP="00E97E92">
      <w:pPr>
        <w:spacing w:after="0" w:line="240" w:lineRule="auto"/>
        <w:jc w:val="both"/>
        <w:rPr>
          <w:rFonts w:ascii="Times New Roman" w:hAnsi="Times New Roman"/>
          <w:sz w:val="24"/>
          <w:szCs w:val="24"/>
        </w:rPr>
      </w:pPr>
      <w:r w:rsidRPr="00192625">
        <w:rPr>
          <w:rFonts w:ascii="Times New Roman" w:hAnsi="Times New Roman"/>
          <w:sz w:val="24"/>
          <w:szCs w:val="24"/>
        </w:rPr>
        <w:t>15.4. Troškovi u jednom z</w:t>
      </w:r>
      <w:r w:rsidR="00AA49CC" w:rsidRPr="00192625">
        <w:rPr>
          <w:rFonts w:ascii="Times New Roman" w:hAnsi="Times New Roman"/>
          <w:sz w:val="24"/>
          <w:szCs w:val="24"/>
        </w:rPr>
        <w:t>ahtjevu za nadoknadom sredstava podnesenom tijekom provedbe projekta koje PT2 nije potvrdilo zbog nedostatka informacija</w:t>
      </w:r>
      <w:r w:rsidRPr="00192625">
        <w:rPr>
          <w:rFonts w:ascii="Times New Roman" w:hAnsi="Times New Roman"/>
          <w:sz w:val="24"/>
          <w:szCs w:val="24"/>
        </w:rPr>
        <w:t>, mogu se uključiti u sljedeći zahtjev za nadoknadom sredstava (ne odnosi se na troškove koji se potražuju u okviru završnog zahtjeva za nadoknadom sredstava).</w:t>
      </w:r>
    </w:p>
    <w:p w14:paraId="7A8BA752" w14:textId="77777777" w:rsidR="00AA49CC" w:rsidRPr="00192625" w:rsidRDefault="00AA49CC" w:rsidP="007B6ABF">
      <w:pPr>
        <w:spacing w:after="0" w:line="240" w:lineRule="auto"/>
        <w:jc w:val="both"/>
        <w:rPr>
          <w:rFonts w:ascii="Times New Roman" w:hAnsi="Times New Roman"/>
          <w:sz w:val="24"/>
          <w:szCs w:val="24"/>
        </w:rPr>
      </w:pPr>
    </w:p>
    <w:p w14:paraId="56A04A5F" w14:textId="79A81FE6" w:rsidR="00A759C1" w:rsidRPr="00192625" w:rsidRDefault="00CE6EF1" w:rsidP="008A058A">
      <w:pPr>
        <w:spacing w:after="0" w:line="240" w:lineRule="auto"/>
        <w:jc w:val="both"/>
        <w:rPr>
          <w:rFonts w:ascii="Times New Roman" w:hAnsi="Times New Roman"/>
          <w:sz w:val="24"/>
          <w:szCs w:val="24"/>
        </w:rPr>
      </w:pPr>
      <w:r w:rsidRPr="00192625">
        <w:rPr>
          <w:rFonts w:ascii="Times New Roman" w:hAnsi="Times New Roman"/>
          <w:sz w:val="24"/>
        </w:rPr>
        <w:t xml:space="preserve">15.5. Troškove navedene u </w:t>
      </w:r>
      <w:r w:rsidRPr="00192625">
        <w:rPr>
          <w:rFonts w:ascii="Times New Roman" w:hAnsi="Times New Roman"/>
          <w:sz w:val="24"/>
          <w:szCs w:val="24"/>
        </w:rPr>
        <w:t>završnom</w:t>
      </w:r>
      <w:r w:rsidRPr="00192625">
        <w:rPr>
          <w:rFonts w:ascii="Times New Roman" w:hAnsi="Times New Roman"/>
          <w:sz w:val="24"/>
        </w:rPr>
        <w:t xml:space="preserve"> zahtjevu za nadoknadom sredstava provjerava i potvrđuje PT2 u roku 60 dana od dana </w:t>
      </w:r>
      <w:r w:rsidRPr="00192625">
        <w:rPr>
          <w:rFonts w:ascii="Times New Roman" w:hAnsi="Times New Roman"/>
          <w:sz w:val="24"/>
          <w:szCs w:val="24"/>
        </w:rPr>
        <w:t xml:space="preserve">njegovog </w:t>
      </w:r>
      <w:r w:rsidRPr="00192625">
        <w:rPr>
          <w:rFonts w:ascii="Times New Roman" w:hAnsi="Times New Roman"/>
          <w:sz w:val="24"/>
        </w:rPr>
        <w:t>primitka</w:t>
      </w:r>
      <w:r w:rsidRPr="00192625">
        <w:rPr>
          <w:rFonts w:ascii="Times New Roman" w:hAnsi="Times New Roman"/>
          <w:sz w:val="24"/>
          <w:szCs w:val="24"/>
        </w:rPr>
        <w:t>.</w:t>
      </w:r>
      <w:r w:rsidRPr="00192625">
        <w:rPr>
          <w:rFonts w:ascii="Times New Roman" w:hAnsi="Times New Roman"/>
          <w:sz w:val="24"/>
        </w:rPr>
        <w:t xml:space="preserve"> PT2 može zatražiti dodatne informacije, od Korisnika u roku koji ne može biti kraći od 3 niti duži od 10 radnih dana</w:t>
      </w:r>
      <w:r w:rsidRPr="00192625">
        <w:rPr>
          <w:rFonts w:ascii="Times New Roman" w:hAnsi="Times New Roman"/>
          <w:sz w:val="24"/>
          <w:szCs w:val="24"/>
        </w:rPr>
        <w:t>.</w:t>
      </w:r>
      <w:r w:rsidRPr="00192625">
        <w:rPr>
          <w:rFonts w:ascii="Times New Roman" w:hAnsi="Times New Roman"/>
          <w:sz w:val="24"/>
        </w:rPr>
        <w:t xml:space="preserve"> </w:t>
      </w:r>
      <w:r w:rsidR="00327821">
        <w:rPr>
          <w:rFonts w:ascii="Times New Roman" w:hAnsi="Times New Roman"/>
          <w:sz w:val="24"/>
        </w:rPr>
        <w:t xml:space="preserve">Rok od 60 dana nastavlja teći nakon primitka zatraženih informacija, pri čemu se vrijeme proteklo do podnošenja zahtjeva za dostavom informacija uračunava informacija u ukupno trajanje roka u kojem se provjerava završni zahtjev za nadoknadu izdataka. </w:t>
      </w:r>
    </w:p>
    <w:p w14:paraId="1E5D6F21" w14:textId="77777777" w:rsidR="00AA49CC" w:rsidRPr="00192625" w:rsidRDefault="00AA49CC" w:rsidP="007B6ABF">
      <w:pPr>
        <w:spacing w:after="0" w:line="240" w:lineRule="auto"/>
        <w:jc w:val="both"/>
        <w:rPr>
          <w:rFonts w:ascii="Times New Roman" w:hAnsi="Times New Roman"/>
          <w:sz w:val="24"/>
          <w:szCs w:val="24"/>
        </w:rPr>
      </w:pPr>
    </w:p>
    <w:p w14:paraId="017D1012" w14:textId="31CBEB68" w:rsidR="00AA49CC" w:rsidRPr="00192625" w:rsidRDefault="00636CAC" w:rsidP="007B6ABF">
      <w:pPr>
        <w:spacing w:after="0" w:line="240" w:lineRule="auto"/>
        <w:jc w:val="both"/>
        <w:rPr>
          <w:rFonts w:ascii="Times New Roman" w:hAnsi="Times New Roman"/>
          <w:sz w:val="24"/>
          <w:szCs w:val="24"/>
        </w:rPr>
      </w:pPr>
      <w:r w:rsidRPr="00192625">
        <w:rPr>
          <w:rFonts w:ascii="Times New Roman" w:hAnsi="Times New Roman"/>
          <w:sz w:val="24"/>
          <w:szCs w:val="24"/>
        </w:rPr>
        <w:t>15.6. Troškovi u z</w:t>
      </w:r>
      <w:r w:rsidR="00AA49CC" w:rsidRPr="00192625">
        <w:rPr>
          <w:rFonts w:ascii="Times New Roman" w:hAnsi="Times New Roman"/>
          <w:sz w:val="24"/>
          <w:szCs w:val="24"/>
        </w:rPr>
        <w:t>avršnom zahtjevu za nadoknadom sredstava, koje PT2  ne može potvrditi jer korisnik nije dostavio odgovarajuće informacije, ili to nije napravio u za to utvrđenom roku, smatraju se neprihvatljivima.</w:t>
      </w:r>
    </w:p>
    <w:p w14:paraId="35DE362A" w14:textId="77777777" w:rsidR="00AA49CC" w:rsidRPr="00192625" w:rsidRDefault="00AA49CC" w:rsidP="007B6ABF">
      <w:pPr>
        <w:spacing w:after="0" w:line="240" w:lineRule="auto"/>
        <w:jc w:val="both"/>
        <w:rPr>
          <w:rFonts w:ascii="Times New Roman" w:hAnsi="Times New Roman"/>
          <w:sz w:val="24"/>
          <w:szCs w:val="24"/>
        </w:rPr>
      </w:pPr>
    </w:p>
    <w:p w14:paraId="28D0C8DF" w14:textId="31FB15C2" w:rsidR="00AA49CC" w:rsidRPr="00192625" w:rsidRDefault="00636CAC" w:rsidP="00B462EE">
      <w:pPr>
        <w:spacing w:after="0" w:line="240" w:lineRule="auto"/>
        <w:jc w:val="both"/>
        <w:rPr>
          <w:rFonts w:ascii="Times New Roman" w:hAnsi="Times New Roman"/>
          <w:sz w:val="24"/>
          <w:szCs w:val="24"/>
        </w:rPr>
      </w:pPr>
      <w:r w:rsidRPr="00192625">
        <w:rPr>
          <w:rFonts w:ascii="Times New Roman" w:hAnsi="Times New Roman"/>
          <w:sz w:val="24"/>
          <w:szCs w:val="24"/>
        </w:rPr>
        <w:t>15.7. Provjera i odobravanje z</w:t>
      </w:r>
      <w:r w:rsidR="00AA49CC" w:rsidRPr="00192625">
        <w:rPr>
          <w:rFonts w:ascii="Times New Roman" w:hAnsi="Times New Roman"/>
          <w:sz w:val="24"/>
          <w:szCs w:val="24"/>
        </w:rPr>
        <w:t>avršnog izvješća preduvjet su za konačno plaćanje sredstava</w:t>
      </w:r>
      <w:r w:rsidR="00AA49CC" w:rsidRPr="00192625" w:rsidDel="0027343E">
        <w:rPr>
          <w:rFonts w:ascii="Times New Roman" w:hAnsi="Times New Roman"/>
          <w:sz w:val="24"/>
          <w:szCs w:val="24"/>
        </w:rPr>
        <w:t xml:space="preserve"> </w:t>
      </w:r>
      <w:r w:rsidRPr="00192625">
        <w:rPr>
          <w:rFonts w:ascii="Times New Roman" w:hAnsi="Times New Roman"/>
          <w:sz w:val="24"/>
          <w:szCs w:val="24"/>
        </w:rPr>
        <w:t>potraživanih z</w:t>
      </w:r>
      <w:r w:rsidR="00AA49CC" w:rsidRPr="00192625">
        <w:rPr>
          <w:rFonts w:ascii="Times New Roman" w:hAnsi="Times New Roman"/>
          <w:sz w:val="24"/>
          <w:szCs w:val="24"/>
        </w:rPr>
        <w:t>avršnim zahtjevom za n</w:t>
      </w:r>
      <w:r w:rsidRPr="00192625">
        <w:rPr>
          <w:rFonts w:ascii="Times New Roman" w:hAnsi="Times New Roman"/>
          <w:sz w:val="24"/>
          <w:szCs w:val="24"/>
        </w:rPr>
        <w:t>adoknadom sredstava, osim kada z</w:t>
      </w:r>
      <w:r w:rsidR="00AA49CC" w:rsidRPr="00192625">
        <w:rPr>
          <w:rFonts w:ascii="Times New Roman" w:hAnsi="Times New Roman"/>
          <w:sz w:val="24"/>
          <w:szCs w:val="24"/>
        </w:rPr>
        <w:t>avršni zahtjev za nadoknadom sredstava obuhvaća troškove koji se potražuju p</w:t>
      </w:r>
      <w:r w:rsidR="00B820F8" w:rsidRPr="00192625">
        <w:rPr>
          <w:rFonts w:ascii="Times New Roman" w:hAnsi="Times New Roman"/>
          <w:sz w:val="24"/>
          <w:szCs w:val="24"/>
        </w:rPr>
        <w:t>o</w:t>
      </w:r>
      <w:r w:rsidR="00AA49CC" w:rsidRPr="00192625">
        <w:rPr>
          <w:rFonts w:ascii="Times New Roman" w:hAnsi="Times New Roman"/>
          <w:sz w:val="24"/>
          <w:szCs w:val="24"/>
        </w:rPr>
        <w:t xml:space="preserve"> metodi plaćanja iz </w:t>
      </w:r>
      <w:r w:rsidRPr="00192625">
        <w:rPr>
          <w:rFonts w:ascii="Times New Roman" w:hAnsi="Times New Roman"/>
          <w:sz w:val="24"/>
          <w:szCs w:val="24"/>
        </w:rPr>
        <w:t xml:space="preserve">stavka </w:t>
      </w:r>
      <w:r w:rsidR="00AA49CC" w:rsidRPr="00192625">
        <w:rPr>
          <w:rFonts w:ascii="Times New Roman" w:hAnsi="Times New Roman"/>
          <w:sz w:val="24"/>
          <w:szCs w:val="24"/>
        </w:rPr>
        <w:t xml:space="preserve">15.1. b) </w:t>
      </w:r>
      <w:r w:rsidRPr="00192625">
        <w:rPr>
          <w:rFonts w:ascii="Times New Roman" w:hAnsi="Times New Roman"/>
          <w:sz w:val="24"/>
          <w:szCs w:val="24"/>
        </w:rPr>
        <w:t>ovoga članka</w:t>
      </w:r>
      <w:r w:rsidR="00AA49CC" w:rsidRPr="00192625">
        <w:rPr>
          <w:rFonts w:ascii="Times New Roman" w:hAnsi="Times New Roman"/>
          <w:sz w:val="24"/>
          <w:szCs w:val="24"/>
        </w:rPr>
        <w:t>. U tom slučaju</w:t>
      </w:r>
      <w:r w:rsidRPr="00192625">
        <w:rPr>
          <w:rFonts w:ascii="Times New Roman" w:hAnsi="Times New Roman"/>
          <w:sz w:val="24"/>
          <w:szCs w:val="24"/>
        </w:rPr>
        <w:t>,</w:t>
      </w:r>
      <w:r w:rsidR="00AA49CC" w:rsidRPr="00192625">
        <w:rPr>
          <w:rFonts w:ascii="Times New Roman" w:hAnsi="Times New Roman"/>
          <w:sz w:val="24"/>
          <w:szCs w:val="24"/>
        </w:rPr>
        <w:t xml:space="preserve"> završno plaćanje se vrši na temelju privremenog </w:t>
      </w:r>
      <w:r w:rsidRPr="00192625">
        <w:rPr>
          <w:rFonts w:ascii="Times New Roman" w:hAnsi="Times New Roman"/>
          <w:sz w:val="24"/>
          <w:szCs w:val="24"/>
        </w:rPr>
        <w:t>odobrenja z</w:t>
      </w:r>
      <w:r w:rsidR="00AA49CC" w:rsidRPr="00192625">
        <w:rPr>
          <w:rFonts w:ascii="Times New Roman" w:hAnsi="Times New Roman"/>
          <w:sz w:val="24"/>
          <w:szCs w:val="24"/>
        </w:rPr>
        <w:t>avršnog izvješća. Izvj</w:t>
      </w:r>
      <w:r w:rsidRPr="00192625">
        <w:rPr>
          <w:rFonts w:ascii="Times New Roman" w:hAnsi="Times New Roman"/>
          <w:sz w:val="24"/>
          <w:szCs w:val="24"/>
        </w:rPr>
        <w:t>ešće</w:t>
      </w:r>
      <w:r w:rsidR="00AA49CC" w:rsidRPr="00192625">
        <w:rPr>
          <w:rFonts w:ascii="Times New Roman" w:hAnsi="Times New Roman"/>
          <w:sz w:val="24"/>
          <w:szCs w:val="24"/>
        </w:rPr>
        <w:t xml:space="preserve"> se konačno odobrava po primitku dokumenata, kako je opisano u </w:t>
      </w:r>
      <w:r w:rsidR="00B820F8" w:rsidRPr="00192625">
        <w:rPr>
          <w:rFonts w:ascii="Times New Roman" w:hAnsi="Times New Roman"/>
          <w:sz w:val="24"/>
          <w:szCs w:val="24"/>
        </w:rPr>
        <w:t xml:space="preserve">članku 13. </w:t>
      </w:r>
      <w:r w:rsidRPr="00192625">
        <w:rPr>
          <w:rFonts w:ascii="Times New Roman" w:hAnsi="Times New Roman"/>
          <w:sz w:val="24"/>
          <w:szCs w:val="24"/>
        </w:rPr>
        <w:t xml:space="preserve">stavku </w:t>
      </w:r>
      <w:r w:rsidR="00AA49CC" w:rsidRPr="00192625">
        <w:rPr>
          <w:rFonts w:ascii="Times New Roman" w:hAnsi="Times New Roman"/>
          <w:sz w:val="24"/>
          <w:szCs w:val="24"/>
        </w:rPr>
        <w:t xml:space="preserve">13.8. </w:t>
      </w:r>
      <w:r w:rsidR="00B820F8" w:rsidRPr="00192625">
        <w:rPr>
          <w:rFonts w:ascii="Times New Roman" w:hAnsi="Times New Roman"/>
          <w:sz w:val="24"/>
          <w:szCs w:val="24"/>
        </w:rPr>
        <w:t>ovih Općih uvjeta.</w:t>
      </w:r>
    </w:p>
    <w:p w14:paraId="6CB6C942" w14:textId="77777777" w:rsidR="00AA49CC" w:rsidRPr="00192625" w:rsidRDefault="00AA49CC" w:rsidP="00B462EE">
      <w:pPr>
        <w:spacing w:after="0" w:line="240" w:lineRule="auto"/>
        <w:jc w:val="both"/>
        <w:rPr>
          <w:rFonts w:ascii="Times New Roman" w:hAnsi="Times New Roman"/>
          <w:sz w:val="24"/>
          <w:szCs w:val="24"/>
        </w:rPr>
      </w:pPr>
    </w:p>
    <w:p w14:paraId="3339D2BC" w14:textId="18640717" w:rsidR="00201618" w:rsidRPr="00192625" w:rsidRDefault="00636CAC" w:rsidP="00201618">
      <w:pPr>
        <w:spacing w:after="0" w:line="240" w:lineRule="auto"/>
        <w:jc w:val="both"/>
        <w:rPr>
          <w:rFonts w:ascii="Times New Roman" w:hAnsi="Times New Roman"/>
          <w:sz w:val="24"/>
          <w:szCs w:val="24"/>
        </w:rPr>
      </w:pPr>
      <w:r w:rsidRPr="00192625">
        <w:rPr>
          <w:rFonts w:ascii="Times New Roman" w:hAnsi="Times New Roman"/>
          <w:sz w:val="24"/>
          <w:szCs w:val="24"/>
        </w:rPr>
        <w:t>15.8. Provjeru i</w:t>
      </w:r>
      <w:r w:rsidR="00AA49CC" w:rsidRPr="00192625">
        <w:rPr>
          <w:rFonts w:ascii="Times New Roman" w:hAnsi="Times New Roman"/>
          <w:sz w:val="24"/>
          <w:szCs w:val="24"/>
        </w:rPr>
        <w:t xml:space="preserve">zvješća nakon provedbe projekta PT2 dovršava u roku 30 radnih dana od dana njegova primitka. </w:t>
      </w:r>
      <w:bookmarkStart w:id="1" w:name="_Toc411953920"/>
      <w:bookmarkStart w:id="2" w:name="_Toc413239215"/>
      <w:bookmarkStart w:id="3" w:name="_Toc413244140"/>
      <w:r w:rsidR="00AA49CC" w:rsidRPr="00192625">
        <w:rPr>
          <w:rFonts w:ascii="Times New Roman" w:hAnsi="Times New Roman"/>
          <w:sz w:val="24"/>
          <w:szCs w:val="24"/>
        </w:rPr>
        <w:t>Ako su za dovršetak provjere PT-u 2 potrebne dodatne informacije, pisanim putem od Korisnika zahtijeva</w:t>
      </w:r>
      <w:r w:rsidRPr="00192625">
        <w:rPr>
          <w:rFonts w:ascii="Times New Roman" w:hAnsi="Times New Roman"/>
          <w:sz w:val="24"/>
          <w:szCs w:val="24"/>
        </w:rPr>
        <w:t xml:space="preserve"> njihovo </w:t>
      </w:r>
      <w:r w:rsidR="00AA49CC" w:rsidRPr="00192625">
        <w:rPr>
          <w:rFonts w:ascii="Times New Roman" w:hAnsi="Times New Roman"/>
          <w:sz w:val="24"/>
          <w:szCs w:val="24"/>
        </w:rPr>
        <w:t>dostavljanje u za to naznačenom roku koji ne može biti kraći od 3 niti duži od 10 radnih dana</w:t>
      </w:r>
      <w:bookmarkEnd w:id="1"/>
      <w:bookmarkEnd w:id="2"/>
      <w:bookmarkEnd w:id="3"/>
      <w:r w:rsidRPr="00192625">
        <w:rPr>
          <w:rFonts w:ascii="Times New Roman" w:hAnsi="Times New Roman"/>
          <w:sz w:val="24"/>
          <w:szCs w:val="24"/>
        </w:rPr>
        <w:t>.</w:t>
      </w:r>
      <w:r w:rsidR="00A51137" w:rsidRPr="00192625">
        <w:rPr>
          <w:rFonts w:ascii="Times New Roman" w:hAnsi="Times New Roman"/>
          <w:sz w:val="24"/>
          <w:szCs w:val="24"/>
        </w:rPr>
        <w:t xml:space="preserve"> Rok za provjeru izvješća </w:t>
      </w:r>
      <w:r w:rsidR="00201618" w:rsidRPr="00192625">
        <w:rPr>
          <w:rFonts w:ascii="Times New Roman" w:hAnsi="Times New Roman"/>
          <w:sz w:val="24"/>
          <w:szCs w:val="24"/>
        </w:rPr>
        <w:t>nastavlja teći nakon primitka zatraženih informacija, pri čemu se vrijeme proteklo do podnošenja zahtjeva za dostavom</w:t>
      </w:r>
      <w:r w:rsidR="00201618" w:rsidRPr="00192625">
        <w:t xml:space="preserve"> </w:t>
      </w:r>
      <w:r w:rsidR="00201618" w:rsidRPr="00192625">
        <w:rPr>
          <w:rFonts w:ascii="Times New Roman" w:hAnsi="Times New Roman"/>
          <w:sz w:val="24"/>
          <w:szCs w:val="24"/>
        </w:rPr>
        <w:t xml:space="preserve">informacija uračunava u ukupno trajanje roka u kojem se izvješće provjerava. </w:t>
      </w:r>
    </w:p>
    <w:p w14:paraId="1A50FC0D" w14:textId="2770F37D" w:rsidR="00AA49CC" w:rsidRPr="00192625" w:rsidRDefault="00AA49CC" w:rsidP="007B6ABF">
      <w:pPr>
        <w:spacing w:after="0" w:line="240" w:lineRule="auto"/>
        <w:jc w:val="both"/>
        <w:rPr>
          <w:rFonts w:ascii="Times New Roman" w:hAnsi="Times New Roman"/>
          <w:sz w:val="24"/>
          <w:szCs w:val="24"/>
        </w:rPr>
      </w:pPr>
    </w:p>
    <w:p w14:paraId="2FE23B6A" w14:textId="19109313" w:rsidR="00AA49CC" w:rsidRPr="00192625" w:rsidRDefault="00AA49CC" w:rsidP="000B749A">
      <w:pPr>
        <w:spacing w:after="0" w:line="240" w:lineRule="auto"/>
        <w:jc w:val="both"/>
        <w:rPr>
          <w:rFonts w:ascii="Times New Roman" w:hAnsi="Times New Roman"/>
          <w:sz w:val="24"/>
          <w:szCs w:val="24"/>
        </w:rPr>
      </w:pPr>
      <w:r w:rsidRPr="00192625">
        <w:rPr>
          <w:rFonts w:ascii="Times New Roman" w:hAnsi="Times New Roman"/>
          <w:sz w:val="24"/>
          <w:szCs w:val="24"/>
        </w:rPr>
        <w:t>15.9. Revizorsko izvješće neovisnog ovlaštenog revizora nije obvezno, osim ako to nije navedeno u Posebnim uvjetima.  Ako je takva obveza utvrđena</w:t>
      </w:r>
      <w:r w:rsidR="00636CAC" w:rsidRPr="00192625">
        <w:rPr>
          <w:rFonts w:ascii="Times New Roman" w:hAnsi="Times New Roman"/>
          <w:sz w:val="24"/>
          <w:szCs w:val="24"/>
        </w:rPr>
        <w:t>,</w:t>
      </w:r>
      <w:r w:rsidRPr="00192625">
        <w:rPr>
          <w:rFonts w:ascii="Times New Roman" w:hAnsi="Times New Roman"/>
          <w:sz w:val="24"/>
          <w:szCs w:val="24"/>
        </w:rPr>
        <w:t xml:space="preserve"> revizijsko izvješće sadržava najmanje</w:t>
      </w:r>
      <w:r w:rsidR="00965EC8" w:rsidRPr="00192625">
        <w:rPr>
          <w:rFonts w:ascii="Times New Roman" w:hAnsi="Times New Roman"/>
          <w:sz w:val="24"/>
          <w:szCs w:val="24"/>
        </w:rPr>
        <w:t xml:space="preserve"> (u Posebnim uvjetima se mogu utvrditi i dodatni zahtjevi)</w:t>
      </w:r>
      <w:r w:rsidRPr="00192625">
        <w:rPr>
          <w:rFonts w:ascii="Times New Roman" w:hAnsi="Times New Roman"/>
          <w:sz w:val="24"/>
          <w:szCs w:val="24"/>
        </w:rPr>
        <w:t>:</w:t>
      </w:r>
    </w:p>
    <w:p w14:paraId="150E304C"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jamstvo da su izdaci plaćeni u razdoblju prihvatljivosti</w:t>
      </w:r>
    </w:p>
    <w:p w14:paraId="5C5F7E78"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da se izdaci odnose na stavke odobrene ugovorom o dodjeli bespovratnih sredstava</w:t>
      </w:r>
    </w:p>
    <w:p w14:paraId="56839789"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lastRenderedPageBreak/>
        <w:t xml:space="preserve">da su se poštivale ugovorne odredbe </w:t>
      </w:r>
    </w:p>
    <w:p w14:paraId="115949B9" w14:textId="77777777" w:rsidR="00AA49CC" w:rsidRPr="00192625" w:rsidRDefault="00AA49CC" w:rsidP="000B749A">
      <w:pPr>
        <w:pStyle w:val="ListParagraph"/>
        <w:numPr>
          <w:ilvl w:val="0"/>
          <w:numId w:val="40"/>
        </w:numPr>
        <w:spacing w:after="0" w:line="240" w:lineRule="auto"/>
        <w:jc w:val="both"/>
        <w:rPr>
          <w:rFonts w:ascii="Times New Roman" w:hAnsi="Times New Roman"/>
          <w:sz w:val="24"/>
          <w:szCs w:val="24"/>
        </w:rPr>
      </w:pPr>
      <w:r w:rsidRPr="00192625">
        <w:rPr>
          <w:rFonts w:ascii="Times New Roman" w:hAnsi="Times New Roman"/>
          <w:sz w:val="24"/>
          <w:szCs w:val="24"/>
        </w:rPr>
        <w:t xml:space="preserve">da se navedeno može potvrditi odgovarajućom dokumentacijom te računovodstvenim sustavom bilježenja podataka. </w:t>
      </w:r>
    </w:p>
    <w:p w14:paraId="296E07B7" w14:textId="5EF6394E" w:rsidR="00AA49CC" w:rsidRPr="00192625" w:rsidRDefault="00AA49CC" w:rsidP="000B749A">
      <w:pPr>
        <w:spacing w:after="0" w:line="240" w:lineRule="auto"/>
        <w:jc w:val="both"/>
        <w:rPr>
          <w:rFonts w:ascii="Times New Roman" w:hAnsi="Times New Roman"/>
          <w:sz w:val="24"/>
          <w:szCs w:val="24"/>
        </w:rPr>
      </w:pPr>
      <w:r w:rsidRPr="00192625">
        <w:rPr>
          <w:rFonts w:ascii="Times New Roman" w:hAnsi="Times New Roman"/>
          <w:sz w:val="24"/>
          <w:szCs w:val="24"/>
        </w:rPr>
        <w:t>Reviz</w:t>
      </w:r>
      <w:r w:rsidR="00E0336D" w:rsidRPr="00192625">
        <w:rPr>
          <w:rFonts w:ascii="Times New Roman" w:hAnsi="Times New Roman"/>
          <w:sz w:val="24"/>
          <w:szCs w:val="24"/>
        </w:rPr>
        <w:t>orsko</w:t>
      </w:r>
      <w:r w:rsidRPr="00192625">
        <w:rPr>
          <w:rFonts w:ascii="Times New Roman" w:hAnsi="Times New Roman"/>
          <w:sz w:val="24"/>
          <w:szCs w:val="24"/>
        </w:rPr>
        <w:t xml:space="preserve"> izvješće mora biti opisnog karaktera te iz njega mora biti jasno vidljivo koje su sve radnje provedene, kao i rezultati navedenih radnji.</w:t>
      </w:r>
    </w:p>
    <w:p w14:paraId="7D2AB239" w14:textId="77777777" w:rsidR="00AA49CC" w:rsidRPr="00192625" w:rsidRDefault="00AA49CC" w:rsidP="007B6ABF">
      <w:pPr>
        <w:spacing w:after="0" w:line="240" w:lineRule="auto"/>
        <w:jc w:val="both"/>
        <w:rPr>
          <w:rFonts w:ascii="Times New Roman" w:hAnsi="Times New Roman"/>
          <w:sz w:val="24"/>
          <w:szCs w:val="24"/>
        </w:rPr>
      </w:pPr>
    </w:p>
    <w:p w14:paraId="6A041E21"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15.10. Isplate Korisniku vrše se u kunama.  </w:t>
      </w:r>
    </w:p>
    <w:p w14:paraId="3B04C7B5" w14:textId="77777777" w:rsidR="00AA49CC" w:rsidRPr="00192625" w:rsidRDefault="00AA49CC" w:rsidP="007B6ABF">
      <w:pPr>
        <w:spacing w:after="0" w:line="240" w:lineRule="auto"/>
        <w:jc w:val="both"/>
        <w:rPr>
          <w:rFonts w:ascii="Times New Roman" w:hAnsi="Times New Roman"/>
          <w:sz w:val="24"/>
          <w:szCs w:val="24"/>
        </w:rPr>
      </w:pPr>
    </w:p>
    <w:p w14:paraId="416E3DED" w14:textId="7535380A"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15.11. Rok za izvršenje plaćanja Korisniku je 30 dana od dana isteka roka za pregled predmeta obveze, odnosno 30 dana od dana isteka </w:t>
      </w:r>
      <w:r w:rsidR="00636CAC" w:rsidRPr="00192625">
        <w:rPr>
          <w:rFonts w:ascii="Times New Roman" w:hAnsi="Times New Roman"/>
          <w:sz w:val="24"/>
          <w:szCs w:val="24"/>
        </w:rPr>
        <w:t>roka za provjeru zahtjeva za predujam/z</w:t>
      </w:r>
      <w:r w:rsidRPr="00192625">
        <w:rPr>
          <w:rFonts w:ascii="Times New Roman" w:hAnsi="Times New Roman"/>
          <w:sz w:val="24"/>
          <w:szCs w:val="24"/>
        </w:rPr>
        <w:t>a</w:t>
      </w:r>
      <w:r w:rsidR="00636CAC" w:rsidRPr="00192625">
        <w:rPr>
          <w:rFonts w:ascii="Times New Roman" w:hAnsi="Times New Roman"/>
          <w:sz w:val="24"/>
          <w:szCs w:val="24"/>
        </w:rPr>
        <w:t>htjeva za nadoknadom sredstava/z</w:t>
      </w:r>
      <w:r w:rsidRPr="00192625">
        <w:rPr>
          <w:rFonts w:ascii="Times New Roman" w:hAnsi="Times New Roman"/>
          <w:sz w:val="24"/>
          <w:szCs w:val="24"/>
        </w:rPr>
        <w:t>avršnog zahtjeva za nadoknadom sredstava.</w:t>
      </w:r>
    </w:p>
    <w:p w14:paraId="3D4A7867" w14:textId="77777777" w:rsidR="00AA49CC" w:rsidRPr="00192625" w:rsidRDefault="00AA49CC" w:rsidP="007B6ABF">
      <w:pPr>
        <w:spacing w:after="0" w:line="240" w:lineRule="auto"/>
        <w:jc w:val="both"/>
        <w:rPr>
          <w:rFonts w:ascii="Times New Roman" w:hAnsi="Times New Roman"/>
          <w:sz w:val="24"/>
          <w:szCs w:val="24"/>
        </w:rPr>
      </w:pPr>
    </w:p>
    <w:p w14:paraId="2E4673E7" w14:textId="237EF71D" w:rsidR="00120691"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15.12. Ako postoji opravdana sumnja ili je utvrđeno da je Korisnik </w:t>
      </w:r>
      <w:r w:rsidR="00120691" w:rsidRPr="00192625">
        <w:rPr>
          <w:rFonts w:ascii="Times New Roman" w:hAnsi="Times New Roman"/>
          <w:sz w:val="24"/>
          <w:szCs w:val="24"/>
        </w:rPr>
        <w:t>ili p</w:t>
      </w:r>
      <w:r w:rsidR="00A51137" w:rsidRPr="00192625">
        <w:rPr>
          <w:rFonts w:ascii="Times New Roman" w:hAnsi="Times New Roman"/>
          <w:sz w:val="24"/>
          <w:szCs w:val="24"/>
        </w:rPr>
        <w:t xml:space="preserve">artner </w:t>
      </w:r>
      <w:r w:rsidRPr="00192625">
        <w:rPr>
          <w:rFonts w:ascii="Times New Roman" w:hAnsi="Times New Roman"/>
          <w:sz w:val="24"/>
          <w:szCs w:val="24"/>
        </w:rPr>
        <w:t>ugrozio izvršavanje Ugovora značajnim pogreškama ili nepravilnostima ili prijevarom, PT1 može obustaviti plaćanja</w:t>
      </w:r>
      <w:r w:rsidR="00A51137" w:rsidRPr="00192625">
        <w:rPr>
          <w:rFonts w:ascii="Times New Roman" w:hAnsi="Times New Roman"/>
          <w:sz w:val="24"/>
          <w:szCs w:val="24"/>
        </w:rPr>
        <w:t>,</w:t>
      </w:r>
      <w:r w:rsidRPr="00192625">
        <w:rPr>
          <w:rFonts w:ascii="Times New Roman" w:hAnsi="Times New Roman"/>
          <w:sz w:val="24"/>
          <w:szCs w:val="24"/>
        </w:rPr>
        <w:t xml:space="preserve"> odnosno</w:t>
      </w:r>
      <w:r w:rsidR="00A51137" w:rsidRPr="00192625">
        <w:rPr>
          <w:rFonts w:ascii="Times New Roman" w:hAnsi="Times New Roman"/>
          <w:sz w:val="24"/>
          <w:szCs w:val="24"/>
        </w:rPr>
        <w:t>,</w:t>
      </w:r>
      <w:r w:rsidRPr="00192625">
        <w:rPr>
          <w:rFonts w:ascii="Times New Roman" w:hAnsi="Times New Roman"/>
          <w:sz w:val="24"/>
          <w:szCs w:val="24"/>
        </w:rPr>
        <w:t xml:space="preserve"> ako je</w:t>
      </w:r>
      <w:r w:rsidR="00636CAC" w:rsidRPr="00192625">
        <w:rPr>
          <w:rFonts w:ascii="Times New Roman" w:hAnsi="Times New Roman"/>
          <w:sz w:val="24"/>
          <w:szCs w:val="24"/>
        </w:rPr>
        <w:t xml:space="preserve"> sve prethodno </w:t>
      </w:r>
      <w:r w:rsidRPr="00192625">
        <w:rPr>
          <w:rFonts w:ascii="Times New Roman" w:hAnsi="Times New Roman"/>
          <w:sz w:val="24"/>
          <w:szCs w:val="24"/>
        </w:rPr>
        <w:t>utvrđeno, obustaviti plaćanja ili zahtijevati povrat plaćenih iznosa razmjerno težini utvrđenih pogrešaka, nepravilnosti i prijevara. PT1 također može obustaviti plaćanja u slučajevima gdje postoji sumnja na</w:t>
      </w:r>
      <w:r w:rsidR="00D73165" w:rsidRPr="00192625">
        <w:rPr>
          <w:rFonts w:ascii="Times New Roman" w:hAnsi="Times New Roman"/>
          <w:sz w:val="24"/>
          <w:szCs w:val="24"/>
        </w:rPr>
        <w:t>,</w:t>
      </w:r>
      <w:r w:rsidRPr="00192625">
        <w:rPr>
          <w:rFonts w:ascii="Times New Roman" w:hAnsi="Times New Roman"/>
          <w:sz w:val="24"/>
          <w:szCs w:val="24"/>
        </w:rPr>
        <w:t xml:space="preserve"> ili je utvrđeno postojanje pogreški, nepravilnosti ili prijevara počinjenih od strane Korisnika</w:t>
      </w:r>
      <w:r w:rsidR="00A51137" w:rsidRPr="00192625">
        <w:rPr>
          <w:rFonts w:ascii="Times New Roman" w:hAnsi="Times New Roman"/>
          <w:sz w:val="24"/>
          <w:szCs w:val="24"/>
        </w:rPr>
        <w:t xml:space="preserve"> ili Partnera</w:t>
      </w:r>
      <w:r w:rsidRPr="00192625">
        <w:rPr>
          <w:rFonts w:ascii="Times New Roman" w:hAnsi="Times New Roman"/>
          <w:sz w:val="24"/>
          <w:szCs w:val="24"/>
        </w:rPr>
        <w:t xml:space="preserve"> u provedbi drugih ugovora koji se financiraju iz Općeg proračuna Europske unije ili Državnog proračuna, a za koje je vjerojatno da će utjecati na izvršenje Ugovora. Isplata se obustavlja danom slanja obavijesti o obustavi plaćanja Korisniku od strane PT-a 1 i/ili PT-a 2.</w:t>
      </w:r>
      <w:r w:rsidR="00B324F1" w:rsidRPr="00192625">
        <w:rPr>
          <w:rFonts w:ascii="Times New Roman" w:hAnsi="Times New Roman"/>
          <w:sz w:val="24"/>
          <w:szCs w:val="24"/>
        </w:rPr>
        <w:t xml:space="preserve"> </w:t>
      </w:r>
    </w:p>
    <w:p w14:paraId="58DADF49" w14:textId="77777777" w:rsidR="00120691" w:rsidRPr="00192625" w:rsidRDefault="00120691" w:rsidP="007B6ABF">
      <w:pPr>
        <w:spacing w:after="0" w:line="240" w:lineRule="auto"/>
        <w:jc w:val="both"/>
        <w:rPr>
          <w:rFonts w:ascii="Times New Roman" w:hAnsi="Times New Roman"/>
          <w:sz w:val="24"/>
          <w:szCs w:val="24"/>
        </w:rPr>
      </w:pPr>
    </w:p>
    <w:p w14:paraId="2B10183F" w14:textId="0CA7FDA5" w:rsidR="00120691" w:rsidRPr="00192625" w:rsidRDefault="00120691" w:rsidP="007B6ABF">
      <w:pPr>
        <w:spacing w:after="0" w:line="240" w:lineRule="auto"/>
        <w:jc w:val="both"/>
        <w:rPr>
          <w:rFonts w:ascii="Times New Roman" w:hAnsi="Times New Roman"/>
          <w:sz w:val="24"/>
          <w:szCs w:val="24"/>
        </w:rPr>
      </w:pPr>
      <w:r w:rsidRPr="00192625">
        <w:rPr>
          <w:rFonts w:ascii="Times New Roman" w:hAnsi="Times New Roman"/>
          <w:sz w:val="24"/>
          <w:szCs w:val="24"/>
        </w:rPr>
        <w:t>Obustava plaćanja se određuje na temelju pravila o primjeni financijskih korekcija, u skladu s Posebnim uvjetima Ugovora.</w:t>
      </w:r>
    </w:p>
    <w:p w14:paraId="6CF9CFF2" w14:textId="5FD93697" w:rsidR="00AA49CC" w:rsidRPr="00192625" w:rsidRDefault="00B324F1" w:rsidP="007B6ABF">
      <w:pPr>
        <w:spacing w:after="0" w:line="240" w:lineRule="auto"/>
        <w:jc w:val="both"/>
        <w:rPr>
          <w:rFonts w:ascii="Times New Roman" w:hAnsi="Times New Roman"/>
          <w:sz w:val="24"/>
          <w:szCs w:val="24"/>
        </w:rPr>
      </w:pPr>
      <w:r w:rsidRPr="00192625">
        <w:rPr>
          <w:rFonts w:ascii="Times New Roman" w:hAnsi="Times New Roman"/>
          <w:sz w:val="24"/>
          <w:szCs w:val="24"/>
        </w:rPr>
        <w:t>Korisnik neće potraživati naknadu štete nastal</w:t>
      </w:r>
      <w:r w:rsidR="00D73165" w:rsidRPr="00192625">
        <w:rPr>
          <w:rFonts w:ascii="Times New Roman" w:hAnsi="Times New Roman"/>
          <w:sz w:val="24"/>
          <w:szCs w:val="24"/>
        </w:rPr>
        <w:t>u</w:t>
      </w:r>
      <w:r w:rsidRPr="00192625">
        <w:rPr>
          <w:rFonts w:ascii="Times New Roman" w:hAnsi="Times New Roman"/>
          <w:sz w:val="24"/>
          <w:szCs w:val="24"/>
        </w:rPr>
        <w:t xml:space="preserve"> povodom obustave plaćanja određene </w:t>
      </w:r>
      <w:r w:rsidR="00D73165" w:rsidRPr="00192625">
        <w:rPr>
          <w:rFonts w:ascii="Times New Roman" w:hAnsi="Times New Roman"/>
          <w:sz w:val="24"/>
          <w:szCs w:val="24"/>
        </w:rPr>
        <w:t>na temelju ovog stavka</w:t>
      </w:r>
      <w:r w:rsidRPr="00192625">
        <w:rPr>
          <w:rFonts w:ascii="Times New Roman" w:hAnsi="Times New Roman"/>
          <w:sz w:val="24"/>
          <w:szCs w:val="24"/>
        </w:rPr>
        <w:t>.</w:t>
      </w:r>
    </w:p>
    <w:p w14:paraId="46AB7086" w14:textId="77777777" w:rsidR="00AA49CC" w:rsidRPr="00192625" w:rsidRDefault="00AA49CC" w:rsidP="007B6ABF">
      <w:pPr>
        <w:spacing w:after="0" w:line="240" w:lineRule="auto"/>
        <w:jc w:val="both"/>
        <w:rPr>
          <w:rFonts w:ascii="Times New Roman" w:hAnsi="Times New Roman"/>
          <w:sz w:val="24"/>
          <w:szCs w:val="24"/>
        </w:rPr>
      </w:pPr>
    </w:p>
    <w:p w14:paraId="3A089707" w14:textId="72831477" w:rsidR="00AA49CC" w:rsidRPr="00192625" w:rsidRDefault="00AA49CC" w:rsidP="005411F7">
      <w:pPr>
        <w:spacing w:after="0" w:line="240" w:lineRule="auto"/>
        <w:jc w:val="both"/>
        <w:rPr>
          <w:rFonts w:ascii="Times New Roman" w:hAnsi="Times New Roman"/>
          <w:sz w:val="24"/>
          <w:szCs w:val="24"/>
        </w:rPr>
      </w:pPr>
      <w:r w:rsidRPr="00192625">
        <w:rPr>
          <w:rFonts w:ascii="Times New Roman" w:hAnsi="Times New Roman"/>
          <w:sz w:val="24"/>
          <w:szCs w:val="24"/>
        </w:rPr>
        <w:t>15.13. Po isteku 18 mjeseci od datuma završet</w:t>
      </w:r>
      <w:r w:rsidR="00120691" w:rsidRPr="00192625">
        <w:rPr>
          <w:rFonts w:ascii="Times New Roman" w:hAnsi="Times New Roman"/>
          <w:sz w:val="24"/>
          <w:szCs w:val="24"/>
        </w:rPr>
        <w:t>ka razdoblja provedbe projekta</w:t>
      </w:r>
      <w:r w:rsidRPr="00192625">
        <w:rPr>
          <w:rFonts w:ascii="Times New Roman" w:hAnsi="Times New Roman"/>
          <w:sz w:val="24"/>
          <w:szCs w:val="24"/>
        </w:rPr>
        <w:t>, prema Korisniku se neće vršiti nikakva plaćanja.</w:t>
      </w:r>
    </w:p>
    <w:p w14:paraId="4C67774D" w14:textId="3AC5E3C1" w:rsidR="002C41F0" w:rsidRPr="00192625" w:rsidRDefault="002C41F0" w:rsidP="007B6ABF">
      <w:pPr>
        <w:spacing w:after="0" w:line="240" w:lineRule="auto"/>
        <w:jc w:val="both"/>
        <w:rPr>
          <w:rFonts w:ascii="Times New Roman" w:hAnsi="Times New Roman"/>
          <w:sz w:val="24"/>
          <w:szCs w:val="24"/>
        </w:rPr>
      </w:pPr>
    </w:p>
    <w:p w14:paraId="54BF269F" w14:textId="77777777" w:rsidR="002C41F0" w:rsidRPr="00192625" w:rsidRDefault="002C41F0" w:rsidP="007B6ABF">
      <w:pPr>
        <w:spacing w:after="0" w:line="240" w:lineRule="auto"/>
        <w:jc w:val="both"/>
        <w:rPr>
          <w:rFonts w:ascii="Times New Roman" w:hAnsi="Times New Roman"/>
          <w:sz w:val="24"/>
          <w:szCs w:val="24"/>
        </w:rPr>
      </w:pPr>
    </w:p>
    <w:p w14:paraId="4DFFE7FF" w14:textId="03408A18" w:rsidR="00AA49CC" w:rsidRPr="00192625" w:rsidRDefault="002C41F0" w:rsidP="002C41F0">
      <w:pPr>
        <w:spacing w:after="0" w:line="240" w:lineRule="auto"/>
        <w:jc w:val="center"/>
        <w:rPr>
          <w:rFonts w:ascii="Times New Roman" w:hAnsi="Times New Roman"/>
          <w:i/>
          <w:sz w:val="24"/>
          <w:szCs w:val="24"/>
        </w:rPr>
      </w:pPr>
      <w:r w:rsidRPr="00192625">
        <w:rPr>
          <w:rFonts w:ascii="Times New Roman" w:hAnsi="Times New Roman"/>
          <w:i/>
          <w:sz w:val="24"/>
          <w:szCs w:val="24"/>
        </w:rPr>
        <w:t>Računovodstveno evidentiranje, tehničke i financijske provjere</w:t>
      </w:r>
    </w:p>
    <w:p w14:paraId="5DFE7084" w14:textId="77777777" w:rsidR="002C41F0" w:rsidRPr="00192625" w:rsidRDefault="002C41F0" w:rsidP="002C41F0">
      <w:pPr>
        <w:spacing w:after="0" w:line="240" w:lineRule="auto"/>
        <w:jc w:val="center"/>
        <w:rPr>
          <w:rFonts w:ascii="Times New Roman" w:hAnsi="Times New Roman"/>
          <w:sz w:val="24"/>
          <w:szCs w:val="24"/>
        </w:rPr>
      </w:pPr>
    </w:p>
    <w:p w14:paraId="443994DA" w14:textId="70104908" w:rsidR="002C41F0" w:rsidRPr="00192625" w:rsidRDefault="002C41F0" w:rsidP="002C41F0">
      <w:pPr>
        <w:spacing w:after="0" w:line="240" w:lineRule="auto"/>
        <w:jc w:val="center"/>
        <w:rPr>
          <w:rFonts w:ascii="Times New Roman" w:hAnsi="Times New Roman"/>
          <w:sz w:val="24"/>
          <w:szCs w:val="24"/>
        </w:rPr>
      </w:pPr>
      <w:r w:rsidRPr="00192625">
        <w:rPr>
          <w:rFonts w:ascii="Times New Roman" w:hAnsi="Times New Roman"/>
          <w:sz w:val="24"/>
          <w:szCs w:val="24"/>
        </w:rPr>
        <w:t>Članak 16.</w:t>
      </w:r>
    </w:p>
    <w:p w14:paraId="6D73FB40" w14:textId="77777777" w:rsidR="00AA49CC" w:rsidRPr="00192625" w:rsidRDefault="00AA49CC" w:rsidP="007B6ABF">
      <w:pPr>
        <w:spacing w:after="0" w:line="240" w:lineRule="auto"/>
        <w:jc w:val="both"/>
        <w:rPr>
          <w:rFonts w:ascii="Times New Roman" w:hAnsi="Times New Roman"/>
          <w:sz w:val="24"/>
          <w:szCs w:val="24"/>
        </w:rPr>
      </w:pPr>
    </w:p>
    <w:p w14:paraId="157AA962" w14:textId="0099C00B" w:rsidR="00AA49CC" w:rsidRPr="00192625" w:rsidRDefault="002C41F0" w:rsidP="00057855">
      <w:pPr>
        <w:spacing w:after="0" w:line="240" w:lineRule="auto"/>
        <w:jc w:val="both"/>
        <w:rPr>
          <w:rFonts w:ascii="Times New Roman" w:hAnsi="Times New Roman"/>
          <w:sz w:val="24"/>
          <w:szCs w:val="24"/>
        </w:rPr>
      </w:pPr>
      <w:r w:rsidRPr="00192625">
        <w:rPr>
          <w:rFonts w:ascii="Times New Roman" w:hAnsi="Times New Roman"/>
          <w:sz w:val="24"/>
          <w:szCs w:val="24"/>
        </w:rPr>
        <w:t>16.1. Troškovi uključeni u z</w:t>
      </w:r>
      <w:r w:rsidR="00AA49CC" w:rsidRPr="00192625">
        <w:rPr>
          <w:rFonts w:ascii="Times New Roman" w:hAnsi="Times New Roman"/>
          <w:sz w:val="24"/>
          <w:szCs w:val="24"/>
        </w:rPr>
        <w:t>ahtjev za nadoknadom sredstava moraju biti utvrdivi i provjerljivi (praćenje projektnih troškova/izdataka i prihoda korištenjem posebnih šifri projekta/mjesta troška/organizacijske jedinice/ 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1DC0D411" w14:textId="77777777" w:rsidR="00AA49CC" w:rsidRPr="00192625" w:rsidRDefault="00AA49CC" w:rsidP="007B6ABF">
      <w:pPr>
        <w:spacing w:after="0" w:line="240" w:lineRule="auto"/>
        <w:jc w:val="both"/>
        <w:rPr>
          <w:rFonts w:ascii="Times New Roman" w:hAnsi="Times New Roman"/>
          <w:sz w:val="24"/>
          <w:szCs w:val="24"/>
        </w:rPr>
      </w:pPr>
    </w:p>
    <w:p w14:paraId="09946440" w14:textId="48CCED9E"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16.2. Koris</w:t>
      </w:r>
      <w:r w:rsidR="002C41F0" w:rsidRPr="00192625">
        <w:rPr>
          <w:rFonts w:ascii="Times New Roman" w:hAnsi="Times New Roman"/>
          <w:sz w:val="24"/>
          <w:szCs w:val="24"/>
        </w:rPr>
        <w:t>nik je obvezan osigurati da se z</w:t>
      </w:r>
      <w:r w:rsidRPr="00192625">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CD69716" w14:textId="77777777" w:rsidR="00AA49CC" w:rsidRPr="00192625" w:rsidRDefault="00AA49CC" w:rsidP="007B6ABF">
      <w:pPr>
        <w:spacing w:after="0" w:line="240" w:lineRule="auto"/>
        <w:jc w:val="both"/>
        <w:rPr>
          <w:rFonts w:ascii="Times New Roman" w:hAnsi="Times New Roman"/>
          <w:sz w:val="24"/>
          <w:szCs w:val="24"/>
        </w:rPr>
      </w:pPr>
    </w:p>
    <w:p w14:paraId="6F6EE46E" w14:textId="1BA527B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lastRenderedPageBreak/>
        <w:t>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14:paraId="0C3E4E12"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4D45B0A0"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Dokumenti moraju biti lako dostupni i spremljeni tako da olakšaju provjeru, a Korisnik mora obavijestiti PT-ove o točnom mjestu na kojem se čuvaju.</w:t>
      </w:r>
    </w:p>
    <w:p w14:paraId="0595CAC9"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9140A2" w14:textId="77777777" w:rsidR="00AA49CC" w:rsidRPr="00192625" w:rsidRDefault="00AA49CC" w:rsidP="007B6ABF">
      <w:pPr>
        <w:spacing w:after="0" w:line="240" w:lineRule="auto"/>
        <w:jc w:val="both"/>
        <w:rPr>
          <w:rFonts w:ascii="Times New Roman" w:hAnsi="Times New Roman"/>
          <w:sz w:val="24"/>
          <w:szCs w:val="24"/>
        </w:rPr>
      </w:pPr>
    </w:p>
    <w:p w14:paraId="056968DD" w14:textId="55268AEF" w:rsidR="00AA49CC" w:rsidRPr="00192625" w:rsidRDefault="00AA49CC" w:rsidP="00AC6FDC">
      <w:pPr>
        <w:spacing w:after="0" w:line="240" w:lineRule="auto"/>
        <w:jc w:val="both"/>
        <w:rPr>
          <w:rFonts w:ascii="Times New Roman" w:hAnsi="Times New Roman"/>
          <w:sz w:val="24"/>
          <w:szCs w:val="24"/>
        </w:rPr>
      </w:pPr>
      <w:r w:rsidRPr="00192625">
        <w:rPr>
          <w:rFonts w:ascii="Times New Roman" w:hAnsi="Times New Roman"/>
          <w:sz w:val="24"/>
          <w:szCs w:val="24"/>
        </w:rPr>
        <w:t xml:space="preserve">16.4. Pored izvješća iz članka 12. ovih Općih uvjeta, pravo tijela/institucija navedenih u </w:t>
      </w:r>
      <w:r w:rsidR="00D73165" w:rsidRPr="00192625">
        <w:rPr>
          <w:rFonts w:ascii="Times New Roman" w:hAnsi="Times New Roman"/>
          <w:sz w:val="24"/>
          <w:szCs w:val="24"/>
        </w:rPr>
        <w:t>stavku</w:t>
      </w:r>
      <w:r w:rsidRPr="00192625">
        <w:rPr>
          <w:rFonts w:ascii="Times New Roman" w:hAnsi="Times New Roman"/>
          <w:sz w:val="24"/>
          <w:szCs w:val="24"/>
        </w:rPr>
        <w:t xml:space="preserve">16.3. </w:t>
      </w:r>
      <w:r w:rsidR="00D73165" w:rsidRPr="00192625">
        <w:rPr>
          <w:rFonts w:ascii="Times New Roman" w:hAnsi="Times New Roman"/>
          <w:sz w:val="24"/>
          <w:szCs w:val="24"/>
        </w:rPr>
        <w:t>ovoga članka</w:t>
      </w:r>
      <w:r w:rsidRPr="00192625">
        <w:rPr>
          <w:rFonts w:ascii="Times New Roman" w:hAnsi="Times New Roman"/>
          <w:sz w:val="24"/>
          <w:szCs w:val="24"/>
        </w:rPr>
        <w:t xml:space="preserve"> vršiti provjere odnosi se posebice na: </w:t>
      </w:r>
    </w:p>
    <w:p w14:paraId="37E889E0"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evidencije iz računovodstvenog sustava koji Korisnik koristi za potrebe poslovanja (kao što su glavna knjiga, analitičke evidencije, evidencije dugotrajne/kratkotrajne imovine; sitnog inventara, dnevnici knjiženja).</w:t>
      </w:r>
    </w:p>
    <w:p w14:paraId="6EFE3AED"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w:t>
      </w:r>
      <w:r w:rsidRPr="00192625">
        <w:rPr>
          <w:rFonts w:ascii="Times New Roman" w:hAnsi="Times New Roman"/>
          <w:sz w:val="24"/>
          <w:szCs w:val="24"/>
        </w:rPr>
        <w:tab/>
        <w:t>dokumentacija vezana uz provođenje postupaka nabave, kao što su objave natječaja, natječajne dokumentacije, ponude ponuditelja i evaluacijska izvješća;</w:t>
      </w:r>
    </w:p>
    <w:p w14:paraId="2A278D29"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uvid u preuzete obveze na temelju sklopljenih ugovora/narudžbenica;</w:t>
      </w:r>
    </w:p>
    <w:p w14:paraId="4A5F297F"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FC7D18A"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primitku robe, kao što su primjerice potvrde o isporuci od dobavljača uz potvrde o prihvatu, privremene potvrde o prihvatu i konačne potvrde o prihvatu;</w:t>
      </w:r>
    </w:p>
    <w:p w14:paraId="6FBE8441"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završetku radova, poput potvrde o prihvatu, potvrde o preuzimanju, uporabne dozvole i potvrde o izvedbi;</w:t>
      </w:r>
    </w:p>
    <w:p w14:paraId="7AE4ABBE"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kupnji, kao što su računi i priznanice.</w:t>
      </w:r>
    </w:p>
    <w:p w14:paraId="319D9B39" w14:textId="77777777" w:rsidR="00AA49CC" w:rsidRPr="00192625" w:rsidRDefault="00AA49CC" w:rsidP="007B6ABF">
      <w:pPr>
        <w:tabs>
          <w:tab w:val="left" w:pos="284"/>
        </w:tabs>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o plaćanju kao što su bankovni izvodi, knjižne obavijesti, dokazi o podmirenju od izvođača;</w:t>
      </w:r>
    </w:p>
    <w:p w14:paraId="0658B5A6"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dokaz da su porezi i/ili PDV plaćeni i da za njih nije moguće ostvariti povrat;</w:t>
      </w:r>
    </w:p>
    <w:p w14:paraId="143D4FEA"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w:t>
      </w:r>
      <w:r w:rsidRPr="00192625">
        <w:rPr>
          <w:rFonts w:ascii="Times New Roman" w:hAnsi="Times New Roman"/>
          <w:sz w:val="24"/>
          <w:szCs w:val="24"/>
        </w:rPr>
        <w:tab/>
        <w:t>dokaz o putovanju kao što je putni nalog i putni račun, izvještaj s puta, prijevozne karte i ukrcajne propusnice;</w:t>
      </w:r>
    </w:p>
    <w:p w14:paraId="0F2F76BD"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lastRenderedPageBreak/>
        <w:t xml:space="preserve">– </w:t>
      </w:r>
      <w:r w:rsidRPr="00192625">
        <w:rPr>
          <w:rFonts w:ascii="Times New Roman" w:hAnsi="Times New Roman"/>
          <w:sz w:val="24"/>
          <w:szCs w:val="24"/>
        </w:rPr>
        <w:tab/>
        <w:t>za troškove goriva, priložene sažete popise prijeđene kilometraže, podatke o prosječnoj potrošnji korištenih vozila, službeni dnevnik vozila, podatke o troškovima goriva i održavanja;</w:t>
      </w:r>
    </w:p>
    <w:p w14:paraId="2AEAE303" w14:textId="77777777" w:rsidR="00AA49CC" w:rsidRPr="00192625" w:rsidRDefault="00AA49CC" w:rsidP="007B6ABF">
      <w:pPr>
        <w:spacing w:after="0" w:line="240" w:lineRule="auto"/>
        <w:ind w:left="284" w:hanging="284"/>
        <w:jc w:val="both"/>
        <w:rPr>
          <w:rFonts w:ascii="Times New Roman" w:hAnsi="Times New Roman"/>
          <w:sz w:val="24"/>
          <w:szCs w:val="24"/>
        </w:rPr>
      </w:pPr>
      <w:r w:rsidRPr="00192625">
        <w:rPr>
          <w:rFonts w:ascii="Times New Roman" w:hAnsi="Times New Roman"/>
          <w:sz w:val="24"/>
          <w:szCs w:val="24"/>
        </w:rPr>
        <w:t xml:space="preserve">– </w:t>
      </w:r>
      <w:r w:rsidRPr="00192625">
        <w:rPr>
          <w:rFonts w:ascii="Times New Roman" w:hAnsi="Times New Roman"/>
          <w:sz w:val="24"/>
          <w:szCs w:val="24"/>
        </w:rPr>
        <w:tab/>
        <w:t>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koja se isplaćuje, potvrđene od strane lokalno nadležne službene osobe, a raščlanjena na bruto plaću, doprinose za zdravstveno i mirovinsko osiguranje i neto plaću.</w:t>
      </w:r>
    </w:p>
    <w:p w14:paraId="1013C654" w14:textId="77777777" w:rsidR="00AA49CC" w:rsidRPr="00192625" w:rsidRDefault="00AA49CC" w:rsidP="007B6ABF">
      <w:pPr>
        <w:spacing w:after="0" w:line="240" w:lineRule="auto"/>
        <w:ind w:left="284" w:hanging="284"/>
        <w:jc w:val="both"/>
        <w:rPr>
          <w:rFonts w:ascii="Times New Roman" w:hAnsi="Times New Roman"/>
          <w:sz w:val="24"/>
          <w:szCs w:val="24"/>
        </w:rPr>
      </w:pPr>
    </w:p>
    <w:p w14:paraId="61AC4EFE" w14:textId="7198CA81"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16.5. Korisnik mora surađivati s institucijama/tijelima navedenima u </w:t>
      </w:r>
      <w:r w:rsidR="00D73165" w:rsidRPr="00192625">
        <w:rPr>
          <w:rFonts w:ascii="Times New Roman" w:hAnsi="Times New Roman"/>
          <w:sz w:val="24"/>
          <w:szCs w:val="24"/>
        </w:rPr>
        <w:t>stavku</w:t>
      </w:r>
      <w:r w:rsidR="001D560A" w:rsidRPr="00192625">
        <w:rPr>
          <w:rFonts w:ascii="Times New Roman" w:hAnsi="Times New Roman"/>
          <w:sz w:val="24"/>
          <w:szCs w:val="24"/>
        </w:rPr>
        <w:t xml:space="preserve"> </w:t>
      </w:r>
      <w:r w:rsidRPr="00192625">
        <w:rPr>
          <w:rFonts w:ascii="Times New Roman" w:hAnsi="Times New Roman"/>
          <w:sz w:val="24"/>
          <w:szCs w:val="24"/>
        </w:rPr>
        <w:t xml:space="preserve">16.3. </w:t>
      </w:r>
      <w:r w:rsidR="00D73165" w:rsidRPr="00192625">
        <w:rPr>
          <w:rFonts w:ascii="Times New Roman" w:hAnsi="Times New Roman"/>
          <w:sz w:val="24"/>
          <w:szCs w:val="24"/>
        </w:rPr>
        <w:t>ovoga članka</w:t>
      </w:r>
      <w:r w:rsidRPr="00192625">
        <w:rPr>
          <w:rFonts w:ascii="Times New Roman" w:hAnsi="Times New Roman"/>
          <w:sz w:val="24"/>
          <w:szCs w:val="24"/>
        </w:rPr>
        <w:t xml:space="preserve">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w:t>
      </w:r>
      <w:r w:rsidR="00F325E3" w:rsidRPr="00192625">
        <w:rPr>
          <w:rFonts w:ascii="Times New Roman" w:hAnsi="Times New Roman"/>
          <w:sz w:val="24"/>
          <w:szCs w:val="24"/>
        </w:rPr>
        <w:t>.</w:t>
      </w:r>
    </w:p>
    <w:p w14:paraId="2A5F553E" w14:textId="77777777" w:rsidR="00AA49CC" w:rsidRPr="00192625" w:rsidRDefault="00AA49CC" w:rsidP="007B6ABF">
      <w:pPr>
        <w:spacing w:after="0" w:line="240" w:lineRule="auto"/>
        <w:jc w:val="both"/>
        <w:rPr>
          <w:rFonts w:ascii="Times New Roman" w:hAnsi="Times New Roman"/>
          <w:sz w:val="24"/>
          <w:szCs w:val="24"/>
        </w:rPr>
      </w:pPr>
    </w:p>
    <w:p w14:paraId="265605BD" w14:textId="753779A9"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Korisnik mora osigurati pohranu dokumenata navedenih u </w:t>
      </w:r>
      <w:r w:rsidR="00D73165" w:rsidRPr="00192625">
        <w:rPr>
          <w:rFonts w:ascii="Times New Roman" w:hAnsi="Times New Roman"/>
          <w:sz w:val="24"/>
          <w:szCs w:val="24"/>
        </w:rPr>
        <w:t>stavku</w:t>
      </w:r>
      <w:r w:rsidR="00F325E3" w:rsidRPr="00192625">
        <w:rPr>
          <w:rFonts w:ascii="Times New Roman" w:hAnsi="Times New Roman"/>
          <w:sz w:val="24"/>
          <w:szCs w:val="24"/>
        </w:rPr>
        <w:t xml:space="preserve"> </w:t>
      </w:r>
      <w:r w:rsidRPr="00192625">
        <w:rPr>
          <w:rFonts w:ascii="Times New Roman" w:hAnsi="Times New Roman"/>
          <w:sz w:val="24"/>
          <w:szCs w:val="24"/>
        </w:rPr>
        <w:t xml:space="preserve">16.4. </w:t>
      </w:r>
      <w:r w:rsidR="00D73165" w:rsidRPr="00192625">
        <w:rPr>
          <w:rFonts w:ascii="Times New Roman" w:hAnsi="Times New Roman"/>
          <w:sz w:val="24"/>
          <w:szCs w:val="24"/>
        </w:rPr>
        <w:t>ovoga članka</w:t>
      </w:r>
      <w:r w:rsidR="00F325E3" w:rsidRPr="00192625">
        <w:rPr>
          <w:rFonts w:ascii="Times New Roman" w:hAnsi="Times New Roman"/>
          <w:sz w:val="24"/>
          <w:szCs w:val="24"/>
        </w:rPr>
        <w:t>.</w:t>
      </w:r>
      <w:r w:rsidRPr="00192625">
        <w:rPr>
          <w:rFonts w:ascii="Times New Roman" w:hAnsi="Times New Roman"/>
          <w:sz w:val="24"/>
          <w:szCs w:val="24"/>
        </w:rPr>
        <w:t xml:space="preserve"> Ako nakon završene provedbe projekta Korisnik iz bilo kojeg razloga </w:t>
      </w:r>
      <w:r w:rsidR="009E0B20" w:rsidRPr="00192625">
        <w:rPr>
          <w:rFonts w:ascii="Times New Roman" w:hAnsi="Times New Roman"/>
          <w:sz w:val="24"/>
          <w:szCs w:val="24"/>
        </w:rPr>
        <w:t>(prijenos ugovora, statu</w:t>
      </w:r>
      <w:r w:rsidR="0061753B" w:rsidRPr="00192625">
        <w:rPr>
          <w:rFonts w:ascii="Times New Roman" w:hAnsi="Times New Roman"/>
          <w:sz w:val="24"/>
          <w:szCs w:val="24"/>
        </w:rPr>
        <w:t>sne promjene društva, stečaj,</w:t>
      </w:r>
      <w:r w:rsidR="009E0B20" w:rsidRPr="00192625">
        <w:rPr>
          <w:rFonts w:ascii="Times New Roman" w:hAnsi="Times New Roman"/>
          <w:sz w:val="24"/>
          <w:szCs w:val="24"/>
        </w:rPr>
        <w:t xml:space="preserve"> likvidacija</w:t>
      </w:r>
      <w:r w:rsidR="0061753B" w:rsidRPr="00192625">
        <w:rPr>
          <w:rFonts w:ascii="Times New Roman" w:hAnsi="Times New Roman"/>
          <w:sz w:val="24"/>
          <w:szCs w:val="24"/>
        </w:rPr>
        <w:t xml:space="preserve"> i sl.</w:t>
      </w:r>
      <w:r w:rsidR="009E0B20" w:rsidRPr="00192625">
        <w:rPr>
          <w:rFonts w:ascii="Times New Roman" w:hAnsi="Times New Roman"/>
          <w:sz w:val="24"/>
          <w:szCs w:val="24"/>
        </w:rPr>
        <w:t xml:space="preserve">) </w:t>
      </w:r>
      <w:r w:rsidRPr="00192625">
        <w:rPr>
          <w:rFonts w:ascii="Times New Roman" w:hAnsi="Times New Roman"/>
          <w:sz w:val="24"/>
          <w:szCs w:val="24"/>
        </w:rPr>
        <w:t xml:space="preserve">prestaje biti nositelj relevantnih dokumenata i informacija, </w:t>
      </w:r>
      <w:r w:rsidR="009E0B20" w:rsidRPr="00192625">
        <w:rPr>
          <w:rFonts w:ascii="Times New Roman" w:hAnsi="Times New Roman"/>
          <w:sz w:val="24"/>
          <w:szCs w:val="24"/>
        </w:rPr>
        <w:t xml:space="preserve">odnosno prestane iz bilo kojeg razloga </w:t>
      </w:r>
      <w:r w:rsidR="0061753B" w:rsidRPr="00192625">
        <w:rPr>
          <w:rFonts w:ascii="Times New Roman" w:hAnsi="Times New Roman"/>
          <w:sz w:val="24"/>
          <w:szCs w:val="24"/>
        </w:rPr>
        <w:t>biti u posjedu</w:t>
      </w:r>
      <w:r w:rsidR="009E0B20" w:rsidRPr="00192625">
        <w:rPr>
          <w:rFonts w:ascii="Times New Roman" w:hAnsi="Times New Roman"/>
          <w:sz w:val="24"/>
          <w:szCs w:val="24"/>
        </w:rPr>
        <w:t xml:space="preserve"> informacija, </w:t>
      </w:r>
      <w:r w:rsidRPr="00192625">
        <w:rPr>
          <w:rFonts w:ascii="Times New Roman" w:hAnsi="Times New Roman"/>
          <w:sz w:val="24"/>
          <w:szCs w:val="24"/>
        </w:rPr>
        <w:t>mora, prije no što to stanje nastupi, obavijestiti PT1 i PT2 o novom nositelju relevantnih dokumenata i informacija te dati njegove kontakt podatke (ime</w:t>
      </w:r>
      <w:r w:rsidR="00A51137" w:rsidRPr="00192625">
        <w:rPr>
          <w:rFonts w:ascii="Times New Roman" w:hAnsi="Times New Roman"/>
          <w:sz w:val="24"/>
          <w:szCs w:val="24"/>
        </w:rPr>
        <w:t>/naziv</w:t>
      </w:r>
      <w:r w:rsidRPr="00192625">
        <w:rPr>
          <w:rFonts w:ascii="Times New Roman" w:hAnsi="Times New Roman"/>
          <w:sz w:val="24"/>
          <w:szCs w:val="24"/>
        </w:rPr>
        <w:t>, adresu</w:t>
      </w:r>
      <w:r w:rsidR="00A51137" w:rsidRPr="00192625">
        <w:rPr>
          <w:rFonts w:ascii="Times New Roman" w:hAnsi="Times New Roman"/>
          <w:sz w:val="24"/>
          <w:szCs w:val="24"/>
        </w:rPr>
        <w:t>/sjedište</w:t>
      </w:r>
      <w:r w:rsidRPr="00192625">
        <w:rPr>
          <w:rFonts w:ascii="Times New Roman" w:hAnsi="Times New Roman"/>
          <w:sz w:val="24"/>
          <w:szCs w:val="24"/>
        </w:rPr>
        <w:t xml:space="preserve">, broj telefona i faksa, adresu e-pošte). </w:t>
      </w:r>
    </w:p>
    <w:p w14:paraId="6E30AFED" w14:textId="77777777" w:rsidR="00D73F3E" w:rsidRPr="00192625" w:rsidRDefault="00D73F3E" w:rsidP="007B6ABF">
      <w:pPr>
        <w:spacing w:after="0" w:line="240" w:lineRule="auto"/>
        <w:jc w:val="both"/>
        <w:rPr>
          <w:rFonts w:ascii="Times New Roman" w:hAnsi="Times New Roman"/>
          <w:sz w:val="24"/>
          <w:szCs w:val="24"/>
        </w:rPr>
      </w:pPr>
    </w:p>
    <w:p w14:paraId="74B63558" w14:textId="34D9A0DD" w:rsidR="009A0A0F" w:rsidRPr="00192625" w:rsidRDefault="009A0A0F" w:rsidP="009A0A0F">
      <w:pPr>
        <w:spacing w:after="0" w:line="240" w:lineRule="auto"/>
        <w:jc w:val="both"/>
        <w:rPr>
          <w:rFonts w:ascii="Times New Roman" w:hAnsi="Times New Roman"/>
          <w:sz w:val="24"/>
          <w:szCs w:val="24"/>
        </w:rPr>
      </w:pPr>
      <w:r w:rsidRPr="00192625">
        <w:rPr>
          <w:rFonts w:ascii="Times New Roman" w:hAnsi="Times New Roman"/>
          <w:sz w:val="24"/>
          <w:szCs w:val="24"/>
        </w:rPr>
        <w:t xml:space="preserve">16.6. Ne dovodeći u pitanje pravila koja utvrđuju državne potpore, svi popratni dokumenti o izdacima za koje se prima potpora iz fondova za operacije za koje su ukupni prihvatljivi izdaci </w:t>
      </w:r>
      <w:r w:rsidR="00520A29" w:rsidRPr="00192625">
        <w:rPr>
          <w:rFonts w:ascii="Times New Roman" w:hAnsi="Times New Roman"/>
          <w:sz w:val="24"/>
          <w:szCs w:val="24"/>
        </w:rPr>
        <w:t xml:space="preserve">veći </w:t>
      </w:r>
      <w:r w:rsidRPr="00192625">
        <w:rPr>
          <w:rFonts w:ascii="Times New Roman" w:hAnsi="Times New Roman"/>
          <w:sz w:val="24"/>
          <w:szCs w:val="24"/>
        </w:rPr>
        <w:t>od 1 000 000 EUR, moraju biti raspoloživi osobam</w:t>
      </w:r>
      <w:r w:rsidR="00D73F3E" w:rsidRPr="00192625">
        <w:rPr>
          <w:rFonts w:ascii="Times New Roman" w:hAnsi="Times New Roman"/>
          <w:sz w:val="24"/>
          <w:szCs w:val="24"/>
        </w:rPr>
        <w:t>a i institucijama iz stavka 13.</w:t>
      </w:r>
      <w:r w:rsidRPr="00192625">
        <w:rPr>
          <w:rFonts w:ascii="Times New Roman" w:hAnsi="Times New Roman"/>
          <w:sz w:val="24"/>
          <w:szCs w:val="24"/>
        </w:rPr>
        <w:t xml:space="preserve">3 i 16.5. ovoga članka, u razdoblju od tri godine od 31. prosinca nakon predaje računa u kojima su uključeni izdaci operacije. </w:t>
      </w:r>
    </w:p>
    <w:p w14:paraId="52BBB656" w14:textId="77777777" w:rsidR="00520A29" w:rsidRPr="00192625" w:rsidRDefault="00520A29" w:rsidP="009A0A0F">
      <w:pPr>
        <w:spacing w:after="0" w:line="240" w:lineRule="auto"/>
        <w:jc w:val="both"/>
        <w:rPr>
          <w:rFonts w:ascii="Times New Roman" w:hAnsi="Times New Roman"/>
          <w:sz w:val="24"/>
          <w:szCs w:val="24"/>
        </w:rPr>
      </w:pPr>
    </w:p>
    <w:p w14:paraId="0D295826" w14:textId="744CEB93" w:rsidR="009A0A0F" w:rsidRPr="00192625" w:rsidRDefault="009A0A0F" w:rsidP="009A0A0F">
      <w:pPr>
        <w:spacing w:after="0" w:line="240" w:lineRule="auto"/>
        <w:jc w:val="both"/>
        <w:rPr>
          <w:rFonts w:ascii="Times New Roman" w:hAnsi="Times New Roman"/>
          <w:sz w:val="24"/>
          <w:szCs w:val="24"/>
        </w:rPr>
      </w:pPr>
      <w:r w:rsidRPr="00192625">
        <w:rPr>
          <w:rFonts w:ascii="Times New Roman" w:hAnsi="Times New Roman"/>
          <w:sz w:val="24"/>
          <w:szCs w:val="24"/>
        </w:rPr>
        <w:t xml:space="preserve">U odnosu na ostale operacije, svi popratni dokumenti moraju biti raspoloživi u roku od dvije godine od 31. prosinca nakon predaje računa u koje su uključeni završni izdaci dovršene operacije. </w:t>
      </w:r>
    </w:p>
    <w:p w14:paraId="32E33D84" w14:textId="77777777" w:rsidR="00520A29" w:rsidRPr="00192625" w:rsidRDefault="00520A29" w:rsidP="009A0A0F">
      <w:pPr>
        <w:spacing w:after="0" w:line="240" w:lineRule="auto"/>
        <w:jc w:val="both"/>
        <w:rPr>
          <w:rFonts w:ascii="Times New Roman" w:hAnsi="Times New Roman"/>
          <w:sz w:val="24"/>
          <w:szCs w:val="24"/>
        </w:rPr>
      </w:pPr>
    </w:p>
    <w:p w14:paraId="2FE49CD0" w14:textId="3FB4CDEC" w:rsidR="009A0A0F" w:rsidRPr="00192625" w:rsidRDefault="00933067" w:rsidP="009A0A0F">
      <w:pPr>
        <w:spacing w:after="0" w:line="240" w:lineRule="auto"/>
        <w:jc w:val="both"/>
        <w:rPr>
          <w:rFonts w:ascii="Times New Roman" w:hAnsi="Times New Roman"/>
          <w:sz w:val="24"/>
          <w:szCs w:val="24"/>
        </w:rPr>
      </w:pPr>
      <w:r w:rsidRPr="00192625">
        <w:rPr>
          <w:rFonts w:ascii="Times New Roman" w:hAnsi="Times New Roman"/>
          <w:sz w:val="24"/>
          <w:szCs w:val="24"/>
        </w:rPr>
        <w:t>D</w:t>
      </w:r>
      <w:r w:rsidR="009A0A0F" w:rsidRPr="00192625">
        <w:rPr>
          <w:rFonts w:ascii="Times New Roman" w:hAnsi="Times New Roman"/>
          <w:sz w:val="24"/>
          <w:szCs w:val="24"/>
        </w:rPr>
        <w:t xml:space="preserve">atumu od kojega počinje teći rok </w:t>
      </w:r>
      <w:r w:rsidRPr="00192625">
        <w:rPr>
          <w:rFonts w:ascii="Times New Roman" w:hAnsi="Times New Roman"/>
          <w:sz w:val="24"/>
          <w:szCs w:val="24"/>
        </w:rPr>
        <w:t>od dvije odnosno tri godine, utvrđuje se u Posebnim uvjetima ugovora.</w:t>
      </w:r>
    </w:p>
    <w:p w14:paraId="4D26F1CF" w14:textId="77777777" w:rsidR="00AA49CC" w:rsidRPr="00192625" w:rsidRDefault="00AA49CC" w:rsidP="007B6ABF">
      <w:pPr>
        <w:spacing w:after="0" w:line="240" w:lineRule="auto"/>
        <w:jc w:val="both"/>
        <w:rPr>
          <w:rFonts w:ascii="Times New Roman" w:hAnsi="Times New Roman"/>
          <w:sz w:val="24"/>
          <w:szCs w:val="24"/>
        </w:rPr>
      </w:pPr>
    </w:p>
    <w:p w14:paraId="6A177D58" w14:textId="498FA20A" w:rsidR="00AA49CC" w:rsidRPr="00192625" w:rsidRDefault="00AA49CC" w:rsidP="002D7E00">
      <w:pPr>
        <w:spacing w:after="0" w:line="240" w:lineRule="auto"/>
        <w:jc w:val="both"/>
        <w:rPr>
          <w:rFonts w:ascii="Times New Roman" w:hAnsi="Times New Roman"/>
          <w:sz w:val="24"/>
          <w:szCs w:val="24"/>
        </w:rPr>
      </w:pPr>
      <w:r w:rsidRPr="00192625">
        <w:rPr>
          <w:rFonts w:ascii="Times New Roman" w:hAnsi="Times New Roman"/>
          <w:sz w:val="24"/>
          <w:szCs w:val="24"/>
        </w:rPr>
        <w:t xml:space="preserve">16.7. PT2 provodi provjeru u roku od 5 radnih dana od primitka </w:t>
      </w:r>
      <w:r w:rsidR="002C41F0" w:rsidRPr="00192625">
        <w:rPr>
          <w:rFonts w:ascii="Times New Roman" w:hAnsi="Times New Roman"/>
          <w:sz w:val="24"/>
          <w:szCs w:val="24"/>
        </w:rPr>
        <w:t>tih informacija</w:t>
      </w:r>
      <w:r w:rsidRPr="00192625">
        <w:rPr>
          <w:rFonts w:ascii="Times New Roman" w:hAnsi="Times New Roman"/>
          <w:sz w:val="24"/>
          <w:szCs w:val="24"/>
        </w:rPr>
        <w:t xml:space="preserve">. </w:t>
      </w:r>
    </w:p>
    <w:p w14:paraId="22308F6F" w14:textId="47F71EA7" w:rsidR="00AA49CC" w:rsidRPr="00192625" w:rsidRDefault="00AA49CC" w:rsidP="002D7E00">
      <w:pPr>
        <w:spacing w:after="0" w:line="240" w:lineRule="auto"/>
        <w:jc w:val="both"/>
        <w:rPr>
          <w:rFonts w:ascii="Times New Roman" w:hAnsi="Times New Roman"/>
          <w:sz w:val="24"/>
          <w:szCs w:val="24"/>
        </w:rPr>
      </w:pPr>
      <w:r w:rsidRPr="00192625">
        <w:rPr>
          <w:rFonts w:ascii="Times New Roman" w:hAnsi="Times New Roman"/>
          <w:sz w:val="24"/>
          <w:szCs w:val="24"/>
        </w:rPr>
        <w:t xml:space="preserve">U slučaju kada su u svrhu provođenja provjere dostavljenih informacija potrebni dodatni podaci, </w:t>
      </w:r>
      <w:r w:rsidR="002C41F0" w:rsidRPr="00192625">
        <w:rPr>
          <w:rFonts w:ascii="Times New Roman" w:hAnsi="Times New Roman"/>
          <w:sz w:val="24"/>
          <w:szCs w:val="24"/>
        </w:rPr>
        <w:t>rok za njihovo dostavljanje</w:t>
      </w:r>
      <w:r w:rsidRPr="00192625">
        <w:rPr>
          <w:rFonts w:ascii="Times New Roman" w:hAnsi="Times New Roman"/>
          <w:sz w:val="24"/>
          <w:szCs w:val="24"/>
        </w:rPr>
        <w:t xml:space="preserve"> ne može biti kraći od 3 niti duži od 5 radnih dana</w:t>
      </w:r>
      <w:r w:rsidR="00D73F3E" w:rsidRPr="00192625">
        <w:rPr>
          <w:rFonts w:ascii="Times New Roman" w:hAnsi="Times New Roman"/>
          <w:sz w:val="24"/>
          <w:szCs w:val="24"/>
        </w:rPr>
        <w:t>.</w:t>
      </w:r>
      <w:r w:rsidR="00D73F3E" w:rsidRPr="00192625">
        <w:t xml:space="preserve"> </w:t>
      </w:r>
      <w:r w:rsidR="00D73F3E" w:rsidRPr="00192625">
        <w:rPr>
          <w:rFonts w:ascii="Times New Roman" w:hAnsi="Times New Roman"/>
          <w:sz w:val="24"/>
          <w:szCs w:val="24"/>
        </w:rPr>
        <w:t xml:space="preserve">Rok u kojem se obavlja </w:t>
      </w:r>
      <w:r w:rsidR="00F75A36" w:rsidRPr="00192625">
        <w:rPr>
          <w:rFonts w:ascii="Times New Roman" w:hAnsi="Times New Roman"/>
          <w:sz w:val="24"/>
          <w:szCs w:val="24"/>
        </w:rPr>
        <w:t>provjera</w:t>
      </w:r>
      <w:r w:rsidR="00D73F3E" w:rsidRPr="00192625">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3BFB4F78" w14:textId="77777777" w:rsidR="00AA49CC" w:rsidRPr="00192625" w:rsidRDefault="00AA49CC" w:rsidP="007B6ABF">
      <w:pPr>
        <w:spacing w:after="0" w:line="240" w:lineRule="auto"/>
        <w:jc w:val="both"/>
        <w:rPr>
          <w:rFonts w:ascii="Times New Roman" w:hAnsi="Times New Roman"/>
          <w:sz w:val="24"/>
          <w:szCs w:val="24"/>
        </w:rPr>
      </w:pPr>
    </w:p>
    <w:p w14:paraId="332486A3" w14:textId="54C77A7C"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16.8. Odredbe ovog članka primjenjuju se jednako na Korisnika i na partnere navedene u Posebnim uvjetima</w:t>
      </w:r>
      <w:r w:rsidR="002C41F0" w:rsidRPr="00192625">
        <w:rPr>
          <w:rFonts w:ascii="Times New Roman" w:hAnsi="Times New Roman"/>
          <w:sz w:val="24"/>
          <w:szCs w:val="24"/>
        </w:rPr>
        <w:t xml:space="preserve"> (što je Korisnik obvezan osigurati)</w:t>
      </w:r>
      <w:r w:rsidRPr="00192625">
        <w:rPr>
          <w:rFonts w:ascii="Times New Roman" w:hAnsi="Times New Roman"/>
          <w:sz w:val="24"/>
          <w:szCs w:val="24"/>
        </w:rPr>
        <w:t>.</w:t>
      </w:r>
    </w:p>
    <w:p w14:paraId="1B4DDF1A" w14:textId="77777777" w:rsidR="00AA49CC" w:rsidRPr="00192625" w:rsidRDefault="00AA49CC" w:rsidP="007B6ABF">
      <w:pPr>
        <w:spacing w:after="0" w:line="240" w:lineRule="auto"/>
        <w:jc w:val="both"/>
        <w:rPr>
          <w:rFonts w:ascii="Times New Roman" w:hAnsi="Times New Roman"/>
          <w:sz w:val="24"/>
          <w:szCs w:val="24"/>
        </w:rPr>
      </w:pPr>
    </w:p>
    <w:p w14:paraId="5B02BB52" w14:textId="77777777" w:rsidR="00963679" w:rsidRPr="00192625" w:rsidRDefault="00963679" w:rsidP="007B6ABF">
      <w:pPr>
        <w:spacing w:after="0" w:line="240" w:lineRule="auto"/>
        <w:jc w:val="both"/>
        <w:rPr>
          <w:rFonts w:ascii="Times New Roman" w:hAnsi="Times New Roman"/>
          <w:sz w:val="24"/>
          <w:szCs w:val="24"/>
        </w:rPr>
      </w:pPr>
    </w:p>
    <w:p w14:paraId="1574B1A7" w14:textId="6DE36F5A" w:rsidR="00AA49CC" w:rsidRPr="00192625" w:rsidRDefault="00963679" w:rsidP="00963679">
      <w:pPr>
        <w:spacing w:after="0" w:line="240" w:lineRule="auto"/>
        <w:jc w:val="center"/>
        <w:rPr>
          <w:rFonts w:ascii="Times New Roman" w:hAnsi="Times New Roman"/>
          <w:i/>
          <w:sz w:val="24"/>
          <w:szCs w:val="24"/>
        </w:rPr>
      </w:pPr>
      <w:r w:rsidRPr="00192625">
        <w:rPr>
          <w:rFonts w:ascii="Times New Roman" w:hAnsi="Times New Roman"/>
          <w:i/>
          <w:sz w:val="24"/>
          <w:szCs w:val="24"/>
        </w:rPr>
        <w:t>Konačni iznos financiranja</w:t>
      </w:r>
    </w:p>
    <w:p w14:paraId="4933D2E5" w14:textId="77777777" w:rsidR="00963679" w:rsidRPr="00192625" w:rsidRDefault="00963679" w:rsidP="00963679">
      <w:pPr>
        <w:spacing w:after="0" w:line="240" w:lineRule="auto"/>
        <w:jc w:val="center"/>
        <w:rPr>
          <w:rFonts w:ascii="Times New Roman" w:hAnsi="Times New Roman"/>
          <w:sz w:val="24"/>
          <w:szCs w:val="24"/>
        </w:rPr>
      </w:pPr>
    </w:p>
    <w:p w14:paraId="38D018E7" w14:textId="659D01F4" w:rsidR="00AA49CC" w:rsidRPr="00192625" w:rsidRDefault="00963679" w:rsidP="00963679">
      <w:pPr>
        <w:spacing w:after="0" w:line="240" w:lineRule="auto"/>
        <w:jc w:val="center"/>
        <w:rPr>
          <w:rFonts w:ascii="Times New Roman" w:hAnsi="Times New Roman"/>
          <w:sz w:val="24"/>
          <w:szCs w:val="24"/>
        </w:rPr>
      </w:pPr>
      <w:r w:rsidRPr="00192625">
        <w:rPr>
          <w:rFonts w:ascii="Times New Roman" w:hAnsi="Times New Roman"/>
          <w:sz w:val="24"/>
          <w:szCs w:val="24"/>
        </w:rPr>
        <w:lastRenderedPageBreak/>
        <w:t>Članak 17.</w:t>
      </w:r>
    </w:p>
    <w:p w14:paraId="22582977" w14:textId="77777777" w:rsidR="00AA49CC" w:rsidRPr="00192625" w:rsidRDefault="00AA49CC" w:rsidP="007B6ABF">
      <w:pPr>
        <w:spacing w:after="0" w:line="240" w:lineRule="auto"/>
        <w:jc w:val="both"/>
        <w:rPr>
          <w:rFonts w:ascii="Times New Roman" w:hAnsi="Times New Roman"/>
          <w:sz w:val="24"/>
          <w:szCs w:val="24"/>
        </w:rPr>
      </w:pPr>
    </w:p>
    <w:p w14:paraId="2B3B8203" w14:textId="77777777" w:rsidR="00AA49CC" w:rsidRPr="00192625" w:rsidRDefault="00AA49CC" w:rsidP="00963679">
      <w:pPr>
        <w:spacing w:after="0" w:line="240" w:lineRule="auto"/>
        <w:jc w:val="both"/>
        <w:rPr>
          <w:rFonts w:ascii="Times New Roman" w:hAnsi="Times New Roman"/>
          <w:sz w:val="24"/>
          <w:szCs w:val="24"/>
        </w:rPr>
      </w:pPr>
      <w:r w:rsidRPr="00192625">
        <w:rPr>
          <w:rFonts w:ascii="Times New Roman" w:hAnsi="Times New Roman"/>
          <w:sz w:val="24"/>
          <w:szCs w:val="24"/>
        </w:rPr>
        <w:t xml:space="preserve">17.1. 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 U slučaju Ugovora o dodjeli bespovratnih sredstava na koje se primjenjuju odredbe Programa dodjele (državnih) potpora / potpora male vrijednosti, Iznos za plaćanje po pojedinom Zahtjevu za nadoknadom sredstava/završnom Zahtjevu za nadoknadom sredstava utvrđuje se u Posebnim uvjetima. </w:t>
      </w:r>
    </w:p>
    <w:p w14:paraId="2FAC96E5" w14:textId="77777777" w:rsidR="00963679" w:rsidRPr="00192625" w:rsidRDefault="00963679" w:rsidP="00963679">
      <w:pPr>
        <w:spacing w:after="0" w:line="240" w:lineRule="auto"/>
        <w:jc w:val="both"/>
        <w:rPr>
          <w:rFonts w:ascii="Times New Roman" w:hAnsi="Times New Roman"/>
          <w:sz w:val="24"/>
          <w:szCs w:val="24"/>
        </w:rPr>
      </w:pPr>
    </w:p>
    <w:p w14:paraId="24F78761" w14:textId="75A9D6FF"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17.2. Ako su ukupni prihvatljivi troškovi projekta na kraju</w:t>
      </w:r>
      <w:r w:rsidR="00963679" w:rsidRPr="00192625">
        <w:rPr>
          <w:rFonts w:ascii="Times New Roman" w:hAnsi="Times New Roman"/>
          <w:sz w:val="24"/>
          <w:szCs w:val="24"/>
        </w:rPr>
        <w:t xml:space="preserve"> provedbe</w:t>
      </w:r>
      <w:r w:rsidRPr="00192625">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192625">
        <w:rPr>
          <w:rFonts w:ascii="Times New Roman" w:hAnsi="Times New Roman"/>
          <w:sz w:val="24"/>
          <w:szCs w:val="24"/>
        </w:rPr>
        <w:t>a ukupne prihvatljive troškove p</w:t>
      </w:r>
      <w:r w:rsidRPr="00192625">
        <w:rPr>
          <w:rFonts w:ascii="Times New Roman" w:hAnsi="Times New Roman"/>
          <w:sz w:val="24"/>
          <w:szCs w:val="24"/>
        </w:rPr>
        <w:t>rojekta koje je provjeri</w:t>
      </w:r>
      <w:r w:rsidR="00963679" w:rsidRPr="00192625">
        <w:rPr>
          <w:rFonts w:ascii="Times New Roman" w:hAnsi="Times New Roman"/>
          <w:sz w:val="24"/>
          <w:szCs w:val="24"/>
        </w:rPr>
        <w:t>o</w:t>
      </w:r>
      <w:r w:rsidRPr="00192625">
        <w:rPr>
          <w:rFonts w:ascii="Times New Roman" w:hAnsi="Times New Roman"/>
          <w:sz w:val="24"/>
          <w:szCs w:val="24"/>
        </w:rPr>
        <w:t xml:space="preserve"> PT2.</w:t>
      </w:r>
    </w:p>
    <w:p w14:paraId="4711695B" w14:textId="77777777" w:rsidR="00AA49CC" w:rsidRPr="00192625" w:rsidRDefault="00AA49CC" w:rsidP="007B6ABF">
      <w:pPr>
        <w:spacing w:after="0" w:line="240" w:lineRule="auto"/>
        <w:jc w:val="both"/>
        <w:rPr>
          <w:rFonts w:ascii="Times New Roman" w:hAnsi="Times New Roman"/>
          <w:sz w:val="24"/>
          <w:szCs w:val="24"/>
        </w:rPr>
      </w:pPr>
    </w:p>
    <w:p w14:paraId="0203AF17"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17.3. Ne dovodeći u pitanje pravo raskida Ugovora u skladu s člankom 24.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192625" w:rsidRDefault="00AA49CC" w:rsidP="007B6ABF">
      <w:pPr>
        <w:spacing w:after="0" w:line="240" w:lineRule="auto"/>
        <w:jc w:val="both"/>
        <w:rPr>
          <w:rFonts w:ascii="Times New Roman" w:hAnsi="Times New Roman"/>
          <w:sz w:val="24"/>
          <w:szCs w:val="24"/>
        </w:rPr>
      </w:pPr>
    </w:p>
    <w:p w14:paraId="32384538" w14:textId="77777777" w:rsidR="00AA49CC" w:rsidRPr="00192625" w:rsidRDefault="00AA49CC" w:rsidP="007B6ABF">
      <w:pPr>
        <w:spacing w:after="0" w:line="240" w:lineRule="auto"/>
        <w:jc w:val="both"/>
        <w:rPr>
          <w:rFonts w:ascii="Times New Roman" w:hAnsi="Times New Roman"/>
          <w:sz w:val="24"/>
          <w:szCs w:val="24"/>
        </w:rPr>
      </w:pPr>
    </w:p>
    <w:p w14:paraId="33C44FC9" w14:textId="24EC3325" w:rsidR="00AA49CC" w:rsidRPr="00192625" w:rsidRDefault="005F213A" w:rsidP="005F213A">
      <w:pPr>
        <w:spacing w:after="0" w:line="240" w:lineRule="auto"/>
        <w:jc w:val="center"/>
        <w:rPr>
          <w:rFonts w:ascii="Times New Roman" w:hAnsi="Times New Roman"/>
          <w:i/>
          <w:sz w:val="24"/>
          <w:szCs w:val="24"/>
        </w:rPr>
      </w:pPr>
      <w:r w:rsidRPr="00192625">
        <w:rPr>
          <w:rFonts w:ascii="Times New Roman" w:hAnsi="Times New Roman"/>
          <w:i/>
          <w:sz w:val="24"/>
          <w:szCs w:val="24"/>
        </w:rPr>
        <w:t>Povrati</w:t>
      </w:r>
    </w:p>
    <w:p w14:paraId="15AED10D" w14:textId="77777777" w:rsidR="005F213A" w:rsidRPr="00192625" w:rsidRDefault="005F213A" w:rsidP="005F213A">
      <w:pPr>
        <w:spacing w:after="0" w:line="240" w:lineRule="auto"/>
        <w:jc w:val="center"/>
        <w:rPr>
          <w:rFonts w:ascii="Times New Roman" w:hAnsi="Times New Roman"/>
          <w:sz w:val="24"/>
          <w:szCs w:val="24"/>
        </w:rPr>
      </w:pPr>
    </w:p>
    <w:p w14:paraId="3A4FDD5E" w14:textId="6E9690B9" w:rsidR="005F213A" w:rsidRPr="00192625" w:rsidRDefault="005F213A" w:rsidP="005F213A">
      <w:pPr>
        <w:spacing w:after="0" w:line="240" w:lineRule="auto"/>
        <w:jc w:val="center"/>
        <w:rPr>
          <w:rFonts w:ascii="Times New Roman" w:hAnsi="Times New Roman"/>
          <w:sz w:val="24"/>
          <w:szCs w:val="24"/>
        </w:rPr>
      </w:pPr>
      <w:r w:rsidRPr="00192625">
        <w:rPr>
          <w:rFonts w:ascii="Times New Roman" w:hAnsi="Times New Roman"/>
          <w:sz w:val="24"/>
          <w:szCs w:val="24"/>
        </w:rPr>
        <w:t xml:space="preserve">  Članak 18.</w:t>
      </w:r>
    </w:p>
    <w:p w14:paraId="0D358EB7" w14:textId="77777777" w:rsidR="00AA49CC" w:rsidRPr="00192625" w:rsidRDefault="00AA49CC" w:rsidP="007B6ABF">
      <w:pPr>
        <w:spacing w:after="0" w:line="240" w:lineRule="auto"/>
        <w:jc w:val="both"/>
        <w:rPr>
          <w:rFonts w:ascii="Times New Roman" w:hAnsi="Times New Roman"/>
          <w:sz w:val="24"/>
          <w:szCs w:val="24"/>
        </w:rPr>
      </w:pPr>
    </w:p>
    <w:p w14:paraId="5AB0BAE6" w14:textId="1AA037D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18.1. Korisnik se obvezuje vratiti sve preplaćene iznose u roku od 60 dana od dana primitka </w:t>
      </w:r>
      <w:r w:rsidR="00A51137" w:rsidRPr="00192625">
        <w:rPr>
          <w:rFonts w:ascii="Times New Roman" w:hAnsi="Times New Roman"/>
          <w:sz w:val="24"/>
          <w:szCs w:val="24"/>
        </w:rPr>
        <w:t xml:space="preserve">obavijesti </w:t>
      </w:r>
      <w:r w:rsidRPr="00192625">
        <w:rPr>
          <w:rFonts w:ascii="Times New Roman" w:hAnsi="Times New Roman"/>
          <w:sz w:val="24"/>
          <w:szCs w:val="24"/>
        </w:rPr>
        <w:t>kojom PT1 zahtijeva od Korisnika plaćanje dugovanog iznosa.</w:t>
      </w:r>
    </w:p>
    <w:p w14:paraId="48FF0124" w14:textId="77777777" w:rsidR="00AA49CC" w:rsidRPr="00192625" w:rsidRDefault="00AA49CC" w:rsidP="007B6ABF">
      <w:pPr>
        <w:spacing w:after="0" w:line="240" w:lineRule="auto"/>
        <w:jc w:val="both"/>
        <w:rPr>
          <w:rFonts w:ascii="Times New Roman" w:hAnsi="Times New Roman"/>
          <w:sz w:val="24"/>
          <w:szCs w:val="24"/>
        </w:rPr>
      </w:pPr>
    </w:p>
    <w:p w14:paraId="79DB9805" w14:textId="6C537CC6"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18.2. Uz iznimku navedenu u </w:t>
      </w:r>
      <w:r w:rsidR="00D73165" w:rsidRPr="00192625">
        <w:rPr>
          <w:rFonts w:ascii="Times New Roman" w:hAnsi="Times New Roman"/>
          <w:sz w:val="24"/>
          <w:szCs w:val="24"/>
        </w:rPr>
        <w:t>stavku</w:t>
      </w:r>
      <w:r w:rsidR="003A4B66" w:rsidRPr="00192625">
        <w:rPr>
          <w:rFonts w:ascii="Times New Roman" w:hAnsi="Times New Roman"/>
          <w:sz w:val="24"/>
          <w:szCs w:val="24"/>
        </w:rPr>
        <w:t xml:space="preserve"> </w:t>
      </w:r>
      <w:r w:rsidRPr="00192625">
        <w:rPr>
          <w:rFonts w:ascii="Times New Roman" w:hAnsi="Times New Roman"/>
          <w:sz w:val="24"/>
          <w:szCs w:val="24"/>
        </w:rPr>
        <w:t xml:space="preserve">18.6. </w:t>
      </w:r>
      <w:r w:rsidR="00D73165" w:rsidRPr="00192625">
        <w:rPr>
          <w:rFonts w:ascii="Times New Roman" w:hAnsi="Times New Roman"/>
          <w:sz w:val="24"/>
          <w:szCs w:val="24"/>
        </w:rPr>
        <w:t>ovoga članka</w:t>
      </w:r>
      <w:r w:rsidRPr="00192625">
        <w:rPr>
          <w:rFonts w:ascii="Times New Roman" w:hAnsi="Times New Roman"/>
          <w:sz w:val="24"/>
          <w:szCs w:val="24"/>
        </w:rPr>
        <w:t>, ako Korisnik ne izvrši uplatu u roku, zatezn</w:t>
      </w:r>
      <w:r w:rsidR="005F213A" w:rsidRPr="00192625">
        <w:rPr>
          <w:rFonts w:ascii="Times New Roman" w:hAnsi="Times New Roman"/>
          <w:sz w:val="24"/>
          <w:szCs w:val="24"/>
        </w:rPr>
        <w:t>a</w:t>
      </w:r>
      <w:r w:rsidRPr="00192625">
        <w:rPr>
          <w:rFonts w:ascii="Times New Roman" w:hAnsi="Times New Roman"/>
          <w:sz w:val="24"/>
          <w:szCs w:val="24"/>
        </w:rPr>
        <w:t xml:space="preserve"> kamata ostvaruje se tijekom vremena koje protekne u razdoblju od dana dostave obavijesti iz </w:t>
      </w:r>
      <w:r w:rsidR="00D73165" w:rsidRPr="00192625">
        <w:rPr>
          <w:rFonts w:ascii="Times New Roman" w:hAnsi="Times New Roman"/>
          <w:sz w:val="24"/>
          <w:szCs w:val="24"/>
        </w:rPr>
        <w:t>stavka</w:t>
      </w:r>
      <w:r w:rsidR="003A4B66" w:rsidRPr="00192625">
        <w:rPr>
          <w:rFonts w:ascii="Times New Roman" w:hAnsi="Times New Roman"/>
          <w:sz w:val="24"/>
          <w:szCs w:val="24"/>
        </w:rPr>
        <w:t xml:space="preserve"> </w:t>
      </w:r>
      <w:r w:rsidRPr="00192625">
        <w:rPr>
          <w:rFonts w:ascii="Times New Roman" w:hAnsi="Times New Roman"/>
          <w:sz w:val="24"/>
          <w:szCs w:val="24"/>
        </w:rPr>
        <w:t xml:space="preserve">18.1. </w:t>
      </w:r>
      <w:r w:rsidR="00D73165" w:rsidRPr="00192625">
        <w:rPr>
          <w:rFonts w:ascii="Times New Roman" w:hAnsi="Times New Roman"/>
          <w:sz w:val="24"/>
          <w:szCs w:val="24"/>
        </w:rPr>
        <w:t>ovoga članka</w:t>
      </w:r>
      <w:r w:rsidRPr="00192625">
        <w:rPr>
          <w:rFonts w:ascii="Times New Roman" w:hAnsi="Times New Roman"/>
          <w:sz w:val="24"/>
          <w:szCs w:val="24"/>
        </w:rPr>
        <w:t xml:space="preserve"> i datuma kad je predmetna uplata izvršena. Sve djelomične uplate prvo nadoknađuju trošak kamate.</w:t>
      </w:r>
    </w:p>
    <w:p w14:paraId="7863DEC4" w14:textId="77777777" w:rsidR="00AA49CC" w:rsidRPr="00192625" w:rsidRDefault="00AA49CC" w:rsidP="007B6ABF">
      <w:pPr>
        <w:spacing w:after="0" w:line="240" w:lineRule="auto"/>
        <w:jc w:val="both"/>
        <w:rPr>
          <w:rFonts w:ascii="Times New Roman" w:hAnsi="Times New Roman"/>
          <w:sz w:val="24"/>
          <w:szCs w:val="24"/>
        </w:rPr>
      </w:pPr>
    </w:p>
    <w:p w14:paraId="2A65F539" w14:textId="417F8F22"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18.3. Iznosi koje</w:t>
      </w:r>
      <w:r w:rsidR="00DF70F0" w:rsidRPr="00192625">
        <w:rPr>
          <w:rFonts w:ascii="Times New Roman" w:hAnsi="Times New Roman"/>
          <w:sz w:val="24"/>
          <w:szCs w:val="24"/>
        </w:rPr>
        <w:t xml:space="preserve"> je</w:t>
      </w:r>
      <w:r w:rsidRPr="00192625">
        <w:rPr>
          <w:rFonts w:ascii="Times New Roman" w:hAnsi="Times New Roman"/>
          <w:sz w:val="24"/>
          <w:szCs w:val="24"/>
        </w:rPr>
        <w:t xml:space="preserve"> Korisnik </w:t>
      </w:r>
      <w:r w:rsidR="00DF70F0" w:rsidRPr="00192625">
        <w:rPr>
          <w:rFonts w:ascii="Times New Roman" w:hAnsi="Times New Roman"/>
          <w:sz w:val="24"/>
          <w:szCs w:val="24"/>
        </w:rPr>
        <w:t>obvezan</w:t>
      </w:r>
      <w:r w:rsidRPr="00192625">
        <w:rPr>
          <w:rFonts w:ascii="Times New Roman" w:hAnsi="Times New Roman"/>
          <w:sz w:val="24"/>
          <w:szCs w:val="24"/>
        </w:rPr>
        <w:t xml:space="preserve"> vratiti </w:t>
      </w:r>
      <w:r w:rsidR="00DF70F0" w:rsidRPr="00192625">
        <w:rPr>
          <w:rFonts w:ascii="Times New Roman" w:hAnsi="Times New Roman"/>
          <w:sz w:val="24"/>
          <w:szCs w:val="24"/>
        </w:rPr>
        <w:t>mogu se</w:t>
      </w:r>
      <w:r w:rsidRPr="00192625">
        <w:rPr>
          <w:rFonts w:ascii="Times New Roman" w:hAnsi="Times New Roman"/>
          <w:sz w:val="24"/>
          <w:szCs w:val="24"/>
        </w:rPr>
        <w:t xml:space="preserve"> prebiti s iznosima </w:t>
      </w:r>
      <w:r w:rsidR="00DF70F0" w:rsidRPr="00192625">
        <w:rPr>
          <w:rFonts w:ascii="Times New Roman" w:hAnsi="Times New Roman"/>
          <w:sz w:val="24"/>
          <w:szCs w:val="24"/>
        </w:rPr>
        <w:t xml:space="preserve">dospjelih i osnovanih </w:t>
      </w:r>
      <w:r w:rsidRPr="00192625">
        <w:rPr>
          <w:rFonts w:ascii="Times New Roman" w:hAnsi="Times New Roman"/>
          <w:sz w:val="24"/>
          <w:szCs w:val="24"/>
        </w:rPr>
        <w:t>dugovanja prema Korisniku.</w:t>
      </w:r>
    </w:p>
    <w:p w14:paraId="247D5477" w14:textId="77777777" w:rsidR="00AA49CC" w:rsidRPr="00192625" w:rsidRDefault="00AA49CC" w:rsidP="007B6ABF">
      <w:pPr>
        <w:spacing w:after="0" w:line="240" w:lineRule="auto"/>
        <w:jc w:val="both"/>
        <w:rPr>
          <w:rFonts w:ascii="Times New Roman" w:hAnsi="Times New Roman"/>
          <w:sz w:val="24"/>
          <w:szCs w:val="24"/>
        </w:rPr>
      </w:pPr>
    </w:p>
    <w:p w14:paraId="771E1B04"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18.4. Ugovorne strane mogu dogovoriti obročno plaćanje.</w:t>
      </w:r>
    </w:p>
    <w:p w14:paraId="58FF54B9" w14:textId="77777777" w:rsidR="00AA49CC" w:rsidRPr="00192625" w:rsidRDefault="00AA49CC" w:rsidP="007B6ABF">
      <w:pPr>
        <w:spacing w:after="0" w:line="240" w:lineRule="auto"/>
        <w:jc w:val="both"/>
        <w:rPr>
          <w:rFonts w:ascii="Times New Roman" w:hAnsi="Times New Roman"/>
          <w:sz w:val="24"/>
          <w:szCs w:val="24"/>
        </w:rPr>
      </w:pPr>
    </w:p>
    <w:p w14:paraId="5662292D" w14:textId="77777777"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18.5. Bankovne naknade nastale izvršavanjem povrata sredstava po Ugovoru snosi Korisnik.</w:t>
      </w:r>
    </w:p>
    <w:p w14:paraId="0ED299BD" w14:textId="77777777" w:rsidR="00AA49CC" w:rsidRPr="00192625" w:rsidRDefault="00AA49CC" w:rsidP="007B6ABF">
      <w:pPr>
        <w:spacing w:after="0" w:line="240" w:lineRule="auto"/>
        <w:jc w:val="both"/>
        <w:rPr>
          <w:rFonts w:ascii="Times New Roman" w:hAnsi="Times New Roman"/>
          <w:sz w:val="24"/>
          <w:szCs w:val="24"/>
        </w:rPr>
      </w:pPr>
    </w:p>
    <w:p w14:paraId="40609AD6" w14:textId="1F9F1E1B" w:rsidR="00AA49CC" w:rsidRPr="00192625" w:rsidRDefault="00AA49CC" w:rsidP="007B6ABF">
      <w:pPr>
        <w:spacing w:after="0" w:line="240" w:lineRule="auto"/>
        <w:jc w:val="both"/>
        <w:rPr>
          <w:rFonts w:ascii="Times New Roman" w:hAnsi="Times New Roman"/>
          <w:sz w:val="24"/>
          <w:szCs w:val="24"/>
        </w:rPr>
      </w:pPr>
      <w:r w:rsidRPr="00192625">
        <w:rPr>
          <w:rFonts w:ascii="Times New Roman" w:hAnsi="Times New Roman"/>
          <w:sz w:val="24"/>
          <w:szCs w:val="24"/>
        </w:rPr>
        <w:t xml:space="preserve">18.6. </w:t>
      </w:r>
      <w:r w:rsidR="005F6095" w:rsidRPr="00192625">
        <w:rPr>
          <w:rFonts w:ascii="Times New Roman" w:hAnsi="Times New Roman"/>
          <w:sz w:val="24"/>
          <w:szCs w:val="24"/>
        </w:rPr>
        <w:t>U slučaju povrata nezakonitih državnih potpora, zatezna kamata se obračunava u skladu sa zahtjevima određenim u važećim pravilima Europske komisije o povratu državnih potpora.</w:t>
      </w:r>
    </w:p>
    <w:p w14:paraId="5520DFE7" w14:textId="77777777" w:rsidR="00AA49CC" w:rsidRPr="00192625" w:rsidRDefault="00AA49CC" w:rsidP="007B6ABF">
      <w:pPr>
        <w:spacing w:after="0" w:line="240" w:lineRule="auto"/>
        <w:jc w:val="both"/>
        <w:rPr>
          <w:rFonts w:ascii="Times New Roman" w:hAnsi="Times New Roman"/>
          <w:sz w:val="24"/>
          <w:szCs w:val="24"/>
        </w:rPr>
      </w:pPr>
    </w:p>
    <w:p w14:paraId="693A8ACA" w14:textId="12D46A22" w:rsidR="005C24F6" w:rsidRPr="00192625" w:rsidRDefault="00AA49CC" w:rsidP="005C24F6">
      <w:pPr>
        <w:spacing w:after="0"/>
        <w:contextualSpacing/>
        <w:jc w:val="both"/>
        <w:rPr>
          <w:rFonts w:ascii="Times New Roman" w:hAnsi="Times New Roman"/>
          <w:sz w:val="24"/>
          <w:szCs w:val="24"/>
        </w:rPr>
      </w:pPr>
      <w:r w:rsidRPr="00192625">
        <w:rPr>
          <w:rFonts w:ascii="Times New Roman" w:hAnsi="Times New Roman"/>
          <w:sz w:val="24"/>
          <w:szCs w:val="24"/>
        </w:rPr>
        <w:t xml:space="preserve">18.7. </w:t>
      </w:r>
      <w:r w:rsidR="00497417" w:rsidRPr="00192625">
        <w:rPr>
          <w:rFonts w:ascii="Times New Roman" w:hAnsi="Times New Roman"/>
          <w:sz w:val="24"/>
          <w:szCs w:val="24"/>
        </w:rPr>
        <w:t xml:space="preserve">Korisnik </w:t>
      </w:r>
      <w:r w:rsidR="002A42B1" w:rsidRPr="00192625">
        <w:rPr>
          <w:rFonts w:ascii="Times New Roman" w:hAnsi="Times New Roman"/>
          <w:sz w:val="24"/>
          <w:szCs w:val="24"/>
        </w:rPr>
        <w:t>ovim putem razumije i prihvaća</w:t>
      </w:r>
      <w:r w:rsidR="00497417" w:rsidRPr="00192625">
        <w:rPr>
          <w:rFonts w:ascii="Times New Roman" w:hAnsi="Times New Roman"/>
          <w:sz w:val="24"/>
          <w:szCs w:val="24"/>
        </w:rPr>
        <w:t xml:space="preserve"> da </w:t>
      </w:r>
      <w:r w:rsidR="002A42B1" w:rsidRPr="00192625">
        <w:rPr>
          <w:rFonts w:ascii="Times New Roman" w:hAnsi="Times New Roman"/>
          <w:sz w:val="24"/>
          <w:szCs w:val="24"/>
        </w:rPr>
        <w:t xml:space="preserve">izvršavanje ili </w:t>
      </w:r>
      <w:r w:rsidR="00497417" w:rsidRPr="00192625">
        <w:rPr>
          <w:rFonts w:ascii="Times New Roman" w:hAnsi="Times New Roman"/>
          <w:sz w:val="24"/>
          <w:szCs w:val="24"/>
        </w:rPr>
        <w:t xml:space="preserve">neizvršavanje ugovornih obveza </w:t>
      </w:r>
      <w:r w:rsidR="002A42B1" w:rsidRPr="00192625">
        <w:rPr>
          <w:rFonts w:ascii="Times New Roman" w:hAnsi="Times New Roman"/>
          <w:sz w:val="24"/>
          <w:szCs w:val="24"/>
        </w:rPr>
        <w:t>posljedica kojih su pogreške</w:t>
      </w:r>
      <w:r w:rsidR="00497417" w:rsidRPr="00192625">
        <w:rPr>
          <w:rFonts w:ascii="Times New Roman" w:hAnsi="Times New Roman"/>
          <w:sz w:val="24"/>
          <w:szCs w:val="24"/>
        </w:rPr>
        <w:t>, nepravilnosti i prijevara</w:t>
      </w:r>
      <w:r w:rsidR="005C24F6" w:rsidRPr="00192625">
        <w:rPr>
          <w:rFonts w:ascii="Times New Roman" w:hAnsi="Times New Roman"/>
          <w:sz w:val="24"/>
          <w:szCs w:val="24"/>
        </w:rPr>
        <w:t xml:space="preserve"> </w:t>
      </w:r>
      <w:r w:rsidR="00497417" w:rsidRPr="00192625">
        <w:rPr>
          <w:rFonts w:ascii="Times New Roman" w:hAnsi="Times New Roman"/>
          <w:sz w:val="24"/>
          <w:szCs w:val="24"/>
        </w:rPr>
        <w:t>razlog</w:t>
      </w:r>
      <w:r w:rsidR="002A42B1" w:rsidRPr="00192625">
        <w:rPr>
          <w:rFonts w:ascii="Times New Roman" w:hAnsi="Times New Roman"/>
          <w:sz w:val="24"/>
          <w:szCs w:val="24"/>
        </w:rPr>
        <w:t xml:space="preserve"> jesu osnova</w:t>
      </w:r>
      <w:r w:rsidR="00497417" w:rsidRPr="00192625">
        <w:rPr>
          <w:rFonts w:ascii="Times New Roman" w:hAnsi="Times New Roman"/>
          <w:sz w:val="24"/>
          <w:szCs w:val="24"/>
        </w:rPr>
        <w:t xml:space="preserve"> za </w:t>
      </w:r>
      <w:r w:rsidR="00497417" w:rsidRPr="00192625">
        <w:rPr>
          <w:rFonts w:ascii="Times New Roman" w:hAnsi="Times New Roman"/>
          <w:sz w:val="24"/>
          <w:szCs w:val="24"/>
        </w:rPr>
        <w:lastRenderedPageBreak/>
        <w:t>jednostrani raskid ugovora</w:t>
      </w:r>
      <w:r w:rsidR="005C24F6" w:rsidRPr="00192625">
        <w:rPr>
          <w:rFonts w:ascii="Times New Roman" w:hAnsi="Times New Roman"/>
          <w:sz w:val="24"/>
          <w:szCs w:val="24"/>
        </w:rPr>
        <w:t xml:space="preserve"> (</w:t>
      </w:r>
      <w:r w:rsidR="002A42B1" w:rsidRPr="00192625">
        <w:rPr>
          <w:rFonts w:ascii="Times New Roman" w:hAnsi="Times New Roman"/>
          <w:sz w:val="24"/>
          <w:szCs w:val="24"/>
        </w:rPr>
        <w:t>prema članku</w:t>
      </w:r>
      <w:r w:rsidR="005C24F6" w:rsidRPr="00192625">
        <w:rPr>
          <w:rFonts w:ascii="Times New Roman" w:hAnsi="Times New Roman"/>
          <w:sz w:val="24"/>
          <w:szCs w:val="24"/>
        </w:rPr>
        <w:t xml:space="preserve"> 24. ovih Općih uvjeta)</w:t>
      </w:r>
      <w:r w:rsidR="00497417" w:rsidRPr="00192625">
        <w:rPr>
          <w:rFonts w:ascii="Times New Roman" w:hAnsi="Times New Roman"/>
          <w:sz w:val="24"/>
          <w:szCs w:val="24"/>
        </w:rPr>
        <w:t xml:space="preserve">, uslijed čega je dužan vratiti sva financijska sredstva koja je primio </w:t>
      </w:r>
      <w:r w:rsidR="002A42B1" w:rsidRPr="00192625">
        <w:rPr>
          <w:rFonts w:ascii="Times New Roman" w:hAnsi="Times New Roman"/>
          <w:sz w:val="24"/>
          <w:szCs w:val="24"/>
        </w:rPr>
        <w:t>na temelju</w:t>
      </w:r>
      <w:r w:rsidR="00497417" w:rsidRPr="00192625">
        <w:rPr>
          <w:rFonts w:ascii="Times New Roman" w:hAnsi="Times New Roman"/>
          <w:sz w:val="24"/>
          <w:szCs w:val="24"/>
        </w:rPr>
        <w:t xml:space="preserve"> Ugovora</w:t>
      </w:r>
      <w:r w:rsidR="005B61C1" w:rsidRPr="00192625">
        <w:rPr>
          <w:rFonts w:ascii="Times New Roman" w:hAnsi="Times New Roman"/>
          <w:sz w:val="24"/>
          <w:szCs w:val="24"/>
        </w:rPr>
        <w:t>, sa zateznim kamatama od dana isplate tih sredstava</w:t>
      </w:r>
      <w:r w:rsidR="00497417" w:rsidRPr="00192625">
        <w:rPr>
          <w:rFonts w:ascii="Times New Roman" w:hAnsi="Times New Roman"/>
          <w:sz w:val="24"/>
          <w:szCs w:val="24"/>
        </w:rPr>
        <w:t xml:space="preserve">. </w:t>
      </w:r>
    </w:p>
    <w:p w14:paraId="05EB5A7A" w14:textId="77777777" w:rsidR="005C24F6" w:rsidRPr="00192625" w:rsidRDefault="005C24F6" w:rsidP="005C24F6">
      <w:pPr>
        <w:spacing w:after="0"/>
        <w:contextualSpacing/>
        <w:jc w:val="both"/>
        <w:rPr>
          <w:rFonts w:ascii="Times New Roman" w:hAnsi="Times New Roman"/>
          <w:sz w:val="24"/>
          <w:szCs w:val="24"/>
        </w:rPr>
      </w:pPr>
    </w:p>
    <w:p w14:paraId="1BEA3CC9" w14:textId="24519AA1" w:rsidR="005C24F6" w:rsidRPr="00192625" w:rsidRDefault="00A457E4" w:rsidP="005C24F6">
      <w:pPr>
        <w:spacing w:after="0"/>
        <w:contextualSpacing/>
        <w:jc w:val="both"/>
        <w:rPr>
          <w:rFonts w:ascii="Times New Roman" w:hAnsi="Times New Roman"/>
          <w:sz w:val="24"/>
          <w:szCs w:val="24"/>
        </w:rPr>
      </w:pPr>
      <w:r w:rsidRPr="00192625">
        <w:rPr>
          <w:rFonts w:ascii="Times New Roman" w:hAnsi="Times New Roman"/>
          <w:sz w:val="24"/>
          <w:szCs w:val="24"/>
        </w:rPr>
        <w:t xml:space="preserve">18.8. </w:t>
      </w:r>
      <w:r w:rsidR="002A42B1" w:rsidRPr="00192625">
        <w:rPr>
          <w:rFonts w:ascii="Times New Roman" w:hAnsi="Times New Roman"/>
          <w:sz w:val="24"/>
          <w:szCs w:val="24"/>
        </w:rPr>
        <w:t xml:space="preserve">Ako okolnosti slučaja to opravdavaju, </w:t>
      </w:r>
      <w:r w:rsidR="00497417" w:rsidRPr="00192625">
        <w:rPr>
          <w:rFonts w:ascii="Times New Roman" w:hAnsi="Times New Roman"/>
          <w:sz w:val="24"/>
          <w:szCs w:val="24"/>
        </w:rPr>
        <w:t>umjesto</w:t>
      </w:r>
      <w:r w:rsidR="005B61C1" w:rsidRPr="00192625">
        <w:rPr>
          <w:rFonts w:ascii="Times New Roman" w:hAnsi="Times New Roman"/>
          <w:sz w:val="24"/>
          <w:szCs w:val="24"/>
        </w:rPr>
        <w:t xml:space="preserve"> </w:t>
      </w:r>
      <w:r w:rsidR="00497417" w:rsidRPr="00192625">
        <w:rPr>
          <w:rFonts w:ascii="Times New Roman" w:hAnsi="Times New Roman"/>
          <w:sz w:val="24"/>
          <w:szCs w:val="24"/>
        </w:rPr>
        <w:t xml:space="preserve">raskida </w:t>
      </w:r>
      <w:r w:rsidR="005B61C1" w:rsidRPr="00192625">
        <w:rPr>
          <w:rFonts w:ascii="Times New Roman" w:hAnsi="Times New Roman"/>
          <w:sz w:val="24"/>
          <w:szCs w:val="24"/>
        </w:rPr>
        <w:t xml:space="preserve">ugovora </w:t>
      </w:r>
      <w:r w:rsidR="002A42B1" w:rsidRPr="00192625">
        <w:rPr>
          <w:rFonts w:ascii="Times New Roman" w:hAnsi="Times New Roman"/>
          <w:sz w:val="24"/>
          <w:szCs w:val="24"/>
        </w:rPr>
        <w:t xml:space="preserve">može se </w:t>
      </w:r>
      <w:r w:rsidR="00497417" w:rsidRPr="00192625">
        <w:rPr>
          <w:rFonts w:ascii="Times New Roman" w:hAnsi="Times New Roman"/>
          <w:sz w:val="24"/>
          <w:szCs w:val="24"/>
        </w:rPr>
        <w:t>primijeniti blaž</w:t>
      </w:r>
      <w:r w:rsidR="002A42B1" w:rsidRPr="00192625">
        <w:rPr>
          <w:rFonts w:ascii="Times New Roman" w:hAnsi="Times New Roman"/>
          <w:sz w:val="24"/>
          <w:szCs w:val="24"/>
        </w:rPr>
        <w:t>a</w:t>
      </w:r>
      <w:r w:rsidR="00497417" w:rsidRPr="00192625">
        <w:rPr>
          <w:rFonts w:ascii="Times New Roman" w:hAnsi="Times New Roman"/>
          <w:sz w:val="24"/>
          <w:szCs w:val="24"/>
        </w:rPr>
        <w:t xml:space="preserve"> mjer</w:t>
      </w:r>
      <w:r w:rsidR="002A42B1" w:rsidRPr="00192625">
        <w:rPr>
          <w:rFonts w:ascii="Times New Roman" w:hAnsi="Times New Roman"/>
          <w:sz w:val="24"/>
          <w:szCs w:val="24"/>
        </w:rPr>
        <w:t>a</w:t>
      </w:r>
      <w:r w:rsidR="00497417" w:rsidRPr="00192625">
        <w:rPr>
          <w:rFonts w:ascii="Times New Roman" w:hAnsi="Times New Roman"/>
          <w:sz w:val="24"/>
          <w:szCs w:val="24"/>
        </w:rPr>
        <w:t xml:space="preserve">, </w:t>
      </w:r>
      <w:r w:rsidR="005B61C1" w:rsidRPr="00192625">
        <w:rPr>
          <w:rFonts w:ascii="Times New Roman" w:hAnsi="Times New Roman"/>
          <w:sz w:val="24"/>
          <w:szCs w:val="24"/>
        </w:rPr>
        <w:t>primjenom</w:t>
      </w:r>
      <w:r w:rsidR="002A42B1" w:rsidRPr="00192625">
        <w:rPr>
          <w:rFonts w:ascii="Times New Roman" w:hAnsi="Times New Roman"/>
          <w:sz w:val="24"/>
          <w:szCs w:val="24"/>
        </w:rPr>
        <w:t xml:space="preserve"> pravila</w:t>
      </w:r>
      <w:r w:rsidR="00497417" w:rsidRPr="00192625">
        <w:rPr>
          <w:rFonts w:ascii="Times New Roman" w:hAnsi="Times New Roman"/>
          <w:sz w:val="24"/>
          <w:szCs w:val="24"/>
        </w:rPr>
        <w:t xml:space="preserve"> </w:t>
      </w:r>
      <w:r w:rsidR="002A42B1" w:rsidRPr="00192625">
        <w:rPr>
          <w:rFonts w:ascii="Times New Roman" w:hAnsi="Times New Roman"/>
          <w:sz w:val="24"/>
          <w:szCs w:val="24"/>
        </w:rPr>
        <w:t>o financijskim ispravcima (korekcijama)</w:t>
      </w:r>
      <w:r w:rsidR="00497417" w:rsidRPr="00192625">
        <w:rPr>
          <w:rFonts w:ascii="Times New Roman" w:hAnsi="Times New Roman"/>
          <w:sz w:val="24"/>
          <w:szCs w:val="24"/>
        </w:rPr>
        <w:t xml:space="preserve">, </w:t>
      </w:r>
      <w:r w:rsidR="002A42B1" w:rsidRPr="00192625">
        <w:rPr>
          <w:rFonts w:ascii="Times New Roman" w:hAnsi="Times New Roman"/>
          <w:sz w:val="24"/>
          <w:szCs w:val="24"/>
        </w:rPr>
        <w:t xml:space="preserve">koja su sastavnim djelom </w:t>
      </w:r>
      <w:r w:rsidR="00DD3B12" w:rsidRPr="00192625">
        <w:rPr>
          <w:rFonts w:ascii="Times New Roman" w:hAnsi="Times New Roman"/>
          <w:sz w:val="24"/>
          <w:szCs w:val="24"/>
        </w:rPr>
        <w:t xml:space="preserve">Posebnih uvjeta </w:t>
      </w:r>
      <w:r w:rsidR="002A42B1" w:rsidRPr="00192625">
        <w:rPr>
          <w:rFonts w:ascii="Times New Roman" w:hAnsi="Times New Roman"/>
          <w:sz w:val="24"/>
          <w:szCs w:val="24"/>
        </w:rPr>
        <w:t xml:space="preserve">Ugovora. </w:t>
      </w:r>
    </w:p>
    <w:p w14:paraId="3F2F4FD5" w14:textId="77777777" w:rsidR="00650656" w:rsidRPr="00192625" w:rsidRDefault="00650656" w:rsidP="005C24F6">
      <w:pPr>
        <w:spacing w:after="0"/>
        <w:contextualSpacing/>
        <w:jc w:val="both"/>
        <w:rPr>
          <w:rFonts w:ascii="Times New Roman" w:hAnsi="Times New Roman"/>
          <w:sz w:val="24"/>
          <w:szCs w:val="24"/>
        </w:rPr>
      </w:pPr>
    </w:p>
    <w:p w14:paraId="7C82A109" w14:textId="77777777" w:rsidR="00AA49CC" w:rsidRPr="00192625" w:rsidRDefault="00AA49CC" w:rsidP="00E8673F">
      <w:pPr>
        <w:spacing w:after="0" w:line="240" w:lineRule="auto"/>
        <w:jc w:val="both"/>
        <w:rPr>
          <w:rFonts w:ascii="Times New Roman" w:hAnsi="Times New Roman"/>
          <w:sz w:val="24"/>
          <w:szCs w:val="24"/>
        </w:rPr>
      </w:pPr>
    </w:p>
    <w:p w14:paraId="3A68CD08" w14:textId="77777777" w:rsidR="00AA49CC" w:rsidRPr="00192625" w:rsidRDefault="00AA49CC" w:rsidP="00E8673F">
      <w:pPr>
        <w:spacing w:after="0" w:line="240" w:lineRule="auto"/>
        <w:jc w:val="both"/>
        <w:rPr>
          <w:rFonts w:ascii="Times New Roman" w:hAnsi="Times New Roman"/>
          <w:sz w:val="24"/>
          <w:szCs w:val="24"/>
        </w:rPr>
      </w:pPr>
    </w:p>
    <w:p w14:paraId="618E81FF" w14:textId="7227819E" w:rsidR="00AA49CC" w:rsidRPr="00192625" w:rsidRDefault="00AA49CC" w:rsidP="002A42B1">
      <w:pPr>
        <w:jc w:val="center"/>
        <w:rPr>
          <w:rFonts w:ascii="Times New Roman" w:hAnsi="Times New Roman"/>
          <w:b/>
          <w:sz w:val="24"/>
          <w:szCs w:val="24"/>
        </w:rPr>
      </w:pPr>
      <w:r w:rsidRPr="00192625">
        <w:rPr>
          <w:rFonts w:ascii="Times New Roman" w:hAnsi="Times New Roman"/>
          <w:b/>
          <w:sz w:val="24"/>
          <w:szCs w:val="24"/>
        </w:rPr>
        <w:t>IZMJENE UGOVORA</w:t>
      </w:r>
    </w:p>
    <w:p w14:paraId="1EF09385" w14:textId="466AD48A" w:rsidR="002A42B1" w:rsidRPr="00192625" w:rsidRDefault="002A42B1" w:rsidP="002A42B1">
      <w:pPr>
        <w:spacing w:after="0" w:line="240" w:lineRule="auto"/>
        <w:jc w:val="center"/>
        <w:rPr>
          <w:rFonts w:ascii="Times New Roman" w:hAnsi="Times New Roman"/>
          <w:i/>
          <w:sz w:val="24"/>
          <w:szCs w:val="24"/>
        </w:rPr>
      </w:pPr>
      <w:r w:rsidRPr="00192625">
        <w:rPr>
          <w:rFonts w:ascii="Times New Roman" w:hAnsi="Times New Roman"/>
          <w:i/>
          <w:sz w:val="24"/>
          <w:szCs w:val="24"/>
        </w:rPr>
        <w:t xml:space="preserve">Zajedničke odredbe </w:t>
      </w:r>
    </w:p>
    <w:p w14:paraId="1E69FCB7" w14:textId="77777777" w:rsidR="002A42B1" w:rsidRPr="00192625" w:rsidRDefault="002A42B1" w:rsidP="002A42B1">
      <w:pPr>
        <w:spacing w:after="0" w:line="240" w:lineRule="auto"/>
        <w:jc w:val="center"/>
        <w:rPr>
          <w:rFonts w:ascii="Times New Roman" w:hAnsi="Times New Roman"/>
          <w:i/>
          <w:sz w:val="24"/>
          <w:szCs w:val="24"/>
        </w:rPr>
      </w:pPr>
    </w:p>
    <w:p w14:paraId="331E0887" w14:textId="4635F0F7" w:rsidR="00AA49CC" w:rsidRPr="00192625" w:rsidRDefault="002A42B1" w:rsidP="002A42B1">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19. </w:t>
      </w:r>
    </w:p>
    <w:p w14:paraId="2239E44F" w14:textId="77777777" w:rsidR="00AA49CC" w:rsidRPr="00192625" w:rsidRDefault="00AA49CC" w:rsidP="00E8673F">
      <w:pPr>
        <w:spacing w:after="0" w:line="240" w:lineRule="auto"/>
        <w:jc w:val="both"/>
        <w:rPr>
          <w:rFonts w:ascii="Times New Roman" w:hAnsi="Times New Roman"/>
          <w:sz w:val="24"/>
          <w:szCs w:val="24"/>
        </w:rPr>
      </w:pPr>
    </w:p>
    <w:p w14:paraId="21F86632" w14:textId="113B75AC"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19.1. Ugovor se ne može izmijeniti u svrhu ili s učinkom koji bi doveo u pitanje zaključke postupka dodjele bespovratnih sredstava</w:t>
      </w:r>
      <w:r w:rsidR="00FC5859" w:rsidRPr="00192625">
        <w:rPr>
          <w:rFonts w:ascii="Times New Roman" w:hAnsi="Times New Roman"/>
          <w:sz w:val="24"/>
          <w:szCs w:val="24"/>
        </w:rPr>
        <w:t>, posebice provjeru prihvatljivosti i</w:t>
      </w:r>
      <w:r w:rsidRPr="00192625">
        <w:rPr>
          <w:rFonts w:ascii="Times New Roman" w:hAnsi="Times New Roman"/>
          <w:sz w:val="24"/>
          <w:szCs w:val="24"/>
        </w:rPr>
        <w:t xml:space="preserve"> ocjenu kvalitete </w:t>
      </w:r>
      <w:r w:rsidR="00FC5859" w:rsidRPr="00192625">
        <w:rPr>
          <w:rFonts w:ascii="Times New Roman" w:hAnsi="Times New Roman"/>
          <w:sz w:val="24"/>
          <w:szCs w:val="24"/>
        </w:rPr>
        <w:t>projektnog prijedloga,</w:t>
      </w:r>
      <w:r w:rsidRPr="00192625">
        <w:rPr>
          <w:rFonts w:ascii="Times New Roman" w:hAnsi="Times New Roman"/>
          <w:sz w:val="24"/>
          <w:szCs w:val="24"/>
        </w:rPr>
        <w:t xml:space="preserve"> </w:t>
      </w:r>
      <w:r w:rsidR="00FC5859" w:rsidRPr="00192625">
        <w:rPr>
          <w:rFonts w:ascii="Times New Roman" w:hAnsi="Times New Roman"/>
          <w:sz w:val="24"/>
          <w:szCs w:val="24"/>
        </w:rPr>
        <w:t>te</w:t>
      </w:r>
      <w:r w:rsidRPr="00192625">
        <w:rPr>
          <w:rFonts w:ascii="Times New Roman" w:hAnsi="Times New Roman"/>
          <w:sz w:val="24"/>
          <w:szCs w:val="24"/>
        </w:rPr>
        <w:t xml:space="preserve"> postupanje u skladu s načelom jednakog postupanja. </w:t>
      </w:r>
    </w:p>
    <w:p w14:paraId="5175482E"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1B5EF982" w14:textId="6DC99FA2"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19.2. Izmjene Ugovora kojima se uvode nove i/ili mijenjaju postojeće aktivnosti te s njima povezani prihvatljivi troškovi koje je moguće nadoknaditi sukladno odredbama Ugovora</w:t>
      </w:r>
      <w:r w:rsidR="006246C7" w:rsidRPr="00192625">
        <w:rPr>
          <w:rFonts w:ascii="Times New Roman" w:hAnsi="Times New Roman"/>
          <w:sz w:val="24"/>
          <w:szCs w:val="24"/>
        </w:rPr>
        <w:t>,</w:t>
      </w:r>
      <w:r w:rsidRPr="00192625">
        <w:rPr>
          <w:rFonts w:ascii="Times New Roman" w:hAnsi="Times New Roman"/>
          <w:sz w:val="24"/>
          <w:szCs w:val="24"/>
        </w:rPr>
        <w:t xml:space="preserve"> </w:t>
      </w:r>
      <w:r w:rsidR="006246C7" w:rsidRPr="00192625">
        <w:rPr>
          <w:rFonts w:ascii="Times New Roman" w:hAnsi="Times New Roman"/>
          <w:sz w:val="24"/>
          <w:szCs w:val="24"/>
        </w:rPr>
        <w:t>su prihvatljive</w:t>
      </w:r>
      <w:r w:rsidRPr="00192625">
        <w:rPr>
          <w:rFonts w:ascii="Times New Roman" w:hAnsi="Times New Roman"/>
          <w:sz w:val="24"/>
          <w:szCs w:val="24"/>
        </w:rPr>
        <w:t xml:space="preserve"> samo u slučaju kada su kumulativno ispunjeni sljedeći uvjeti:</w:t>
      </w:r>
    </w:p>
    <w:p w14:paraId="2596C02D" w14:textId="129AACAD"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izmjene su nastale zbog nepredvidljivih okolnosti koje su nastupile</w:t>
      </w:r>
      <w:r w:rsidR="006246C7" w:rsidRPr="00192625">
        <w:rPr>
          <w:rFonts w:ascii="Times New Roman" w:hAnsi="Times New Roman"/>
          <w:sz w:val="24"/>
          <w:szCs w:val="24"/>
        </w:rPr>
        <w:t xml:space="preserve"> nakon sklapanja Ugovora</w:t>
      </w:r>
      <w:r w:rsidRPr="00192625">
        <w:rPr>
          <w:rFonts w:ascii="Times New Roman" w:hAnsi="Times New Roman"/>
          <w:sz w:val="24"/>
          <w:szCs w:val="24"/>
        </w:rPr>
        <w:t xml:space="preserve">, </w:t>
      </w:r>
    </w:p>
    <w:p w14:paraId="235750EC" w14:textId="77777777"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izmjene su nužne za uredno izvršenje Ugovora, </w:t>
      </w:r>
    </w:p>
    <w:p w14:paraId="67C827A7" w14:textId="5F0F606A"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povezani troškovi ne </w:t>
      </w:r>
      <w:r w:rsidR="005720C5" w:rsidRPr="00192625">
        <w:rPr>
          <w:rFonts w:ascii="Times New Roman" w:hAnsi="Times New Roman"/>
          <w:sz w:val="24"/>
          <w:szCs w:val="24"/>
        </w:rPr>
        <w:t>prelaze</w:t>
      </w:r>
      <w:r w:rsidRPr="00192625">
        <w:rPr>
          <w:rFonts w:ascii="Times New Roman" w:hAnsi="Times New Roman"/>
          <w:sz w:val="24"/>
          <w:szCs w:val="24"/>
        </w:rPr>
        <w:t xml:space="preserve"> ukupne prihvatljive troškove navedene u </w:t>
      </w:r>
      <w:r w:rsidR="001C7840" w:rsidRPr="00192625">
        <w:rPr>
          <w:rFonts w:ascii="Times New Roman" w:hAnsi="Times New Roman"/>
          <w:sz w:val="24"/>
          <w:szCs w:val="24"/>
        </w:rPr>
        <w:t>članku</w:t>
      </w:r>
      <w:r w:rsidR="003A4B66" w:rsidRPr="00192625">
        <w:rPr>
          <w:rFonts w:ascii="Times New Roman" w:hAnsi="Times New Roman"/>
          <w:sz w:val="24"/>
          <w:szCs w:val="24"/>
        </w:rPr>
        <w:t xml:space="preserve"> </w:t>
      </w:r>
      <w:r w:rsidRPr="00192625">
        <w:rPr>
          <w:rFonts w:ascii="Times New Roman" w:hAnsi="Times New Roman"/>
          <w:sz w:val="24"/>
          <w:szCs w:val="24"/>
        </w:rPr>
        <w:t>3.2. Posebnih uvjeta,</w:t>
      </w:r>
    </w:p>
    <w:p w14:paraId="04A61B2C" w14:textId="6BF2B585" w:rsidR="00AA49CC" w:rsidRPr="00192625" w:rsidRDefault="00AA49CC" w:rsidP="00BB5E1B">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za nastanak okolnosti koje su dovele do potrebe za uvođenjem izmjene nije odgovorna niti jedna </w:t>
      </w:r>
      <w:r w:rsidR="005720C5" w:rsidRPr="00192625">
        <w:rPr>
          <w:rFonts w:ascii="Times New Roman" w:hAnsi="Times New Roman"/>
          <w:sz w:val="24"/>
          <w:szCs w:val="24"/>
        </w:rPr>
        <w:t xml:space="preserve">ugovorna </w:t>
      </w:r>
      <w:r w:rsidRPr="00192625">
        <w:rPr>
          <w:rFonts w:ascii="Times New Roman" w:hAnsi="Times New Roman"/>
          <w:sz w:val="24"/>
          <w:szCs w:val="24"/>
        </w:rPr>
        <w:t>strana.</w:t>
      </w:r>
    </w:p>
    <w:p w14:paraId="736D10DE" w14:textId="77777777" w:rsidR="00AA49CC" w:rsidRPr="00192625" w:rsidRDefault="00AA49CC" w:rsidP="00BB5E1B">
      <w:pPr>
        <w:pStyle w:val="ListParagraph"/>
        <w:autoSpaceDE w:val="0"/>
        <w:autoSpaceDN w:val="0"/>
        <w:adjustRightInd w:val="0"/>
        <w:spacing w:after="0" w:line="240" w:lineRule="auto"/>
        <w:jc w:val="both"/>
        <w:rPr>
          <w:rFonts w:ascii="Times New Roman" w:hAnsi="Times New Roman"/>
          <w:sz w:val="24"/>
          <w:szCs w:val="24"/>
        </w:rPr>
      </w:pPr>
    </w:p>
    <w:p w14:paraId="3A2D0318" w14:textId="7B9C6F5C" w:rsidR="00AA49CC" w:rsidRPr="00192625" w:rsidRDefault="00AA49CC" w:rsidP="004E2BC2">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19.3. Sve izmjene koje su nužne za izvršenje Ugovora, i kojima se uvode nove i/ili mijenjaju postojeće aktivnosti, a ne ispunjavaju kumulativno uvjete iz </w:t>
      </w:r>
      <w:r w:rsidR="001C7840" w:rsidRPr="00192625">
        <w:rPr>
          <w:rFonts w:ascii="Times New Roman" w:hAnsi="Times New Roman"/>
          <w:sz w:val="24"/>
          <w:szCs w:val="24"/>
        </w:rPr>
        <w:t xml:space="preserve">stavka </w:t>
      </w:r>
      <w:r w:rsidR="001D560A" w:rsidRPr="00192625">
        <w:rPr>
          <w:rFonts w:ascii="Times New Roman" w:hAnsi="Times New Roman"/>
          <w:sz w:val="24"/>
          <w:szCs w:val="24"/>
        </w:rPr>
        <w:t xml:space="preserve">19.2. </w:t>
      </w:r>
      <w:r w:rsidR="001C7840" w:rsidRPr="00192625">
        <w:rPr>
          <w:rFonts w:ascii="Times New Roman" w:hAnsi="Times New Roman"/>
          <w:sz w:val="24"/>
          <w:szCs w:val="24"/>
        </w:rPr>
        <w:t>ovog članka</w:t>
      </w:r>
      <w:r w:rsidRPr="00192625">
        <w:rPr>
          <w:rFonts w:ascii="Times New Roman" w:hAnsi="Times New Roman"/>
          <w:sz w:val="24"/>
          <w:szCs w:val="24"/>
        </w:rPr>
        <w:t xml:space="preserve">, </w:t>
      </w:r>
      <w:r w:rsidR="00FC5859" w:rsidRPr="00192625">
        <w:rPr>
          <w:rFonts w:ascii="Times New Roman" w:hAnsi="Times New Roman"/>
          <w:sz w:val="24"/>
          <w:szCs w:val="24"/>
        </w:rPr>
        <w:t xml:space="preserve">PT1 i </w:t>
      </w:r>
      <w:r w:rsidR="007539BC" w:rsidRPr="00192625">
        <w:rPr>
          <w:rFonts w:ascii="Times New Roman" w:hAnsi="Times New Roman"/>
          <w:sz w:val="24"/>
          <w:szCs w:val="24"/>
        </w:rPr>
        <w:t>PT2 mo</w:t>
      </w:r>
      <w:r w:rsidR="00FC5859" w:rsidRPr="00192625">
        <w:rPr>
          <w:rFonts w:ascii="Times New Roman" w:hAnsi="Times New Roman"/>
          <w:sz w:val="24"/>
          <w:szCs w:val="24"/>
        </w:rPr>
        <w:t>gu</w:t>
      </w:r>
      <w:r w:rsidR="007539BC" w:rsidRPr="00192625">
        <w:rPr>
          <w:rFonts w:ascii="Times New Roman" w:hAnsi="Times New Roman"/>
          <w:sz w:val="24"/>
          <w:szCs w:val="24"/>
        </w:rPr>
        <w:t xml:space="preserve"> prihvatiti</w:t>
      </w:r>
      <w:r w:rsidRPr="00192625">
        <w:rPr>
          <w:rFonts w:ascii="Times New Roman" w:hAnsi="Times New Roman"/>
          <w:sz w:val="24"/>
          <w:szCs w:val="24"/>
        </w:rPr>
        <w:t xml:space="preserve"> pod uvjetom da troškove povezane s izmjenom snosi Korisnik. </w:t>
      </w:r>
    </w:p>
    <w:p w14:paraId="6BDC7FAA"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051A95B2" w14:textId="4AA71602" w:rsidR="00641347" w:rsidRPr="00192625" w:rsidRDefault="00641347" w:rsidP="00E8673F">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 xml:space="preserve">19.4 </w:t>
      </w:r>
      <w:r w:rsidR="007539BC" w:rsidRPr="00192625">
        <w:rPr>
          <w:rFonts w:ascii="Times New Roman" w:hAnsi="Times New Roman"/>
          <w:sz w:val="24"/>
          <w:szCs w:val="24"/>
        </w:rPr>
        <w:t xml:space="preserve">Posebnim uvjetima se mogu odrediti situacije </w:t>
      </w:r>
      <w:r w:rsidR="00FC5859" w:rsidRPr="00192625">
        <w:rPr>
          <w:rFonts w:ascii="Times New Roman" w:hAnsi="Times New Roman"/>
          <w:sz w:val="24"/>
          <w:szCs w:val="24"/>
        </w:rPr>
        <w:t xml:space="preserve">u kojima </w:t>
      </w:r>
      <w:r w:rsidR="007539BC" w:rsidRPr="00192625">
        <w:rPr>
          <w:rFonts w:ascii="Times New Roman" w:hAnsi="Times New Roman"/>
          <w:sz w:val="24"/>
          <w:szCs w:val="24"/>
        </w:rPr>
        <w:t>preraspodjele nisu dopuštene.</w:t>
      </w:r>
    </w:p>
    <w:p w14:paraId="6B5A8CC7" w14:textId="77777777" w:rsidR="00D736C4" w:rsidRPr="00192625" w:rsidRDefault="00D736C4" w:rsidP="00E8673F">
      <w:pPr>
        <w:autoSpaceDE w:val="0"/>
        <w:autoSpaceDN w:val="0"/>
        <w:adjustRightInd w:val="0"/>
        <w:spacing w:after="0" w:line="240" w:lineRule="auto"/>
        <w:jc w:val="both"/>
        <w:rPr>
          <w:rFonts w:ascii="Times New Roman" w:hAnsi="Times New Roman"/>
          <w:sz w:val="24"/>
          <w:szCs w:val="24"/>
        </w:rPr>
      </w:pPr>
    </w:p>
    <w:p w14:paraId="72A2C979" w14:textId="4AEA3C20"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19.5. Iznimno od stavka 19.2. ovog članka, ako se izmjena Ugovora odnosi na preraspodjelu sredstava između pojedinih stavki proračuna projektnog prijedloga na način da je odstupanje od vrijednosti pojedine stavke:</w:t>
      </w:r>
    </w:p>
    <w:p w14:paraId="6A1810C1"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3847A83C" w14:textId="1DC4CE33" w:rsidR="00D736C4" w:rsidRPr="00192625" w:rsidRDefault="00D736C4" w:rsidP="00D736C4">
      <w:pPr>
        <w:numPr>
          <w:ilvl w:val="0"/>
          <w:numId w:val="50"/>
        </w:numPr>
        <w:autoSpaceDE w:val="0"/>
        <w:autoSpaceDN w:val="0"/>
        <w:spacing w:after="0" w:line="240" w:lineRule="auto"/>
        <w:contextualSpacing/>
        <w:jc w:val="both"/>
        <w:rPr>
          <w:rFonts w:ascii="Times New Roman" w:hAnsi="Times New Roman"/>
          <w:sz w:val="24"/>
          <w:szCs w:val="24"/>
          <w:lang w:eastAsia="en-US"/>
        </w:rPr>
      </w:pPr>
      <w:r w:rsidRPr="00192625">
        <w:rPr>
          <w:rFonts w:ascii="Times New Roman" w:hAnsi="Times New Roman"/>
          <w:sz w:val="24"/>
          <w:szCs w:val="24"/>
          <w:lang w:eastAsia="en-US"/>
        </w:rPr>
        <w:t>manje od 10% u odnosu na planiranu, odnosno procijenjenu vrijednost stavke, iz</w:t>
      </w:r>
      <w:r w:rsidRPr="00192625">
        <w:rPr>
          <w:rFonts w:ascii="Times New Roman" w:hAnsi="Times New Roman"/>
          <w:color w:val="1F497D"/>
          <w:sz w:val="24"/>
          <w:szCs w:val="24"/>
          <w:lang w:eastAsia="en-US"/>
        </w:rPr>
        <w:t xml:space="preserve"> </w:t>
      </w:r>
      <w:r w:rsidRPr="00192625">
        <w:rPr>
          <w:rFonts w:ascii="Times New Roman" w:hAnsi="Times New Roman"/>
          <w:sz w:val="24"/>
          <w:szCs w:val="24"/>
          <w:lang w:eastAsia="en-US"/>
        </w:rPr>
        <w:t>projektnog prijedloga na temelju koje je sklopljen Ugovor,  i/ili</w:t>
      </w:r>
    </w:p>
    <w:p w14:paraId="300DE3C2" w14:textId="77777777" w:rsidR="00D736C4" w:rsidRPr="00192625" w:rsidRDefault="00D736C4" w:rsidP="00D736C4">
      <w:pPr>
        <w:numPr>
          <w:ilvl w:val="0"/>
          <w:numId w:val="50"/>
        </w:numPr>
        <w:autoSpaceDE w:val="0"/>
        <w:autoSpaceDN w:val="0"/>
        <w:spacing w:after="0" w:line="240" w:lineRule="auto"/>
        <w:contextualSpacing/>
        <w:jc w:val="both"/>
        <w:rPr>
          <w:rFonts w:ascii="Times New Roman" w:hAnsi="Times New Roman"/>
          <w:sz w:val="24"/>
          <w:szCs w:val="24"/>
          <w:lang w:eastAsia="en-US"/>
        </w:rPr>
      </w:pPr>
      <w:r w:rsidRPr="00192625">
        <w:rPr>
          <w:rFonts w:ascii="Times New Roman" w:hAnsi="Times New Roman"/>
          <w:sz w:val="24"/>
          <w:szCs w:val="24"/>
          <w:lang w:eastAsia="en-US"/>
        </w:rPr>
        <w:t xml:space="preserve">manje od 10% osnovnog ugovora o nabavi roba i usluga te manje od 15% osnovnog ugovora o nabavi radova, za stavke proračuna Ugovora koje se odnose na predmetne ugovore o nabavi roba, usluga i radova, </w:t>
      </w:r>
    </w:p>
    <w:p w14:paraId="1FE75AC7"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09923AD8" w14:textId="77777777"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 xml:space="preserve">nije potrebno ispuniti uvjet nastanka nepredvidljivih okolnosti određen stavkom 19.2. podstavkom 1. ovoga članka te uvjet odgovornosti strana određen stavkom 19.2. podstavkom </w:t>
      </w:r>
      <w:r w:rsidRPr="00192625">
        <w:rPr>
          <w:rFonts w:ascii="Times New Roman" w:hAnsi="Times New Roman"/>
          <w:sz w:val="24"/>
          <w:szCs w:val="24"/>
        </w:rPr>
        <w:lastRenderedPageBreak/>
        <w:t xml:space="preserve">4. ovoga članka. U navedenom slučaju svi ostali uvjeti određeni stavkom 19.2. podstavcima 2. i 3. ovoga članka moraju biti ispunjeni. </w:t>
      </w:r>
    </w:p>
    <w:p w14:paraId="49E82CF0"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6B10BD11" w14:textId="0C9937B7" w:rsidR="00D736C4" w:rsidRPr="00192625" w:rsidRDefault="00D736C4" w:rsidP="00D736C4">
      <w:pPr>
        <w:autoSpaceDE w:val="0"/>
        <w:autoSpaceDN w:val="0"/>
        <w:spacing w:after="0" w:line="240" w:lineRule="auto"/>
        <w:jc w:val="both"/>
        <w:rPr>
          <w:rFonts w:ascii="Times New Roman" w:hAnsi="Times New Roman"/>
          <w:sz w:val="24"/>
          <w:szCs w:val="24"/>
        </w:rPr>
      </w:pPr>
      <w:r w:rsidRPr="00192625">
        <w:rPr>
          <w:rFonts w:ascii="Times New Roman" w:hAnsi="Times New Roman"/>
          <w:sz w:val="24"/>
          <w:szCs w:val="24"/>
        </w:rPr>
        <w:t>19.6. Kada je Ugovorom o dodjeli bespovratnih sredstava predviđena nabava roba, usluga i radova te kada je vrijednost iste nabave raspoređena na dvije ili više stavaka prorač</w:t>
      </w:r>
      <w:r w:rsidR="00C27CBB" w:rsidRPr="00192625">
        <w:rPr>
          <w:rFonts w:ascii="Times New Roman" w:hAnsi="Times New Roman"/>
          <w:sz w:val="24"/>
          <w:szCs w:val="24"/>
        </w:rPr>
        <w:t>una Ugovora, odredbe stavka 19.5</w:t>
      </w:r>
      <w:r w:rsidRPr="00192625">
        <w:rPr>
          <w:rFonts w:ascii="Times New Roman" w:hAnsi="Times New Roman"/>
          <w:sz w:val="24"/>
          <w:szCs w:val="24"/>
        </w:rPr>
        <w:t>. točke b. ovoga članka primjenjuju se na kumulativnu vrijednost predmetnih proračunskih stavaka koje zajedno čine procijenjenu ili ugovorenu vrijednost predmeta nabave. Prilikom izračuna te kumulativne vrijednosti poštivati će se ograničenja postotnih odstupanja iz stavka 19.4. ovoga članka za svaku pojedinu stavku od čije se vrijednosti odstupa, koje će se potom zbrojiti.</w:t>
      </w:r>
    </w:p>
    <w:p w14:paraId="7C3212C2" w14:textId="77777777" w:rsidR="00D736C4" w:rsidRPr="00192625" w:rsidRDefault="00D736C4" w:rsidP="00D736C4">
      <w:pPr>
        <w:autoSpaceDE w:val="0"/>
        <w:autoSpaceDN w:val="0"/>
        <w:spacing w:after="0" w:line="240" w:lineRule="auto"/>
        <w:jc w:val="both"/>
        <w:rPr>
          <w:rFonts w:ascii="Times New Roman" w:hAnsi="Times New Roman"/>
          <w:sz w:val="24"/>
          <w:szCs w:val="24"/>
        </w:rPr>
      </w:pPr>
    </w:p>
    <w:p w14:paraId="62321348" w14:textId="51824553" w:rsidR="00C27CBB" w:rsidRPr="00192625" w:rsidRDefault="00D736C4" w:rsidP="00C27CBB">
      <w:pPr>
        <w:autoSpaceDE w:val="0"/>
        <w:autoSpaceDN w:val="0"/>
        <w:jc w:val="both"/>
        <w:rPr>
          <w:rFonts w:ascii="Times New Roman" w:hAnsi="Times New Roman"/>
          <w:sz w:val="24"/>
          <w:szCs w:val="24"/>
        </w:rPr>
      </w:pPr>
      <w:r w:rsidRPr="00192625">
        <w:rPr>
          <w:rFonts w:ascii="Times New Roman" w:hAnsi="Times New Roman"/>
          <w:sz w:val="24"/>
          <w:szCs w:val="24"/>
        </w:rPr>
        <w:t>19.7. U slučaju kada s</w:t>
      </w:r>
      <w:r w:rsidR="00C27CBB" w:rsidRPr="00192625">
        <w:rPr>
          <w:rFonts w:ascii="Times New Roman" w:hAnsi="Times New Roman"/>
          <w:sz w:val="24"/>
          <w:szCs w:val="24"/>
        </w:rPr>
        <w:t>u preraspodjelama iz stavka 19.5</w:t>
      </w:r>
      <w:r w:rsidRPr="00192625">
        <w:rPr>
          <w:rFonts w:ascii="Times New Roman" w:hAnsi="Times New Roman"/>
          <w:sz w:val="24"/>
          <w:szCs w:val="24"/>
        </w:rPr>
        <w:t>. ovoga članka zadovoljeni uvjeti iz članka 20. stavka 2., točke c) i/ili e) ovih Općih uvjeta, potrebno je primijeniti odredbe</w:t>
      </w:r>
      <w:r w:rsidR="00C27CBB" w:rsidRPr="00192625">
        <w:rPr>
          <w:rFonts w:ascii="Times New Roman" w:hAnsi="Times New Roman"/>
          <w:sz w:val="24"/>
          <w:szCs w:val="24"/>
        </w:rPr>
        <w:t xml:space="preserve"> članka 20. U ostalim slučajevima iz stavka 19.4. ovoga članka primjenjivat će se odredbe članka 22.</w:t>
      </w:r>
    </w:p>
    <w:p w14:paraId="361A8AFF" w14:textId="6FD4CB25" w:rsidR="00C27CBB" w:rsidRPr="00192625" w:rsidRDefault="00C27CBB" w:rsidP="00C27CBB">
      <w:pPr>
        <w:spacing w:after="0" w:line="240" w:lineRule="auto"/>
        <w:jc w:val="both"/>
        <w:rPr>
          <w:rFonts w:cs="Calibri"/>
          <w:lang w:eastAsia="en-US"/>
        </w:rPr>
      </w:pPr>
      <w:r w:rsidRPr="00192625">
        <w:rPr>
          <w:rFonts w:ascii="Times New Roman" w:hAnsi="Times New Roman"/>
          <w:sz w:val="24"/>
          <w:szCs w:val="24"/>
        </w:rPr>
        <w:t xml:space="preserve">19.8. Dopuštenost izmjena Ugovora koje se odnose na preraspodjelu sredstava između pojedinih stavki proračuna ovisna je o značajkama i ograničenjima pojedinih kategorija financiranja koje su određene Posebnim uvjetima Ugovora. U slučaju financiranja projekta putem državnih potpora nedopuštenom se smatra preraspodjela sredstava između pojedinih proračunskih stavki koja bi rezultirala većim intenzitetom potpore od onog dopuštenog i određenog Posebnim uvjetima te prekoračenjem najvišeg dopuštenog iznosa bespovratnih sredstava određenog Posebnim uvjetima i/ili prekoračenjem najvišeg dopuštenog iznosa bespovratnih sredstava za određenu kategoriju državnih potpora.  </w:t>
      </w:r>
    </w:p>
    <w:p w14:paraId="1030424A" w14:textId="76C7ABE0" w:rsidR="00692221" w:rsidRPr="00192625" w:rsidRDefault="00692221" w:rsidP="00D736C4">
      <w:pPr>
        <w:autoSpaceDE w:val="0"/>
        <w:autoSpaceDN w:val="0"/>
        <w:adjustRightInd w:val="0"/>
        <w:spacing w:after="0" w:line="240" w:lineRule="auto"/>
        <w:jc w:val="both"/>
        <w:rPr>
          <w:rFonts w:ascii="Times New Roman" w:hAnsi="Times New Roman"/>
          <w:sz w:val="24"/>
          <w:szCs w:val="24"/>
        </w:rPr>
      </w:pPr>
    </w:p>
    <w:p w14:paraId="67ED87BB" w14:textId="77777777" w:rsidR="00641347" w:rsidRPr="00192625" w:rsidRDefault="00641347" w:rsidP="00E8673F">
      <w:pPr>
        <w:autoSpaceDE w:val="0"/>
        <w:autoSpaceDN w:val="0"/>
        <w:adjustRightInd w:val="0"/>
        <w:spacing w:after="0" w:line="240" w:lineRule="auto"/>
        <w:jc w:val="both"/>
        <w:rPr>
          <w:rFonts w:ascii="Times New Roman" w:hAnsi="Times New Roman"/>
          <w:sz w:val="24"/>
          <w:szCs w:val="24"/>
        </w:rPr>
      </w:pPr>
    </w:p>
    <w:p w14:paraId="23B61F8C" w14:textId="77777777" w:rsidR="001C7840" w:rsidRPr="00192625" w:rsidRDefault="001C7840" w:rsidP="001C7840">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Izmjene ugovora na temelju zahtjeva ugovorne strane</w:t>
      </w:r>
    </w:p>
    <w:p w14:paraId="19A8D846" w14:textId="77777777" w:rsidR="001C7840" w:rsidRPr="00192625" w:rsidRDefault="001C7840" w:rsidP="001C7840">
      <w:pPr>
        <w:autoSpaceDE w:val="0"/>
        <w:autoSpaceDN w:val="0"/>
        <w:adjustRightInd w:val="0"/>
        <w:spacing w:after="0" w:line="240" w:lineRule="auto"/>
        <w:jc w:val="center"/>
        <w:rPr>
          <w:rFonts w:ascii="Times New Roman" w:hAnsi="Times New Roman"/>
          <w:sz w:val="24"/>
          <w:szCs w:val="24"/>
        </w:rPr>
      </w:pPr>
    </w:p>
    <w:p w14:paraId="57C4ADA3" w14:textId="7D7DB830" w:rsidR="001C7840" w:rsidRPr="00192625" w:rsidRDefault="001C7840" w:rsidP="001C7840">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20.</w:t>
      </w:r>
    </w:p>
    <w:p w14:paraId="3DB6EC85" w14:textId="77777777" w:rsidR="00AA49CC" w:rsidRPr="00192625" w:rsidRDefault="00AA49CC" w:rsidP="00E8673F">
      <w:pPr>
        <w:spacing w:after="0" w:line="240" w:lineRule="auto"/>
        <w:jc w:val="both"/>
        <w:rPr>
          <w:rFonts w:ascii="Times New Roman" w:hAnsi="Times New Roman"/>
          <w:sz w:val="24"/>
          <w:szCs w:val="24"/>
        </w:rPr>
      </w:pPr>
    </w:p>
    <w:p w14:paraId="2D9C7326" w14:textId="640E0BE8" w:rsidR="00AA49CC" w:rsidRPr="00192625" w:rsidRDefault="00AA49CC" w:rsidP="00E8673F">
      <w:pPr>
        <w:spacing w:after="0" w:line="240" w:lineRule="auto"/>
        <w:jc w:val="both"/>
        <w:rPr>
          <w:rFonts w:ascii="Times New Roman" w:hAnsi="Times New Roman"/>
          <w:sz w:val="24"/>
          <w:szCs w:val="24"/>
        </w:rPr>
      </w:pPr>
      <w:r w:rsidRPr="00192625">
        <w:rPr>
          <w:rFonts w:ascii="Times New Roman" w:hAnsi="Times New Roman"/>
          <w:sz w:val="24"/>
          <w:szCs w:val="24"/>
        </w:rPr>
        <w:t>20.1. Svaka od ugovornih strana može za</w:t>
      </w:r>
      <w:r w:rsidR="00FC5859" w:rsidRPr="00192625">
        <w:rPr>
          <w:rFonts w:ascii="Times New Roman" w:hAnsi="Times New Roman"/>
          <w:sz w:val="24"/>
          <w:szCs w:val="24"/>
        </w:rPr>
        <w:t>htijevati da se Ugovor izmjeni d</w:t>
      </w:r>
      <w:r w:rsidRPr="00192625">
        <w:rPr>
          <w:rFonts w:ascii="Times New Roman" w:hAnsi="Times New Roman"/>
          <w:sz w:val="24"/>
          <w:szCs w:val="24"/>
        </w:rPr>
        <w:t>odatkom Ugovoru ako za izmjenu postoji opravdan</w:t>
      </w:r>
      <w:r w:rsidR="00997D94" w:rsidRPr="00192625">
        <w:rPr>
          <w:rFonts w:ascii="Times New Roman" w:hAnsi="Times New Roman"/>
          <w:sz w:val="24"/>
          <w:szCs w:val="24"/>
        </w:rPr>
        <w:t>i</w:t>
      </w:r>
      <w:r w:rsidRPr="00192625">
        <w:rPr>
          <w:rFonts w:ascii="Times New Roman" w:hAnsi="Times New Roman"/>
          <w:sz w:val="24"/>
          <w:szCs w:val="24"/>
        </w:rPr>
        <w:t xml:space="preserve"> razlog. </w:t>
      </w:r>
      <w:r w:rsidR="00997D94" w:rsidRPr="00192625">
        <w:rPr>
          <w:rFonts w:ascii="Times New Roman" w:hAnsi="Times New Roman"/>
          <w:sz w:val="24"/>
          <w:szCs w:val="24"/>
        </w:rPr>
        <w:t>Ako</w:t>
      </w:r>
      <w:r w:rsidRPr="00192625">
        <w:rPr>
          <w:rFonts w:ascii="Times New Roman" w:hAnsi="Times New Roman"/>
          <w:sz w:val="24"/>
          <w:szCs w:val="24"/>
        </w:rPr>
        <w:t xml:space="preserve"> izmjene Ugovora predl</w:t>
      </w:r>
      <w:r w:rsidR="00997D94" w:rsidRPr="00192625">
        <w:rPr>
          <w:rFonts w:ascii="Times New Roman" w:hAnsi="Times New Roman"/>
          <w:sz w:val="24"/>
          <w:szCs w:val="24"/>
        </w:rPr>
        <w:t>aže</w:t>
      </w:r>
      <w:r w:rsidRPr="00192625">
        <w:rPr>
          <w:rFonts w:ascii="Times New Roman" w:hAnsi="Times New Roman"/>
          <w:sz w:val="24"/>
          <w:szCs w:val="24"/>
        </w:rPr>
        <w:t xml:space="preserve"> Korisnik, snosi rizik </w:t>
      </w:r>
      <w:r w:rsidR="006246C7" w:rsidRPr="00192625">
        <w:rPr>
          <w:rFonts w:ascii="Times New Roman" w:hAnsi="Times New Roman"/>
          <w:sz w:val="24"/>
          <w:szCs w:val="24"/>
        </w:rPr>
        <w:t xml:space="preserve">vezan uz </w:t>
      </w:r>
      <w:r w:rsidRPr="00192625">
        <w:rPr>
          <w:rFonts w:ascii="Times New Roman" w:hAnsi="Times New Roman"/>
          <w:sz w:val="24"/>
          <w:szCs w:val="24"/>
        </w:rPr>
        <w:t>neprihvatljiv</w:t>
      </w:r>
      <w:r w:rsidR="006246C7" w:rsidRPr="00192625">
        <w:rPr>
          <w:rFonts w:ascii="Times New Roman" w:hAnsi="Times New Roman"/>
          <w:sz w:val="24"/>
          <w:szCs w:val="24"/>
        </w:rPr>
        <w:t>e</w:t>
      </w:r>
      <w:r w:rsidRPr="00192625">
        <w:rPr>
          <w:rFonts w:ascii="Times New Roman" w:hAnsi="Times New Roman"/>
          <w:sz w:val="24"/>
          <w:szCs w:val="24"/>
        </w:rPr>
        <w:t xml:space="preserve"> troškov</w:t>
      </w:r>
      <w:r w:rsidR="006246C7" w:rsidRPr="00192625">
        <w:rPr>
          <w:rFonts w:ascii="Times New Roman" w:hAnsi="Times New Roman"/>
          <w:sz w:val="24"/>
          <w:szCs w:val="24"/>
        </w:rPr>
        <w:t>e</w:t>
      </w:r>
      <w:r w:rsidRPr="00192625">
        <w:rPr>
          <w:rFonts w:ascii="Times New Roman" w:hAnsi="Times New Roman"/>
          <w:sz w:val="24"/>
          <w:szCs w:val="24"/>
        </w:rPr>
        <w:t>, obustav</w:t>
      </w:r>
      <w:r w:rsidR="00997D94" w:rsidRPr="00192625">
        <w:rPr>
          <w:rFonts w:ascii="Times New Roman" w:hAnsi="Times New Roman"/>
          <w:sz w:val="24"/>
          <w:szCs w:val="24"/>
        </w:rPr>
        <w:t>u</w:t>
      </w:r>
      <w:r w:rsidRPr="00192625">
        <w:rPr>
          <w:rFonts w:ascii="Times New Roman" w:hAnsi="Times New Roman"/>
          <w:sz w:val="24"/>
          <w:szCs w:val="24"/>
        </w:rPr>
        <w:t xml:space="preserve"> isplat</w:t>
      </w:r>
      <w:r w:rsidR="006246C7" w:rsidRPr="00192625">
        <w:rPr>
          <w:rFonts w:ascii="Times New Roman" w:hAnsi="Times New Roman"/>
          <w:sz w:val="24"/>
          <w:szCs w:val="24"/>
        </w:rPr>
        <w:t>e</w:t>
      </w:r>
      <w:r w:rsidRPr="00192625">
        <w:rPr>
          <w:rFonts w:ascii="Times New Roman" w:hAnsi="Times New Roman"/>
          <w:sz w:val="24"/>
          <w:szCs w:val="24"/>
        </w:rPr>
        <w:t xml:space="preserve">, </w:t>
      </w:r>
      <w:r w:rsidR="006246C7" w:rsidRPr="00192625">
        <w:rPr>
          <w:rFonts w:ascii="Times New Roman" w:hAnsi="Times New Roman"/>
          <w:sz w:val="24"/>
          <w:szCs w:val="24"/>
        </w:rPr>
        <w:t>te</w:t>
      </w:r>
      <w:r w:rsidRPr="00192625">
        <w:rPr>
          <w:rFonts w:ascii="Times New Roman" w:hAnsi="Times New Roman"/>
          <w:sz w:val="24"/>
          <w:szCs w:val="24"/>
        </w:rPr>
        <w:t xml:space="preserve"> raskid Ugovora</w:t>
      </w:r>
      <w:r w:rsidR="006246C7" w:rsidRPr="00192625">
        <w:rPr>
          <w:rFonts w:ascii="Times New Roman" w:hAnsi="Times New Roman"/>
          <w:sz w:val="24"/>
          <w:szCs w:val="24"/>
        </w:rPr>
        <w:t xml:space="preserve"> </w:t>
      </w:r>
      <w:r w:rsidRPr="00192625">
        <w:rPr>
          <w:rFonts w:ascii="Times New Roman" w:hAnsi="Times New Roman"/>
          <w:sz w:val="24"/>
          <w:szCs w:val="24"/>
        </w:rPr>
        <w:t>prije odobravanja predložene izmjene</w:t>
      </w:r>
      <w:r w:rsidR="006246C7" w:rsidRPr="00192625">
        <w:rPr>
          <w:rFonts w:ascii="Times New Roman" w:hAnsi="Times New Roman"/>
          <w:sz w:val="24"/>
          <w:szCs w:val="24"/>
        </w:rPr>
        <w:t>,</w:t>
      </w:r>
      <w:r w:rsidRPr="00192625">
        <w:rPr>
          <w:rFonts w:ascii="Times New Roman" w:hAnsi="Times New Roman"/>
          <w:sz w:val="24"/>
          <w:szCs w:val="24"/>
        </w:rPr>
        <w:t xml:space="preserve"> ili u slučaju njezina neodobravanja. Korisnik podnosi PT-u 2 zahtjev za izmjenama Ugov</w:t>
      </w:r>
      <w:r w:rsidR="006246C7" w:rsidRPr="00192625">
        <w:rPr>
          <w:rFonts w:ascii="Times New Roman" w:hAnsi="Times New Roman"/>
          <w:sz w:val="24"/>
          <w:szCs w:val="24"/>
        </w:rPr>
        <w:t>ora. PT2, po stupanju na snagu dodatka U</w:t>
      </w:r>
      <w:r w:rsidRPr="00192625">
        <w:rPr>
          <w:rFonts w:ascii="Times New Roman" w:hAnsi="Times New Roman"/>
          <w:sz w:val="24"/>
          <w:szCs w:val="24"/>
        </w:rPr>
        <w:t>govora, može Korisniku (regresno) odobriti troškove koji su nastal</w:t>
      </w:r>
      <w:r w:rsidR="006246C7" w:rsidRPr="00192625">
        <w:rPr>
          <w:rFonts w:ascii="Times New Roman" w:hAnsi="Times New Roman"/>
          <w:sz w:val="24"/>
          <w:szCs w:val="24"/>
        </w:rPr>
        <w:t>i prije toga datuma, a koji se dodatkom U</w:t>
      </w:r>
      <w:r w:rsidRPr="00192625">
        <w:rPr>
          <w:rFonts w:ascii="Times New Roman" w:hAnsi="Times New Roman"/>
          <w:sz w:val="24"/>
          <w:szCs w:val="24"/>
        </w:rPr>
        <w:t>govora uvode kao prihvatljivi.</w:t>
      </w:r>
    </w:p>
    <w:p w14:paraId="65FA418F" w14:textId="77777777" w:rsidR="00AA49CC" w:rsidRPr="00192625" w:rsidRDefault="00AA49CC" w:rsidP="00E8673F">
      <w:pPr>
        <w:spacing w:after="0" w:line="240" w:lineRule="auto"/>
        <w:jc w:val="both"/>
        <w:rPr>
          <w:rFonts w:ascii="Times New Roman" w:hAnsi="Times New Roman"/>
          <w:sz w:val="24"/>
          <w:szCs w:val="24"/>
        </w:rPr>
      </w:pPr>
    </w:p>
    <w:p w14:paraId="45478E05" w14:textId="33D67D6A" w:rsidR="006246C7" w:rsidRPr="00192625" w:rsidRDefault="00AA49CC" w:rsidP="00E8673F">
      <w:pPr>
        <w:spacing w:after="0" w:line="240" w:lineRule="auto"/>
        <w:jc w:val="both"/>
        <w:rPr>
          <w:rFonts w:ascii="Times New Roman" w:hAnsi="Times New Roman"/>
          <w:sz w:val="24"/>
          <w:szCs w:val="24"/>
        </w:rPr>
      </w:pPr>
      <w:r w:rsidRPr="00192625">
        <w:rPr>
          <w:rFonts w:ascii="Times New Roman" w:hAnsi="Times New Roman"/>
          <w:sz w:val="24"/>
          <w:szCs w:val="24"/>
        </w:rPr>
        <w:t xml:space="preserve">20.2. </w:t>
      </w:r>
      <w:r w:rsidR="007539BC" w:rsidRPr="00192625">
        <w:rPr>
          <w:rFonts w:ascii="Times New Roman" w:hAnsi="Times New Roman"/>
          <w:sz w:val="24"/>
          <w:szCs w:val="24"/>
        </w:rPr>
        <w:t xml:space="preserve">Izmjene </w:t>
      </w:r>
      <w:r w:rsidRPr="00192625">
        <w:rPr>
          <w:rFonts w:ascii="Times New Roman" w:hAnsi="Times New Roman"/>
          <w:sz w:val="24"/>
          <w:szCs w:val="24"/>
        </w:rPr>
        <w:t>Ugovora</w:t>
      </w:r>
      <w:r w:rsidR="007539BC" w:rsidRPr="00192625">
        <w:rPr>
          <w:rFonts w:ascii="Times New Roman" w:hAnsi="Times New Roman"/>
          <w:sz w:val="24"/>
          <w:szCs w:val="24"/>
        </w:rPr>
        <w:t xml:space="preserve"> </w:t>
      </w:r>
      <w:r w:rsidRPr="00192625">
        <w:rPr>
          <w:rFonts w:ascii="Times New Roman" w:hAnsi="Times New Roman"/>
          <w:sz w:val="24"/>
          <w:szCs w:val="24"/>
        </w:rPr>
        <w:t>o kojima su se</w:t>
      </w:r>
      <w:r w:rsidR="001C7840" w:rsidRPr="00192625">
        <w:rPr>
          <w:rFonts w:ascii="Times New Roman" w:hAnsi="Times New Roman"/>
          <w:sz w:val="24"/>
          <w:szCs w:val="24"/>
        </w:rPr>
        <w:t xml:space="preserve"> usuglasile sve ugovorne strane sastavljaju se</w:t>
      </w:r>
      <w:r w:rsidRPr="00192625">
        <w:rPr>
          <w:rFonts w:ascii="Times New Roman" w:hAnsi="Times New Roman"/>
          <w:sz w:val="24"/>
          <w:szCs w:val="24"/>
        </w:rPr>
        <w:t xml:space="preserve"> </w:t>
      </w:r>
      <w:r w:rsidR="00F507E1" w:rsidRPr="00192625">
        <w:rPr>
          <w:rFonts w:ascii="Times New Roman" w:hAnsi="Times New Roman"/>
          <w:sz w:val="24"/>
          <w:szCs w:val="24"/>
        </w:rPr>
        <w:t>u formi</w:t>
      </w:r>
      <w:r w:rsidR="002F731B" w:rsidRPr="00192625">
        <w:rPr>
          <w:rFonts w:ascii="Times New Roman" w:hAnsi="Times New Roman"/>
          <w:sz w:val="24"/>
          <w:szCs w:val="24"/>
        </w:rPr>
        <w:t xml:space="preserve"> pisanog </w:t>
      </w:r>
      <w:r w:rsidR="001C7840" w:rsidRPr="00192625">
        <w:rPr>
          <w:rFonts w:ascii="Times New Roman" w:hAnsi="Times New Roman"/>
          <w:sz w:val="24"/>
          <w:szCs w:val="24"/>
        </w:rPr>
        <w:t>d</w:t>
      </w:r>
      <w:r w:rsidR="006246C7" w:rsidRPr="00192625">
        <w:rPr>
          <w:rFonts w:ascii="Times New Roman" w:hAnsi="Times New Roman"/>
          <w:sz w:val="24"/>
          <w:szCs w:val="24"/>
        </w:rPr>
        <w:t>odatka U</w:t>
      </w:r>
      <w:r w:rsidR="00F507E1" w:rsidRPr="00192625">
        <w:rPr>
          <w:rFonts w:ascii="Times New Roman" w:hAnsi="Times New Roman"/>
          <w:sz w:val="24"/>
          <w:szCs w:val="24"/>
        </w:rPr>
        <w:t>govor</w:t>
      </w:r>
      <w:r w:rsidR="006246C7" w:rsidRPr="00192625">
        <w:rPr>
          <w:rFonts w:ascii="Times New Roman" w:hAnsi="Times New Roman"/>
          <w:sz w:val="24"/>
          <w:szCs w:val="24"/>
        </w:rPr>
        <w:t>a</w:t>
      </w:r>
      <w:r w:rsidR="00F507E1" w:rsidRPr="00192625">
        <w:rPr>
          <w:rFonts w:ascii="Times New Roman" w:hAnsi="Times New Roman"/>
          <w:sz w:val="24"/>
          <w:szCs w:val="24"/>
        </w:rPr>
        <w:t xml:space="preserve"> (koj</w:t>
      </w:r>
      <w:r w:rsidR="001C7840" w:rsidRPr="00192625">
        <w:rPr>
          <w:rFonts w:ascii="Times New Roman" w:hAnsi="Times New Roman"/>
          <w:sz w:val="24"/>
          <w:szCs w:val="24"/>
        </w:rPr>
        <w:t>i</w:t>
      </w:r>
      <w:r w:rsidR="00F507E1" w:rsidRPr="00192625">
        <w:rPr>
          <w:rFonts w:ascii="Times New Roman" w:hAnsi="Times New Roman"/>
          <w:sz w:val="24"/>
          <w:szCs w:val="24"/>
        </w:rPr>
        <w:t xml:space="preserve"> potpisuju sve </w:t>
      </w:r>
      <w:r w:rsidR="005B61C1" w:rsidRPr="00192625">
        <w:rPr>
          <w:rFonts w:ascii="Times New Roman" w:hAnsi="Times New Roman"/>
          <w:sz w:val="24"/>
          <w:szCs w:val="24"/>
        </w:rPr>
        <w:t>strane</w:t>
      </w:r>
      <w:r w:rsidR="00F507E1" w:rsidRPr="00192625">
        <w:rPr>
          <w:rFonts w:ascii="Times New Roman" w:hAnsi="Times New Roman"/>
          <w:sz w:val="24"/>
          <w:szCs w:val="24"/>
        </w:rPr>
        <w:t xml:space="preserve"> </w:t>
      </w:r>
      <w:r w:rsidR="005B61C1" w:rsidRPr="00192625">
        <w:rPr>
          <w:rFonts w:ascii="Times New Roman" w:hAnsi="Times New Roman"/>
          <w:sz w:val="24"/>
          <w:szCs w:val="24"/>
        </w:rPr>
        <w:t>Ugovora</w:t>
      </w:r>
      <w:r w:rsidR="006246C7" w:rsidRPr="00192625">
        <w:rPr>
          <w:rFonts w:ascii="Times New Roman" w:hAnsi="Times New Roman"/>
          <w:sz w:val="24"/>
          <w:szCs w:val="24"/>
        </w:rPr>
        <w:t>).</w:t>
      </w:r>
    </w:p>
    <w:p w14:paraId="4CB1F319" w14:textId="46960BF2" w:rsidR="00AA49CC" w:rsidRPr="00192625" w:rsidRDefault="00AA49CC" w:rsidP="00E8673F">
      <w:pPr>
        <w:spacing w:after="0" w:line="240" w:lineRule="auto"/>
        <w:jc w:val="both"/>
        <w:rPr>
          <w:rFonts w:ascii="Times New Roman" w:hAnsi="Times New Roman"/>
          <w:sz w:val="24"/>
          <w:szCs w:val="24"/>
        </w:rPr>
      </w:pPr>
    </w:p>
    <w:p w14:paraId="055524D9" w14:textId="567C18AB" w:rsidR="006246C7" w:rsidRPr="00192625" w:rsidRDefault="006246C7" w:rsidP="006246C7">
      <w:pPr>
        <w:autoSpaceDE w:val="0"/>
        <w:autoSpaceDN w:val="0"/>
        <w:adjustRightInd w:val="0"/>
        <w:spacing w:after="0" w:line="240" w:lineRule="auto"/>
        <w:jc w:val="both"/>
        <w:rPr>
          <w:rFonts w:ascii="Times New Roman" w:hAnsi="Times New Roman"/>
          <w:sz w:val="24"/>
          <w:szCs w:val="24"/>
        </w:rPr>
      </w:pPr>
      <w:r w:rsidRPr="00192625">
        <w:rPr>
          <w:rFonts w:ascii="Times New Roman" w:hAnsi="Times New Roman"/>
          <w:sz w:val="24"/>
          <w:szCs w:val="24"/>
        </w:rPr>
        <w:t>20.3. Ugovor se može izmijeniti samo tijekom razdoblja provedbe projekta,</w:t>
      </w:r>
      <w:r w:rsidR="006B0FE5" w:rsidRPr="00192625">
        <w:rPr>
          <w:rFonts w:ascii="Times New Roman" w:hAnsi="Times New Roman"/>
          <w:sz w:val="24"/>
          <w:szCs w:val="24"/>
        </w:rPr>
        <w:t xml:space="preserve"> ili tijekom razdoblja financiranja (ovisno o naravi izmjene, na temelju odluke PT –a 1 i PT – a 2)</w:t>
      </w:r>
      <w:r w:rsidRPr="00192625">
        <w:rPr>
          <w:rFonts w:ascii="Times New Roman" w:hAnsi="Times New Roman"/>
          <w:sz w:val="24"/>
          <w:szCs w:val="24"/>
        </w:rPr>
        <w:t xml:space="preserve"> ako se izmjene odnose na:</w:t>
      </w:r>
    </w:p>
    <w:p w14:paraId="61C7F25A" w14:textId="77777777" w:rsidR="00AA49CC" w:rsidRPr="00192625" w:rsidRDefault="00AA49CC" w:rsidP="00CE6FEB">
      <w:pPr>
        <w:numPr>
          <w:ilvl w:val="0"/>
          <w:numId w:val="18"/>
        </w:numPr>
        <w:spacing w:after="0" w:line="240" w:lineRule="auto"/>
        <w:contextualSpacing/>
        <w:jc w:val="both"/>
        <w:rPr>
          <w:rFonts w:ascii="Times New Roman" w:hAnsi="Times New Roman"/>
          <w:sz w:val="24"/>
          <w:szCs w:val="24"/>
        </w:rPr>
      </w:pPr>
      <w:r w:rsidRPr="00192625">
        <w:rPr>
          <w:rFonts w:ascii="Times New Roman" w:hAnsi="Times New Roman"/>
          <w:sz w:val="24"/>
          <w:szCs w:val="24"/>
        </w:rPr>
        <w:t>uvjete vlasništva nad projektom</w:t>
      </w:r>
      <w:r w:rsidR="003C3436" w:rsidRPr="00192625">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Pr="00192625">
        <w:rPr>
          <w:rFonts w:ascii="Times New Roman" w:hAnsi="Times New Roman"/>
          <w:sz w:val="24"/>
          <w:szCs w:val="24"/>
        </w:rPr>
        <w:t>; i/ili</w:t>
      </w:r>
    </w:p>
    <w:p w14:paraId="4EA95297" w14:textId="77777777" w:rsidR="00AA49CC" w:rsidRPr="00192625" w:rsidRDefault="00AA49CC" w:rsidP="00E8673F">
      <w:pPr>
        <w:numPr>
          <w:ilvl w:val="0"/>
          <w:numId w:val="18"/>
        </w:numPr>
        <w:spacing w:after="0" w:line="240" w:lineRule="auto"/>
        <w:contextualSpacing/>
        <w:jc w:val="both"/>
        <w:rPr>
          <w:rFonts w:ascii="Times New Roman" w:hAnsi="Times New Roman"/>
          <w:sz w:val="24"/>
          <w:szCs w:val="24"/>
        </w:rPr>
      </w:pPr>
      <w:r w:rsidRPr="00192625">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i/ili </w:t>
      </w:r>
    </w:p>
    <w:p w14:paraId="50D25A46" w14:textId="77777777" w:rsidR="00AA49CC" w:rsidRPr="00192625" w:rsidRDefault="00AA49CC" w:rsidP="00E8673F">
      <w:pPr>
        <w:numPr>
          <w:ilvl w:val="0"/>
          <w:numId w:val="18"/>
        </w:numPr>
        <w:autoSpaceDE w:val="0"/>
        <w:autoSpaceDN w:val="0"/>
        <w:adjustRightInd w:val="0"/>
        <w:spacing w:after="0" w:line="240" w:lineRule="auto"/>
        <w:contextualSpacing/>
        <w:jc w:val="both"/>
        <w:rPr>
          <w:rFonts w:ascii="Times New Roman" w:hAnsi="Times New Roman"/>
          <w:sz w:val="24"/>
          <w:szCs w:val="24"/>
        </w:rPr>
      </w:pPr>
      <w:r w:rsidRPr="00192625">
        <w:rPr>
          <w:rFonts w:ascii="Times New Roman" w:hAnsi="Times New Roman"/>
          <w:sz w:val="24"/>
          <w:szCs w:val="24"/>
        </w:rPr>
        <w:lastRenderedPageBreak/>
        <w:t>preraspodjelu između glavnih proračunskih elemenata projekta koja uključuje odstupanje veće od 20% izvorno unesenog (ili eventualno izmjenama Ugovora</w:t>
      </w:r>
      <w:r w:rsidRPr="00192625" w:rsidDel="00F46DEE">
        <w:rPr>
          <w:rFonts w:ascii="Times New Roman" w:hAnsi="Times New Roman"/>
          <w:sz w:val="24"/>
          <w:szCs w:val="24"/>
        </w:rPr>
        <w:t xml:space="preserve"> </w:t>
      </w:r>
      <w:r w:rsidRPr="00192625">
        <w:rPr>
          <w:rFonts w:ascii="Times New Roman" w:hAnsi="Times New Roman"/>
          <w:sz w:val="24"/>
          <w:szCs w:val="24"/>
        </w:rPr>
        <w:t>promijenjenog) iznosa glavnih proračunskih elemenata projekta za predmetne prihvatljive troškove; i/ili</w:t>
      </w:r>
    </w:p>
    <w:p w14:paraId="30DE0D17" w14:textId="281B7110" w:rsidR="00AA49CC" w:rsidRPr="00192625" w:rsidRDefault="00AA49CC" w:rsidP="00E8673F">
      <w:pPr>
        <w:numPr>
          <w:ilvl w:val="0"/>
          <w:numId w:val="18"/>
        </w:numPr>
        <w:tabs>
          <w:tab w:val="left" w:pos="426"/>
        </w:tabs>
        <w:spacing w:after="0" w:line="240" w:lineRule="auto"/>
        <w:contextualSpacing/>
        <w:jc w:val="both"/>
        <w:rPr>
          <w:rFonts w:ascii="Times New Roman" w:hAnsi="Times New Roman"/>
          <w:sz w:val="24"/>
          <w:szCs w:val="24"/>
        </w:rPr>
      </w:pPr>
      <w:r w:rsidRPr="00192625">
        <w:rPr>
          <w:rFonts w:ascii="Times New Roman" w:hAnsi="Times New Roman"/>
          <w:sz w:val="24"/>
          <w:szCs w:val="24"/>
        </w:rPr>
        <w:t>neostvarenja ciljanih vrijednosti pokazatelja (bilo pokazatelja OP-a, bilo pokazatelja zadanih pozivom, bilo pokazatelja koje Korisnik određuje za projekt) koji uključuju varijacije od preko 15% od vrijednosti navedene u Prilogu  I. Ugovora - Opis i proračun projekta; i/ili</w:t>
      </w:r>
    </w:p>
    <w:p w14:paraId="707F8AD9" w14:textId="05A29D96" w:rsidR="00AA49CC" w:rsidRPr="00192625" w:rsidRDefault="00AA49CC" w:rsidP="00143B03">
      <w:pPr>
        <w:numPr>
          <w:ilvl w:val="0"/>
          <w:numId w:val="18"/>
        </w:numPr>
        <w:tabs>
          <w:tab w:val="left" w:pos="426"/>
        </w:tabs>
        <w:autoSpaceDE w:val="0"/>
        <w:autoSpaceDN w:val="0"/>
        <w:adjustRightInd w:val="0"/>
        <w:spacing w:after="0" w:line="240" w:lineRule="auto"/>
        <w:jc w:val="both"/>
        <w:rPr>
          <w:rFonts w:ascii="Times New Roman" w:hAnsi="Times New Roman"/>
          <w:sz w:val="24"/>
          <w:szCs w:val="24"/>
        </w:rPr>
      </w:pPr>
      <w:r w:rsidRPr="00192625" w:rsidDel="005876EA">
        <w:rPr>
          <w:rFonts w:ascii="Times New Roman" w:hAnsi="Times New Roman"/>
          <w:sz w:val="24"/>
          <w:szCs w:val="24"/>
        </w:rPr>
        <w:t>druge aspekte Ugovora sa značajnim utjecajem</w:t>
      </w:r>
      <w:r w:rsidRPr="00192625">
        <w:rPr>
          <w:rFonts w:ascii="Times New Roman" w:hAnsi="Times New Roman"/>
          <w:sz w:val="24"/>
          <w:szCs w:val="24"/>
        </w:rPr>
        <w:t xml:space="preserve"> na promjene koje utječu na opseg projekta i njegove ciljeve (kao što su primjerice: promjene projektnih aktivnosti, fizičke osobine i/ili funkcionalne namjene projekta, razdoblj</w:t>
      </w:r>
      <w:r w:rsidR="006246C7" w:rsidRPr="00192625">
        <w:rPr>
          <w:rFonts w:ascii="Times New Roman" w:hAnsi="Times New Roman"/>
          <w:sz w:val="24"/>
          <w:szCs w:val="24"/>
        </w:rPr>
        <w:t>a provedbe, rezultata projekta).</w:t>
      </w:r>
    </w:p>
    <w:p w14:paraId="54741DA8" w14:textId="77777777" w:rsidR="006246C7" w:rsidRPr="00192625" w:rsidRDefault="006246C7" w:rsidP="006246C7">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62C4297D"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20.4. U slu</w:t>
      </w:r>
      <w:r w:rsidR="002F731B" w:rsidRPr="00192625">
        <w:rPr>
          <w:rFonts w:ascii="Times New Roman" w:hAnsi="Times New Roman"/>
          <w:sz w:val="24"/>
          <w:szCs w:val="24"/>
        </w:rPr>
        <w:t xml:space="preserve">čaju izmjena Ugovora, koje je u skladu sa stavkom </w:t>
      </w:r>
      <w:r w:rsidR="00D46976" w:rsidRPr="00192625">
        <w:rPr>
          <w:rFonts w:ascii="Times New Roman" w:hAnsi="Times New Roman"/>
          <w:sz w:val="24"/>
          <w:szCs w:val="24"/>
        </w:rPr>
        <w:t>20.3</w:t>
      </w:r>
      <w:r w:rsidRPr="00192625">
        <w:rPr>
          <w:rFonts w:ascii="Times New Roman" w:hAnsi="Times New Roman"/>
          <w:sz w:val="24"/>
          <w:szCs w:val="24"/>
        </w:rPr>
        <w:t xml:space="preserve">. </w:t>
      </w:r>
      <w:r w:rsidR="002F731B" w:rsidRPr="00192625">
        <w:rPr>
          <w:rFonts w:ascii="Times New Roman" w:hAnsi="Times New Roman"/>
          <w:sz w:val="24"/>
          <w:szCs w:val="24"/>
        </w:rPr>
        <w:t>ovoga članka</w:t>
      </w:r>
      <w:r w:rsidRPr="00192625">
        <w:rPr>
          <w:rFonts w:ascii="Times New Roman" w:hAnsi="Times New Roman"/>
          <w:sz w:val="24"/>
          <w:szCs w:val="24"/>
        </w:rPr>
        <w:t xml:space="preserve"> predložio Korisnik, </w:t>
      </w:r>
      <w:r w:rsidR="002F731B" w:rsidRPr="00192625">
        <w:rPr>
          <w:rFonts w:ascii="Times New Roman" w:hAnsi="Times New Roman"/>
          <w:sz w:val="24"/>
          <w:szCs w:val="24"/>
        </w:rPr>
        <w:t>Korisnik</w:t>
      </w:r>
      <w:r w:rsidRPr="00192625">
        <w:rPr>
          <w:rFonts w:ascii="Times New Roman" w:hAnsi="Times New Roman"/>
          <w:sz w:val="24"/>
          <w:szCs w:val="24"/>
        </w:rPr>
        <w:t xml:space="preserve"> mora poslati PT-u 2 zahtjev u pisanom obliku s popratnom dokumentacijom kojom dokazuje navode iz zahtjeva</w:t>
      </w:r>
      <w:r w:rsidR="002F731B" w:rsidRPr="00192625">
        <w:rPr>
          <w:rFonts w:ascii="Times New Roman" w:hAnsi="Times New Roman"/>
          <w:sz w:val="24"/>
          <w:szCs w:val="24"/>
        </w:rPr>
        <w:t xml:space="preserve"> i potkrjepljuje potrebu za izmjenom ugovora</w:t>
      </w:r>
      <w:r w:rsidRPr="00192625">
        <w:rPr>
          <w:rFonts w:ascii="Times New Roman" w:hAnsi="Times New Roman"/>
          <w:sz w:val="24"/>
          <w:szCs w:val="24"/>
        </w:rPr>
        <w:t>. PT2 donosi odluku o predloženim izmjenama u roku 20 dana od primitka zahtjeva. Ako je potrebno</w:t>
      </w:r>
      <w:r w:rsidR="002F731B" w:rsidRPr="00192625">
        <w:rPr>
          <w:rFonts w:ascii="Times New Roman" w:hAnsi="Times New Roman"/>
          <w:sz w:val="24"/>
          <w:szCs w:val="24"/>
        </w:rPr>
        <w:t>,</w:t>
      </w:r>
      <w:r w:rsidRPr="00192625">
        <w:rPr>
          <w:rFonts w:ascii="Times New Roman" w:hAnsi="Times New Roman"/>
          <w:sz w:val="24"/>
          <w:szCs w:val="24"/>
        </w:rPr>
        <w:t xml:space="preserve"> PT2 može zahtijevati od Korisnika dostavu dodatn</w:t>
      </w:r>
      <w:r w:rsidR="00650656" w:rsidRPr="00192625">
        <w:rPr>
          <w:rFonts w:ascii="Times New Roman" w:hAnsi="Times New Roman"/>
          <w:sz w:val="24"/>
          <w:szCs w:val="24"/>
        </w:rPr>
        <w:t>ih</w:t>
      </w:r>
      <w:r w:rsidRPr="00192625">
        <w:rPr>
          <w:rFonts w:ascii="Times New Roman" w:hAnsi="Times New Roman"/>
          <w:sz w:val="24"/>
          <w:szCs w:val="24"/>
        </w:rPr>
        <w:t xml:space="preserve"> </w:t>
      </w:r>
      <w:r w:rsidR="00650656" w:rsidRPr="00192625">
        <w:rPr>
          <w:rFonts w:ascii="Times New Roman" w:hAnsi="Times New Roman"/>
          <w:sz w:val="24"/>
          <w:szCs w:val="24"/>
        </w:rPr>
        <w:t>informacija</w:t>
      </w:r>
      <w:r w:rsidRPr="00192625">
        <w:rPr>
          <w:rFonts w:ascii="Times New Roman" w:hAnsi="Times New Roman"/>
          <w:sz w:val="24"/>
          <w:szCs w:val="24"/>
        </w:rPr>
        <w:t xml:space="preserve"> u kojem slučaju rok za donošenje odluke </w:t>
      </w:r>
      <w:r w:rsidR="003C3436" w:rsidRPr="00192625">
        <w:rPr>
          <w:rFonts w:ascii="Times New Roman" w:hAnsi="Times New Roman"/>
          <w:sz w:val="24"/>
          <w:szCs w:val="24"/>
        </w:rPr>
        <w:t>ne teče</w:t>
      </w:r>
      <w:r w:rsidRPr="00192625">
        <w:rPr>
          <w:rFonts w:ascii="Times New Roman" w:hAnsi="Times New Roman"/>
          <w:sz w:val="24"/>
          <w:szCs w:val="24"/>
        </w:rPr>
        <w:t xml:space="preserve"> do zaprimanja traženih podataka/dokumenata te nastavlja teći protekom navedenog razdoblja. </w:t>
      </w:r>
      <w:r w:rsidR="003C3436" w:rsidRPr="00192625">
        <w:rPr>
          <w:rFonts w:ascii="Times New Roman" w:hAnsi="Times New Roman"/>
          <w:sz w:val="24"/>
          <w:szCs w:val="24"/>
        </w:rPr>
        <w:t xml:space="preserve">Vrijeme </w:t>
      </w:r>
      <w:r w:rsidRPr="00192625">
        <w:rPr>
          <w:rFonts w:ascii="Times New Roman" w:hAnsi="Times New Roman"/>
          <w:sz w:val="24"/>
          <w:szCs w:val="24"/>
        </w:rPr>
        <w:t>protekl</w:t>
      </w:r>
      <w:r w:rsidR="003C3436" w:rsidRPr="00192625">
        <w:rPr>
          <w:rFonts w:ascii="Times New Roman" w:hAnsi="Times New Roman"/>
          <w:sz w:val="24"/>
          <w:szCs w:val="24"/>
        </w:rPr>
        <w:t>o</w:t>
      </w:r>
      <w:r w:rsidRPr="00192625">
        <w:rPr>
          <w:rFonts w:ascii="Times New Roman" w:hAnsi="Times New Roman"/>
          <w:sz w:val="24"/>
          <w:szCs w:val="24"/>
        </w:rPr>
        <w:t xml:space="preserve"> do </w:t>
      </w:r>
      <w:r w:rsidR="003C3436" w:rsidRPr="00192625">
        <w:rPr>
          <w:rFonts w:ascii="Times New Roman" w:hAnsi="Times New Roman"/>
          <w:sz w:val="24"/>
          <w:szCs w:val="24"/>
        </w:rPr>
        <w:t xml:space="preserve">zastoja toka </w:t>
      </w:r>
      <w:r w:rsidRPr="00192625">
        <w:rPr>
          <w:rFonts w:ascii="Times New Roman" w:hAnsi="Times New Roman"/>
          <w:sz w:val="24"/>
          <w:szCs w:val="24"/>
        </w:rPr>
        <w:t xml:space="preserve">roka uračunavaju se u ukupno trajanje roka. </w:t>
      </w:r>
    </w:p>
    <w:p w14:paraId="5E49AB68" w14:textId="77777777" w:rsidR="002F731B" w:rsidRPr="00192625" w:rsidRDefault="002F731B" w:rsidP="006D00DF">
      <w:pPr>
        <w:autoSpaceDE w:val="0"/>
        <w:autoSpaceDN w:val="0"/>
        <w:adjustRightInd w:val="0"/>
        <w:spacing w:after="0" w:line="240" w:lineRule="auto"/>
        <w:ind w:left="-360"/>
        <w:jc w:val="both"/>
        <w:rPr>
          <w:rFonts w:ascii="Times New Roman" w:hAnsi="Times New Roman"/>
          <w:sz w:val="24"/>
          <w:szCs w:val="24"/>
        </w:rPr>
      </w:pPr>
    </w:p>
    <w:p w14:paraId="2B0547F0" w14:textId="23E06C9C"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PT2 obavještava PT1 o svojoj odluci u roku 5 dana od dana njezina donošenja i dostavlja PT-u 1 sve relevantne podatke</w:t>
      </w:r>
      <w:r w:rsidR="004B76B1" w:rsidRPr="00192625">
        <w:rPr>
          <w:rFonts w:ascii="Times New Roman" w:hAnsi="Times New Roman"/>
          <w:sz w:val="24"/>
          <w:szCs w:val="24"/>
        </w:rPr>
        <w:t xml:space="preserve"> i obrazloženja</w:t>
      </w:r>
      <w:r w:rsidRPr="00192625">
        <w:rPr>
          <w:rFonts w:ascii="Times New Roman" w:hAnsi="Times New Roman"/>
          <w:sz w:val="24"/>
          <w:szCs w:val="24"/>
        </w:rPr>
        <w:t xml:space="preserve"> o predloženim izmjenama Ugovora. PT1 donosi odluku o predloženim izmjenama Ugovora u roku od 20 dana od primitka odluke koju je o predmetnim izmjenama donijelo PT 2 i o navedenom obavještava PT2 u roku od 5 dana od dana njezina donošenja.</w:t>
      </w:r>
    </w:p>
    <w:p w14:paraId="2FF499CF" w14:textId="77777777" w:rsidR="002F731B" w:rsidRPr="00192625" w:rsidRDefault="002F731B" w:rsidP="006D00DF">
      <w:pPr>
        <w:autoSpaceDE w:val="0"/>
        <w:autoSpaceDN w:val="0"/>
        <w:adjustRightInd w:val="0"/>
        <w:spacing w:after="0" w:line="240" w:lineRule="auto"/>
        <w:ind w:left="-360"/>
        <w:jc w:val="both"/>
        <w:rPr>
          <w:rFonts w:ascii="Times New Roman" w:hAnsi="Times New Roman"/>
          <w:sz w:val="24"/>
          <w:szCs w:val="24"/>
        </w:rPr>
      </w:pPr>
    </w:p>
    <w:p w14:paraId="2F9EF2EC" w14:textId="137256BC" w:rsidR="00C604E8" w:rsidRPr="00192625" w:rsidRDefault="00AA49CC" w:rsidP="004A3CD6">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slučaju pozitivne odluke</w:t>
      </w:r>
      <w:r w:rsidR="002F731B" w:rsidRPr="00192625">
        <w:rPr>
          <w:rFonts w:ascii="Times New Roman" w:hAnsi="Times New Roman"/>
          <w:sz w:val="24"/>
          <w:szCs w:val="24"/>
        </w:rPr>
        <w:t>,</w:t>
      </w:r>
      <w:r w:rsidR="00C604E8" w:rsidRPr="00192625">
        <w:rPr>
          <w:rFonts w:ascii="Times New Roman" w:hAnsi="Times New Roman"/>
          <w:sz w:val="24"/>
          <w:szCs w:val="24"/>
        </w:rPr>
        <w:t xml:space="preserve"> PT1 dostavlja potpisani d</w:t>
      </w:r>
      <w:r w:rsidRPr="00192625">
        <w:rPr>
          <w:rFonts w:ascii="Times New Roman" w:hAnsi="Times New Roman"/>
          <w:sz w:val="24"/>
          <w:szCs w:val="24"/>
        </w:rPr>
        <w:t xml:space="preserve">odatak Ugovoru (koji mu je prethodno potpisanog dostavio PT 2) na potpis Korisniku. </w:t>
      </w:r>
      <w:r w:rsidR="00B9450C" w:rsidRPr="00192625">
        <w:rPr>
          <w:rFonts w:ascii="Times New Roman" w:hAnsi="Times New Roman"/>
          <w:sz w:val="24"/>
          <w:szCs w:val="24"/>
        </w:rPr>
        <w:t xml:space="preserve">Potpisani </w:t>
      </w:r>
      <w:r w:rsidR="00C604E8" w:rsidRPr="00192625">
        <w:rPr>
          <w:rFonts w:ascii="Times New Roman" w:hAnsi="Times New Roman"/>
          <w:sz w:val="24"/>
          <w:szCs w:val="24"/>
        </w:rPr>
        <w:t>dodatak U</w:t>
      </w:r>
      <w:r w:rsidRPr="00192625">
        <w:rPr>
          <w:rFonts w:ascii="Times New Roman" w:hAnsi="Times New Roman"/>
          <w:sz w:val="24"/>
          <w:szCs w:val="24"/>
        </w:rPr>
        <w:t xml:space="preserve">govoru </w:t>
      </w:r>
      <w:r w:rsidR="00B9450C" w:rsidRPr="00192625">
        <w:rPr>
          <w:rFonts w:ascii="Times New Roman" w:hAnsi="Times New Roman"/>
          <w:sz w:val="24"/>
          <w:szCs w:val="24"/>
        </w:rPr>
        <w:t xml:space="preserve">Korisnik dostavlja PT-u 1 i PT-u 2 </w:t>
      </w:r>
      <w:r w:rsidRPr="00192625">
        <w:rPr>
          <w:rFonts w:ascii="Times New Roman" w:hAnsi="Times New Roman"/>
          <w:sz w:val="24"/>
          <w:szCs w:val="24"/>
        </w:rPr>
        <w:t>bez odgađanja, a najkasnije u roku 1</w:t>
      </w:r>
      <w:r w:rsidR="00B9450C" w:rsidRPr="00192625">
        <w:rPr>
          <w:rFonts w:ascii="Times New Roman" w:hAnsi="Times New Roman"/>
          <w:sz w:val="24"/>
          <w:szCs w:val="24"/>
        </w:rPr>
        <w:t>5</w:t>
      </w:r>
      <w:r w:rsidRPr="00192625">
        <w:rPr>
          <w:rFonts w:ascii="Times New Roman" w:hAnsi="Times New Roman"/>
          <w:sz w:val="24"/>
          <w:szCs w:val="24"/>
        </w:rPr>
        <w:t xml:space="preserve"> dana od dana njegova primitka.</w:t>
      </w:r>
    </w:p>
    <w:p w14:paraId="5E460266" w14:textId="0D9D848D"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slučaju donošenja negativne odluke o Korisnikovom zahtjevu za izmjenama</w:t>
      </w:r>
      <w:r w:rsidR="00C604E8" w:rsidRPr="00192625">
        <w:rPr>
          <w:rFonts w:ascii="Times New Roman" w:hAnsi="Times New Roman"/>
          <w:sz w:val="24"/>
          <w:szCs w:val="24"/>
        </w:rPr>
        <w:t xml:space="preserve"> Ugovora</w:t>
      </w:r>
      <w:r w:rsidRPr="00192625">
        <w:rPr>
          <w:rFonts w:ascii="Times New Roman" w:hAnsi="Times New Roman"/>
          <w:sz w:val="24"/>
          <w:szCs w:val="24"/>
        </w:rPr>
        <w:t xml:space="preserve">, PT2 o navedenom, u roku 15 dana od dana donošenja takve odluke obavještava korisnika pisanim putem, obrazlažući razloge za navedeno. </w:t>
      </w:r>
    </w:p>
    <w:p w14:paraId="3CEA8FDA" w14:textId="77777777" w:rsidR="00C604E8" w:rsidRPr="00192625" w:rsidRDefault="00C604E8" w:rsidP="006D00DF">
      <w:pPr>
        <w:autoSpaceDE w:val="0"/>
        <w:autoSpaceDN w:val="0"/>
        <w:adjustRightInd w:val="0"/>
        <w:spacing w:after="0" w:line="240" w:lineRule="auto"/>
        <w:ind w:left="-360"/>
        <w:jc w:val="both"/>
        <w:rPr>
          <w:rFonts w:ascii="Times New Roman" w:hAnsi="Times New Roman"/>
          <w:sz w:val="24"/>
          <w:szCs w:val="24"/>
        </w:rPr>
      </w:pPr>
    </w:p>
    <w:p w14:paraId="36213695" w14:textId="77777777" w:rsidR="00C604E8"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Ako je negativnu odluku donio PT1, isti u roku od 5 dana od dana njezina </w:t>
      </w:r>
      <w:r w:rsidR="00C604E8" w:rsidRPr="00192625">
        <w:rPr>
          <w:rFonts w:ascii="Times New Roman" w:hAnsi="Times New Roman"/>
          <w:sz w:val="24"/>
          <w:szCs w:val="24"/>
        </w:rPr>
        <w:t>donošenja vraća primljeni d</w:t>
      </w:r>
      <w:r w:rsidRPr="00192625">
        <w:rPr>
          <w:rFonts w:ascii="Times New Roman" w:hAnsi="Times New Roman"/>
          <w:sz w:val="24"/>
          <w:szCs w:val="24"/>
        </w:rPr>
        <w:t>odatak Ugovoru PT-u 2,  s obrazloženjem odluke.</w:t>
      </w:r>
    </w:p>
    <w:p w14:paraId="3ED6DFD1" w14:textId="3337D4D0"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  </w:t>
      </w:r>
    </w:p>
    <w:p w14:paraId="7FEBEB80" w14:textId="2D18C195" w:rsidR="00C604E8"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slučajevima u kojima se odluke PT1 i PT2 ne podudaraju, predloženi Dodatak Ugovoru prilagodit će se uvjetima one strane koja predlaže izmjenu manjeg opsega</w:t>
      </w:r>
      <w:r w:rsidR="00C604E8" w:rsidRPr="00192625">
        <w:rPr>
          <w:rFonts w:ascii="Times New Roman" w:hAnsi="Times New Roman"/>
          <w:sz w:val="24"/>
          <w:szCs w:val="24"/>
        </w:rPr>
        <w:t>.</w:t>
      </w:r>
    </w:p>
    <w:p w14:paraId="545529D2" w14:textId="18B699B2"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p>
    <w:p w14:paraId="62322F69" w14:textId="77777777" w:rsidR="00AA49CC" w:rsidRPr="00192625" w:rsidRDefault="00AA49CC" w:rsidP="002D3A8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se Korisnik ne složi prihvaćenom izmjenom manjeg opsega (u odnosu na prijedlog izmjene), Ugovor se neće izmijeniti.</w:t>
      </w:r>
    </w:p>
    <w:p w14:paraId="6974C397" w14:textId="77777777" w:rsidR="007724DD" w:rsidRPr="00192625" w:rsidRDefault="007724DD" w:rsidP="002D3A8C">
      <w:pPr>
        <w:autoSpaceDE w:val="0"/>
        <w:autoSpaceDN w:val="0"/>
        <w:adjustRightInd w:val="0"/>
        <w:spacing w:after="0" w:line="240" w:lineRule="auto"/>
        <w:ind w:left="-360"/>
        <w:jc w:val="both"/>
        <w:rPr>
          <w:rFonts w:ascii="Times New Roman" w:hAnsi="Times New Roman"/>
          <w:sz w:val="24"/>
          <w:szCs w:val="24"/>
        </w:rPr>
      </w:pPr>
    </w:p>
    <w:p w14:paraId="3A51ABFB" w14:textId="3B5308E6" w:rsidR="003C3436" w:rsidRPr="00192625" w:rsidRDefault="003C3436" w:rsidP="002D3A8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Korisnik pravovremen</w:t>
      </w:r>
      <w:r w:rsidR="007724DD" w:rsidRPr="00192625">
        <w:rPr>
          <w:rFonts w:ascii="Times New Roman" w:hAnsi="Times New Roman"/>
          <w:sz w:val="24"/>
          <w:szCs w:val="24"/>
        </w:rPr>
        <w:t>o ne dostavi potpisani dodatak U</w:t>
      </w:r>
      <w:r w:rsidRPr="00192625">
        <w:rPr>
          <w:rFonts w:ascii="Times New Roman" w:hAnsi="Times New Roman"/>
          <w:sz w:val="24"/>
          <w:szCs w:val="24"/>
        </w:rPr>
        <w:t>govoru, smatrat će se da ne pristaje na njegovo sklapanje.</w:t>
      </w:r>
    </w:p>
    <w:p w14:paraId="3F807476" w14:textId="77777777" w:rsidR="007724DD" w:rsidRPr="00192625" w:rsidRDefault="007724DD" w:rsidP="002D3A8C">
      <w:pPr>
        <w:autoSpaceDE w:val="0"/>
        <w:autoSpaceDN w:val="0"/>
        <w:adjustRightInd w:val="0"/>
        <w:spacing w:after="0" w:line="240" w:lineRule="auto"/>
        <w:ind w:left="-360"/>
        <w:jc w:val="both"/>
        <w:rPr>
          <w:rFonts w:ascii="Times New Roman" w:hAnsi="Times New Roman"/>
          <w:sz w:val="24"/>
          <w:szCs w:val="24"/>
        </w:rPr>
      </w:pPr>
    </w:p>
    <w:p w14:paraId="6A3F980B" w14:textId="77777777" w:rsidR="00AA49CC" w:rsidRPr="00192625" w:rsidRDefault="00AA49CC"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Ako postoji različit stav PT- a 1 i PT- a 2 u pogledu prihvaćanja predloženih izmjena, odluku o njihovu (ne)prihvaćanju donosi UT, u roku od 20 dana od primitka potrebne dokumentacije koju mu bez odgađanja dostavljaju PT1 i PT2.</w:t>
      </w:r>
    </w:p>
    <w:p w14:paraId="7B894228" w14:textId="77777777" w:rsidR="007724DD" w:rsidRPr="00192625" w:rsidRDefault="007724DD" w:rsidP="006D00DF">
      <w:pPr>
        <w:autoSpaceDE w:val="0"/>
        <w:autoSpaceDN w:val="0"/>
        <w:adjustRightInd w:val="0"/>
        <w:spacing w:after="0" w:line="240" w:lineRule="auto"/>
        <w:ind w:left="-360"/>
        <w:jc w:val="both"/>
        <w:rPr>
          <w:rFonts w:ascii="Times New Roman" w:hAnsi="Times New Roman"/>
          <w:sz w:val="24"/>
          <w:szCs w:val="24"/>
        </w:rPr>
      </w:pPr>
    </w:p>
    <w:p w14:paraId="24B8D25D" w14:textId="64A8E6FA" w:rsidR="00890BBB" w:rsidRPr="00192625" w:rsidRDefault="00890BBB" w:rsidP="006D00D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PT-ovi nisu odgovor</w:t>
      </w:r>
      <w:r w:rsidR="00650656" w:rsidRPr="00192625">
        <w:rPr>
          <w:rFonts w:ascii="Times New Roman" w:hAnsi="Times New Roman"/>
          <w:sz w:val="24"/>
          <w:szCs w:val="24"/>
        </w:rPr>
        <w:t>ni za štetu koja Korisniku ili p</w:t>
      </w:r>
      <w:r w:rsidRPr="00192625">
        <w:rPr>
          <w:rFonts w:ascii="Times New Roman" w:hAnsi="Times New Roman"/>
          <w:sz w:val="24"/>
          <w:szCs w:val="24"/>
        </w:rPr>
        <w:t>artneru nastane zbog nepotpisivanja Dodatka ugovoru.</w:t>
      </w:r>
    </w:p>
    <w:p w14:paraId="616AF0A2" w14:textId="77777777" w:rsidR="00AA49CC" w:rsidRPr="00192625" w:rsidRDefault="00AA49CC" w:rsidP="00A83749">
      <w:pPr>
        <w:spacing w:after="0"/>
        <w:ind w:right="74"/>
        <w:jc w:val="both"/>
        <w:rPr>
          <w:rFonts w:ascii="Times New Roman" w:hAnsi="Times New Roman"/>
          <w:sz w:val="24"/>
          <w:szCs w:val="24"/>
        </w:rPr>
      </w:pPr>
    </w:p>
    <w:p w14:paraId="5E9E4F31"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20.5. Odluka PT-a o djelomičnom ili potpunom odbijanju Korisnikova zahtjeva za izmjenom Ugovora mora biti obrazložena i dostavljena Korisniku.</w:t>
      </w:r>
    </w:p>
    <w:p w14:paraId="7A50EA8E"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Korisnik snosi punu odgovornost za pravodobno podnošenje zahtjeva kako bi PT-ovi obavili sve potrebne radnje u svrhu stupanja izmjena na snagu.</w:t>
      </w:r>
    </w:p>
    <w:p w14:paraId="0D434F09"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p>
    <w:p w14:paraId="1577E8CA" w14:textId="69DD234A" w:rsidR="007724DD" w:rsidRPr="00192625" w:rsidRDefault="007724DD"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20.6. Izmjena U</w:t>
      </w:r>
      <w:r w:rsidR="00AA49CC" w:rsidRPr="00192625">
        <w:rPr>
          <w:rFonts w:ascii="Times New Roman" w:hAnsi="Times New Roman"/>
          <w:sz w:val="24"/>
          <w:szCs w:val="24"/>
        </w:rPr>
        <w:t xml:space="preserve">govora na temelju zahtjeva ugovorne strane </w:t>
      </w:r>
      <w:r w:rsidRPr="00192625">
        <w:rPr>
          <w:rFonts w:ascii="Times New Roman" w:hAnsi="Times New Roman"/>
          <w:sz w:val="24"/>
          <w:szCs w:val="24"/>
        </w:rPr>
        <w:t>stupa na snagu onoga dana kada dodatak U</w:t>
      </w:r>
      <w:r w:rsidR="00AA49CC" w:rsidRPr="00192625">
        <w:rPr>
          <w:rFonts w:ascii="Times New Roman" w:hAnsi="Times New Roman"/>
          <w:sz w:val="24"/>
          <w:szCs w:val="24"/>
        </w:rPr>
        <w:t xml:space="preserve">govoru potpiše posljednja </w:t>
      </w:r>
      <w:r w:rsidRPr="00192625">
        <w:rPr>
          <w:rFonts w:ascii="Times New Roman" w:hAnsi="Times New Roman"/>
          <w:sz w:val="24"/>
          <w:szCs w:val="24"/>
        </w:rPr>
        <w:t xml:space="preserve">ugovorna </w:t>
      </w:r>
      <w:r w:rsidR="00AA49CC" w:rsidRPr="00192625">
        <w:rPr>
          <w:rFonts w:ascii="Times New Roman" w:hAnsi="Times New Roman"/>
          <w:sz w:val="24"/>
          <w:szCs w:val="24"/>
        </w:rPr>
        <w:t>strana.</w:t>
      </w:r>
    </w:p>
    <w:p w14:paraId="6A3BD313" w14:textId="342A438F"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 </w:t>
      </w:r>
    </w:p>
    <w:p w14:paraId="141D72B2" w14:textId="77777777" w:rsidR="00AA49CC" w:rsidRPr="00192625" w:rsidRDefault="00AA49CC" w:rsidP="003278CB">
      <w:pPr>
        <w:autoSpaceDE w:val="0"/>
        <w:autoSpaceDN w:val="0"/>
        <w:adjustRightInd w:val="0"/>
        <w:spacing w:after="0" w:line="240" w:lineRule="auto"/>
        <w:ind w:left="-360"/>
        <w:jc w:val="both"/>
        <w:rPr>
          <w:rFonts w:ascii="Times New Roman" w:hAnsi="Times New Roman"/>
          <w:sz w:val="24"/>
          <w:szCs w:val="24"/>
        </w:rPr>
      </w:pPr>
    </w:p>
    <w:p w14:paraId="478B8F7D" w14:textId="68B070BC" w:rsidR="007724DD" w:rsidRPr="00192625" w:rsidRDefault="007724DD" w:rsidP="007724DD">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Izmjene ugovora na temelju odluke PT–a 2</w:t>
      </w:r>
    </w:p>
    <w:p w14:paraId="48C5D4A1" w14:textId="77777777" w:rsidR="00AA49CC" w:rsidRPr="00192625" w:rsidRDefault="00AA49CC" w:rsidP="007724DD">
      <w:pPr>
        <w:autoSpaceDE w:val="0"/>
        <w:autoSpaceDN w:val="0"/>
        <w:adjustRightInd w:val="0"/>
        <w:spacing w:after="0" w:line="240" w:lineRule="auto"/>
        <w:ind w:left="-360"/>
        <w:jc w:val="center"/>
        <w:rPr>
          <w:rFonts w:ascii="Times New Roman" w:hAnsi="Times New Roman"/>
          <w:sz w:val="24"/>
          <w:szCs w:val="24"/>
        </w:rPr>
      </w:pPr>
    </w:p>
    <w:p w14:paraId="0A0CD1A0" w14:textId="17CFAEF7" w:rsidR="007724DD" w:rsidRPr="00192625" w:rsidRDefault="007724DD" w:rsidP="007724DD">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21.</w:t>
      </w:r>
    </w:p>
    <w:p w14:paraId="52BABFD5" w14:textId="77777777" w:rsidR="00AA49CC" w:rsidRPr="00192625" w:rsidRDefault="00AA49CC" w:rsidP="00E8673F">
      <w:pPr>
        <w:autoSpaceDE w:val="0"/>
        <w:autoSpaceDN w:val="0"/>
        <w:adjustRightInd w:val="0"/>
        <w:spacing w:after="0" w:line="240" w:lineRule="auto"/>
        <w:jc w:val="both"/>
        <w:rPr>
          <w:rFonts w:ascii="Times New Roman" w:hAnsi="Times New Roman"/>
          <w:sz w:val="24"/>
          <w:szCs w:val="24"/>
        </w:rPr>
      </w:pPr>
    </w:p>
    <w:p w14:paraId="615E2AB0" w14:textId="156B9946" w:rsidR="00AA49CC" w:rsidRPr="00192625" w:rsidRDefault="00AA49CC" w:rsidP="0002423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21.1.  Korisnik pristaje na to da se Ugovor mož</w:t>
      </w:r>
      <w:r w:rsidR="00FC5859" w:rsidRPr="00192625">
        <w:rPr>
          <w:rFonts w:ascii="Times New Roman" w:hAnsi="Times New Roman"/>
          <w:sz w:val="24"/>
          <w:szCs w:val="24"/>
        </w:rPr>
        <w:t>e izmijeniti, bez potpisivanja D</w:t>
      </w:r>
      <w:r w:rsidRPr="00192625">
        <w:rPr>
          <w:rFonts w:ascii="Times New Roman" w:hAnsi="Times New Roman"/>
          <w:sz w:val="24"/>
          <w:szCs w:val="24"/>
        </w:rPr>
        <w:t>odatka Ugovoru, i to samo u sljedećim slučajevima, u kojima mu PT 2 dostavlja obrazloženu obavijest o izmijenjenom ugovoru s tekstom izmijenjenog ugovora:</w:t>
      </w:r>
    </w:p>
    <w:p w14:paraId="749899BF"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 a) iznos odobrenih bespovratnih sredstava iz Posebnih uvjeta se smanjuje zbog otkrivenih i nedvojbeno utvrđenih težih pogrešaka ili nepravilnosti uslijed kojih su prihvatljivi troškovi proglašeni neprihvatljivima; </w:t>
      </w:r>
    </w:p>
    <w:p w14:paraId="1D4F1F3D" w14:textId="3CA80190" w:rsidR="00AA49CC" w:rsidRPr="00192625" w:rsidRDefault="00AA49CC" w:rsidP="008119B0">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b)  iznos odobrenih bespovratnih sredstava iz Posebnih uvjeta se smanjuje zbog otkrivenih i nedvojbeno utvrđenih nepravilnosti u smislu neostvarenja ciljanih vrijednosti pokazatelja i/ili rezultata Projekta te na temelju </w:t>
      </w:r>
      <w:r w:rsidR="00FA00A4" w:rsidRPr="00192625">
        <w:rPr>
          <w:rFonts w:ascii="Times New Roman" w:hAnsi="Times New Roman"/>
          <w:sz w:val="24"/>
          <w:szCs w:val="24"/>
        </w:rPr>
        <w:t>određenog financijskog ispravka (korekcije);</w:t>
      </w:r>
    </w:p>
    <w:p w14:paraId="7F6E1B88"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c)  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p>
    <w:p w14:paraId="3E232F56"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 xml:space="preserve">d)   došlo je do izmjena propisa u nacionalnom zakonodavstvu ili zakonodavstvu EU zbog kojih je Ugovor nedvojbeno u suprotnosti s odredbama istih; </w:t>
      </w:r>
    </w:p>
    <w:p w14:paraId="66DBC4B1" w14:textId="77777777" w:rsidR="00AA49CC" w:rsidRPr="00192625" w:rsidRDefault="00AA49CC" w:rsidP="00E8673F">
      <w:pPr>
        <w:spacing w:after="0" w:line="240" w:lineRule="auto"/>
        <w:ind w:left="426" w:hanging="426"/>
        <w:jc w:val="both"/>
        <w:rPr>
          <w:rFonts w:ascii="Times New Roman" w:hAnsi="Times New Roman"/>
          <w:sz w:val="24"/>
          <w:szCs w:val="24"/>
        </w:rPr>
      </w:pPr>
      <w:r w:rsidRPr="00192625">
        <w:rPr>
          <w:rFonts w:ascii="Times New Roman" w:hAnsi="Times New Roman"/>
          <w:sz w:val="24"/>
          <w:szCs w:val="24"/>
        </w:rPr>
        <w:t>e)  ako se nedvojbeno utvrdi da postoje očite uštede u projektu u usporedbi s odobrenim bespovratnim sredstvima i ostvarenim ili planiranim troškovima.</w:t>
      </w:r>
    </w:p>
    <w:p w14:paraId="18159AF6" w14:textId="77777777" w:rsidR="00AA49CC" w:rsidRPr="00192625" w:rsidRDefault="00AA49CC" w:rsidP="00E8673F">
      <w:pPr>
        <w:spacing w:after="0" w:line="240" w:lineRule="auto"/>
        <w:ind w:left="426" w:hanging="426"/>
        <w:jc w:val="both"/>
        <w:rPr>
          <w:rFonts w:ascii="Times New Roman" w:hAnsi="Times New Roman"/>
          <w:sz w:val="24"/>
          <w:szCs w:val="24"/>
        </w:rPr>
      </w:pPr>
    </w:p>
    <w:p w14:paraId="0FE68EFC" w14:textId="581DAB44" w:rsidR="00AA49CC" w:rsidRPr="00192625" w:rsidRDefault="00AA49CC" w:rsidP="0002423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21.2. U slučajevima navedenim u </w:t>
      </w:r>
      <w:r w:rsidR="00FA00A4" w:rsidRPr="00192625">
        <w:rPr>
          <w:rFonts w:ascii="Times New Roman" w:hAnsi="Times New Roman"/>
          <w:sz w:val="24"/>
          <w:szCs w:val="24"/>
        </w:rPr>
        <w:t xml:space="preserve">prethodnom stavku, </w:t>
      </w:r>
      <w:r w:rsidRPr="00192625">
        <w:rPr>
          <w:rFonts w:ascii="Times New Roman" w:hAnsi="Times New Roman"/>
          <w:sz w:val="24"/>
          <w:szCs w:val="24"/>
        </w:rPr>
        <w:t>Ugovor se može izmijeniti tijekom cijelog razdoblja njegova izvršavanja. PT2 dostavlja odluku o izmjeni</w:t>
      </w:r>
      <w:r w:rsidR="00FA00A4" w:rsidRPr="00192625">
        <w:rPr>
          <w:rFonts w:ascii="Times New Roman" w:hAnsi="Times New Roman"/>
          <w:sz w:val="24"/>
          <w:szCs w:val="24"/>
        </w:rPr>
        <w:t xml:space="preserve"> Ugovora</w:t>
      </w:r>
      <w:r w:rsidRPr="00192625">
        <w:rPr>
          <w:rFonts w:ascii="Times New Roman" w:hAnsi="Times New Roman"/>
          <w:sz w:val="24"/>
          <w:szCs w:val="24"/>
        </w:rPr>
        <w:t xml:space="preserve"> drugim</w:t>
      </w:r>
      <w:r w:rsidR="00FA00A4" w:rsidRPr="00192625">
        <w:rPr>
          <w:rFonts w:ascii="Times New Roman" w:hAnsi="Times New Roman"/>
          <w:sz w:val="24"/>
          <w:szCs w:val="24"/>
        </w:rPr>
        <w:t xml:space="preserve"> ugovornim</w:t>
      </w:r>
      <w:r w:rsidRPr="00192625">
        <w:rPr>
          <w:rFonts w:ascii="Times New Roman" w:hAnsi="Times New Roman"/>
          <w:sz w:val="24"/>
          <w:szCs w:val="24"/>
        </w:rPr>
        <w:t xml:space="preserve"> stranama u roku 5 dana od dana donošenja, a odluka proizvodi učinak od dana kada je ista dostavljena posljednjoj ugovornoj strani. </w:t>
      </w:r>
    </w:p>
    <w:p w14:paraId="1411AED5" w14:textId="77777777" w:rsidR="00201502" w:rsidRPr="00192625" w:rsidRDefault="00201502" w:rsidP="00024231">
      <w:pPr>
        <w:autoSpaceDE w:val="0"/>
        <w:autoSpaceDN w:val="0"/>
        <w:adjustRightInd w:val="0"/>
        <w:spacing w:after="0" w:line="240" w:lineRule="auto"/>
        <w:ind w:left="-360"/>
        <w:jc w:val="both"/>
        <w:rPr>
          <w:rFonts w:ascii="Times New Roman" w:hAnsi="Times New Roman"/>
          <w:sz w:val="24"/>
          <w:szCs w:val="24"/>
        </w:rPr>
      </w:pPr>
    </w:p>
    <w:p w14:paraId="056CCC9E" w14:textId="77777777" w:rsidR="00201502" w:rsidRPr="00192625" w:rsidRDefault="00201502" w:rsidP="00024231">
      <w:pPr>
        <w:autoSpaceDE w:val="0"/>
        <w:autoSpaceDN w:val="0"/>
        <w:adjustRightInd w:val="0"/>
        <w:spacing w:after="0" w:line="240" w:lineRule="auto"/>
        <w:ind w:left="-360"/>
        <w:jc w:val="both"/>
        <w:rPr>
          <w:rFonts w:ascii="Times New Roman" w:hAnsi="Times New Roman"/>
          <w:sz w:val="24"/>
          <w:szCs w:val="24"/>
        </w:rPr>
      </w:pPr>
    </w:p>
    <w:p w14:paraId="13B14E33" w14:textId="2590DBDA" w:rsidR="00201502" w:rsidRPr="00192625" w:rsidRDefault="00201502" w:rsidP="00201502">
      <w:pPr>
        <w:spacing w:after="0" w:line="240" w:lineRule="auto"/>
        <w:jc w:val="center"/>
        <w:rPr>
          <w:rFonts w:ascii="Times New Roman" w:hAnsi="Times New Roman"/>
          <w:i/>
          <w:sz w:val="24"/>
          <w:szCs w:val="24"/>
        </w:rPr>
      </w:pPr>
      <w:r w:rsidRPr="00192625">
        <w:rPr>
          <w:rFonts w:ascii="Times New Roman" w:hAnsi="Times New Roman"/>
          <w:i/>
          <w:sz w:val="24"/>
          <w:szCs w:val="24"/>
        </w:rPr>
        <w:t>Izmjene manjeg značaja</w:t>
      </w:r>
    </w:p>
    <w:p w14:paraId="1B081531" w14:textId="77777777" w:rsidR="00AA49CC" w:rsidRPr="00192625" w:rsidRDefault="00AA49CC" w:rsidP="00201502">
      <w:pPr>
        <w:spacing w:after="0" w:line="240" w:lineRule="auto"/>
        <w:jc w:val="center"/>
        <w:rPr>
          <w:rFonts w:ascii="Times New Roman" w:hAnsi="Times New Roman"/>
          <w:sz w:val="24"/>
          <w:szCs w:val="24"/>
        </w:rPr>
      </w:pPr>
    </w:p>
    <w:p w14:paraId="7EED1C84" w14:textId="414F0593" w:rsidR="00201502" w:rsidRPr="00192625" w:rsidRDefault="00201502" w:rsidP="00201502">
      <w:pPr>
        <w:spacing w:after="0" w:line="240" w:lineRule="auto"/>
        <w:jc w:val="center"/>
        <w:rPr>
          <w:rFonts w:ascii="Times New Roman" w:hAnsi="Times New Roman"/>
          <w:sz w:val="24"/>
          <w:szCs w:val="24"/>
        </w:rPr>
      </w:pPr>
      <w:r w:rsidRPr="00192625">
        <w:rPr>
          <w:rFonts w:ascii="Times New Roman" w:hAnsi="Times New Roman"/>
          <w:sz w:val="24"/>
          <w:szCs w:val="24"/>
        </w:rPr>
        <w:t>Članak 22.</w:t>
      </w:r>
    </w:p>
    <w:p w14:paraId="4A394AAB" w14:textId="77777777" w:rsidR="00AA49CC" w:rsidRPr="00192625" w:rsidRDefault="00AA49CC" w:rsidP="00E8673F">
      <w:pPr>
        <w:spacing w:after="0" w:line="240" w:lineRule="auto"/>
        <w:jc w:val="both"/>
        <w:rPr>
          <w:rFonts w:ascii="Times New Roman" w:hAnsi="Times New Roman"/>
          <w:sz w:val="24"/>
          <w:szCs w:val="24"/>
        </w:rPr>
      </w:pPr>
    </w:p>
    <w:p w14:paraId="12F252D2" w14:textId="4866824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22.1. U odnosu na izmjene manjeg značaja </w:t>
      </w:r>
      <w:r w:rsidR="00201502" w:rsidRPr="00192625">
        <w:rPr>
          <w:rFonts w:ascii="Times New Roman" w:hAnsi="Times New Roman"/>
          <w:sz w:val="24"/>
          <w:szCs w:val="24"/>
        </w:rPr>
        <w:t xml:space="preserve"> koje se odnose na </w:t>
      </w:r>
      <w:r w:rsidRPr="00192625">
        <w:rPr>
          <w:rFonts w:ascii="Times New Roman" w:hAnsi="Times New Roman"/>
          <w:sz w:val="24"/>
          <w:szCs w:val="24"/>
        </w:rPr>
        <w:t>promjenu naziva/imena ugovorne strane, adrese, bankovnog računa ili podataka koji se odnose na kontakte,</w:t>
      </w:r>
      <w:r w:rsidR="00201502" w:rsidRPr="00192625">
        <w:rPr>
          <w:rFonts w:ascii="Times New Roman" w:hAnsi="Times New Roman"/>
          <w:sz w:val="24"/>
          <w:szCs w:val="24"/>
        </w:rPr>
        <w:t xml:space="preserve"> nije potrebno sklapati pisani d</w:t>
      </w:r>
      <w:r w:rsidRPr="00192625">
        <w:rPr>
          <w:rFonts w:ascii="Times New Roman" w:hAnsi="Times New Roman"/>
          <w:sz w:val="24"/>
          <w:szCs w:val="24"/>
        </w:rPr>
        <w:t xml:space="preserve">odatak Ugovoru već strana u odnosu na koju je nastala takva promjena pisanim putem, bez odgađanja, o </w:t>
      </w:r>
      <w:r w:rsidR="00201502" w:rsidRPr="00192625">
        <w:rPr>
          <w:rFonts w:ascii="Times New Roman" w:hAnsi="Times New Roman"/>
          <w:sz w:val="24"/>
          <w:szCs w:val="24"/>
        </w:rPr>
        <w:t>nastaloj promjeni</w:t>
      </w:r>
      <w:r w:rsidRPr="00192625">
        <w:rPr>
          <w:rFonts w:ascii="Times New Roman" w:hAnsi="Times New Roman"/>
          <w:sz w:val="24"/>
          <w:szCs w:val="24"/>
        </w:rPr>
        <w:t xml:space="preserve"> obavještava </w:t>
      </w:r>
      <w:r w:rsidR="004B76B1" w:rsidRPr="00192625">
        <w:rPr>
          <w:rFonts w:ascii="Times New Roman" w:hAnsi="Times New Roman"/>
          <w:sz w:val="24"/>
          <w:szCs w:val="24"/>
        </w:rPr>
        <w:t xml:space="preserve">PT1 i </w:t>
      </w:r>
      <w:r w:rsidRPr="00192625">
        <w:rPr>
          <w:rFonts w:ascii="Times New Roman" w:hAnsi="Times New Roman"/>
          <w:sz w:val="24"/>
          <w:szCs w:val="24"/>
        </w:rPr>
        <w:t>PT 2.</w:t>
      </w:r>
    </w:p>
    <w:p w14:paraId="75600DD0" w14:textId="1ECF9A92"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lastRenderedPageBreak/>
        <w:t xml:space="preserve">PT 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w:t>
      </w:r>
      <w:r w:rsidR="00201502" w:rsidRPr="00192625">
        <w:rPr>
          <w:rFonts w:ascii="Times New Roman" w:hAnsi="Times New Roman"/>
          <w:sz w:val="24"/>
          <w:szCs w:val="24"/>
        </w:rPr>
        <w:t>njih nije potrebno sklapati pisani d</w:t>
      </w:r>
      <w:r w:rsidRPr="00192625">
        <w:rPr>
          <w:rFonts w:ascii="Times New Roman" w:hAnsi="Times New Roman"/>
          <w:sz w:val="24"/>
          <w:szCs w:val="24"/>
        </w:rPr>
        <w:t>odatak Ugovoru.</w:t>
      </w:r>
    </w:p>
    <w:p w14:paraId="00FEE85E"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4E24FEBE" w14:textId="09A7452A"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22.2.  Izmjene manjeg značaja iz </w:t>
      </w:r>
      <w:r w:rsidR="00201502"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22.1. </w:t>
      </w:r>
      <w:r w:rsidR="00201502" w:rsidRPr="00192625">
        <w:rPr>
          <w:rFonts w:ascii="Times New Roman" w:hAnsi="Times New Roman"/>
          <w:sz w:val="24"/>
          <w:szCs w:val="24"/>
        </w:rPr>
        <w:t>ovoga članka</w:t>
      </w:r>
      <w:r w:rsidRPr="00192625">
        <w:rPr>
          <w:rFonts w:ascii="Times New Roman" w:hAnsi="Times New Roman"/>
          <w:sz w:val="24"/>
          <w:szCs w:val="24"/>
        </w:rPr>
        <w:t xml:space="preserve"> te druge manje izmjene, koje ne utječu na svrhu i opseg projekta i njegove ciljeve i koje se ne odnose na izmjene iz </w:t>
      </w:r>
      <w:r w:rsidR="00201502" w:rsidRPr="00192625">
        <w:rPr>
          <w:rFonts w:ascii="Times New Roman" w:hAnsi="Times New Roman"/>
          <w:sz w:val="24"/>
          <w:szCs w:val="24"/>
        </w:rPr>
        <w:t>članka 20. 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20.2. ovih Općih uvjeta, Korisnik može uvesti na vlastitu odgovornost </w:t>
      </w:r>
      <w:r w:rsidR="00201502" w:rsidRPr="00192625">
        <w:rPr>
          <w:rFonts w:ascii="Times New Roman" w:hAnsi="Times New Roman"/>
          <w:sz w:val="24"/>
          <w:szCs w:val="24"/>
        </w:rPr>
        <w:t>te o njima mora obavijestiti PT 2</w:t>
      </w:r>
      <w:r w:rsidRPr="00192625">
        <w:rPr>
          <w:rFonts w:ascii="Times New Roman" w:hAnsi="Times New Roman"/>
          <w:sz w:val="24"/>
          <w:szCs w:val="24"/>
        </w:rPr>
        <w:t xml:space="preserve"> pisanim putem bez odgode, od trenutka saznanja za okolnosti koje su uvjetovale takvu vrstu iz</w:t>
      </w:r>
      <w:r w:rsidR="00201502" w:rsidRPr="00192625">
        <w:rPr>
          <w:rFonts w:ascii="Times New Roman" w:hAnsi="Times New Roman"/>
          <w:sz w:val="24"/>
          <w:szCs w:val="24"/>
        </w:rPr>
        <w:t>mjena, a najkasnije do dostave z</w:t>
      </w:r>
      <w:r w:rsidRPr="00192625">
        <w:rPr>
          <w:rFonts w:ascii="Times New Roman" w:hAnsi="Times New Roman"/>
          <w:sz w:val="24"/>
          <w:szCs w:val="24"/>
        </w:rPr>
        <w:t>ahtjeva za nadoknadom sredstava u kojima se potražuje nadoknada troška vezana uz relevantnu izmjenu. U navedenom slučaju, PT2 zadržava pravo istražiti je li riječ o izmjenama iz članka 19. i članka 20.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192625">
        <w:rPr>
          <w:rFonts w:ascii="Times New Roman" w:hAnsi="Times New Roman"/>
          <w:sz w:val="24"/>
          <w:szCs w:val="24"/>
        </w:rPr>
        <w:t xml:space="preserve"> tj. izmjeni koja se ne može podvesti pod pojam „izmjene manjeg značaja“ u smislu ovoga članka,</w:t>
      </w:r>
      <w:r w:rsidRPr="00192625">
        <w:rPr>
          <w:rFonts w:ascii="Times New Roman" w:hAnsi="Times New Roman"/>
          <w:sz w:val="24"/>
          <w:szCs w:val="24"/>
        </w:rPr>
        <w:t xml:space="preserve"> troškovi aktivnosti koje se odnose na predmetnu izmjenu bit će neprihvatljivi</w:t>
      </w:r>
      <w:r w:rsidR="00201502" w:rsidRPr="00192625">
        <w:rPr>
          <w:rFonts w:ascii="Times New Roman" w:hAnsi="Times New Roman"/>
          <w:sz w:val="24"/>
          <w:szCs w:val="24"/>
        </w:rPr>
        <w:t>, a</w:t>
      </w:r>
      <w:r w:rsidRPr="00192625">
        <w:rPr>
          <w:rFonts w:ascii="Times New Roman" w:hAnsi="Times New Roman"/>
          <w:sz w:val="24"/>
          <w:szCs w:val="24"/>
        </w:rPr>
        <w:t xml:space="preserve"> Ugovor </w:t>
      </w:r>
      <w:r w:rsidR="00201502" w:rsidRPr="00192625">
        <w:rPr>
          <w:rFonts w:ascii="Times New Roman" w:hAnsi="Times New Roman"/>
          <w:sz w:val="24"/>
          <w:szCs w:val="24"/>
        </w:rPr>
        <w:t xml:space="preserve">se </w:t>
      </w:r>
      <w:r w:rsidRPr="00192625">
        <w:rPr>
          <w:rFonts w:ascii="Times New Roman" w:hAnsi="Times New Roman"/>
          <w:sz w:val="24"/>
          <w:szCs w:val="24"/>
        </w:rPr>
        <w:t>može ra</w:t>
      </w:r>
      <w:r w:rsidR="00201502" w:rsidRPr="00192625">
        <w:rPr>
          <w:rFonts w:ascii="Times New Roman" w:hAnsi="Times New Roman"/>
          <w:sz w:val="24"/>
          <w:szCs w:val="24"/>
        </w:rPr>
        <w:t xml:space="preserve">skinuti u skladu s člankom 24. </w:t>
      </w:r>
      <w:r w:rsidRPr="00192625">
        <w:rPr>
          <w:rFonts w:ascii="Times New Roman" w:hAnsi="Times New Roman"/>
          <w:sz w:val="24"/>
          <w:szCs w:val="24"/>
        </w:rPr>
        <w:t xml:space="preserve">ovih Općih uvjeta. </w:t>
      </w:r>
    </w:p>
    <w:p w14:paraId="7C4D9963" w14:textId="77777777" w:rsidR="00AA49CC" w:rsidRPr="00192625" w:rsidRDefault="00AA49CC" w:rsidP="00F03C2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Iznimno, ako je riječ o izmjeni koja se odnosi na preraspodjelu između glavnih proračunskih elemenata projekta koja uključuje odstupanje do 20% (uključujući 20%), izvorno unesenog (ili eventualno izmjenama Ugovora</w:t>
      </w:r>
      <w:r w:rsidRPr="00192625" w:rsidDel="00F46DEE">
        <w:rPr>
          <w:rFonts w:ascii="Times New Roman" w:hAnsi="Times New Roman"/>
          <w:sz w:val="24"/>
          <w:szCs w:val="24"/>
        </w:rPr>
        <w:t xml:space="preserve"> </w:t>
      </w:r>
      <w:r w:rsidRPr="00192625">
        <w:rPr>
          <w:rFonts w:ascii="Times New Roman" w:hAnsi="Times New Roman"/>
          <w:sz w:val="24"/>
          <w:szCs w:val="24"/>
        </w:rPr>
        <w:t xml:space="preserve">promijenjenog) iznosa glavnih proračunskih elemenata projekta za predmetne prihvatljive troškove, Korisnik o istoj obavještava PT 2 najkasnije s prvim idućim Zahtjevom za nadoknadom sredstava kojega podnosi nakon nastale izmjene, bez obzira potražuje li već u tom Zahtjevu za nadoknadom sredstava troškove koji su vezani uz predmetnu preraspodjelu. </w:t>
      </w:r>
    </w:p>
    <w:p w14:paraId="4802528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C246CFE" w14:textId="2A357E58"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22.3 Korisnik o preraspodjelama sredstava između proračunskih stavki unutar glavnih proračunskih elemenata te o preraspodjeli sredstava između glavnih proračunskih elemenata obavještava PT2 u skladu s</w:t>
      </w:r>
      <w:r w:rsidR="00201502" w:rsidRPr="00192625">
        <w:rPr>
          <w:rFonts w:ascii="Times New Roman" w:hAnsi="Times New Roman"/>
          <w:sz w:val="24"/>
          <w:szCs w:val="24"/>
        </w:rPr>
        <w:t>a stavkom</w:t>
      </w:r>
      <w:r w:rsidR="001D560A" w:rsidRPr="00192625">
        <w:rPr>
          <w:rFonts w:ascii="Times New Roman" w:hAnsi="Times New Roman"/>
          <w:sz w:val="24"/>
          <w:szCs w:val="24"/>
        </w:rPr>
        <w:t xml:space="preserve"> </w:t>
      </w:r>
      <w:r w:rsidRPr="00192625">
        <w:rPr>
          <w:rFonts w:ascii="Times New Roman" w:hAnsi="Times New Roman"/>
          <w:sz w:val="24"/>
          <w:szCs w:val="24"/>
        </w:rPr>
        <w:t xml:space="preserve">22.2. </w:t>
      </w:r>
      <w:r w:rsidR="00201502" w:rsidRPr="00192625">
        <w:rPr>
          <w:rFonts w:ascii="Times New Roman" w:hAnsi="Times New Roman"/>
          <w:sz w:val="24"/>
          <w:szCs w:val="24"/>
        </w:rPr>
        <w:t>ovoga članka</w:t>
      </w:r>
      <w:r w:rsidRPr="00192625">
        <w:rPr>
          <w:rFonts w:ascii="Times New Roman" w:hAnsi="Times New Roman"/>
          <w:sz w:val="24"/>
          <w:szCs w:val="24"/>
        </w:rPr>
        <w:t xml:space="preserve">. U slučaju preraspodjele sredstava između glavnih proračunskih elemenata izmjene proračuna se uzimaju u obzir kumulativno. Stoga, ako bi se na takav način ukupna vrijednost glavnih proračunskih elemenata izmijenila, na način opisan u </w:t>
      </w:r>
      <w:r w:rsidR="001D560A" w:rsidRPr="00192625">
        <w:rPr>
          <w:rFonts w:ascii="Times New Roman" w:hAnsi="Times New Roman"/>
          <w:sz w:val="24"/>
          <w:szCs w:val="24"/>
        </w:rPr>
        <w:t>člank</w:t>
      </w:r>
      <w:r w:rsidR="00201502" w:rsidRPr="00192625">
        <w:rPr>
          <w:rFonts w:ascii="Times New Roman" w:hAnsi="Times New Roman"/>
          <w:sz w:val="24"/>
          <w:szCs w:val="24"/>
        </w:rPr>
        <w:t xml:space="preserve">u 20. stavku </w:t>
      </w:r>
      <w:r w:rsidRPr="00192625">
        <w:rPr>
          <w:rFonts w:ascii="Times New Roman" w:hAnsi="Times New Roman"/>
          <w:sz w:val="24"/>
          <w:szCs w:val="24"/>
        </w:rPr>
        <w:t>20.2. c) ovih Općih uvjet</w:t>
      </w:r>
      <w:r w:rsidR="00201502" w:rsidRPr="00192625">
        <w:rPr>
          <w:rFonts w:ascii="Times New Roman" w:hAnsi="Times New Roman"/>
          <w:sz w:val="24"/>
          <w:szCs w:val="24"/>
        </w:rPr>
        <w:t>a, sklapa se d</w:t>
      </w:r>
      <w:r w:rsidRPr="00192625">
        <w:rPr>
          <w:rFonts w:ascii="Times New Roman" w:hAnsi="Times New Roman"/>
          <w:sz w:val="24"/>
          <w:szCs w:val="24"/>
        </w:rPr>
        <w:t>odatak Ugovoru.</w:t>
      </w:r>
    </w:p>
    <w:p w14:paraId="3C761A59"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82FF1CF" w14:textId="77777777" w:rsidR="0007195F" w:rsidRPr="00192625" w:rsidRDefault="0007195F" w:rsidP="004F3962">
      <w:pPr>
        <w:jc w:val="both"/>
        <w:rPr>
          <w:rFonts w:ascii="Times New Roman" w:hAnsi="Times New Roman"/>
          <w:b/>
          <w:sz w:val="24"/>
          <w:szCs w:val="24"/>
        </w:rPr>
      </w:pPr>
    </w:p>
    <w:p w14:paraId="125C7256" w14:textId="76E03F4B" w:rsidR="00AA49CC" w:rsidRPr="00192625" w:rsidRDefault="00AA49CC" w:rsidP="00201502">
      <w:pPr>
        <w:jc w:val="center"/>
        <w:rPr>
          <w:rFonts w:ascii="Times New Roman" w:hAnsi="Times New Roman"/>
          <w:b/>
          <w:sz w:val="24"/>
          <w:szCs w:val="24"/>
        </w:rPr>
      </w:pPr>
      <w:r w:rsidRPr="00192625">
        <w:rPr>
          <w:rFonts w:ascii="Times New Roman" w:hAnsi="Times New Roman"/>
          <w:b/>
          <w:sz w:val="24"/>
          <w:szCs w:val="24"/>
        </w:rPr>
        <w:t xml:space="preserve">ODGOVORNOST ZA ŠTETU, RASKID UGOVORA I </w:t>
      </w:r>
      <w:r w:rsidR="00E91FF2" w:rsidRPr="00192625">
        <w:rPr>
          <w:rFonts w:ascii="Times New Roman" w:hAnsi="Times New Roman"/>
          <w:b/>
          <w:sz w:val="24"/>
          <w:szCs w:val="24"/>
        </w:rPr>
        <w:t>IZVANREDNE OKOLNOSTI</w:t>
      </w:r>
    </w:p>
    <w:p w14:paraId="644C7087" w14:textId="3808D712" w:rsidR="00201502" w:rsidRPr="00192625" w:rsidRDefault="00201502" w:rsidP="00201502">
      <w:pPr>
        <w:spacing w:after="0" w:line="240" w:lineRule="auto"/>
        <w:jc w:val="center"/>
        <w:rPr>
          <w:rFonts w:ascii="Times New Roman" w:hAnsi="Times New Roman"/>
          <w:i/>
          <w:sz w:val="24"/>
          <w:szCs w:val="24"/>
        </w:rPr>
      </w:pPr>
      <w:r w:rsidRPr="00192625">
        <w:rPr>
          <w:rFonts w:ascii="Times New Roman" w:hAnsi="Times New Roman"/>
          <w:i/>
          <w:sz w:val="24"/>
          <w:szCs w:val="24"/>
        </w:rPr>
        <w:t xml:space="preserve">Odgovornost za štetu </w:t>
      </w:r>
    </w:p>
    <w:p w14:paraId="462FADBF" w14:textId="77777777" w:rsidR="00201502" w:rsidRPr="00192625" w:rsidRDefault="00201502" w:rsidP="00201502">
      <w:pPr>
        <w:spacing w:after="0" w:line="240" w:lineRule="auto"/>
        <w:jc w:val="center"/>
        <w:rPr>
          <w:rFonts w:ascii="Times New Roman" w:hAnsi="Times New Roman"/>
          <w:sz w:val="24"/>
          <w:szCs w:val="24"/>
        </w:rPr>
      </w:pPr>
    </w:p>
    <w:p w14:paraId="7F9B0270" w14:textId="2E295AEB" w:rsidR="00AA49CC" w:rsidRPr="00192625" w:rsidRDefault="00201502" w:rsidP="00201502">
      <w:pPr>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23. </w:t>
      </w:r>
    </w:p>
    <w:p w14:paraId="78B9818A" w14:textId="77777777" w:rsidR="00AA49CC" w:rsidRPr="00192625" w:rsidRDefault="00AA49CC" w:rsidP="00201502">
      <w:pPr>
        <w:spacing w:after="0" w:line="240" w:lineRule="auto"/>
        <w:jc w:val="center"/>
        <w:rPr>
          <w:rFonts w:ascii="Times New Roman" w:hAnsi="Times New Roman"/>
          <w:sz w:val="24"/>
          <w:szCs w:val="24"/>
        </w:rPr>
      </w:pPr>
    </w:p>
    <w:p w14:paraId="7FAB78E6"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04A13C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4E6903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192625" w:rsidRDefault="00E91FF2" w:rsidP="00370F61">
      <w:pPr>
        <w:autoSpaceDE w:val="0"/>
        <w:autoSpaceDN w:val="0"/>
        <w:adjustRightInd w:val="0"/>
        <w:spacing w:after="0" w:line="240" w:lineRule="auto"/>
        <w:ind w:left="-360"/>
        <w:jc w:val="both"/>
        <w:rPr>
          <w:rFonts w:ascii="Times New Roman" w:hAnsi="Times New Roman"/>
          <w:sz w:val="24"/>
          <w:szCs w:val="24"/>
        </w:rPr>
      </w:pPr>
    </w:p>
    <w:p w14:paraId="7C385C3B" w14:textId="77777777" w:rsidR="00AA49CC" w:rsidRPr="00192625" w:rsidRDefault="00AA49CC" w:rsidP="00B775A5">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lastRenderedPageBreak/>
        <w:t xml:space="preserve">PT-ovi i njihovi zaposlenici u navedenu svrhu smatraju se trećim osobama. </w:t>
      </w:r>
    </w:p>
    <w:p w14:paraId="19374F1A" w14:textId="77777777" w:rsidR="00AA49CC" w:rsidRPr="00192625" w:rsidRDefault="00AA49CC" w:rsidP="00B775A5">
      <w:pPr>
        <w:autoSpaceDE w:val="0"/>
        <w:autoSpaceDN w:val="0"/>
        <w:adjustRightInd w:val="0"/>
        <w:spacing w:after="0" w:line="240" w:lineRule="auto"/>
        <w:ind w:left="-360"/>
        <w:jc w:val="both"/>
        <w:rPr>
          <w:rFonts w:ascii="Times New Roman" w:hAnsi="Times New Roman"/>
          <w:sz w:val="24"/>
          <w:szCs w:val="24"/>
        </w:rPr>
      </w:pPr>
    </w:p>
    <w:p w14:paraId="79E26219" w14:textId="29335D0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23.3. Korisnik se obvezuje preuzeti u cijelosti obvezu naknaditi štetu (</w:t>
      </w:r>
      <w:r w:rsidR="00890BBB" w:rsidRPr="00192625">
        <w:rPr>
          <w:rFonts w:ascii="Times New Roman" w:hAnsi="Times New Roman"/>
          <w:sz w:val="24"/>
          <w:szCs w:val="24"/>
        </w:rPr>
        <w:t>kako troška glavnice, tako i postupovnih troškova, troškova zastupanja, zateznih kamata kao i ostalih sporednih potraživanja, bilo da su ostvarena sudskim ili izvansudskim putem</w:t>
      </w:r>
      <w:r w:rsidRPr="00192625">
        <w:rPr>
          <w:rFonts w:ascii="Times New Roman" w:hAnsi="Times New Roman"/>
          <w:sz w:val="24"/>
          <w:szCs w:val="24"/>
        </w:rPr>
        <w:t xml:space="preserve">) </w:t>
      </w:r>
      <w:r w:rsidR="00890BBB" w:rsidRPr="00192625">
        <w:rPr>
          <w:rFonts w:ascii="Times New Roman" w:hAnsi="Times New Roman"/>
          <w:sz w:val="24"/>
          <w:szCs w:val="24"/>
        </w:rPr>
        <w:t xml:space="preserve">koju </w:t>
      </w:r>
      <w:r w:rsidRPr="00192625">
        <w:rPr>
          <w:rFonts w:ascii="Times New Roman" w:hAnsi="Times New Roman"/>
          <w:sz w:val="24"/>
          <w:szCs w:val="24"/>
        </w:rPr>
        <w:t xml:space="preserve">treće osobe </w:t>
      </w:r>
      <w:r w:rsidR="00890BBB" w:rsidRPr="00192625">
        <w:rPr>
          <w:rFonts w:ascii="Times New Roman" w:hAnsi="Times New Roman"/>
          <w:sz w:val="24"/>
          <w:szCs w:val="24"/>
        </w:rPr>
        <w:t xml:space="preserve">ili partneri </w:t>
      </w:r>
      <w:r w:rsidRPr="00192625">
        <w:rPr>
          <w:rFonts w:ascii="Times New Roman" w:hAnsi="Times New Roman"/>
          <w:sz w:val="24"/>
          <w:szCs w:val="24"/>
        </w:rPr>
        <w:t xml:space="preserve">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192625">
        <w:rPr>
          <w:rFonts w:ascii="Times New Roman" w:hAnsi="Times New Roman"/>
          <w:sz w:val="24"/>
          <w:szCs w:val="24"/>
        </w:rPr>
        <w:t>izvršiti prijeboj iznosa isplaćenog po osnovi naknade štete</w:t>
      </w:r>
      <w:r w:rsidRPr="00192625">
        <w:rPr>
          <w:rFonts w:ascii="Times New Roman" w:hAnsi="Times New Roman"/>
          <w:sz w:val="24"/>
          <w:szCs w:val="24"/>
        </w:rPr>
        <w:t xml:space="preserve"> s dospjelim iznosima koji se duguju Korisniku</w:t>
      </w:r>
      <w:r w:rsidR="00890BBB" w:rsidRPr="00192625">
        <w:rPr>
          <w:rFonts w:ascii="Times New Roman" w:hAnsi="Times New Roman"/>
          <w:sz w:val="24"/>
          <w:szCs w:val="24"/>
        </w:rPr>
        <w:t xml:space="preserve"> po bilo kojoj osnovi</w:t>
      </w:r>
      <w:r w:rsidRPr="00192625">
        <w:rPr>
          <w:rFonts w:ascii="Times New Roman" w:hAnsi="Times New Roman"/>
          <w:sz w:val="24"/>
          <w:szCs w:val="24"/>
        </w:rPr>
        <w:t xml:space="preserve">. </w:t>
      </w:r>
    </w:p>
    <w:p w14:paraId="7CDA481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5D0DD4F5"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23.4. Odredbe ovog članka na odgovarajući se način primjenjuju i na zahtjeve nositelja prava intelektualnog vlasništva koji su povezani s provedbom ugovorenog projekta. </w:t>
      </w:r>
    </w:p>
    <w:p w14:paraId="6540DE05" w14:textId="77777777" w:rsidR="004B4DE8" w:rsidRPr="00192625" w:rsidRDefault="004B4DE8" w:rsidP="00370F61">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192625" w:rsidRDefault="00AA49CC" w:rsidP="00370F61">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192625" w:rsidRDefault="006617F7" w:rsidP="004B4DE8">
      <w:pPr>
        <w:spacing w:after="0" w:line="240" w:lineRule="auto"/>
        <w:ind w:left="1416" w:firstLine="708"/>
        <w:jc w:val="both"/>
        <w:rPr>
          <w:rFonts w:ascii="Times New Roman" w:hAnsi="Times New Roman"/>
          <w:i/>
          <w:sz w:val="24"/>
          <w:szCs w:val="24"/>
        </w:rPr>
      </w:pPr>
      <w:r w:rsidRPr="00192625">
        <w:rPr>
          <w:rFonts w:ascii="Times New Roman" w:hAnsi="Times New Roman"/>
          <w:i/>
          <w:sz w:val="24"/>
          <w:szCs w:val="24"/>
        </w:rPr>
        <w:t xml:space="preserve">         </w:t>
      </w:r>
      <w:r w:rsidR="004B4DE8" w:rsidRPr="00192625">
        <w:rPr>
          <w:rFonts w:ascii="Times New Roman" w:hAnsi="Times New Roman"/>
          <w:i/>
          <w:sz w:val="24"/>
          <w:szCs w:val="24"/>
        </w:rPr>
        <w:t>Raskid ugovora</w:t>
      </w:r>
      <w:r w:rsidRPr="00192625">
        <w:rPr>
          <w:rFonts w:ascii="Times New Roman" w:hAnsi="Times New Roman"/>
          <w:i/>
          <w:sz w:val="24"/>
          <w:szCs w:val="24"/>
        </w:rPr>
        <w:t xml:space="preserve"> – posrednička tijela</w:t>
      </w:r>
    </w:p>
    <w:p w14:paraId="48A8F73F" w14:textId="77777777" w:rsidR="00AA49CC" w:rsidRPr="00192625" w:rsidRDefault="00AA49CC" w:rsidP="007351B4">
      <w:pPr>
        <w:spacing w:after="0" w:line="240" w:lineRule="auto"/>
        <w:jc w:val="both"/>
        <w:rPr>
          <w:rFonts w:ascii="Times New Roman" w:hAnsi="Times New Roman"/>
          <w:sz w:val="24"/>
          <w:szCs w:val="24"/>
        </w:rPr>
      </w:pPr>
    </w:p>
    <w:p w14:paraId="60F7E842" w14:textId="2D69FF6B" w:rsidR="004B4DE8" w:rsidRPr="00192625" w:rsidRDefault="004B4DE8" w:rsidP="004B4DE8">
      <w:pPr>
        <w:spacing w:after="0" w:line="240" w:lineRule="auto"/>
        <w:ind w:left="3540"/>
        <w:jc w:val="both"/>
        <w:rPr>
          <w:rFonts w:ascii="Times New Roman" w:hAnsi="Times New Roman"/>
          <w:sz w:val="24"/>
          <w:szCs w:val="24"/>
        </w:rPr>
      </w:pPr>
      <w:r w:rsidRPr="00192625">
        <w:rPr>
          <w:rFonts w:ascii="Times New Roman" w:hAnsi="Times New Roman"/>
          <w:sz w:val="24"/>
          <w:szCs w:val="24"/>
        </w:rPr>
        <w:t xml:space="preserve">     Članak 24. </w:t>
      </w:r>
    </w:p>
    <w:p w14:paraId="52CA1EB1" w14:textId="77777777" w:rsidR="00AA49CC" w:rsidRPr="00192625" w:rsidRDefault="00AA49CC" w:rsidP="007351B4">
      <w:pPr>
        <w:spacing w:after="0" w:line="240" w:lineRule="auto"/>
        <w:jc w:val="both"/>
        <w:rPr>
          <w:rFonts w:ascii="Times New Roman" w:hAnsi="Times New Roman"/>
          <w:sz w:val="24"/>
          <w:szCs w:val="24"/>
        </w:rPr>
      </w:pPr>
    </w:p>
    <w:p w14:paraId="2F085DF8" w14:textId="61F07F91"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24.1. PT2 jednos</w:t>
      </w:r>
      <w:r w:rsidR="006617F7" w:rsidRPr="00192625">
        <w:rPr>
          <w:rFonts w:ascii="Times New Roman" w:hAnsi="Times New Roman"/>
          <w:sz w:val="24"/>
          <w:szCs w:val="24"/>
        </w:rPr>
        <w:t xml:space="preserve">tavnom </w:t>
      </w:r>
      <w:r w:rsidRPr="00192625">
        <w:rPr>
          <w:rFonts w:ascii="Times New Roman" w:hAnsi="Times New Roman"/>
          <w:sz w:val="24"/>
          <w:szCs w:val="24"/>
        </w:rPr>
        <w:t>izjavom raski</w:t>
      </w:r>
      <w:r w:rsidR="008C44AA" w:rsidRPr="00192625">
        <w:rPr>
          <w:rFonts w:ascii="Times New Roman" w:hAnsi="Times New Roman"/>
          <w:sz w:val="24"/>
          <w:szCs w:val="24"/>
        </w:rPr>
        <w:t>da</w:t>
      </w:r>
      <w:r w:rsidRPr="00192625">
        <w:rPr>
          <w:rFonts w:ascii="Times New Roman" w:hAnsi="Times New Roman"/>
          <w:sz w:val="24"/>
          <w:szCs w:val="24"/>
        </w:rPr>
        <w:t xml:space="preserve"> Ugovor, o kojoj namjeri mora obavijestiti ostale strane Ugovora najmanje</w:t>
      </w:r>
      <w:r w:rsidR="00060A79" w:rsidRPr="00192625">
        <w:rPr>
          <w:rFonts w:ascii="Times New Roman" w:hAnsi="Times New Roman"/>
          <w:sz w:val="24"/>
          <w:szCs w:val="24"/>
        </w:rPr>
        <w:t xml:space="preserve"> </w:t>
      </w:r>
      <w:r w:rsidR="004D2486" w:rsidRPr="00192625">
        <w:rPr>
          <w:rFonts w:ascii="Times New Roman" w:hAnsi="Times New Roman"/>
          <w:sz w:val="24"/>
          <w:szCs w:val="24"/>
        </w:rPr>
        <w:t>7</w:t>
      </w:r>
      <w:r w:rsidRPr="00192625">
        <w:rPr>
          <w:rFonts w:ascii="Times New Roman" w:hAnsi="Times New Roman"/>
          <w:sz w:val="24"/>
          <w:szCs w:val="24"/>
        </w:rPr>
        <w:t xml:space="preserve"> dana unaprijed, u slučajevima kada:</w:t>
      </w:r>
    </w:p>
    <w:p w14:paraId="6F09BB9F" w14:textId="77777777" w:rsidR="00AA49CC" w:rsidRPr="00192625" w:rsidRDefault="00AA49CC" w:rsidP="00686F68">
      <w:pPr>
        <w:spacing w:after="0" w:line="240" w:lineRule="auto"/>
        <w:jc w:val="both"/>
        <w:rPr>
          <w:rFonts w:ascii="Times New Roman" w:hAnsi="Times New Roman"/>
          <w:sz w:val="24"/>
          <w:szCs w:val="24"/>
        </w:rPr>
      </w:pPr>
    </w:p>
    <w:p w14:paraId="636FBC5E" w14:textId="26F3340B"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bez opravdanog razloga ne ispuni, djelomično ispuni ili zakasni s ispunjenjem ugovorne obveze te usprkos primitku pisanog upozorenja</w:t>
      </w:r>
      <w:r w:rsidR="004D2486" w:rsidRPr="00192625">
        <w:rPr>
          <w:rFonts w:ascii="Times New Roman" w:hAnsi="Times New Roman"/>
          <w:sz w:val="24"/>
          <w:szCs w:val="24"/>
        </w:rPr>
        <w:t>,</w:t>
      </w:r>
      <w:r w:rsidRPr="00192625">
        <w:rPr>
          <w:rFonts w:ascii="Times New Roman" w:hAnsi="Times New Roman"/>
          <w:sz w:val="24"/>
          <w:szCs w:val="24"/>
        </w:rPr>
        <w:t xml:space="preserve"> </w:t>
      </w:r>
      <w:r w:rsidR="004B4DE8" w:rsidRPr="00192625">
        <w:rPr>
          <w:rFonts w:ascii="Times New Roman" w:hAnsi="Times New Roman"/>
          <w:sz w:val="24"/>
          <w:szCs w:val="24"/>
        </w:rPr>
        <w:t xml:space="preserve">ugovornu obvezu </w:t>
      </w:r>
      <w:r w:rsidRPr="00192625">
        <w:rPr>
          <w:rFonts w:ascii="Times New Roman" w:hAnsi="Times New Roman"/>
          <w:sz w:val="24"/>
          <w:szCs w:val="24"/>
        </w:rPr>
        <w:t>ne ispuni u roku 30 dana od primitka upozorenja</w:t>
      </w:r>
      <w:r w:rsidR="00293D58" w:rsidRPr="00192625">
        <w:rPr>
          <w:rFonts w:ascii="Times New Roman" w:hAnsi="Times New Roman"/>
          <w:sz w:val="24"/>
          <w:szCs w:val="24"/>
        </w:rPr>
        <w:t>,</w:t>
      </w:r>
      <w:r w:rsidRPr="00192625">
        <w:rPr>
          <w:rFonts w:ascii="Times New Roman" w:hAnsi="Times New Roman"/>
          <w:sz w:val="24"/>
          <w:szCs w:val="24"/>
        </w:rPr>
        <w:t xml:space="preserve"> ili u navedenom roku ne opravda svoj propust; </w:t>
      </w:r>
    </w:p>
    <w:p w14:paraId="509A5ADB" w14:textId="77777777"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izvrši prijenos Ugovora ili dijela Ugovora ili cesiju protivno ugovornim odredbama;</w:t>
      </w:r>
    </w:p>
    <w:p w14:paraId="4C9C754D" w14:textId="77777777"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Korisnik izvrši statusne promjene, uključujući promjenu pravne osobnosti, a koje utječu na kriterije iz poziva za dodjelu bespovratnih sredstava na temelju kojih su dodijeljena bespovratna sredstva te nije moguća izmjena Ugovora; </w:t>
      </w:r>
    </w:p>
    <w:p w14:paraId="294CDA79" w14:textId="1E57D535" w:rsidR="00AA49CC" w:rsidRPr="00192625" w:rsidRDefault="00AA49CC"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je tijekom razdoblja izvršenja Ugovora podnesen prijedlog za pokretanje predstečajnog ili stečajnog postupka nad Korisnikom;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ako njime upravlja osoba postavljena od strane nadležnog suda ili je pokrenut postupak nadležnog suda za postavljanje osobe koja će njime upravljati; ako je u nagodbi s vjerovnicima ili je pokrenut postupak nagodbe s vjerovnicima; ako je obustavio poslovne djelatnosti, ili ako se nalazi u postupku koji su, prema propisima države njegova sjedišta ili nastana kojima se regulira pitanje insolvencijskog prava, slični svim prethodno navedenim postupcima;</w:t>
      </w:r>
    </w:p>
    <w:p w14:paraId="04662316" w14:textId="7C837A59" w:rsidR="00AA49CC" w:rsidRPr="00192625" w:rsidRDefault="004B4DE8" w:rsidP="00232633">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tijekom razdoblja </w:t>
      </w:r>
      <w:r w:rsidR="00AA49CC" w:rsidRPr="00192625">
        <w:rPr>
          <w:rFonts w:ascii="Times New Roman" w:hAnsi="Times New Roman"/>
          <w:sz w:val="24"/>
          <w:szCs w:val="24"/>
        </w:rPr>
        <w:t xml:space="preserve">izvršenja Ugovora Korisnik nije ispunio obvezu </w:t>
      </w:r>
      <w:r w:rsidR="006A03E7" w:rsidRPr="00192625">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i u skladu s propisima države poslovnog nastana prijavitelja (ako oni nemaju poslovni nastan u Republici Hrvatskoj). U pogledu ove točke, smatra se prihvatljivim da korisnik nije udovoljio spomenutim uvjetima, ako mu, </w:t>
      </w:r>
      <w:r w:rsidR="006A03E7" w:rsidRPr="00192625">
        <w:rPr>
          <w:rFonts w:ascii="Times New Roman" w:hAnsi="Times New Roman"/>
          <w:sz w:val="24"/>
          <w:szCs w:val="24"/>
        </w:rPr>
        <w:t xml:space="preserve">sukladno posebnom propisu, plaćanje tih obveza nije dopušteno ili mu je </w:t>
      </w:r>
      <w:r w:rsidR="006A03E7" w:rsidRPr="00192625">
        <w:rPr>
          <w:rFonts w:ascii="Times New Roman" w:hAnsi="Times New Roman"/>
          <w:sz w:val="24"/>
          <w:szCs w:val="24"/>
        </w:rPr>
        <w:lastRenderedPageBreak/>
        <w:t>odobrena odgoda plaćanja</w:t>
      </w:r>
      <w:r w:rsidR="00AA49CC" w:rsidRPr="00192625">
        <w:rPr>
          <w:rFonts w:ascii="Times New Roman" w:hAnsi="Times New Roman"/>
          <w:sz w:val="24"/>
          <w:szCs w:val="24"/>
        </w:rPr>
        <w:t xml:space="preserve">, osim ako mu je </w:t>
      </w:r>
      <w:r w:rsidRPr="00192625">
        <w:rPr>
          <w:rFonts w:ascii="Times New Roman" w:hAnsi="Times New Roman"/>
          <w:sz w:val="24"/>
          <w:szCs w:val="24"/>
        </w:rPr>
        <w:t>u skladu</w:t>
      </w:r>
      <w:r w:rsidR="00AA49CC" w:rsidRPr="00192625">
        <w:rPr>
          <w:rFonts w:ascii="Times New Roman" w:hAnsi="Times New Roman"/>
          <w:sz w:val="24"/>
          <w:szCs w:val="24"/>
        </w:rPr>
        <w:t xml:space="preserve"> s posebnim propisima odobrena odgoda plaćanja navedenih obveza;</w:t>
      </w:r>
    </w:p>
    <w:p w14:paraId="5D5CAF46" w14:textId="399D47B9" w:rsidR="00AA49CC" w:rsidRPr="00192625" w:rsidRDefault="00AA49CC" w:rsidP="00975FB6">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Korisnik dostavi lažne i/ili</w:t>
      </w:r>
      <w:r w:rsidR="00290D69" w:rsidRPr="00192625">
        <w:rPr>
          <w:rFonts w:ascii="Times New Roman" w:hAnsi="Times New Roman"/>
          <w:sz w:val="24"/>
          <w:szCs w:val="24"/>
        </w:rPr>
        <w:t xml:space="preserve"> i/ili neistinite i/ili</w:t>
      </w:r>
      <w:r w:rsidRPr="00192625">
        <w:rPr>
          <w:rFonts w:ascii="Times New Roman" w:hAnsi="Times New Roman"/>
          <w:sz w:val="24"/>
          <w:szCs w:val="24"/>
        </w:rPr>
        <w:t xml:space="preserve"> nepotpune podatke/izvješća/izjave s ciljem prikrivanja stvarnog stanja, odnosno dobivanja bespovratnih sredstava;</w:t>
      </w:r>
    </w:p>
    <w:p w14:paraId="016DF3E3" w14:textId="29B0368D" w:rsidR="00793449" w:rsidRPr="00192625" w:rsidRDefault="00AA49CC" w:rsidP="00793449">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 xml:space="preserve"> je Korisnik ili osoba ovlaštena po zakonu za zastupanje Korisnika</w:t>
      </w:r>
      <w:r w:rsidR="00793449" w:rsidRPr="00192625">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192625">
        <w:rPr>
          <w:rFonts w:ascii="Times New Roman" w:hAnsi="Times New Roman"/>
          <w:sz w:val="24"/>
          <w:szCs w:val="24"/>
        </w:rPr>
        <w:t xml:space="preserve"> proglašena krivim zbog teškog profesionalnog propusta, odnosno</w:t>
      </w:r>
      <w:r w:rsidRPr="00192625">
        <w:rPr>
          <w:rFonts w:ascii="Times New Roman" w:hAnsi="Times New Roman"/>
          <w:sz w:val="24"/>
          <w:szCs w:val="24"/>
        </w:rPr>
        <w:t xml:space="preserve"> pravomoćno osuđena za bilo koje od sljedećih kaznenih djela odnosno za odgovarajuća kaznena djela prema propisima države sjedišta Korisnika ili države čiji je državljanin osoba ovlaštena po zakonu za zastupanje Korisnika</w:t>
      </w:r>
      <w:r w:rsidR="00793449" w:rsidRPr="00192625">
        <w:rPr>
          <w:rFonts w:ascii="Times New Roman" w:hAnsi="Times New Roman"/>
          <w:sz w:val="24"/>
          <w:szCs w:val="24"/>
        </w:rPr>
        <w:t xml:space="preserve"> </w:t>
      </w:r>
    </w:p>
    <w:p w14:paraId="03BD8D57" w14:textId="77777777" w:rsidR="00793449" w:rsidRPr="00192625" w:rsidRDefault="00793449" w:rsidP="00793449">
      <w:pPr>
        <w:pStyle w:val="ListParagraph"/>
        <w:ind w:left="360"/>
        <w:jc w:val="both"/>
        <w:rPr>
          <w:rFonts w:ascii="Times New Roman" w:hAnsi="Times New Roman"/>
          <w:sz w:val="24"/>
          <w:szCs w:val="24"/>
        </w:rPr>
      </w:pPr>
    </w:p>
    <w:p w14:paraId="517676EF" w14:textId="792E694B" w:rsidR="00793449" w:rsidRPr="00192625" w:rsidRDefault="004D053E" w:rsidP="00793449">
      <w:pPr>
        <w:pStyle w:val="ListParagraph"/>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48BD9540" w14:textId="048A4EF9"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C139DB4" w14:textId="49044926"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795D9FC" w14:textId="44771477"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w:t>
      </w:r>
      <w:r w:rsidR="00793449" w:rsidRPr="00192625">
        <w:rPr>
          <w:rFonts w:ascii="Times New Roman" w:hAnsi="Times New Roman"/>
          <w:sz w:val="24"/>
          <w:szCs w:val="24"/>
        </w:rPr>
        <w:lastRenderedPageBreak/>
        <w:t>129/00., 51/01., 111/03., 190/03., 105/04., 84/05., 71/06., 110/07., 152/08., 57/11., 77/11. i 143/12);</w:t>
      </w:r>
    </w:p>
    <w:p w14:paraId="1AD858FD" w14:textId="2758F505" w:rsidR="00793449" w:rsidRPr="00192625" w:rsidRDefault="004D053E" w:rsidP="00793449">
      <w:pPr>
        <w:ind w:left="360"/>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3967EB15" w14:textId="1ABC87DA" w:rsidR="00AA49CC" w:rsidRPr="00192625" w:rsidRDefault="004D053E" w:rsidP="004D053E">
      <w:pPr>
        <w:spacing w:after="0"/>
        <w:ind w:left="357"/>
        <w:jc w:val="both"/>
        <w:rPr>
          <w:rFonts w:ascii="Times New Roman" w:hAnsi="Times New Roman"/>
          <w:sz w:val="24"/>
          <w:szCs w:val="24"/>
        </w:rPr>
      </w:pPr>
      <w:r w:rsidRPr="00192625">
        <w:rPr>
          <w:rFonts w:ascii="Times New Roman" w:hAnsi="Times New Roman"/>
          <w:sz w:val="24"/>
          <w:szCs w:val="24"/>
        </w:rPr>
        <w:t xml:space="preserve">- </w:t>
      </w:r>
      <w:r w:rsidR="00793449" w:rsidRPr="00192625">
        <w:rPr>
          <w:rFonts w:ascii="Times New Roman" w:hAnsi="Times New Roman"/>
          <w:sz w:val="24"/>
          <w:szCs w:val="24"/>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r w:rsidR="00AA49CC" w:rsidRPr="00192625">
        <w:rPr>
          <w:rFonts w:ascii="Times New Roman" w:hAnsi="Times New Roman"/>
          <w:sz w:val="24"/>
          <w:szCs w:val="24"/>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245BF19" w14:textId="77777777" w:rsidR="004D053E" w:rsidRPr="00192625" w:rsidRDefault="004D053E" w:rsidP="004D053E">
      <w:pPr>
        <w:spacing w:after="0"/>
        <w:ind w:left="357"/>
        <w:jc w:val="both"/>
        <w:rPr>
          <w:rFonts w:ascii="Times New Roman" w:hAnsi="Times New Roman"/>
          <w:sz w:val="24"/>
          <w:szCs w:val="24"/>
        </w:rPr>
      </w:pPr>
    </w:p>
    <w:p w14:paraId="3697EAF0" w14:textId="60A9B87A" w:rsidR="003C7D76" w:rsidRPr="00192625" w:rsidRDefault="00AA49CC" w:rsidP="003C7D76">
      <w:pPr>
        <w:pStyle w:val="ListParagraph"/>
        <w:numPr>
          <w:ilvl w:val="0"/>
          <w:numId w:val="23"/>
        </w:numPr>
        <w:tabs>
          <w:tab w:val="left" w:pos="426"/>
          <w:tab w:val="left" w:pos="709"/>
        </w:tabs>
        <w:spacing w:after="0" w:line="240" w:lineRule="auto"/>
        <w:jc w:val="both"/>
        <w:rPr>
          <w:rFonts w:ascii="Times New Roman" w:hAnsi="Times New Roman"/>
          <w:sz w:val="24"/>
          <w:szCs w:val="24"/>
        </w:rPr>
      </w:pPr>
      <w:r w:rsidRPr="00192625">
        <w:rPr>
          <w:rFonts w:ascii="Times New Roman" w:hAnsi="Times New Roman"/>
          <w:sz w:val="24"/>
          <w:szCs w:val="24"/>
        </w:rPr>
        <w:t>PT1</w:t>
      </w:r>
      <w:r w:rsidR="00290D69" w:rsidRPr="00192625">
        <w:rPr>
          <w:rFonts w:ascii="Times New Roman" w:hAnsi="Times New Roman"/>
          <w:sz w:val="24"/>
          <w:szCs w:val="24"/>
        </w:rPr>
        <w:t xml:space="preserve"> </w:t>
      </w:r>
      <w:r w:rsidRPr="00192625">
        <w:rPr>
          <w:rFonts w:ascii="Times New Roman" w:hAnsi="Times New Roman"/>
          <w:sz w:val="24"/>
          <w:szCs w:val="24"/>
        </w:rPr>
        <w:t>i/ili PT2</w:t>
      </w:r>
      <w:r w:rsidR="00060A79" w:rsidRPr="00192625">
        <w:rPr>
          <w:rFonts w:ascii="Times New Roman" w:hAnsi="Times New Roman"/>
          <w:sz w:val="24"/>
          <w:szCs w:val="24"/>
        </w:rPr>
        <w:t xml:space="preserve"> </w:t>
      </w:r>
      <w:r w:rsidRPr="00192625">
        <w:rPr>
          <w:rFonts w:ascii="Times New Roman" w:hAnsi="Times New Roman"/>
          <w:sz w:val="24"/>
          <w:szCs w:val="24"/>
        </w:rPr>
        <w:t xml:space="preserve"> ima dokaze koji se tiču Korisnika </w:t>
      </w:r>
      <w:r w:rsidRPr="00192625">
        <w:rPr>
          <w:rFonts w:ascii="Times New Roman" w:hAnsi="Times New Roman"/>
          <w:i/>
          <w:sz w:val="24"/>
          <w:szCs w:val="24"/>
        </w:rPr>
        <w:t>ili bilo kojeg drugog s njime povezanog subjekta, osobe, ili njegovih partnera</w:t>
      </w:r>
      <w:r w:rsidRPr="00192625">
        <w:rPr>
          <w:rFonts w:ascii="Times New Roman" w:hAnsi="Times New Roman"/>
          <w:sz w:val="24"/>
          <w:szCs w:val="24"/>
        </w:rPr>
        <w:t xml:space="preserve"> o bilo kojoj</w:t>
      </w:r>
      <w:r w:rsidR="00060A79" w:rsidRPr="00192625">
        <w:rPr>
          <w:rFonts w:ascii="Times New Roman" w:hAnsi="Times New Roman"/>
          <w:sz w:val="24"/>
          <w:szCs w:val="24"/>
        </w:rPr>
        <w:t xml:space="preserve"> gore opisanoj ili</w:t>
      </w:r>
      <w:r w:rsidRPr="00192625">
        <w:rPr>
          <w:rFonts w:ascii="Times New Roman" w:hAnsi="Times New Roman"/>
          <w:sz w:val="24"/>
          <w:szCs w:val="24"/>
        </w:rPr>
        <w:t xml:space="preserve"> drugoj aktivnosti štetnoj za nacionalne financijske interese i fina</w:t>
      </w:r>
      <w:r w:rsidR="004D053E" w:rsidRPr="00192625">
        <w:rPr>
          <w:rFonts w:ascii="Times New Roman" w:hAnsi="Times New Roman"/>
          <w:sz w:val="24"/>
          <w:szCs w:val="24"/>
        </w:rPr>
        <w:t>ncijske interese Europske unije.</w:t>
      </w:r>
    </w:p>
    <w:p w14:paraId="754BB9D8" w14:textId="77777777" w:rsidR="003C7D76" w:rsidRPr="00192625" w:rsidRDefault="003C7D76" w:rsidP="003C7D76">
      <w:pPr>
        <w:pStyle w:val="ListParagraph"/>
        <w:tabs>
          <w:tab w:val="left" w:pos="426"/>
          <w:tab w:val="left" w:pos="709"/>
        </w:tabs>
        <w:spacing w:after="0" w:line="240" w:lineRule="auto"/>
        <w:jc w:val="both"/>
        <w:rPr>
          <w:rFonts w:ascii="Times New Roman" w:hAnsi="Times New Roman"/>
          <w:sz w:val="24"/>
          <w:szCs w:val="24"/>
        </w:rPr>
      </w:pPr>
    </w:p>
    <w:p w14:paraId="6A171D60" w14:textId="197741F5" w:rsidR="003C7D76" w:rsidRPr="00192625" w:rsidRDefault="003C7D76" w:rsidP="003C7D76">
      <w:pPr>
        <w:tabs>
          <w:tab w:val="left" w:pos="426"/>
          <w:tab w:val="left" w:pos="709"/>
        </w:tabs>
        <w:spacing w:after="0" w:line="240" w:lineRule="auto"/>
        <w:ind w:left="360"/>
        <w:jc w:val="both"/>
        <w:rPr>
          <w:rFonts w:ascii="Times New Roman" w:hAnsi="Times New Roman"/>
          <w:sz w:val="24"/>
          <w:szCs w:val="24"/>
        </w:rPr>
      </w:pPr>
      <w:r w:rsidRPr="00192625">
        <w:rPr>
          <w:rFonts w:ascii="Times New Roman" w:hAnsi="Times New Roman"/>
          <w:sz w:val="24"/>
          <w:szCs w:val="24"/>
        </w:rPr>
        <w:t>Sve prethodno navedeno odnosi se i na partnere korisnika.</w:t>
      </w:r>
    </w:p>
    <w:p w14:paraId="10BD6D16" w14:textId="77777777" w:rsidR="00AA49CC" w:rsidRPr="00192625" w:rsidRDefault="00AA49CC" w:rsidP="007351B4">
      <w:pPr>
        <w:tabs>
          <w:tab w:val="left" w:pos="709"/>
        </w:tabs>
        <w:spacing w:after="0" w:line="240" w:lineRule="auto"/>
        <w:ind w:left="426" w:hanging="426"/>
        <w:jc w:val="both"/>
        <w:rPr>
          <w:rFonts w:ascii="Times New Roman" w:hAnsi="Times New Roman"/>
          <w:sz w:val="24"/>
          <w:szCs w:val="24"/>
        </w:rPr>
      </w:pPr>
    </w:p>
    <w:p w14:paraId="4E0EA01C" w14:textId="0BA6E9F3"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24.2. PT2 m</w:t>
      </w:r>
      <w:r w:rsidR="00290D69" w:rsidRPr="00192625">
        <w:rPr>
          <w:rFonts w:ascii="Times New Roman" w:hAnsi="Times New Roman"/>
          <w:sz w:val="24"/>
          <w:szCs w:val="24"/>
        </w:rPr>
        <w:t xml:space="preserve">ože raskinuti Ugovor u skladu sa stavkom </w:t>
      </w:r>
      <w:r w:rsidRPr="00192625">
        <w:rPr>
          <w:rFonts w:ascii="Times New Roman" w:hAnsi="Times New Roman"/>
          <w:sz w:val="24"/>
          <w:szCs w:val="24"/>
        </w:rPr>
        <w:t xml:space="preserve">24.1. </w:t>
      </w:r>
      <w:r w:rsidR="00290D69" w:rsidRPr="00192625">
        <w:rPr>
          <w:rFonts w:ascii="Times New Roman" w:hAnsi="Times New Roman"/>
          <w:sz w:val="24"/>
          <w:szCs w:val="24"/>
        </w:rPr>
        <w:t>ovoga članka</w:t>
      </w:r>
      <w:r w:rsidRPr="00192625">
        <w:rPr>
          <w:rFonts w:ascii="Times New Roman" w:hAnsi="Times New Roman"/>
          <w:sz w:val="24"/>
          <w:szCs w:val="24"/>
        </w:rPr>
        <w:t xml:space="preserve"> i u svim drugim slučajevima u kojima je raskid predviđen odredbama ovog Ugovora. U navedenim situacijama ugovor se smatra raskinutim u odnosu na sve ugovorne strane.</w:t>
      </w:r>
    </w:p>
    <w:p w14:paraId="2221381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F710BF0" w14:textId="6B9D0833"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24.3. </w:t>
      </w:r>
      <w:r w:rsidR="00290D69" w:rsidRPr="00192625">
        <w:rPr>
          <w:rFonts w:ascii="Times New Roman" w:hAnsi="Times New Roman"/>
          <w:sz w:val="24"/>
          <w:szCs w:val="24"/>
        </w:rPr>
        <w:t>U svrhu</w:t>
      </w:r>
      <w:r w:rsidRPr="00192625">
        <w:rPr>
          <w:rFonts w:ascii="Times New Roman" w:hAnsi="Times New Roman"/>
          <w:sz w:val="24"/>
          <w:szCs w:val="24"/>
        </w:rPr>
        <w:t xml:space="preserve"> provjere i utvrđivanja okolnosti navedenih u  </w:t>
      </w:r>
      <w:r w:rsidR="00290D69" w:rsidRPr="00192625">
        <w:rPr>
          <w:rFonts w:ascii="Times New Roman" w:hAnsi="Times New Roman"/>
          <w:sz w:val="24"/>
          <w:szCs w:val="24"/>
        </w:rPr>
        <w:t xml:space="preserve">stavku </w:t>
      </w:r>
      <w:r w:rsidR="001D560A" w:rsidRPr="00192625">
        <w:rPr>
          <w:rFonts w:ascii="Times New Roman" w:hAnsi="Times New Roman"/>
          <w:sz w:val="24"/>
          <w:szCs w:val="24"/>
        </w:rPr>
        <w:t xml:space="preserve"> </w:t>
      </w:r>
      <w:r w:rsidRPr="00192625">
        <w:rPr>
          <w:rFonts w:ascii="Times New Roman" w:hAnsi="Times New Roman"/>
          <w:sz w:val="24"/>
          <w:szCs w:val="24"/>
        </w:rPr>
        <w:t xml:space="preserve">24.1. </w:t>
      </w:r>
      <w:r w:rsidR="00290D69" w:rsidRPr="00192625">
        <w:rPr>
          <w:rFonts w:ascii="Times New Roman" w:hAnsi="Times New Roman"/>
          <w:sz w:val="24"/>
          <w:szCs w:val="24"/>
        </w:rPr>
        <w:t>ovoga članka,</w:t>
      </w:r>
      <w:r w:rsidRPr="00192625">
        <w:rPr>
          <w:rFonts w:ascii="Times New Roman" w:hAnsi="Times New Roman"/>
          <w:sz w:val="24"/>
          <w:szCs w:val="24"/>
        </w:rPr>
        <w:t xml:space="preserve"> PT1 i/ili PT2</w:t>
      </w:r>
      <w:r w:rsidR="00290D69" w:rsidRPr="00192625">
        <w:rPr>
          <w:rFonts w:ascii="Times New Roman" w:hAnsi="Times New Roman"/>
          <w:sz w:val="24"/>
          <w:szCs w:val="24"/>
        </w:rPr>
        <w:t xml:space="preserve"> </w:t>
      </w:r>
      <w:r w:rsidRPr="00192625">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192625">
        <w:rPr>
          <w:rFonts w:ascii="Times New Roman" w:hAnsi="Times New Roman"/>
          <w:sz w:val="24"/>
          <w:szCs w:val="24"/>
        </w:rPr>
        <w:t xml:space="preserve">zahtjevu </w:t>
      </w:r>
      <w:r w:rsidRPr="00192625">
        <w:rPr>
          <w:rFonts w:ascii="Times New Roman" w:hAnsi="Times New Roman"/>
          <w:sz w:val="24"/>
          <w:szCs w:val="24"/>
        </w:rPr>
        <w:t xml:space="preserve">na </w:t>
      </w:r>
      <w:r w:rsidR="00290D69" w:rsidRPr="00192625">
        <w:rPr>
          <w:rFonts w:ascii="Times New Roman" w:hAnsi="Times New Roman"/>
          <w:sz w:val="24"/>
          <w:szCs w:val="24"/>
        </w:rPr>
        <w:t xml:space="preserve"> njegovo </w:t>
      </w:r>
      <w:r w:rsidRPr="00192625">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p>
    <w:p w14:paraId="68ACE074" w14:textId="76C7CD1F"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24.4. U slučajevima iz </w:t>
      </w:r>
      <w:r w:rsidR="00290D69"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24.1.h) </w:t>
      </w:r>
      <w:r w:rsidR="00290D69" w:rsidRPr="00192625">
        <w:rPr>
          <w:rFonts w:ascii="Times New Roman" w:hAnsi="Times New Roman"/>
          <w:sz w:val="24"/>
          <w:szCs w:val="24"/>
        </w:rPr>
        <w:t>ovoga članka</w:t>
      </w:r>
      <w:r w:rsidRPr="00192625">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4B2BA44C"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44ACF80" w14:textId="0BDF6A8A"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24.5. Korisnik koji je </w:t>
      </w:r>
      <w:r w:rsidR="00290D69" w:rsidRPr="00192625">
        <w:rPr>
          <w:rFonts w:ascii="Times New Roman" w:hAnsi="Times New Roman"/>
          <w:sz w:val="24"/>
          <w:szCs w:val="24"/>
        </w:rPr>
        <w:t xml:space="preserve">svojim postupanjem ili propuštanjem postupanja </w:t>
      </w:r>
      <w:r w:rsidRPr="00192625">
        <w:rPr>
          <w:rFonts w:ascii="Times New Roman" w:hAnsi="Times New Roman"/>
          <w:sz w:val="24"/>
          <w:szCs w:val="24"/>
        </w:rPr>
        <w:t xml:space="preserve">ozbiljno </w:t>
      </w:r>
      <w:r w:rsidR="00290D69" w:rsidRPr="00192625">
        <w:rPr>
          <w:rFonts w:ascii="Times New Roman" w:hAnsi="Times New Roman"/>
          <w:sz w:val="24"/>
          <w:szCs w:val="24"/>
        </w:rPr>
        <w:t xml:space="preserve">povrijedio </w:t>
      </w:r>
      <w:r w:rsidRPr="00192625">
        <w:rPr>
          <w:rFonts w:ascii="Times New Roman" w:hAnsi="Times New Roman"/>
          <w:sz w:val="24"/>
          <w:szCs w:val="24"/>
        </w:rPr>
        <w:t xml:space="preserve"> ugovorn</w:t>
      </w:r>
      <w:r w:rsidR="00290D69" w:rsidRPr="00192625">
        <w:rPr>
          <w:rFonts w:ascii="Times New Roman" w:hAnsi="Times New Roman"/>
          <w:sz w:val="24"/>
          <w:szCs w:val="24"/>
        </w:rPr>
        <w:t>e</w:t>
      </w:r>
      <w:r w:rsidRPr="00192625">
        <w:rPr>
          <w:rFonts w:ascii="Times New Roman" w:hAnsi="Times New Roman"/>
          <w:sz w:val="24"/>
          <w:szCs w:val="24"/>
        </w:rPr>
        <w:t xml:space="preserve"> obvez</w:t>
      </w:r>
      <w:r w:rsidR="00290D69" w:rsidRPr="00192625">
        <w:rPr>
          <w:rFonts w:ascii="Times New Roman" w:hAnsi="Times New Roman"/>
          <w:sz w:val="24"/>
          <w:szCs w:val="24"/>
        </w:rPr>
        <w:t xml:space="preserve">e, posebice na način opisan u stavku </w:t>
      </w:r>
      <w:r w:rsidRPr="00192625">
        <w:rPr>
          <w:rFonts w:ascii="Times New Roman" w:hAnsi="Times New Roman"/>
          <w:sz w:val="24"/>
          <w:szCs w:val="24"/>
        </w:rPr>
        <w:t>24. 1. f)-h)</w:t>
      </w:r>
      <w:r w:rsidR="00290D69" w:rsidRPr="00192625">
        <w:rPr>
          <w:rFonts w:ascii="Times New Roman" w:hAnsi="Times New Roman"/>
          <w:sz w:val="24"/>
          <w:szCs w:val="24"/>
        </w:rPr>
        <w:t xml:space="preserve"> ovoga članka,</w:t>
      </w:r>
      <w:r w:rsidRPr="00192625">
        <w:rPr>
          <w:rFonts w:ascii="Times New Roman" w:hAnsi="Times New Roman"/>
          <w:sz w:val="24"/>
          <w:szCs w:val="24"/>
        </w:rPr>
        <w:t xml:space="preserve"> može biti isključen </w:t>
      </w:r>
      <w:r w:rsidRPr="00192625">
        <w:rPr>
          <w:rFonts w:ascii="Times New Roman" w:hAnsi="Times New Roman"/>
          <w:sz w:val="24"/>
          <w:szCs w:val="24"/>
        </w:rPr>
        <w:lastRenderedPageBreak/>
        <w:t>iz svih ugovora koji se financiraju iz proračuna Europske unije i/ili Držanog proračuna tijekom najviše pet godina od dana kada je takvo počinjenje utvrđeno u sudskom postupku. Ovaj se rok može produljiti na do 10 godina u slučaju ponovljenog počinjenja unutar razdoblja od 5 godina od dana kada je takvo počinje</w:t>
      </w:r>
      <w:r w:rsidR="00683FF4" w:rsidRPr="00192625">
        <w:rPr>
          <w:rFonts w:ascii="Times New Roman" w:hAnsi="Times New Roman"/>
          <w:sz w:val="24"/>
          <w:szCs w:val="24"/>
        </w:rPr>
        <w:t>nje utvrđeno u sudskom postupku.</w:t>
      </w:r>
    </w:p>
    <w:p w14:paraId="25073DD0"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21DB2603" w14:textId="0B21114F"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24.6. U slučaju raskida Ugovora, Korisnik nema pravo na daljnju isplatu bespovratnih sredstava</w:t>
      </w:r>
      <w:r w:rsidR="00235320" w:rsidRPr="00192625">
        <w:rPr>
          <w:rFonts w:ascii="Times New Roman" w:hAnsi="Times New Roman"/>
          <w:sz w:val="24"/>
          <w:szCs w:val="24"/>
        </w:rPr>
        <w:t xml:space="preserve">, te mora vratiti sva bespovratna sredstva koja je primio za vrijeme </w:t>
      </w:r>
      <w:r w:rsidR="00683FF4" w:rsidRPr="00192625">
        <w:rPr>
          <w:rFonts w:ascii="Times New Roman" w:hAnsi="Times New Roman"/>
          <w:sz w:val="24"/>
          <w:szCs w:val="24"/>
        </w:rPr>
        <w:t>izvršenja</w:t>
      </w:r>
      <w:r w:rsidR="00235320" w:rsidRPr="00192625">
        <w:rPr>
          <w:rFonts w:ascii="Times New Roman" w:hAnsi="Times New Roman"/>
          <w:sz w:val="24"/>
          <w:szCs w:val="24"/>
        </w:rPr>
        <w:t xml:space="preserve"> Ugovora, sa zateznim kamatama tekućim od dana isplate svakog </w:t>
      </w:r>
      <w:r w:rsidR="00683FF4" w:rsidRPr="00192625">
        <w:rPr>
          <w:rFonts w:ascii="Times New Roman" w:hAnsi="Times New Roman"/>
          <w:sz w:val="24"/>
          <w:szCs w:val="24"/>
        </w:rPr>
        <w:t>pojedinog iznosa</w:t>
      </w:r>
      <w:r w:rsidR="00235320" w:rsidRPr="00192625">
        <w:rPr>
          <w:rFonts w:ascii="Times New Roman" w:hAnsi="Times New Roman"/>
          <w:sz w:val="24"/>
          <w:szCs w:val="24"/>
        </w:rPr>
        <w:t xml:space="preserve">.  </w:t>
      </w:r>
    </w:p>
    <w:p w14:paraId="6F4E0592"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F38B2FE" w14:textId="59ED0C1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24.7. Prije raskida Ugovora kao što je predviđeno u ovom članku, ili umjesto raskida Ugovora, PT1 može obustaviti plaćanja </w:t>
      </w:r>
      <w:r w:rsidR="004D2486" w:rsidRPr="00192625">
        <w:rPr>
          <w:rFonts w:ascii="Times New Roman" w:hAnsi="Times New Roman"/>
          <w:sz w:val="24"/>
          <w:szCs w:val="24"/>
        </w:rPr>
        <w:t xml:space="preserve">Korisniku u skladu s Posebnim uvjetima ugovora. </w:t>
      </w:r>
      <w:r w:rsidR="005733C7" w:rsidRPr="00192625">
        <w:rPr>
          <w:rFonts w:ascii="Times New Roman" w:hAnsi="Times New Roman"/>
          <w:sz w:val="24"/>
          <w:szCs w:val="24"/>
        </w:rPr>
        <w:t>PT-ovi ne odgovaraju za štetu koja Korisniku ili partneru nastaje zbog mjere obustave plaćanja.</w:t>
      </w:r>
    </w:p>
    <w:p w14:paraId="5D3784FA"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29A94C0" w14:textId="0D26802C" w:rsidR="00AA49CC" w:rsidRPr="00192625" w:rsidRDefault="00AA49CC" w:rsidP="00851C3F">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24.8. Ugovor se smatra raskinutim ako Korisnikovo postupanje odnosno propuštanje postupanja nije dalo povoda za vršenje isplata na temelju Ugovora, bilo na temelju metode plaćanja ili metode nadoknade sredstava (ne o</w:t>
      </w:r>
      <w:r w:rsidR="00683FF4" w:rsidRPr="00192625">
        <w:rPr>
          <w:rFonts w:ascii="Times New Roman" w:hAnsi="Times New Roman"/>
          <w:sz w:val="24"/>
          <w:szCs w:val="24"/>
        </w:rPr>
        <w:t xml:space="preserve">dnosi se na plaćanje predujma) </w:t>
      </w:r>
      <w:r w:rsidRPr="00192625">
        <w:rPr>
          <w:rFonts w:ascii="Times New Roman" w:hAnsi="Times New Roman"/>
          <w:sz w:val="24"/>
          <w:szCs w:val="24"/>
        </w:rPr>
        <w:t>i to u roku od dvije godine od dana njegova stupanja na snagu.</w:t>
      </w:r>
    </w:p>
    <w:p w14:paraId="190FBFC6"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0C3CD3B8"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1492E395" w14:textId="1F860D12" w:rsidR="00851C3F" w:rsidRPr="00192625" w:rsidRDefault="00851C3F" w:rsidP="00851C3F">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Raskid  Ugovora</w:t>
      </w:r>
      <w:r w:rsidR="006617F7" w:rsidRPr="00192625">
        <w:rPr>
          <w:rFonts w:ascii="Times New Roman" w:hAnsi="Times New Roman"/>
          <w:i/>
          <w:sz w:val="24"/>
          <w:szCs w:val="24"/>
        </w:rPr>
        <w:t xml:space="preserve"> – izjava Korisnika i sporazumni raskid</w:t>
      </w:r>
    </w:p>
    <w:p w14:paraId="62318546" w14:textId="77777777" w:rsidR="00851C3F" w:rsidRPr="00192625" w:rsidRDefault="00851C3F" w:rsidP="00851C3F">
      <w:pPr>
        <w:autoSpaceDE w:val="0"/>
        <w:autoSpaceDN w:val="0"/>
        <w:adjustRightInd w:val="0"/>
        <w:spacing w:after="0" w:line="240" w:lineRule="auto"/>
        <w:ind w:left="-360"/>
        <w:jc w:val="center"/>
        <w:rPr>
          <w:rFonts w:ascii="Times New Roman" w:hAnsi="Times New Roman"/>
          <w:sz w:val="24"/>
          <w:szCs w:val="24"/>
        </w:rPr>
      </w:pPr>
    </w:p>
    <w:p w14:paraId="4C4933D7" w14:textId="2B77E815" w:rsidR="00851C3F" w:rsidRPr="00192625" w:rsidRDefault="00851C3F" w:rsidP="00851C3F">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t>Članak 25.</w:t>
      </w:r>
    </w:p>
    <w:p w14:paraId="2F56AEAD" w14:textId="77777777" w:rsidR="00851C3F" w:rsidRPr="00192625" w:rsidRDefault="00851C3F" w:rsidP="00851C3F">
      <w:pPr>
        <w:autoSpaceDE w:val="0"/>
        <w:autoSpaceDN w:val="0"/>
        <w:adjustRightInd w:val="0"/>
        <w:spacing w:after="0" w:line="240" w:lineRule="auto"/>
        <w:ind w:left="-360"/>
        <w:jc w:val="both"/>
        <w:rPr>
          <w:rFonts w:ascii="Times New Roman" w:hAnsi="Times New Roman"/>
          <w:sz w:val="24"/>
          <w:szCs w:val="24"/>
        </w:rPr>
      </w:pPr>
    </w:p>
    <w:p w14:paraId="66D63E7A" w14:textId="6A5C05ED" w:rsidR="00F435C1"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25.1. Korisnik ima pravo raskinuti Ugovor o čemu mora pisanim putem obavijestiti </w:t>
      </w:r>
      <w:r w:rsidR="005E19DC" w:rsidRPr="00192625">
        <w:rPr>
          <w:rFonts w:ascii="Times New Roman" w:hAnsi="Times New Roman"/>
          <w:sz w:val="24"/>
          <w:szCs w:val="24"/>
        </w:rPr>
        <w:t xml:space="preserve">PT 1 i </w:t>
      </w:r>
      <w:r w:rsidRPr="00192625">
        <w:rPr>
          <w:rFonts w:ascii="Times New Roman" w:hAnsi="Times New Roman"/>
          <w:sz w:val="24"/>
          <w:szCs w:val="24"/>
        </w:rPr>
        <w:t>PT 2</w:t>
      </w:r>
      <w:r w:rsidR="00293D58" w:rsidRPr="00192625">
        <w:rPr>
          <w:rFonts w:ascii="Times New Roman" w:hAnsi="Times New Roman"/>
          <w:sz w:val="24"/>
          <w:szCs w:val="24"/>
        </w:rPr>
        <w:t xml:space="preserve"> </w:t>
      </w:r>
      <w:r w:rsidR="006617F7" w:rsidRPr="00192625">
        <w:rPr>
          <w:rFonts w:ascii="Times New Roman" w:hAnsi="Times New Roman"/>
          <w:sz w:val="24"/>
          <w:szCs w:val="24"/>
        </w:rPr>
        <w:t>najmanje 7</w:t>
      </w:r>
      <w:r w:rsidRPr="00192625">
        <w:rPr>
          <w:rFonts w:ascii="Times New Roman" w:hAnsi="Times New Roman"/>
          <w:sz w:val="24"/>
          <w:szCs w:val="24"/>
        </w:rPr>
        <w:t xml:space="preserve"> dana unaprijed. </w:t>
      </w:r>
      <w:r w:rsidR="00F435C1" w:rsidRPr="00192625">
        <w:rPr>
          <w:rFonts w:ascii="Times New Roman" w:hAnsi="Times New Roman"/>
          <w:sz w:val="24"/>
          <w:szCs w:val="24"/>
        </w:rPr>
        <w:t xml:space="preserve">Izjava o raskidu ugovora </w:t>
      </w:r>
      <w:r w:rsidRPr="00192625">
        <w:rPr>
          <w:rFonts w:ascii="Times New Roman" w:hAnsi="Times New Roman"/>
          <w:sz w:val="24"/>
          <w:szCs w:val="24"/>
        </w:rPr>
        <w:t xml:space="preserve">proizvodi učinak od dana kada </w:t>
      </w:r>
      <w:r w:rsidR="00F435C1" w:rsidRPr="00192625">
        <w:rPr>
          <w:rFonts w:ascii="Times New Roman" w:hAnsi="Times New Roman"/>
          <w:sz w:val="24"/>
          <w:szCs w:val="24"/>
        </w:rPr>
        <w:t xml:space="preserve">ju je zaprimila posljednja strana kojoj je izjava upućena. </w:t>
      </w:r>
    </w:p>
    <w:p w14:paraId="1D99334E" w14:textId="77777777" w:rsidR="00F435C1" w:rsidRPr="00192625" w:rsidRDefault="00F435C1" w:rsidP="00370F61">
      <w:pPr>
        <w:autoSpaceDE w:val="0"/>
        <w:autoSpaceDN w:val="0"/>
        <w:adjustRightInd w:val="0"/>
        <w:spacing w:after="0" w:line="240" w:lineRule="auto"/>
        <w:ind w:left="-360"/>
        <w:jc w:val="both"/>
        <w:rPr>
          <w:rFonts w:ascii="Times New Roman" w:hAnsi="Times New Roman"/>
          <w:sz w:val="24"/>
          <w:szCs w:val="24"/>
        </w:rPr>
      </w:pPr>
    </w:p>
    <w:p w14:paraId="72B3BB69" w14:textId="5C0B5D3A" w:rsidR="00F435C1" w:rsidRPr="00192625" w:rsidRDefault="00F435C1"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U navedenom razdoblju</w:t>
      </w:r>
      <w:r w:rsidR="00AA49CC" w:rsidRPr="00192625">
        <w:rPr>
          <w:rFonts w:ascii="Times New Roman" w:hAnsi="Times New Roman"/>
          <w:sz w:val="24"/>
          <w:szCs w:val="24"/>
        </w:rPr>
        <w:t xml:space="preserve"> Korisnik </w:t>
      </w:r>
      <w:r w:rsidR="00801790" w:rsidRPr="00192625">
        <w:rPr>
          <w:rFonts w:ascii="Times New Roman" w:hAnsi="Times New Roman"/>
          <w:sz w:val="24"/>
          <w:szCs w:val="24"/>
        </w:rPr>
        <w:t>ne poduzima</w:t>
      </w:r>
      <w:r w:rsidR="00AA49CC" w:rsidRPr="00192625">
        <w:rPr>
          <w:rFonts w:ascii="Times New Roman" w:hAnsi="Times New Roman"/>
          <w:sz w:val="24"/>
          <w:szCs w:val="24"/>
        </w:rPr>
        <w:t xml:space="preserve"> aktivnosti koje uzrokuju trošak. </w:t>
      </w:r>
    </w:p>
    <w:p w14:paraId="1F55D452" w14:textId="77777777" w:rsidR="00AA49CC" w:rsidRPr="00192625" w:rsidRDefault="00AA49CC" w:rsidP="00801790">
      <w:pPr>
        <w:autoSpaceDE w:val="0"/>
        <w:autoSpaceDN w:val="0"/>
        <w:adjustRightInd w:val="0"/>
        <w:spacing w:after="0" w:line="240" w:lineRule="auto"/>
        <w:jc w:val="both"/>
        <w:rPr>
          <w:rFonts w:ascii="Times New Roman" w:hAnsi="Times New Roman"/>
          <w:sz w:val="24"/>
          <w:szCs w:val="24"/>
        </w:rPr>
      </w:pPr>
    </w:p>
    <w:p w14:paraId="2B90DDE9" w14:textId="36218E63" w:rsidR="00B44F4E" w:rsidRPr="00192625" w:rsidRDefault="00AA49CC"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25.2. Ugovorne strane mogu sporazumno</w:t>
      </w:r>
      <w:r w:rsidR="004D2486" w:rsidRPr="00192625">
        <w:rPr>
          <w:rFonts w:ascii="Times New Roman" w:hAnsi="Times New Roman"/>
          <w:sz w:val="24"/>
          <w:szCs w:val="24"/>
        </w:rPr>
        <w:t>, pisanim putem</w:t>
      </w:r>
      <w:r w:rsidRPr="00192625">
        <w:rPr>
          <w:rFonts w:ascii="Times New Roman" w:hAnsi="Times New Roman"/>
          <w:sz w:val="24"/>
          <w:szCs w:val="24"/>
        </w:rPr>
        <w:t xml:space="preserve"> raskinuti Ugovor</w:t>
      </w:r>
      <w:r w:rsidR="004D2486" w:rsidRPr="00192625">
        <w:rPr>
          <w:rFonts w:ascii="Times New Roman" w:hAnsi="Times New Roman"/>
          <w:sz w:val="24"/>
          <w:szCs w:val="24"/>
        </w:rPr>
        <w:t>.</w:t>
      </w:r>
    </w:p>
    <w:p w14:paraId="6A575F7C" w14:textId="77777777" w:rsidR="00801790" w:rsidRPr="00192625" w:rsidRDefault="00801790" w:rsidP="00B44F4E">
      <w:pPr>
        <w:autoSpaceDE w:val="0"/>
        <w:autoSpaceDN w:val="0"/>
        <w:adjustRightInd w:val="0"/>
        <w:spacing w:after="0" w:line="240" w:lineRule="auto"/>
        <w:ind w:left="-360"/>
        <w:jc w:val="both"/>
        <w:rPr>
          <w:rFonts w:ascii="Times New Roman" w:hAnsi="Times New Roman"/>
          <w:sz w:val="24"/>
          <w:szCs w:val="24"/>
        </w:rPr>
      </w:pPr>
    </w:p>
    <w:p w14:paraId="54761EB0" w14:textId="692A0134" w:rsidR="004D2486" w:rsidRPr="00192625" w:rsidRDefault="00801790" w:rsidP="004D2486">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25.3. U slučaju raskida Ugovora, Korisnik je dužan u cijelosti vratiti sredstva plaćena na temelju Ugovora, sa zateznim kamatama tekućim od dana isplate svakog pojedinog iznosa.</w:t>
      </w:r>
    </w:p>
    <w:p w14:paraId="5284162F" w14:textId="77777777" w:rsidR="004D2486" w:rsidRPr="00192625" w:rsidRDefault="004D2486" w:rsidP="00B44F4E">
      <w:pPr>
        <w:autoSpaceDE w:val="0"/>
        <w:autoSpaceDN w:val="0"/>
        <w:adjustRightInd w:val="0"/>
        <w:spacing w:after="0" w:line="240" w:lineRule="auto"/>
        <w:ind w:left="-360"/>
        <w:jc w:val="both"/>
        <w:rPr>
          <w:rFonts w:ascii="Times New Roman" w:hAnsi="Times New Roman"/>
          <w:sz w:val="24"/>
          <w:szCs w:val="24"/>
        </w:rPr>
      </w:pPr>
    </w:p>
    <w:p w14:paraId="6F9DFEDF"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192625" w:rsidRDefault="00B44F4E" w:rsidP="00B44F4E">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Nastup izvanrednih okolnosti</w:t>
      </w:r>
    </w:p>
    <w:p w14:paraId="1B4798F1" w14:textId="77777777" w:rsidR="00B44F4E" w:rsidRPr="00192625" w:rsidRDefault="00B44F4E" w:rsidP="00B44F4E">
      <w:pPr>
        <w:autoSpaceDE w:val="0"/>
        <w:autoSpaceDN w:val="0"/>
        <w:adjustRightInd w:val="0"/>
        <w:spacing w:after="0" w:line="240" w:lineRule="auto"/>
        <w:ind w:left="-360"/>
        <w:jc w:val="center"/>
        <w:rPr>
          <w:rFonts w:ascii="Times New Roman" w:hAnsi="Times New Roman"/>
          <w:sz w:val="24"/>
          <w:szCs w:val="24"/>
        </w:rPr>
      </w:pPr>
    </w:p>
    <w:p w14:paraId="24C306A1" w14:textId="68E2275A" w:rsidR="00B44F4E" w:rsidRPr="00192625" w:rsidRDefault="00B44F4E" w:rsidP="00B44F4E">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t>Članak 26.</w:t>
      </w:r>
    </w:p>
    <w:p w14:paraId="6294E874" w14:textId="77777777" w:rsidR="00AA49CC" w:rsidRPr="00192625" w:rsidRDefault="00AA49CC" w:rsidP="002C606C">
      <w:pPr>
        <w:autoSpaceDE w:val="0"/>
        <w:autoSpaceDN w:val="0"/>
        <w:adjustRightInd w:val="0"/>
        <w:spacing w:after="0" w:line="240" w:lineRule="auto"/>
        <w:ind w:left="-360"/>
        <w:jc w:val="both"/>
        <w:rPr>
          <w:rFonts w:ascii="Times New Roman" w:hAnsi="Times New Roman"/>
          <w:sz w:val="24"/>
          <w:szCs w:val="24"/>
        </w:rPr>
      </w:pPr>
    </w:p>
    <w:p w14:paraId="23F564ED" w14:textId="40B2E5A1" w:rsidR="00B44F4E" w:rsidRPr="00192625" w:rsidRDefault="00AA49CC"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26.1. </w:t>
      </w:r>
      <w:r w:rsidR="00617FC1" w:rsidRPr="00192625">
        <w:rPr>
          <w:rFonts w:ascii="Times New Roman" w:hAnsi="Times New Roman"/>
          <w:sz w:val="24"/>
          <w:szCs w:val="24"/>
        </w:rPr>
        <w:t xml:space="preserve">Ugovorna strana kod koje su nastupile okolnosti iz </w:t>
      </w:r>
      <w:r w:rsidR="00B44F4E" w:rsidRPr="00192625">
        <w:rPr>
          <w:rFonts w:ascii="Times New Roman" w:hAnsi="Times New Roman"/>
          <w:sz w:val="24"/>
          <w:szCs w:val="24"/>
        </w:rPr>
        <w:t xml:space="preserve">stavka </w:t>
      </w:r>
      <w:r w:rsidR="00617FC1" w:rsidRPr="00192625">
        <w:rPr>
          <w:rFonts w:ascii="Times New Roman" w:hAnsi="Times New Roman"/>
          <w:sz w:val="24"/>
          <w:szCs w:val="24"/>
        </w:rPr>
        <w:t>26.</w:t>
      </w:r>
      <w:r w:rsidR="00B44F4E" w:rsidRPr="00192625">
        <w:rPr>
          <w:rFonts w:ascii="Times New Roman" w:hAnsi="Times New Roman"/>
          <w:sz w:val="24"/>
          <w:szCs w:val="24"/>
        </w:rPr>
        <w:t>2</w:t>
      </w:r>
      <w:r w:rsidR="00617FC1" w:rsidRPr="00192625">
        <w:rPr>
          <w:rFonts w:ascii="Times New Roman" w:hAnsi="Times New Roman"/>
          <w:sz w:val="24"/>
          <w:szCs w:val="24"/>
        </w:rPr>
        <w:t xml:space="preserve"> </w:t>
      </w:r>
      <w:r w:rsidR="00B44F4E" w:rsidRPr="00192625">
        <w:rPr>
          <w:rFonts w:ascii="Times New Roman" w:hAnsi="Times New Roman"/>
          <w:sz w:val="24"/>
          <w:szCs w:val="24"/>
        </w:rPr>
        <w:t>ovoga članka</w:t>
      </w:r>
      <w:r w:rsidRPr="00192625">
        <w:rPr>
          <w:rFonts w:ascii="Times New Roman" w:hAnsi="Times New Roman"/>
          <w:sz w:val="24"/>
          <w:szCs w:val="24"/>
        </w:rPr>
        <w:t xml:space="preserve">, obvezna je </w:t>
      </w:r>
      <w:r w:rsidR="00282810" w:rsidRPr="00192625">
        <w:rPr>
          <w:rFonts w:ascii="Times New Roman" w:hAnsi="Times New Roman"/>
          <w:sz w:val="24"/>
          <w:szCs w:val="24"/>
        </w:rPr>
        <w:t>bez odgađanja</w:t>
      </w:r>
      <w:r w:rsidRPr="00192625">
        <w:rPr>
          <w:rFonts w:ascii="Times New Roman" w:hAnsi="Times New Roman"/>
          <w:sz w:val="24"/>
          <w:szCs w:val="24"/>
        </w:rPr>
        <w:t xml:space="preserve">, a najkasnije u roku </w:t>
      </w:r>
      <w:r w:rsidR="00282810" w:rsidRPr="00192625">
        <w:rPr>
          <w:rFonts w:ascii="Times New Roman" w:hAnsi="Times New Roman"/>
          <w:sz w:val="24"/>
          <w:szCs w:val="24"/>
        </w:rPr>
        <w:t xml:space="preserve">5 </w:t>
      </w:r>
      <w:r w:rsidRPr="00192625">
        <w:rPr>
          <w:rFonts w:ascii="Times New Roman" w:hAnsi="Times New Roman"/>
          <w:sz w:val="24"/>
          <w:szCs w:val="24"/>
        </w:rPr>
        <w:t xml:space="preserve">dana od saznanja za navedene okolnosti, pisanim putem o tome obavijestiti </w:t>
      </w:r>
      <w:r w:rsidR="00282810" w:rsidRPr="00192625">
        <w:rPr>
          <w:rFonts w:ascii="Times New Roman" w:hAnsi="Times New Roman"/>
          <w:sz w:val="24"/>
          <w:szCs w:val="24"/>
        </w:rPr>
        <w:t>drugu ugovornu stranu/</w:t>
      </w:r>
      <w:r w:rsidRPr="00192625">
        <w:rPr>
          <w:rFonts w:ascii="Times New Roman" w:hAnsi="Times New Roman"/>
          <w:sz w:val="24"/>
          <w:szCs w:val="24"/>
        </w:rPr>
        <w:t>drug</w:t>
      </w:r>
      <w:r w:rsidR="00282810" w:rsidRPr="00192625">
        <w:rPr>
          <w:rFonts w:ascii="Times New Roman" w:hAnsi="Times New Roman"/>
          <w:sz w:val="24"/>
          <w:szCs w:val="24"/>
        </w:rPr>
        <w:t>e</w:t>
      </w:r>
      <w:r w:rsidRPr="00192625">
        <w:rPr>
          <w:rFonts w:ascii="Times New Roman" w:hAnsi="Times New Roman"/>
          <w:sz w:val="24"/>
          <w:szCs w:val="24"/>
        </w:rPr>
        <w:t xml:space="preserve"> ugovorn</w:t>
      </w:r>
      <w:r w:rsidR="00282810" w:rsidRPr="00192625">
        <w:rPr>
          <w:rFonts w:ascii="Times New Roman" w:hAnsi="Times New Roman"/>
          <w:sz w:val="24"/>
          <w:szCs w:val="24"/>
        </w:rPr>
        <w:t>e</w:t>
      </w:r>
      <w:r w:rsidRPr="00192625">
        <w:rPr>
          <w:rFonts w:ascii="Times New Roman" w:hAnsi="Times New Roman"/>
          <w:sz w:val="24"/>
          <w:szCs w:val="24"/>
        </w:rPr>
        <w:t xml:space="preserve"> stran</w:t>
      </w:r>
      <w:r w:rsidR="00282810" w:rsidRPr="00192625">
        <w:rPr>
          <w:rFonts w:ascii="Times New Roman" w:hAnsi="Times New Roman"/>
          <w:sz w:val="24"/>
          <w:szCs w:val="24"/>
        </w:rPr>
        <w:t>e</w:t>
      </w:r>
      <w:r w:rsidRPr="00192625">
        <w:rPr>
          <w:rFonts w:ascii="Times New Roman" w:hAnsi="Times New Roman"/>
          <w:sz w:val="24"/>
          <w:szCs w:val="24"/>
        </w:rPr>
        <w:t xml:space="preserve">. U obavijesti </w:t>
      </w:r>
      <w:r w:rsidR="00B44F4E" w:rsidRPr="00192625">
        <w:rPr>
          <w:rFonts w:ascii="Times New Roman" w:hAnsi="Times New Roman"/>
          <w:sz w:val="24"/>
          <w:szCs w:val="24"/>
        </w:rPr>
        <w:t xml:space="preserve">se </w:t>
      </w:r>
      <w:r w:rsidRPr="00192625">
        <w:rPr>
          <w:rFonts w:ascii="Times New Roman" w:hAnsi="Times New Roman"/>
          <w:sz w:val="24"/>
          <w:szCs w:val="24"/>
        </w:rPr>
        <w:t xml:space="preserve">navode pojedinosti o prirodi, mogućem trajanju i vjerojatnim posljedicama tog događaja te </w:t>
      </w:r>
      <w:r w:rsidR="00282810" w:rsidRPr="00192625">
        <w:rPr>
          <w:rFonts w:ascii="Times New Roman" w:hAnsi="Times New Roman"/>
          <w:sz w:val="24"/>
          <w:szCs w:val="24"/>
        </w:rPr>
        <w:t>iznose dokazi</w:t>
      </w:r>
      <w:r w:rsidRPr="00192625">
        <w:rPr>
          <w:rFonts w:ascii="Times New Roman" w:hAnsi="Times New Roman"/>
          <w:sz w:val="24"/>
          <w:szCs w:val="24"/>
        </w:rPr>
        <w:t xml:space="preserve"> iz kojih se može utvrditi nastupanje ovakvog događaja. Ugovorna strana koja ne </w:t>
      </w:r>
      <w:r w:rsidR="00B44F4E" w:rsidRPr="00192625">
        <w:rPr>
          <w:rFonts w:ascii="Times New Roman" w:hAnsi="Times New Roman"/>
          <w:sz w:val="24"/>
          <w:szCs w:val="24"/>
        </w:rPr>
        <w:t>postupi skladu s</w:t>
      </w:r>
      <w:r w:rsidRPr="00192625">
        <w:rPr>
          <w:rFonts w:ascii="Times New Roman" w:hAnsi="Times New Roman"/>
          <w:sz w:val="24"/>
          <w:szCs w:val="24"/>
        </w:rPr>
        <w:t xml:space="preserve"> naveden</w:t>
      </w:r>
      <w:r w:rsidR="00B44F4E" w:rsidRPr="00192625">
        <w:rPr>
          <w:rFonts w:ascii="Times New Roman" w:hAnsi="Times New Roman"/>
          <w:sz w:val="24"/>
          <w:szCs w:val="24"/>
        </w:rPr>
        <w:t>im</w:t>
      </w:r>
      <w:r w:rsidRPr="00192625">
        <w:rPr>
          <w:rFonts w:ascii="Times New Roman" w:hAnsi="Times New Roman"/>
          <w:sz w:val="24"/>
          <w:szCs w:val="24"/>
        </w:rPr>
        <w:t>, odgovorna je drugoj ugovornoj strani</w:t>
      </w:r>
      <w:r w:rsidR="00B44F4E" w:rsidRPr="00192625">
        <w:rPr>
          <w:rFonts w:ascii="Times New Roman" w:hAnsi="Times New Roman"/>
          <w:sz w:val="24"/>
          <w:szCs w:val="24"/>
        </w:rPr>
        <w:t>/stranama</w:t>
      </w:r>
      <w:r w:rsidRPr="00192625">
        <w:rPr>
          <w:rFonts w:ascii="Times New Roman" w:hAnsi="Times New Roman"/>
          <w:sz w:val="24"/>
          <w:szCs w:val="24"/>
        </w:rPr>
        <w:t xml:space="preserve"> za štetu koju ova pretrpi zbog propuštanja davanja ovakve obavijesti. </w:t>
      </w:r>
      <w:r w:rsidR="00B44F4E" w:rsidRPr="00192625">
        <w:rPr>
          <w:rFonts w:ascii="Times New Roman" w:hAnsi="Times New Roman"/>
          <w:sz w:val="24"/>
          <w:szCs w:val="24"/>
        </w:rPr>
        <w:t>S</w:t>
      </w:r>
      <w:r w:rsidRPr="00192625">
        <w:rPr>
          <w:rFonts w:ascii="Times New Roman" w:hAnsi="Times New Roman"/>
          <w:sz w:val="24"/>
          <w:szCs w:val="24"/>
        </w:rPr>
        <w:t>vaka ugovorna strana nastavit će izvršavati svoje ugovorne obveze do mjer</w:t>
      </w:r>
      <w:r w:rsidR="00B44F4E" w:rsidRPr="00192625">
        <w:rPr>
          <w:rFonts w:ascii="Times New Roman" w:hAnsi="Times New Roman"/>
          <w:sz w:val="24"/>
          <w:szCs w:val="24"/>
        </w:rPr>
        <w:t>e do koje je to razumno moguće.</w:t>
      </w:r>
    </w:p>
    <w:p w14:paraId="2BB6F9DF"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4AD27DC7" w14:textId="04A77F01" w:rsidR="00AA49CC" w:rsidRPr="00192625" w:rsidRDefault="00B44F4E"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26.2. Izvanredne okolnosti nastupaju nakon sklapanja Ugovora, nisu se mogle predvidjeti u vrijeme sklapanja Ugovora, nastale su prije isteka roka za ispunjenje obveze,  a za jednu </w:t>
      </w:r>
      <w:r w:rsidRPr="00192625">
        <w:rPr>
          <w:rFonts w:ascii="Times New Roman" w:hAnsi="Times New Roman"/>
          <w:sz w:val="24"/>
          <w:szCs w:val="24"/>
        </w:rPr>
        <w:lastRenderedPageBreak/>
        <w:t>ugovornu stranu je ispunjenje obveze postalo pretjerano otežano ili bi joj nanijelo pretjerano veliki gubitak.</w:t>
      </w:r>
    </w:p>
    <w:p w14:paraId="62CAB827" w14:textId="77777777" w:rsidR="00F435C1" w:rsidRPr="00192625" w:rsidRDefault="00F435C1" w:rsidP="00B44F4E">
      <w:pPr>
        <w:autoSpaceDE w:val="0"/>
        <w:autoSpaceDN w:val="0"/>
        <w:adjustRightInd w:val="0"/>
        <w:spacing w:after="0" w:line="240" w:lineRule="auto"/>
        <w:ind w:left="-360"/>
        <w:jc w:val="both"/>
        <w:rPr>
          <w:rFonts w:ascii="Times New Roman" w:hAnsi="Times New Roman"/>
          <w:sz w:val="24"/>
          <w:szCs w:val="24"/>
        </w:rPr>
      </w:pPr>
    </w:p>
    <w:p w14:paraId="16079CBE" w14:textId="4FFF563F" w:rsidR="00F435C1" w:rsidRPr="00192625" w:rsidRDefault="00F435C1" w:rsidP="00B44F4E">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26.3. PT 2 utvrđuje može li se u navedenim okolnostima Ugovor nastaviti provoditi.</w:t>
      </w:r>
    </w:p>
    <w:p w14:paraId="470C91DE"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28C00F33" w14:textId="77777777" w:rsidR="00B44F4E" w:rsidRPr="00192625" w:rsidRDefault="00B44F4E" w:rsidP="00B44F4E">
      <w:pPr>
        <w:autoSpaceDE w:val="0"/>
        <w:autoSpaceDN w:val="0"/>
        <w:adjustRightInd w:val="0"/>
        <w:spacing w:after="0" w:line="240" w:lineRule="auto"/>
        <w:ind w:left="-360"/>
        <w:jc w:val="both"/>
        <w:rPr>
          <w:rFonts w:ascii="Times New Roman" w:hAnsi="Times New Roman"/>
          <w:sz w:val="24"/>
          <w:szCs w:val="24"/>
        </w:rPr>
      </w:pPr>
    </w:p>
    <w:p w14:paraId="08301536" w14:textId="77777777" w:rsidR="00AA49CC" w:rsidRPr="00192625" w:rsidRDefault="00AA49CC" w:rsidP="004B4DE8">
      <w:pPr>
        <w:spacing w:after="0" w:line="240" w:lineRule="auto"/>
        <w:jc w:val="center"/>
        <w:rPr>
          <w:rFonts w:ascii="Times New Roman" w:hAnsi="Times New Roman"/>
          <w:b/>
          <w:sz w:val="24"/>
          <w:szCs w:val="24"/>
        </w:rPr>
      </w:pPr>
    </w:p>
    <w:p w14:paraId="37AA6AE5" w14:textId="77777777" w:rsidR="00AA49CC" w:rsidRPr="00192625" w:rsidRDefault="00AA49CC" w:rsidP="004B4DE8">
      <w:pPr>
        <w:jc w:val="center"/>
        <w:rPr>
          <w:rFonts w:ascii="Times New Roman" w:hAnsi="Times New Roman"/>
          <w:b/>
          <w:sz w:val="24"/>
          <w:szCs w:val="24"/>
        </w:rPr>
      </w:pPr>
      <w:r w:rsidRPr="00192625">
        <w:rPr>
          <w:rFonts w:ascii="Times New Roman" w:hAnsi="Times New Roman"/>
          <w:b/>
          <w:sz w:val="24"/>
          <w:szCs w:val="24"/>
        </w:rPr>
        <w:t>ZAVRŠNE ODREDBE</w:t>
      </w:r>
    </w:p>
    <w:p w14:paraId="1D73B575"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Primjenjivo pravo i jezik ugovora</w:t>
      </w:r>
    </w:p>
    <w:p w14:paraId="7B0504EB"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p>
    <w:p w14:paraId="59E23C5C" w14:textId="4DDDF27C"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27.</w:t>
      </w:r>
    </w:p>
    <w:p w14:paraId="15F28578" w14:textId="77777777" w:rsidR="00AA49CC" w:rsidRPr="00192625" w:rsidRDefault="00AA49CC" w:rsidP="007351B4">
      <w:pPr>
        <w:spacing w:after="0" w:line="240" w:lineRule="auto"/>
        <w:jc w:val="both"/>
        <w:rPr>
          <w:rFonts w:ascii="Times New Roman" w:hAnsi="Times New Roman"/>
          <w:sz w:val="24"/>
          <w:szCs w:val="24"/>
        </w:rPr>
      </w:pPr>
    </w:p>
    <w:p w14:paraId="13F714D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27.1. Na ovaj se Ugovor primjenjuje pravo Republike Hrvatske.</w:t>
      </w:r>
    </w:p>
    <w:p w14:paraId="08E6C064"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9B833B6" w14:textId="77777777" w:rsidR="00293D58" w:rsidRPr="00192625" w:rsidRDefault="00AA49CC" w:rsidP="00293D58">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27.2. Jezik Ugovora je hrvatski jezik i sva komunikacija ugovornih strana</w:t>
      </w:r>
      <w:r w:rsidR="00293D58" w:rsidRPr="00192625">
        <w:rPr>
          <w:rFonts w:ascii="Times New Roman" w:hAnsi="Times New Roman"/>
          <w:sz w:val="24"/>
          <w:szCs w:val="24"/>
        </w:rPr>
        <w:t xml:space="preserve"> se odvija na hrvatskom jeziku.</w:t>
      </w:r>
    </w:p>
    <w:p w14:paraId="1793CF49" w14:textId="77777777"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p>
    <w:p w14:paraId="3D282554" w14:textId="7A728CE3" w:rsidR="004B4DE8" w:rsidRPr="00192625" w:rsidRDefault="004B4DE8" w:rsidP="004B4DE8">
      <w:pPr>
        <w:autoSpaceDE w:val="0"/>
        <w:autoSpaceDN w:val="0"/>
        <w:adjustRightInd w:val="0"/>
        <w:spacing w:after="0" w:line="240" w:lineRule="auto"/>
        <w:jc w:val="center"/>
        <w:rPr>
          <w:rFonts w:ascii="Times New Roman" w:hAnsi="Times New Roman"/>
          <w:i/>
          <w:sz w:val="24"/>
          <w:szCs w:val="24"/>
        </w:rPr>
      </w:pPr>
      <w:r w:rsidRPr="00192625">
        <w:rPr>
          <w:rFonts w:ascii="Times New Roman" w:hAnsi="Times New Roman"/>
          <w:i/>
          <w:sz w:val="24"/>
          <w:szCs w:val="24"/>
        </w:rPr>
        <w:t>Rješavanje sporova</w:t>
      </w:r>
    </w:p>
    <w:p w14:paraId="272A9342"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47C02E09" w14:textId="0C961B60"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28. </w:t>
      </w:r>
    </w:p>
    <w:p w14:paraId="5DCE94C9" w14:textId="77777777" w:rsidR="00AA49CC" w:rsidRPr="00192625" w:rsidRDefault="00AA49CC" w:rsidP="007351B4">
      <w:pPr>
        <w:spacing w:after="0" w:line="240" w:lineRule="auto"/>
        <w:jc w:val="both"/>
        <w:rPr>
          <w:rFonts w:ascii="Times New Roman" w:hAnsi="Times New Roman"/>
          <w:sz w:val="24"/>
          <w:szCs w:val="24"/>
        </w:rPr>
      </w:pPr>
    </w:p>
    <w:p w14:paraId="592ED895" w14:textId="6833432B"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28.1. Strane </w:t>
      </w:r>
      <w:r w:rsidR="00293D58" w:rsidRPr="00192625">
        <w:rPr>
          <w:rFonts w:ascii="Times New Roman" w:hAnsi="Times New Roman"/>
          <w:sz w:val="24"/>
          <w:szCs w:val="24"/>
        </w:rPr>
        <w:t>sporove rješavaju</w:t>
      </w:r>
      <w:r w:rsidRPr="00192625">
        <w:rPr>
          <w:rFonts w:ascii="Times New Roman" w:hAnsi="Times New Roman"/>
          <w:sz w:val="24"/>
          <w:szCs w:val="24"/>
        </w:rPr>
        <w:t xml:space="preserve"> mirnim putem. </w:t>
      </w:r>
    </w:p>
    <w:p w14:paraId="7537A5BD"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3B041E3F" w14:textId="64EA4E8E" w:rsidR="004C14CA"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28.2. Postupak mirnog rješavanja spora </w:t>
      </w:r>
      <w:r w:rsidR="004C14CA" w:rsidRPr="00192625">
        <w:rPr>
          <w:rFonts w:ascii="Times New Roman" w:hAnsi="Times New Roman"/>
          <w:sz w:val="24"/>
          <w:szCs w:val="24"/>
        </w:rPr>
        <w:t xml:space="preserve">dužna je </w:t>
      </w:r>
      <w:r w:rsidRPr="00192625">
        <w:rPr>
          <w:rFonts w:ascii="Times New Roman" w:hAnsi="Times New Roman"/>
          <w:sz w:val="24"/>
          <w:szCs w:val="24"/>
        </w:rPr>
        <w:t xml:space="preserve">pokrenuti </w:t>
      </w:r>
      <w:r w:rsidR="00293D58" w:rsidRPr="00192625">
        <w:rPr>
          <w:rFonts w:ascii="Times New Roman" w:hAnsi="Times New Roman"/>
          <w:sz w:val="24"/>
          <w:szCs w:val="24"/>
        </w:rPr>
        <w:t>svaka od</w:t>
      </w:r>
      <w:r w:rsidRPr="00192625">
        <w:rPr>
          <w:rFonts w:ascii="Times New Roman" w:hAnsi="Times New Roman"/>
          <w:sz w:val="24"/>
          <w:szCs w:val="24"/>
        </w:rPr>
        <w:t xml:space="preserve"> </w:t>
      </w:r>
      <w:r w:rsidR="004C14CA" w:rsidRPr="00192625">
        <w:rPr>
          <w:rFonts w:ascii="Times New Roman" w:hAnsi="Times New Roman"/>
          <w:sz w:val="24"/>
          <w:szCs w:val="24"/>
        </w:rPr>
        <w:t xml:space="preserve">ugovornih </w:t>
      </w:r>
      <w:r w:rsidRPr="00192625">
        <w:rPr>
          <w:rFonts w:ascii="Times New Roman" w:hAnsi="Times New Roman"/>
          <w:sz w:val="24"/>
          <w:szCs w:val="24"/>
        </w:rPr>
        <w:t xml:space="preserve">strana dostavljanjem </w:t>
      </w:r>
      <w:r w:rsidR="00293D58" w:rsidRPr="00192625">
        <w:rPr>
          <w:rFonts w:ascii="Times New Roman" w:hAnsi="Times New Roman"/>
          <w:sz w:val="24"/>
          <w:szCs w:val="24"/>
        </w:rPr>
        <w:t xml:space="preserve">pisanog </w:t>
      </w:r>
      <w:r w:rsidRPr="00192625">
        <w:rPr>
          <w:rFonts w:ascii="Times New Roman" w:hAnsi="Times New Roman"/>
          <w:sz w:val="24"/>
          <w:szCs w:val="24"/>
        </w:rPr>
        <w:t xml:space="preserve">zahtjeva za mirno </w:t>
      </w:r>
      <w:r w:rsidR="00293D58" w:rsidRPr="00192625">
        <w:rPr>
          <w:rFonts w:ascii="Times New Roman" w:hAnsi="Times New Roman"/>
          <w:sz w:val="24"/>
          <w:szCs w:val="24"/>
        </w:rPr>
        <w:t>rješenje spora</w:t>
      </w:r>
      <w:r w:rsidRPr="00192625">
        <w:rPr>
          <w:rFonts w:ascii="Times New Roman" w:hAnsi="Times New Roman"/>
          <w:sz w:val="24"/>
          <w:szCs w:val="24"/>
        </w:rPr>
        <w:t xml:space="preserve">. </w:t>
      </w:r>
      <w:r w:rsidR="004C14CA" w:rsidRPr="00192625">
        <w:rPr>
          <w:rFonts w:ascii="Times New Roman" w:hAnsi="Times New Roman"/>
          <w:sz w:val="24"/>
          <w:szCs w:val="24"/>
        </w:rPr>
        <w:t>Zahtjev se dostavlja istovremeno svim ugovornim stranama.</w:t>
      </w:r>
    </w:p>
    <w:p w14:paraId="7FED6BC9" w14:textId="77777777" w:rsidR="004C14CA" w:rsidRPr="00192625" w:rsidRDefault="004C14CA" w:rsidP="00370F61">
      <w:pPr>
        <w:autoSpaceDE w:val="0"/>
        <w:autoSpaceDN w:val="0"/>
        <w:adjustRightInd w:val="0"/>
        <w:spacing w:after="0" w:line="240" w:lineRule="auto"/>
        <w:ind w:left="-360"/>
        <w:jc w:val="both"/>
        <w:rPr>
          <w:rFonts w:ascii="Times New Roman" w:hAnsi="Times New Roman"/>
          <w:sz w:val="24"/>
          <w:szCs w:val="24"/>
        </w:rPr>
      </w:pPr>
    </w:p>
    <w:p w14:paraId="09F1257F" w14:textId="69092855" w:rsidR="00293D58" w:rsidRPr="00192625" w:rsidRDefault="004C14CA" w:rsidP="004C14CA">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28.3. </w:t>
      </w:r>
      <w:r w:rsidR="00293D58" w:rsidRPr="00192625">
        <w:rPr>
          <w:rFonts w:ascii="Times New Roman" w:hAnsi="Times New Roman"/>
          <w:sz w:val="24"/>
          <w:szCs w:val="24"/>
        </w:rPr>
        <w:t xml:space="preserve">Na </w:t>
      </w:r>
      <w:r w:rsidR="00AA49CC" w:rsidRPr="00192625">
        <w:rPr>
          <w:rFonts w:ascii="Times New Roman" w:hAnsi="Times New Roman"/>
          <w:sz w:val="24"/>
          <w:szCs w:val="24"/>
        </w:rPr>
        <w:t>zahtjev</w:t>
      </w:r>
      <w:r w:rsidRPr="00192625">
        <w:rPr>
          <w:rFonts w:ascii="Times New Roman" w:hAnsi="Times New Roman"/>
          <w:sz w:val="24"/>
          <w:szCs w:val="24"/>
        </w:rPr>
        <w:t xml:space="preserve"> iz </w:t>
      </w:r>
      <w:r w:rsidR="004B4DE8" w:rsidRPr="00192625">
        <w:rPr>
          <w:rFonts w:ascii="Times New Roman" w:hAnsi="Times New Roman"/>
          <w:sz w:val="24"/>
          <w:szCs w:val="24"/>
        </w:rPr>
        <w:t>stavka</w:t>
      </w:r>
      <w:r w:rsidRPr="00192625">
        <w:rPr>
          <w:rFonts w:ascii="Times New Roman" w:hAnsi="Times New Roman"/>
          <w:sz w:val="24"/>
          <w:szCs w:val="24"/>
        </w:rPr>
        <w:t xml:space="preserve"> 28.2. </w:t>
      </w:r>
      <w:r w:rsidR="004B4DE8" w:rsidRPr="00192625">
        <w:rPr>
          <w:rFonts w:ascii="Times New Roman" w:hAnsi="Times New Roman"/>
          <w:sz w:val="24"/>
          <w:szCs w:val="24"/>
        </w:rPr>
        <w:t>ovog članka</w:t>
      </w:r>
      <w:r w:rsidR="00AA49CC" w:rsidRPr="00192625">
        <w:rPr>
          <w:rFonts w:ascii="Times New Roman" w:hAnsi="Times New Roman"/>
          <w:sz w:val="24"/>
          <w:szCs w:val="24"/>
        </w:rPr>
        <w:t xml:space="preserve"> </w:t>
      </w:r>
      <w:r w:rsidR="00293D58" w:rsidRPr="00192625">
        <w:rPr>
          <w:rFonts w:ascii="Times New Roman" w:hAnsi="Times New Roman"/>
          <w:sz w:val="24"/>
          <w:szCs w:val="24"/>
        </w:rPr>
        <w:t xml:space="preserve">se </w:t>
      </w:r>
      <w:r w:rsidR="00AA49CC" w:rsidRPr="00192625">
        <w:rPr>
          <w:rFonts w:ascii="Times New Roman" w:hAnsi="Times New Roman"/>
          <w:sz w:val="24"/>
          <w:szCs w:val="24"/>
        </w:rPr>
        <w:t xml:space="preserve">odgovara </w:t>
      </w:r>
      <w:r w:rsidR="00293D58" w:rsidRPr="00192625">
        <w:rPr>
          <w:rFonts w:ascii="Times New Roman" w:hAnsi="Times New Roman"/>
          <w:sz w:val="24"/>
          <w:szCs w:val="24"/>
        </w:rPr>
        <w:t xml:space="preserve">pisanim putem </w:t>
      </w:r>
      <w:r w:rsidR="00AA49CC" w:rsidRPr="00192625">
        <w:rPr>
          <w:rFonts w:ascii="Times New Roman" w:hAnsi="Times New Roman"/>
          <w:sz w:val="24"/>
          <w:szCs w:val="24"/>
        </w:rPr>
        <w:t xml:space="preserve">u roku 15 </w:t>
      </w:r>
      <w:r w:rsidRPr="00192625">
        <w:rPr>
          <w:rFonts w:ascii="Times New Roman" w:hAnsi="Times New Roman"/>
          <w:sz w:val="24"/>
          <w:szCs w:val="24"/>
        </w:rPr>
        <w:t>dana od dana njegova primitka. Ako zahtjev ne bude prihvaćen ili sporazum o mirnom rješenju spora</w:t>
      </w:r>
      <w:r w:rsidR="00AA49CC" w:rsidRPr="00192625">
        <w:rPr>
          <w:rFonts w:ascii="Times New Roman" w:hAnsi="Times New Roman"/>
          <w:sz w:val="24"/>
          <w:szCs w:val="24"/>
        </w:rPr>
        <w:t xml:space="preserve"> nije postignut u roku </w:t>
      </w:r>
      <w:r w:rsidRPr="00192625">
        <w:rPr>
          <w:rFonts w:ascii="Times New Roman" w:hAnsi="Times New Roman"/>
          <w:sz w:val="24"/>
          <w:szCs w:val="24"/>
        </w:rPr>
        <w:t>30</w:t>
      </w:r>
      <w:r w:rsidR="00AA49CC" w:rsidRPr="00192625">
        <w:rPr>
          <w:rFonts w:ascii="Times New Roman" w:hAnsi="Times New Roman"/>
          <w:sz w:val="24"/>
          <w:szCs w:val="24"/>
        </w:rPr>
        <w:t xml:space="preserve"> dana od dana podnošenja zahtjeva za mirnim rješenjem spor</w:t>
      </w:r>
      <w:r w:rsidRPr="00192625">
        <w:rPr>
          <w:rFonts w:ascii="Times New Roman" w:hAnsi="Times New Roman"/>
          <w:sz w:val="24"/>
          <w:szCs w:val="24"/>
        </w:rPr>
        <w:t>a, podnositelj zahtjeva</w:t>
      </w:r>
      <w:r w:rsidR="00AA49CC" w:rsidRPr="00192625">
        <w:rPr>
          <w:rFonts w:ascii="Times New Roman" w:hAnsi="Times New Roman"/>
          <w:sz w:val="24"/>
          <w:szCs w:val="24"/>
        </w:rPr>
        <w:t xml:space="preserve"> može pokrenuti spor pred nadležnim sudom u Republici Hrvatskoj.</w:t>
      </w:r>
    </w:p>
    <w:p w14:paraId="77006D2D" w14:textId="77777777" w:rsidR="004B4DE8" w:rsidRPr="00192625" w:rsidRDefault="004B4DE8" w:rsidP="004C14CA">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192625" w:rsidRDefault="004B4DE8" w:rsidP="004B4DE8">
      <w:pPr>
        <w:autoSpaceDE w:val="0"/>
        <w:autoSpaceDN w:val="0"/>
        <w:adjustRightInd w:val="0"/>
        <w:spacing w:after="0" w:line="240" w:lineRule="auto"/>
        <w:ind w:left="708" w:firstLine="708"/>
        <w:jc w:val="both"/>
        <w:rPr>
          <w:rFonts w:ascii="Times New Roman" w:hAnsi="Times New Roman"/>
          <w:i/>
          <w:sz w:val="24"/>
          <w:szCs w:val="24"/>
        </w:rPr>
      </w:pPr>
      <w:r w:rsidRPr="00192625">
        <w:rPr>
          <w:rFonts w:ascii="Times New Roman" w:hAnsi="Times New Roman"/>
          <w:i/>
          <w:sz w:val="24"/>
          <w:szCs w:val="24"/>
        </w:rPr>
        <w:t>Sufinanciranje projekata sredstvima Europske investicijske banke</w:t>
      </w:r>
    </w:p>
    <w:p w14:paraId="4FA7E13C" w14:textId="77777777" w:rsidR="00293D58" w:rsidRPr="00192625" w:rsidRDefault="00293D58" w:rsidP="00293D58">
      <w:pPr>
        <w:autoSpaceDE w:val="0"/>
        <w:autoSpaceDN w:val="0"/>
        <w:adjustRightInd w:val="0"/>
        <w:spacing w:after="0" w:line="240" w:lineRule="auto"/>
        <w:ind w:left="-360"/>
        <w:jc w:val="both"/>
        <w:rPr>
          <w:rFonts w:ascii="Times New Roman" w:hAnsi="Times New Roman"/>
          <w:sz w:val="24"/>
          <w:szCs w:val="24"/>
        </w:rPr>
      </w:pPr>
    </w:p>
    <w:p w14:paraId="6128CF2C" w14:textId="32E785B0"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Članak 29.</w:t>
      </w:r>
    </w:p>
    <w:p w14:paraId="221D3A0A" w14:textId="77777777" w:rsidR="00AA49CC" w:rsidRPr="00192625" w:rsidRDefault="00AA49CC" w:rsidP="003A6C7C">
      <w:pPr>
        <w:spacing w:after="0" w:line="240" w:lineRule="auto"/>
        <w:jc w:val="both"/>
        <w:rPr>
          <w:rFonts w:ascii="Times New Roman" w:hAnsi="Times New Roman"/>
          <w:sz w:val="24"/>
          <w:szCs w:val="24"/>
        </w:rPr>
      </w:pPr>
    </w:p>
    <w:p w14:paraId="30505529" w14:textId="0A7F6004" w:rsidR="00AA49CC" w:rsidRPr="00192625" w:rsidRDefault="00AA49CC" w:rsidP="00F56A38">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29.1. Ove odredbe primjenjuju se na Korisnika bespovratnih sredstava koji je ujedno i korisnik kredita/zajma EIB-a.</w:t>
      </w:r>
    </w:p>
    <w:p w14:paraId="14DFD313"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29.2. Korisnik je obvezan:</w:t>
      </w:r>
    </w:p>
    <w:p w14:paraId="69B136D3"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održavati imovinu čija nabava i uporaba se financira za potrebe provedbe projekta, u onoj mjeri kako bi se ista održavala u dobrom (funkcionalnom) stanju;</w:t>
      </w:r>
    </w:p>
    <w:p w14:paraId="4E911BF6"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osigurati radove i imovinu čija nabava i uporaba se financira za potrebe provedbe projekta u skladu s uobičajenom praksom u sličnim poslovima od javnog interesa u Hrvatskoj;</w:t>
      </w:r>
    </w:p>
    <w:p w14:paraId="2FEA8801"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 xml:space="preserve">održavati sva prava služnosti ili uporabe te sva odobrenja potrebna za izvršenje i provedbu projekta; </w:t>
      </w:r>
    </w:p>
    <w:p w14:paraId="53706DD2"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u odnosu na okoliš:</w:t>
      </w:r>
    </w:p>
    <w:p w14:paraId="1B31FADE"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lastRenderedPageBreak/>
        <w:t>provoditi i upravljati projektom u skladu s relevantnim propisima o očuvanju okoliša;</w:t>
      </w:r>
    </w:p>
    <w:p w14:paraId="6771C780"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t>ishoditi i održati na snazi za projekt potrebna odobrenja koja se odnose na  zaštitu okoliša; i</w:t>
      </w:r>
    </w:p>
    <w:p w14:paraId="12FF63D4" w14:textId="77777777" w:rsidR="00AA49CC" w:rsidRPr="00192625" w:rsidRDefault="00AA49CC" w:rsidP="003A6C7C">
      <w:pPr>
        <w:pStyle w:val="ListParagraph"/>
        <w:numPr>
          <w:ilvl w:val="2"/>
          <w:numId w:val="31"/>
        </w:numPr>
        <w:spacing w:after="0" w:line="240" w:lineRule="auto"/>
        <w:ind w:left="1843" w:hanging="283"/>
        <w:jc w:val="both"/>
        <w:rPr>
          <w:rFonts w:ascii="Times New Roman" w:hAnsi="Times New Roman"/>
          <w:sz w:val="24"/>
          <w:szCs w:val="24"/>
        </w:rPr>
      </w:pPr>
      <w:r w:rsidRPr="00192625">
        <w:rPr>
          <w:rFonts w:ascii="Times New Roman" w:hAnsi="Times New Roman"/>
          <w:sz w:val="24"/>
          <w:szCs w:val="24"/>
        </w:rPr>
        <w:t>postići usklađenje s bilo kojim zahtjevom povezanim uz očuvanje okoliša.</w:t>
      </w:r>
    </w:p>
    <w:p w14:paraId="6AA565D3"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isključiti iz svoje djelatnosti osobu koja je pravomoćno osuđena zbog počinjenja kaznenog djela za vrijeme obavljanja profesionalne dužnosti te o navedenom obavijestiti nadležna tijela.</w:t>
      </w:r>
    </w:p>
    <w:p w14:paraId="66403720" w14:textId="77777777" w:rsidR="00AA49CC" w:rsidRPr="00192625" w:rsidRDefault="00AA49CC" w:rsidP="003A6C7C">
      <w:pPr>
        <w:pStyle w:val="ListParagraph"/>
        <w:numPr>
          <w:ilvl w:val="1"/>
          <w:numId w:val="33"/>
        </w:numPr>
        <w:spacing w:after="0" w:line="240" w:lineRule="auto"/>
        <w:jc w:val="both"/>
        <w:rPr>
          <w:rFonts w:ascii="Times New Roman" w:hAnsi="Times New Roman"/>
          <w:sz w:val="24"/>
          <w:szCs w:val="24"/>
        </w:rPr>
      </w:pPr>
      <w:r w:rsidRPr="00192625">
        <w:rPr>
          <w:rFonts w:ascii="Times New Roman" w:hAnsi="Times New Roman"/>
          <w:sz w:val="24"/>
          <w:szCs w:val="24"/>
        </w:rPr>
        <w:t>izjaviti da u projekt nisu uložena sredstva nezakonitog podrijetla te o saznanju navedenih činjenica  obavijestiti  bez odgađanja nadležna tijela.</w:t>
      </w:r>
    </w:p>
    <w:p w14:paraId="488FC0E8" w14:textId="77777777" w:rsidR="00AA49CC" w:rsidRPr="00192625" w:rsidRDefault="00AA49CC" w:rsidP="007B6ABF">
      <w:pPr>
        <w:spacing w:after="0" w:line="240" w:lineRule="auto"/>
        <w:jc w:val="both"/>
        <w:rPr>
          <w:rFonts w:ascii="Times New Roman" w:hAnsi="Times New Roman"/>
          <w:sz w:val="24"/>
          <w:szCs w:val="24"/>
        </w:rPr>
      </w:pPr>
    </w:p>
    <w:p w14:paraId="4DE86EE7"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29.3. Korisnik je obvezan osigurati pristup ovlaštenim osobama EIB-a svim potrebnim informacijama i dokumentaciji vezanoj uz projekt odnosno omogućiti kontakt sa svim fizičkim osobama uključenima u projekt.</w:t>
      </w:r>
    </w:p>
    <w:p w14:paraId="68F37FF6"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6080FDB8"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29.4. Korisnik provodi postupke nabave i u skladu sa zahtjevima EIB-a. </w:t>
      </w:r>
    </w:p>
    <w:p w14:paraId="4F9277A0"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410411A9"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29.5. Eventualne izmjene i/ili dopune opisa projekta odobrava i EIB.</w:t>
      </w:r>
    </w:p>
    <w:p w14:paraId="542666B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1311C6F" w14:textId="77777777" w:rsidR="004B4DE8" w:rsidRPr="00192625" w:rsidRDefault="004B4DE8" w:rsidP="004B4DE8">
      <w:pPr>
        <w:autoSpaceDE w:val="0"/>
        <w:autoSpaceDN w:val="0"/>
        <w:adjustRightInd w:val="0"/>
        <w:spacing w:after="0" w:line="240" w:lineRule="auto"/>
        <w:ind w:left="708"/>
        <w:jc w:val="both"/>
        <w:rPr>
          <w:rFonts w:ascii="Times New Roman" w:hAnsi="Times New Roman"/>
          <w:i/>
          <w:sz w:val="24"/>
          <w:szCs w:val="24"/>
        </w:rPr>
      </w:pPr>
    </w:p>
    <w:p w14:paraId="3ACE2368" w14:textId="08F7EEEE" w:rsidR="004B4DE8" w:rsidRPr="00192625" w:rsidRDefault="004B4DE8" w:rsidP="004B4DE8">
      <w:pPr>
        <w:autoSpaceDE w:val="0"/>
        <w:autoSpaceDN w:val="0"/>
        <w:adjustRightInd w:val="0"/>
        <w:spacing w:after="0" w:line="240" w:lineRule="auto"/>
        <w:ind w:left="708"/>
        <w:jc w:val="both"/>
        <w:rPr>
          <w:rFonts w:ascii="Times New Roman" w:hAnsi="Times New Roman"/>
          <w:i/>
          <w:sz w:val="24"/>
          <w:szCs w:val="24"/>
        </w:rPr>
      </w:pPr>
      <w:r w:rsidRPr="00192625">
        <w:rPr>
          <w:rFonts w:ascii="Times New Roman" w:hAnsi="Times New Roman"/>
          <w:i/>
          <w:sz w:val="24"/>
          <w:szCs w:val="24"/>
        </w:rPr>
        <w:t xml:space="preserve">             Isplata bespovratnih sredstava u korist partije kredita korisnika</w:t>
      </w:r>
    </w:p>
    <w:p w14:paraId="60408BD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32863A4B" w14:textId="75EC6552" w:rsidR="004C14CA" w:rsidRPr="00192625" w:rsidRDefault="004B4DE8" w:rsidP="004C14CA">
      <w:pPr>
        <w:autoSpaceDE w:val="0"/>
        <w:autoSpaceDN w:val="0"/>
        <w:adjustRightInd w:val="0"/>
        <w:spacing w:after="0" w:line="240" w:lineRule="auto"/>
        <w:jc w:val="center"/>
        <w:rPr>
          <w:rFonts w:ascii="Times New Roman" w:hAnsi="Times New Roman"/>
          <w:sz w:val="24"/>
          <w:szCs w:val="24"/>
        </w:rPr>
      </w:pPr>
      <w:r w:rsidRPr="00192625">
        <w:rPr>
          <w:rFonts w:ascii="Times New Roman" w:hAnsi="Times New Roman"/>
          <w:sz w:val="24"/>
          <w:szCs w:val="24"/>
        </w:rPr>
        <w:t xml:space="preserve">Članak 30. </w:t>
      </w:r>
    </w:p>
    <w:p w14:paraId="47A830A2"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p>
    <w:p w14:paraId="1A5E9C4F" w14:textId="7777777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30.1 Ove odredbe primjenjuju se na Korisnika bespovratnih sredstava koji je ujedno i korisnik kredita/zajma financijske institucije.</w:t>
      </w:r>
    </w:p>
    <w:p w14:paraId="3A9F33EE" w14:textId="7623C107"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30.2. Korisniku iz </w:t>
      </w:r>
      <w:r w:rsidR="004B4DE8" w:rsidRPr="00192625">
        <w:rPr>
          <w:rFonts w:ascii="Times New Roman" w:hAnsi="Times New Roman"/>
          <w:sz w:val="24"/>
          <w:szCs w:val="24"/>
        </w:rPr>
        <w:t>stavka</w:t>
      </w:r>
      <w:r w:rsidR="001D560A" w:rsidRPr="00192625">
        <w:rPr>
          <w:rFonts w:ascii="Times New Roman" w:hAnsi="Times New Roman"/>
          <w:sz w:val="24"/>
          <w:szCs w:val="24"/>
        </w:rPr>
        <w:t xml:space="preserve"> </w:t>
      </w:r>
      <w:r w:rsidRPr="00192625">
        <w:rPr>
          <w:rFonts w:ascii="Times New Roman" w:hAnsi="Times New Roman"/>
          <w:sz w:val="24"/>
          <w:szCs w:val="24"/>
        </w:rPr>
        <w:t xml:space="preserve">30.1. </w:t>
      </w:r>
      <w:r w:rsidR="004B4DE8" w:rsidRPr="00192625">
        <w:rPr>
          <w:rFonts w:ascii="Times New Roman" w:hAnsi="Times New Roman"/>
          <w:sz w:val="24"/>
          <w:szCs w:val="24"/>
        </w:rPr>
        <w:t>ovog članka</w:t>
      </w:r>
      <w:r w:rsidRPr="00192625">
        <w:rPr>
          <w:rFonts w:ascii="Times New Roman" w:hAnsi="Times New Roman"/>
          <w:sz w:val="24"/>
          <w:szCs w:val="24"/>
        </w:rPr>
        <w:t xml:space="preserve"> bespovratna sredstva se mogu isplaćivati na partiju kredita kada se njime pokriva učešće kod financijske institucije.</w:t>
      </w:r>
    </w:p>
    <w:p w14:paraId="0897F1E7" w14:textId="54154BA6" w:rsidR="00AA49CC" w:rsidRPr="00192625" w:rsidRDefault="00AA49CC" w:rsidP="00370F6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30.3. Iznos odnosno postotak bespovratnih sredstava koja će s</w:t>
      </w:r>
      <w:r w:rsidR="004B4DE8" w:rsidRPr="00192625">
        <w:rPr>
          <w:rFonts w:ascii="Times New Roman" w:hAnsi="Times New Roman"/>
          <w:sz w:val="24"/>
          <w:szCs w:val="24"/>
        </w:rPr>
        <w:t xml:space="preserve">e isplatiti na partiju kredita </w:t>
      </w:r>
      <w:r w:rsidRPr="00192625">
        <w:rPr>
          <w:rFonts w:ascii="Times New Roman" w:hAnsi="Times New Roman"/>
          <w:sz w:val="24"/>
          <w:szCs w:val="24"/>
        </w:rPr>
        <w:t>Korisnika utvrđuje se u Posebnim uvjetima.</w:t>
      </w:r>
    </w:p>
    <w:p w14:paraId="73EFC1D4" w14:textId="77777777" w:rsidR="00E14168" w:rsidRPr="00192625" w:rsidRDefault="00E14168" w:rsidP="00370F61">
      <w:pPr>
        <w:autoSpaceDE w:val="0"/>
        <w:autoSpaceDN w:val="0"/>
        <w:adjustRightInd w:val="0"/>
        <w:spacing w:after="0" w:line="240" w:lineRule="auto"/>
        <w:ind w:left="-360"/>
        <w:jc w:val="both"/>
        <w:rPr>
          <w:rFonts w:ascii="Times New Roman" w:hAnsi="Times New Roman"/>
          <w:sz w:val="24"/>
          <w:szCs w:val="24"/>
        </w:rPr>
      </w:pPr>
    </w:p>
    <w:p w14:paraId="23A4A885" w14:textId="77777777" w:rsidR="000B4815" w:rsidRPr="00192625" w:rsidRDefault="000B4815" w:rsidP="00370F61">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192625" w:rsidRDefault="00E14168" w:rsidP="00E14168">
      <w:pPr>
        <w:autoSpaceDE w:val="0"/>
        <w:autoSpaceDN w:val="0"/>
        <w:adjustRightInd w:val="0"/>
        <w:spacing w:after="0" w:line="240" w:lineRule="auto"/>
        <w:ind w:left="-360"/>
        <w:jc w:val="center"/>
        <w:rPr>
          <w:rFonts w:ascii="Times New Roman" w:hAnsi="Times New Roman"/>
          <w:i/>
          <w:sz w:val="24"/>
          <w:szCs w:val="24"/>
        </w:rPr>
      </w:pPr>
      <w:r w:rsidRPr="00192625">
        <w:rPr>
          <w:rFonts w:ascii="Times New Roman" w:hAnsi="Times New Roman"/>
          <w:i/>
          <w:sz w:val="24"/>
          <w:szCs w:val="24"/>
        </w:rPr>
        <w:t xml:space="preserve">Korištenje platforme eFondovi </w:t>
      </w:r>
    </w:p>
    <w:p w14:paraId="08CEA6D7" w14:textId="77777777" w:rsidR="00982154" w:rsidRPr="00192625" w:rsidRDefault="00982154" w:rsidP="00E14168">
      <w:pPr>
        <w:autoSpaceDE w:val="0"/>
        <w:autoSpaceDN w:val="0"/>
        <w:adjustRightInd w:val="0"/>
        <w:spacing w:after="0" w:line="240" w:lineRule="auto"/>
        <w:ind w:left="-360"/>
        <w:jc w:val="center"/>
        <w:rPr>
          <w:rFonts w:ascii="Times New Roman" w:hAnsi="Times New Roman"/>
          <w:sz w:val="24"/>
          <w:szCs w:val="24"/>
        </w:rPr>
      </w:pPr>
    </w:p>
    <w:p w14:paraId="4FEBCA8A" w14:textId="7CECAD43" w:rsidR="00E14168" w:rsidRPr="00192625" w:rsidRDefault="00E14168" w:rsidP="00E14168">
      <w:pPr>
        <w:autoSpaceDE w:val="0"/>
        <w:autoSpaceDN w:val="0"/>
        <w:adjustRightInd w:val="0"/>
        <w:spacing w:after="0" w:line="240" w:lineRule="auto"/>
        <w:ind w:left="-360"/>
        <w:jc w:val="center"/>
        <w:rPr>
          <w:rFonts w:ascii="Times New Roman" w:hAnsi="Times New Roman"/>
          <w:sz w:val="24"/>
          <w:szCs w:val="24"/>
        </w:rPr>
      </w:pPr>
      <w:r w:rsidRPr="00192625">
        <w:rPr>
          <w:rFonts w:ascii="Times New Roman" w:hAnsi="Times New Roman"/>
          <w:sz w:val="24"/>
          <w:szCs w:val="24"/>
        </w:rPr>
        <w:t>Članak 31.</w:t>
      </w:r>
    </w:p>
    <w:p w14:paraId="51E62BDC" w14:textId="77777777" w:rsidR="004A3A81" w:rsidRPr="00192625" w:rsidRDefault="004A3A81" w:rsidP="00E14168">
      <w:pPr>
        <w:autoSpaceDE w:val="0"/>
        <w:autoSpaceDN w:val="0"/>
        <w:adjustRightInd w:val="0"/>
        <w:spacing w:after="0" w:line="240" w:lineRule="auto"/>
        <w:ind w:left="-360"/>
        <w:jc w:val="center"/>
        <w:rPr>
          <w:rFonts w:ascii="Times New Roman" w:hAnsi="Times New Roman"/>
          <w:sz w:val="24"/>
          <w:szCs w:val="24"/>
        </w:rPr>
      </w:pPr>
    </w:p>
    <w:p w14:paraId="64C025D2" w14:textId="01C8A34B" w:rsidR="00E14168" w:rsidRPr="00192625" w:rsidRDefault="00E14168" w:rsidP="004A3A81">
      <w:pPr>
        <w:autoSpaceDE w:val="0"/>
        <w:autoSpaceDN w:val="0"/>
        <w:adjustRightInd w:val="0"/>
        <w:spacing w:after="0" w:line="240" w:lineRule="auto"/>
        <w:ind w:left="-360"/>
        <w:jc w:val="both"/>
        <w:rPr>
          <w:rFonts w:ascii="Times New Roman" w:hAnsi="Times New Roman"/>
          <w:sz w:val="24"/>
          <w:szCs w:val="24"/>
        </w:rPr>
      </w:pPr>
      <w:r w:rsidRPr="00192625">
        <w:rPr>
          <w:rFonts w:ascii="Times New Roman" w:hAnsi="Times New Roman"/>
          <w:sz w:val="24"/>
          <w:szCs w:val="24"/>
        </w:rPr>
        <w:t xml:space="preserve">31.1. </w:t>
      </w:r>
      <w:r w:rsidR="00D04C17" w:rsidRPr="00192625">
        <w:rPr>
          <w:rFonts w:ascii="Times New Roman" w:hAnsi="Times New Roman"/>
          <w:sz w:val="24"/>
          <w:szCs w:val="24"/>
        </w:rPr>
        <w:t>Ako je kao kanal komunikacije između strana ovoga ugovora određen MIS (</w:t>
      </w:r>
      <w:r w:rsidR="00D04C17" w:rsidRPr="00192625">
        <w:rPr>
          <w:rFonts w:ascii="Times New Roman" w:hAnsi="Times New Roman"/>
          <w:i/>
          <w:sz w:val="24"/>
          <w:szCs w:val="24"/>
        </w:rPr>
        <w:t>Managing Information System</w:t>
      </w:r>
      <w:r w:rsidR="00D04C17" w:rsidRPr="00192625">
        <w:rPr>
          <w:rFonts w:ascii="Times New Roman" w:hAnsi="Times New Roman"/>
          <w:sz w:val="24"/>
          <w:szCs w:val="24"/>
        </w:rPr>
        <w:t>), pa je u tom smislu između strana Ugovora o dodjeli bespovratnih sredstava sklopljen Ugovor o korištenju Sustava eFondovi</w:t>
      </w:r>
      <w:r w:rsidRPr="00192625">
        <w:rPr>
          <w:rFonts w:ascii="Times New Roman" w:hAnsi="Times New Roman"/>
          <w:sz w:val="24"/>
          <w:szCs w:val="24"/>
        </w:rPr>
        <w:t>:</w:t>
      </w:r>
    </w:p>
    <w:p w14:paraId="69B8BC4E" w14:textId="77777777" w:rsidR="009A1F79" w:rsidRPr="00192625" w:rsidRDefault="009A1F79" w:rsidP="009A1F79">
      <w:pPr>
        <w:spacing w:after="0" w:line="240" w:lineRule="auto"/>
        <w:ind w:right="76"/>
        <w:jc w:val="both"/>
        <w:rPr>
          <w:rFonts w:ascii="Times New Roman" w:hAnsi="Times New Roman"/>
          <w:sz w:val="24"/>
          <w:szCs w:val="24"/>
        </w:rPr>
      </w:pPr>
    </w:p>
    <w:p w14:paraId="3A77CC7F" w14:textId="21711DFA" w:rsidR="00E14168" w:rsidRPr="00192625" w:rsidRDefault="0049475A" w:rsidP="00920E78">
      <w:pPr>
        <w:spacing w:after="160" w:line="252" w:lineRule="auto"/>
        <w:jc w:val="both"/>
        <w:rPr>
          <w:rFonts w:ascii="Times New Roman" w:hAnsi="Times New Roman"/>
          <w:sz w:val="24"/>
          <w:szCs w:val="24"/>
        </w:rPr>
      </w:pPr>
      <w:r w:rsidRPr="00192625">
        <w:rPr>
          <w:rFonts w:ascii="Times New Roman" w:hAnsi="Times New Roman"/>
          <w:sz w:val="24"/>
          <w:szCs w:val="24"/>
        </w:rPr>
        <w:t>a) K</w:t>
      </w:r>
      <w:r w:rsidR="00E14168" w:rsidRPr="00192625">
        <w:rPr>
          <w:rFonts w:ascii="Times New Roman" w:hAnsi="Times New Roman"/>
          <w:sz w:val="24"/>
          <w:szCs w:val="24"/>
        </w:rPr>
        <w:t xml:space="preserve">orisnik i Posrednička tijela razine 1 i Posrednička tijela razine 2, kao i Upravljačko tijelo su dužni koristiti sve funkcionalnosti Sustava eFondovi i svu dokumentaciju, očitovanja i sve podatke (u okviru u kojem Sustav eFondovi to u konkretnom trenutku dozvoljava svojim operativno-tehničkim mogućnostima) slati i primati putem Sustava eFondovi; </w:t>
      </w:r>
    </w:p>
    <w:p w14:paraId="20ECEA7F" w14:textId="03BA7ECF"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t xml:space="preserve">b) </w:t>
      </w:r>
      <w:r w:rsidR="00E14168" w:rsidRPr="00192625">
        <w:rPr>
          <w:rFonts w:ascii="Times New Roman" w:hAnsi="Times New Roman"/>
          <w:sz w:val="24"/>
          <w:szCs w:val="24"/>
        </w:rPr>
        <w:t>stran</w:t>
      </w:r>
      <w:r w:rsidR="000963F1" w:rsidRPr="00192625">
        <w:rPr>
          <w:rFonts w:ascii="Times New Roman" w:hAnsi="Times New Roman"/>
          <w:sz w:val="24"/>
          <w:szCs w:val="24"/>
        </w:rPr>
        <w:t>a ugovora</w:t>
      </w:r>
      <w:r w:rsidR="00E14168" w:rsidRPr="00192625">
        <w:rPr>
          <w:rFonts w:ascii="Times New Roman" w:hAnsi="Times New Roman"/>
          <w:sz w:val="24"/>
          <w:szCs w:val="24"/>
        </w:rPr>
        <w:t xml:space="preserve"> ima pravo komunikaciju bilo koje vrste, učinjenu putem nekog drugog kanala (osim Sustava eFondovi) ne uzeti u obzir;</w:t>
      </w:r>
    </w:p>
    <w:p w14:paraId="3BECD31E" w14:textId="5A9A4D53"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t xml:space="preserve">c) </w:t>
      </w:r>
      <w:r w:rsidR="00E14168" w:rsidRPr="00192625">
        <w:rPr>
          <w:rFonts w:ascii="Times New Roman" w:hAnsi="Times New Roman"/>
          <w:sz w:val="24"/>
          <w:szCs w:val="24"/>
        </w:rPr>
        <w:t>dostava, kako u pogledu slanja, tako i primanja, se smatr</w:t>
      </w:r>
      <w:r w:rsidR="000B4815" w:rsidRPr="00192625">
        <w:rPr>
          <w:rFonts w:ascii="Times New Roman" w:hAnsi="Times New Roman"/>
          <w:sz w:val="24"/>
          <w:szCs w:val="24"/>
        </w:rPr>
        <w:t>a izvršenom u skladu sa utvrđen</w:t>
      </w:r>
      <w:r w:rsidR="00E14168" w:rsidRPr="00192625">
        <w:rPr>
          <w:rFonts w:ascii="Times New Roman" w:hAnsi="Times New Roman"/>
          <w:sz w:val="24"/>
          <w:szCs w:val="24"/>
        </w:rPr>
        <w:t xml:space="preserve">jima Ugovora o korištenju Sustava eFondovi, </w:t>
      </w:r>
    </w:p>
    <w:p w14:paraId="54C60CC3" w14:textId="2B43C2F4" w:rsidR="00E14168" w:rsidRPr="00192625" w:rsidRDefault="009A1F79" w:rsidP="009A1F79">
      <w:pPr>
        <w:spacing w:after="160" w:line="252" w:lineRule="auto"/>
        <w:jc w:val="both"/>
        <w:rPr>
          <w:rFonts w:ascii="Times New Roman" w:hAnsi="Times New Roman"/>
          <w:sz w:val="24"/>
          <w:szCs w:val="24"/>
        </w:rPr>
      </w:pPr>
      <w:r w:rsidRPr="00192625">
        <w:rPr>
          <w:rFonts w:ascii="Times New Roman" w:hAnsi="Times New Roman"/>
          <w:sz w:val="24"/>
          <w:szCs w:val="24"/>
        </w:rPr>
        <w:lastRenderedPageBreak/>
        <w:t>31.</w:t>
      </w:r>
      <w:r w:rsidR="00F56A38" w:rsidRPr="00192625">
        <w:rPr>
          <w:rFonts w:ascii="Times New Roman" w:hAnsi="Times New Roman"/>
          <w:sz w:val="24"/>
          <w:szCs w:val="24"/>
        </w:rPr>
        <w:t>2</w:t>
      </w:r>
      <w:r w:rsidRPr="00192625">
        <w:rPr>
          <w:rFonts w:ascii="Times New Roman" w:hAnsi="Times New Roman"/>
          <w:sz w:val="24"/>
          <w:szCs w:val="24"/>
        </w:rPr>
        <w:t>.</w:t>
      </w:r>
      <w:r w:rsidR="00E14168" w:rsidRPr="00192625">
        <w:rPr>
          <w:rFonts w:ascii="Times New Roman" w:hAnsi="Times New Roman"/>
          <w:sz w:val="24"/>
          <w:szCs w:val="24"/>
        </w:rPr>
        <w:t>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w:t>
      </w:r>
      <w:r w:rsidR="00FA2CAC" w:rsidRPr="00192625">
        <w:rPr>
          <w:rFonts w:ascii="Times New Roman" w:hAnsi="Times New Roman"/>
          <w:sz w:val="24"/>
          <w:szCs w:val="24"/>
        </w:rPr>
        <w:t>, posljedice nepoštivanja Ugovora o korištenju Sustava eFondovi, koji su od utjecaja na izvršenje ovog Ugovora</w:t>
      </w:r>
      <w:r w:rsidR="00E14168" w:rsidRPr="00192625">
        <w:rPr>
          <w:rFonts w:ascii="Times New Roman" w:hAnsi="Times New Roman"/>
          <w:sz w:val="24"/>
          <w:szCs w:val="24"/>
        </w:rPr>
        <w:t xml:space="preserve"> i svi aspekti vezani uz uporabu Sustava eFondovi regulirani su Ugovorom o korištenju Sust</w:t>
      </w:r>
      <w:r w:rsidR="007D2FB4" w:rsidRPr="00192625">
        <w:rPr>
          <w:rFonts w:ascii="Times New Roman" w:hAnsi="Times New Roman"/>
          <w:sz w:val="24"/>
          <w:szCs w:val="24"/>
        </w:rPr>
        <w:t>ava eFondovi i Općim uvjetima korištenja tog Sustava.</w:t>
      </w:r>
    </w:p>
    <w:p w14:paraId="4B605185" w14:textId="3C9DBD99" w:rsidR="00BD3FFA" w:rsidRPr="004A3A81" w:rsidRDefault="00F56A38" w:rsidP="009A1F79">
      <w:pPr>
        <w:spacing w:after="160" w:line="252" w:lineRule="auto"/>
        <w:jc w:val="both"/>
        <w:rPr>
          <w:rFonts w:ascii="Times New Roman" w:hAnsi="Times New Roman"/>
          <w:sz w:val="24"/>
          <w:szCs w:val="24"/>
        </w:rPr>
      </w:pPr>
      <w:r w:rsidRPr="00192625">
        <w:rPr>
          <w:rFonts w:ascii="Times New Roman" w:hAnsi="Times New Roman"/>
          <w:sz w:val="24"/>
          <w:szCs w:val="24"/>
        </w:rPr>
        <w:t>31.3.</w:t>
      </w:r>
      <w:r w:rsidR="00BD3FFA" w:rsidRPr="00192625">
        <w:rPr>
          <w:rFonts w:ascii="Times New Roman" w:hAnsi="Times New Roman"/>
          <w:sz w:val="24"/>
          <w:szCs w:val="24"/>
        </w:rPr>
        <w:t>U slučaju objektivne nemogućnosti obavljanja komunikacije putem platforme eFondovi, komunikacija među stranama se obavlja na način definiran u člank</w:t>
      </w:r>
      <w:r w:rsidR="00B62D12" w:rsidRPr="00192625">
        <w:rPr>
          <w:rFonts w:ascii="Times New Roman" w:hAnsi="Times New Roman"/>
          <w:sz w:val="24"/>
          <w:szCs w:val="24"/>
        </w:rPr>
        <w:t>u 2. ovih Općih uvjeta, odnosno</w:t>
      </w:r>
      <w:r w:rsidR="00BD3FFA" w:rsidRPr="00192625">
        <w:rPr>
          <w:rFonts w:ascii="Times New Roman" w:hAnsi="Times New Roman"/>
          <w:sz w:val="24"/>
          <w:szCs w:val="24"/>
        </w:rPr>
        <w:t xml:space="preserve"> na način definiran u Posebnim uvjetima ugovora.</w:t>
      </w:r>
    </w:p>
    <w:p w14:paraId="4CE481DC" w14:textId="77777777" w:rsidR="00E14168" w:rsidRPr="002A0F23" w:rsidRDefault="00E14168" w:rsidP="00E14168">
      <w:pPr>
        <w:pStyle w:val="ListParagraph"/>
        <w:spacing w:after="0" w:line="240" w:lineRule="auto"/>
        <w:ind w:right="76"/>
        <w:jc w:val="both"/>
        <w:rPr>
          <w:rFonts w:ascii="Times New Roman" w:hAnsi="Times New Roman"/>
          <w:sz w:val="24"/>
          <w:szCs w:val="24"/>
        </w:rPr>
      </w:pPr>
    </w:p>
    <w:p w14:paraId="7556B9C6" w14:textId="77777777" w:rsidR="00E14168" w:rsidRPr="00B663D4" w:rsidRDefault="00E14168" w:rsidP="00E14168">
      <w:pPr>
        <w:spacing w:after="0" w:line="240" w:lineRule="auto"/>
        <w:ind w:right="76"/>
        <w:jc w:val="both"/>
        <w:rPr>
          <w:rFonts w:ascii="Times New Roman" w:hAnsi="Times New Roman"/>
          <w:sz w:val="24"/>
          <w:szCs w:val="24"/>
        </w:rPr>
      </w:pPr>
    </w:p>
    <w:p w14:paraId="11D11BB5" w14:textId="77777777" w:rsidR="00E14168" w:rsidRDefault="00E14168" w:rsidP="00E14168">
      <w:pPr>
        <w:autoSpaceDE w:val="0"/>
        <w:autoSpaceDN w:val="0"/>
        <w:adjustRightInd w:val="0"/>
        <w:spacing w:after="0" w:line="240" w:lineRule="auto"/>
        <w:ind w:left="-360"/>
        <w:jc w:val="both"/>
        <w:rPr>
          <w:rFonts w:ascii="Times New Roman" w:hAnsi="Times New Roman"/>
          <w:sz w:val="24"/>
          <w:szCs w:val="24"/>
        </w:rPr>
      </w:pPr>
    </w:p>
    <w:p w14:paraId="23C5F8F6" w14:textId="77777777" w:rsidR="00E14168" w:rsidRPr="00B663D4" w:rsidRDefault="00E14168" w:rsidP="00370F61">
      <w:pPr>
        <w:autoSpaceDE w:val="0"/>
        <w:autoSpaceDN w:val="0"/>
        <w:adjustRightInd w:val="0"/>
        <w:spacing w:after="0" w:line="240" w:lineRule="auto"/>
        <w:ind w:left="-360"/>
        <w:jc w:val="both"/>
        <w:rPr>
          <w:rFonts w:ascii="Times New Roman" w:hAnsi="Times New Roman"/>
          <w:sz w:val="24"/>
          <w:szCs w:val="24"/>
        </w:rPr>
      </w:pPr>
    </w:p>
    <w:sectPr w:rsidR="00E14168" w:rsidRPr="00B663D4" w:rsidSect="00FC7D48">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F8B61" w14:textId="77777777" w:rsidR="008427F6" w:rsidRDefault="008427F6" w:rsidP="00FC7D48">
      <w:pPr>
        <w:spacing w:after="0" w:line="240" w:lineRule="auto"/>
      </w:pPr>
      <w:r>
        <w:separator/>
      </w:r>
    </w:p>
  </w:endnote>
  <w:endnote w:type="continuationSeparator" w:id="0">
    <w:p w14:paraId="012C5AE8" w14:textId="77777777" w:rsidR="008427F6" w:rsidRDefault="008427F6"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50A" w14:textId="77777777" w:rsidR="00327821" w:rsidRPr="000040B6" w:rsidRDefault="00327821">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4975F5">
      <w:rPr>
        <w:rFonts w:ascii="Times New Roman" w:hAnsi="Times New Roman"/>
        <w:bCs/>
        <w:noProof/>
        <w:sz w:val="18"/>
        <w:szCs w:val="18"/>
      </w:rPr>
      <w:t>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4975F5">
      <w:rPr>
        <w:rFonts w:ascii="Times New Roman" w:hAnsi="Times New Roman"/>
        <w:bCs/>
        <w:noProof/>
        <w:sz w:val="18"/>
        <w:szCs w:val="18"/>
      </w:rPr>
      <w:t>36</w:t>
    </w:r>
    <w:r w:rsidRPr="000040B6">
      <w:rPr>
        <w:rFonts w:ascii="Times New Roman" w:hAnsi="Times New Roman"/>
        <w:bCs/>
        <w:sz w:val="18"/>
        <w:szCs w:val="18"/>
      </w:rPr>
      <w:fldChar w:fldCharType="end"/>
    </w:r>
  </w:p>
  <w:p w14:paraId="6A115677" w14:textId="77777777" w:rsidR="00327821" w:rsidRDefault="003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02BCE" w14:textId="77777777" w:rsidR="008427F6" w:rsidRDefault="008427F6" w:rsidP="00FC7D48">
      <w:pPr>
        <w:spacing w:after="0" w:line="240" w:lineRule="auto"/>
      </w:pPr>
      <w:r>
        <w:separator/>
      </w:r>
    </w:p>
  </w:footnote>
  <w:footnote w:type="continuationSeparator" w:id="0">
    <w:p w14:paraId="195A62D5" w14:textId="77777777" w:rsidR="008427F6" w:rsidRDefault="008427F6" w:rsidP="00FC7D48">
      <w:pPr>
        <w:spacing w:after="0" w:line="240" w:lineRule="auto"/>
      </w:pPr>
      <w:r>
        <w:continuationSeparator/>
      </w:r>
    </w:p>
  </w:footnote>
  <w:footnote w:id="1">
    <w:p w14:paraId="1C560897" w14:textId="5FB283C4" w:rsidR="00327821" w:rsidRPr="007A5A82" w:rsidRDefault="00327821"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Uredbom o tijelima u sustavima upravljanja i kontrole korištenja Europskog socijalnog fonda, Europskog fonda za regionalni razvoj i Kohezijskog fonda, u vezi s ciljem »Ulaganje za rast i radna mjesta« (Narodne novine, br. 107/14, 23/15, 129/15, 15/17 i 18/17-ispravak) određeno je da u odnosu na projekte koji se financiraju u okviru Operativnog programa „Konkurentnost i kohezija“ i  Operativnog programa „Učinkoviti ljudski potencijali“, Središnja agencija za financiranje i ugovaranje programa i projekata Europske unije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(ex-ante) provjerava Središnja agencija za financiranje i ugovaranje programa i projekata Europske unije, provode nadležna posrednička tijela.</w:t>
      </w:r>
    </w:p>
  </w:footnote>
  <w:footnote w:id="2">
    <w:p w14:paraId="0E7F5D6B" w14:textId="1132663D" w:rsidR="00327821" w:rsidRDefault="00327821"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ex-ante provjera nabave, u daljnjem tekstu se na PT 2 i Središnju agenciju za financiranje i ugovaranje programa i projekata Europske unije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92E588F"/>
    <w:multiLevelType w:val="hybridMultilevel"/>
    <w:tmpl w:val="AEE056BE"/>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2A4A89"/>
    <w:multiLevelType w:val="hybridMultilevel"/>
    <w:tmpl w:val="37B0C6BC"/>
    <w:lvl w:ilvl="0" w:tplc="5A0A8CBA">
      <w:start w:val="1"/>
      <w:numFmt w:val="decimal"/>
      <w:lvlText w:val="(%1)"/>
      <w:lvlJc w:val="left"/>
      <w:pPr>
        <w:ind w:left="750" w:hanging="39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CDA44D8"/>
    <w:multiLevelType w:val="multilevel"/>
    <w:tmpl w:val="B1966906"/>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upperLetter"/>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10CA382E"/>
    <w:multiLevelType w:val="hybridMultilevel"/>
    <w:tmpl w:val="85E8A888"/>
    <w:lvl w:ilvl="0" w:tplc="2DBC14BA">
      <w:start w:val="1"/>
      <w:numFmt w:val="lowerLetter"/>
      <w:lvlText w:val="%1)"/>
      <w:lvlJc w:val="left"/>
      <w:pPr>
        <w:ind w:left="881" w:hanging="405"/>
      </w:pPr>
      <w:rPr>
        <w:rFonts w:cs="Times New Roman" w:hint="default"/>
      </w:rPr>
    </w:lvl>
    <w:lvl w:ilvl="1" w:tplc="041A0019" w:tentative="1">
      <w:start w:val="1"/>
      <w:numFmt w:val="lowerLetter"/>
      <w:lvlText w:val="%2."/>
      <w:lvlJc w:val="left"/>
      <w:pPr>
        <w:ind w:left="1556" w:hanging="360"/>
      </w:pPr>
      <w:rPr>
        <w:rFonts w:cs="Times New Roman"/>
      </w:rPr>
    </w:lvl>
    <w:lvl w:ilvl="2" w:tplc="041A001B" w:tentative="1">
      <w:start w:val="1"/>
      <w:numFmt w:val="lowerRoman"/>
      <w:lvlText w:val="%3."/>
      <w:lvlJc w:val="right"/>
      <w:pPr>
        <w:ind w:left="2276" w:hanging="180"/>
      </w:pPr>
      <w:rPr>
        <w:rFonts w:cs="Times New Roman"/>
      </w:rPr>
    </w:lvl>
    <w:lvl w:ilvl="3" w:tplc="041A000F" w:tentative="1">
      <w:start w:val="1"/>
      <w:numFmt w:val="decimal"/>
      <w:lvlText w:val="%4."/>
      <w:lvlJc w:val="left"/>
      <w:pPr>
        <w:ind w:left="2996" w:hanging="360"/>
      </w:pPr>
      <w:rPr>
        <w:rFonts w:cs="Times New Roman"/>
      </w:rPr>
    </w:lvl>
    <w:lvl w:ilvl="4" w:tplc="041A0019" w:tentative="1">
      <w:start w:val="1"/>
      <w:numFmt w:val="lowerLetter"/>
      <w:lvlText w:val="%5."/>
      <w:lvlJc w:val="left"/>
      <w:pPr>
        <w:ind w:left="3716" w:hanging="360"/>
      </w:pPr>
      <w:rPr>
        <w:rFonts w:cs="Times New Roman"/>
      </w:rPr>
    </w:lvl>
    <w:lvl w:ilvl="5" w:tplc="041A001B" w:tentative="1">
      <w:start w:val="1"/>
      <w:numFmt w:val="lowerRoman"/>
      <w:lvlText w:val="%6."/>
      <w:lvlJc w:val="right"/>
      <w:pPr>
        <w:ind w:left="4436" w:hanging="180"/>
      </w:pPr>
      <w:rPr>
        <w:rFonts w:cs="Times New Roman"/>
      </w:rPr>
    </w:lvl>
    <w:lvl w:ilvl="6" w:tplc="041A000F" w:tentative="1">
      <w:start w:val="1"/>
      <w:numFmt w:val="decimal"/>
      <w:lvlText w:val="%7."/>
      <w:lvlJc w:val="left"/>
      <w:pPr>
        <w:ind w:left="5156" w:hanging="360"/>
      </w:pPr>
      <w:rPr>
        <w:rFonts w:cs="Times New Roman"/>
      </w:rPr>
    </w:lvl>
    <w:lvl w:ilvl="7" w:tplc="041A0019" w:tentative="1">
      <w:start w:val="1"/>
      <w:numFmt w:val="lowerLetter"/>
      <w:lvlText w:val="%8."/>
      <w:lvlJc w:val="left"/>
      <w:pPr>
        <w:ind w:left="5876" w:hanging="360"/>
      </w:pPr>
      <w:rPr>
        <w:rFonts w:cs="Times New Roman"/>
      </w:rPr>
    </w:lvl>
    <w:lvl w:ilvl="8" w:tplc="041A001B" w:tentative="1">
      <w:start w:val="1"/>
      <w:numFmt w:val="lowerRoman"/>
      <w:lvlText w:val="%9."/>
      <w:lvlJc w:val="right"/>
      <w:pPr>
        <w:ind w:left="6596" w:hanging="180"/>
      </w:pPr>
      <w:rPr>
        <w:rFonts w:cs="Times New Roman"/>
      </w:rPr>
    </w:lvl>
  </w:abstractNum>
  <w:abstractNum w:abstractNumId="6">
    <w:nsid w:val="139C713F"/>
    <w:multiLevelType w:val="hybridMultilevel"/>
    <w:tmpl w:val="973A1ECA"/>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25057D6"/>
    <w:multiLevelType w:val="multilevel"/>
    <w:tmpl w:val="C8200FD6"/>
    <w:lvl w:ilvl="0">
      <w:start w:val="22"/>
      <w:numFmt w:val="decimal"/>
      <w:lvlText w:val="%1."/>
      <w:lvlJc w:val="left"/>
      <w:pPr>
        <w:ind w:left="600" w:hanging="60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3">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4">
    <w:nsid w:val="3DBE66BE"/>
    <w:multiLevelType w:val="hybridMultilevel"/>
    <w:tmpl w:val="19F2DC00"/>
    <w:lvl w:ilvl="0" w:tplc="8EC23B74">
      <w:start w:val="1"/>
      <w:numFmt w:val="lowerLetter"/>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8951FF"/>
    <w:multiLevelType w:val="hybridMultilevel"/>
    <w:tmpl w:val="290E4C7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9">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B9271BE"/>
    <w:multiLevelType w:val="hybridMultilevel"/>
    <w:tmpl w:val="0CC89C0E"/>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1">
    <w:nsid w:val="4BB06770"/>
    <w:multiLevelType w:val="hybridMultilevel"/>
    <w:tmpl w:val="54C80134"/>
    <w:lvl w:ilvl="0" w:tplc="7708EAA0">
      <w:start w:val="2"/>
      <w:numFmt w:val="bullet"/>
      <w:lvlText w:val="-"/>
      <w:lvlJc w:val="left"/>
      <w:pPr>
        <w:ind w:left="720" w:hanging="360"/>
      </w:pPr>
      <w:rPr>
        <w:rFonts w:ascii="Tahoma" w:eastAsia="Times New Roman" w:hAnsi="Tahom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06D2B67"/>
    <w:multiLevelType w:val="multilevel"/>
    <w:tmpl w:val="4CEC7D7A"/>
    <w:lvl w:ilvl="0">
      <w:start w:val="1"/>
      <w:numFmt w:val="lowerLetter"/>
      <w:lvlText w:val="%1)"/>
      <w:lvlJc w:val="left"/>
      <w:pPr>
        <w:ind w:left="1440" w:hanging="360"/>
      </w:pPr>
      <w:rPr>
        <w:rFonts w:ascii="Lucida Sans Unicode" w:eastAsia="Times New Roman"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51491789"/>
    <w:multiLevelType w:val="hybridMultilevel"/>
    <w:tmpl w:val="4A74AA30"/>
    <w:lvl w:ilvl="0" w:tplc="491299D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6">
    <w:nsid w:val="556F42D7"/>
    <w:multiLevelType w:val="hybridMultilevel"/>
    <w:tmpl w:val="3758A53E"/>
    <w:lvl w:ilvl="0" w:tplc="20A24910">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8">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nsid w:val="57AA4B1F"/>
    <w:multiLevelType w:val="hybridMultilevel"/>
    <w:tmpl w:val="4E8CA614"/>
    <w:lvl w:ilvl="0" w:tplc="6034068A">
      <w:start w:val="1"/>
      <w:numFmt w:val="bullet"/>
      <w:lvlText w:val="-"/>
      <w:lvlJc w:val="left"/>
      <w:pPr>
        <w:ind w:left="766" w:hanging="360"/>
      </w:pPr>
      <w:rPr>
        <w:rFonts w:ascii="Courier New" w:hAnsi="Courier New"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3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5EEE240D"/>
    <w:multiLevelType w:val="hybridMultilevel"/>
    <w:tmpl w:val="02E6AB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4014C8D"/>
    <w:multiLevelType w:val="hybridMultilevel"/>
    <w:tmpl w:val="0DA0F084"/>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7">
    <w:nsid w:val="676C70AE"/>
    <w:multiLevelType w:val="hybridMultilevel"/>
    <w:tmpl w:val="4140869A"/>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nsid w:val="69801291"/>
    <w:multiLevelType w:val="hybridMultilevel"/>
    <w:tmpl w:val="9F0AC0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nsid w:val="6B1D7D37"/>
    <w:multiLevelType w:val="multilevel"/>
    <w:tmpl w:val="F4285976"/>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6CF40AEB"/>
    <w:multiLevelType w:val="multilevel"/>
    <w:tmpl w:val="1102E448"/>
    <w:lvl w:ilvl="0">
      <w:start w:val="3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Times New Roman" w:hAnsi="Lucida Sans Unicode"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719D7760"/>
    <w:multiLevelType w:val="multilevel"/>
    <w:tmpl w:val="ECE6C5CA"/>
    <w:lvl w:ilvl="0">
      <w:start w:val="12"/>
      <w:numFmt w:val="decimal"/>
      <w:lvlText w:val="%1."/>
      <w:lvlJc w:val="left"/>
      <w:pPr>
        <w:ind w:left="600" w:hanging="60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3">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5">
    <w:nsid w:val="7949290D"/>
    <w:multiLevelType w:val="hybridMultilevel"/>
    <w:tmpl w:val="206C378C"/>
    <w:lvl w:ilvl="0" w:tplc="6E66A5B2">
      <w:start w:val="2"/>
      <w:numFmt w:val="bullet"/>
      <w:lvlText w:val="-"/>
      <w:lvlJc w:val="left"/>
      <w:pPr>
        <w:ind w:left="810" w:hanging="360"/>
      </w:pPr>
      <w:rPr>
        <w:rFonts w:ascii="Times New Roman" w:eastAsia="Calibri" w:hAnsi="Times New Roman" w:cs="Times New Roman"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46">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8">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5"/>
  </w:num>
  <w:num w:numId="2">
    <w:abstractNumId w:val="46"/>
  </w:num>
  <w:num w:numId="3">
    <w:abstractNumId w:val="23"/>
  </w:num>
  <w:num w:numId="4">
    <w:abstractNumId w:val="18"/>
  </w:num>
  <w:num w:numId="5">
    <w:abstractNumId w:val="10"/>
  </w:num>
  <w:num w:numId="6">
    <w:abstractNumId w:val="47"/>
  </w:num>
  <w:num w:numId="7">
    <w:abstractNumId w:val="44"/>
  </w:num>
  <w:num w:numId="8">
    <w:abstractNumId w:val="13"/>
  </w:num>
  <w:num w:numId="9">
    <w:abstractNumId w:val="20"/>
  </w:num>
  <w:num w:numId="10">
    <w:abstractNumId w:val="5"/>
  </w:num>
  <w:num w:numId="11">
    <w:abstractNumId w:val="17"/>
  </w:num>
  <w:num w:numId="12">
    <w:abstractNumId w:val="6"/>
  </w:num>
  <w:num w:numId="13">
    <w:abstractNumId w:val="14"/>
  </w:num>
  <w:num w:numId="14">
    <w:abstractNumId w:val="37"/>
  </w:num>
  <w:num w:numId="15">
    <w:abstractNumId w:val="38"/>
  </w:num>
  <w:num w:numId="16">
    <w:abstractNumId w:val="31"/>
  </w:num>
  <w:num w:numId="17">
    <w:abstractNumId w:val="33"/>
  </w:num>
  <w:num w:numId="18">
    <w:abstractNumId w:val="28"/>
  </w:num>
  <w:num w:numId="19">
    <w:abstractNumId w:val="42"/>
  </w:num>
  <w:num w:numId="20">
    <w:abstractNumId w:val="9"/>
  </w:num>
  <w:num w:numId="21">
    <w:abstractNumId w:val="12"/>
  </w:num>
  <w:num w:numId="22">
    <w:abstractNumId w:val="34"/>
  </w:num>
  <w:num w:numId="23">
    <w:abstractNumId w:val="48"/>
  </w:num>
  <w:num w:numId="24">
    <w:abstractNumId w:val="4"/>
  </w:num>
  <w:num w:numId="25">
    <w:abstractNumId w:val="39"/>
  </w:num>
  <w:num w:numId="26">
    <w:abstractNumId w:val="30"/>
  </w:num>
  <w:num w:numId="27">
    <w:abstractNumId w:val="3"/>
  </w:num>
  <w:num w:numId="28">
    <w:abstractNumId w:val="0"/>
  </w:num>
  <w:num w:numId="29">
    <w:abstractNumId w:val="36"/>
  </w:num>
  <w:num w:numId="30">
    <w:abstractNumId w:val="15"/>
  </w:num>
  <w:num w:numId="31">
    <w:abstractNumId w:val="32"/>
  </w:num>
  <w:num w:numId="32">
    <w:abstractNumId w:val="19"/>
  </w:num>
  <w:num w:numId="33">
    <w:abstractNumId w:val="7"/>
  </w:num>
  <w:num w:numId="34">
    <w:abstractNumId w:val="22"/>
  </w:num>
  <w:num w:numId="3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43"/>
  </w:num>
  <w:num w:numId="39">
    <w:abstractNumId w:val="11"/>
  </w:num>
  <w:num w:numId="40">
    <w:abstractNumId w:val="16"/>
  </w:num>
  <w:num w:numId="41">
    <w:abstractNumId w:val="29"/>
  </w:num>
  <w:num w:numId="42">
    <w:abstractNumId w:val="26"/>
  </w:num>
  <w:num w:numId="43">
    <w:abstractNumId w:val="2"/>
  </w:num>
  <w:num w:numId="44">
    <w:abstractNumId w:val="24"/>
  </w:num>
  <w:num w:numId="45">
    <w:abstractNumId w:val="45"/>
  </w:num>
  <w:num w:numId="46">
    <w:abstractNumId w:val="40"/>
  </w:num>
  <w:num w:numId="47">
    <w:abstractNumId w:val="35"/>
  </w:num>
  <w:num w:numId="48">
    <w:abstractNumId w:val="21"/>
  </w:num>
  <w:num w:numId="49">
    <w:abstractNumId w:va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C1"/>
    <w:rsid w:val="000126FA"/>
    <w:rsid w:val="00013E2E"/>
    <w:rsid w:val="00013E93"/>
    <w:rsid w:val="0001659E"/>
    <w:rsid w:val="0001754E"/>
    <w:rsid w:val="00017D61"/>
    <w:rsid w:val="00020E3A"/>
    <w:rsid w:val="0002267D"/>
    <w:rsid w:val="000229BC"/>
    <w:rsid w:val="00024231"/>
    <w:rsid w:val="00025E3A"/>
    <w:rsid w:val="00025F5B"/>
    <w:rsid w:val="00026834"/>
    <w:rsid w:val="00027D8E"/>
    <w:rsid w:val="00027FAF"/>
    <w:rsid w:val="00030040"/>
    <w:rsid w:val="00030404"/>
    <w:rsid w:val="00032594"/>
    <w:rsid w:val="00033BA9"/>
    <w:rsid w:val="000356C3"/>
    <w:rsid w:val="00036F98"/>
    <w:rsid w:val="00037886"/>
    <w:rsid w:val="00037DBB"/>
    <w:rsid w:val="00040811"/>
    <w:rsid w:val="000437BD"/>
    <w:rsid w:val="0004719C"/>
    <w:rsid w:val="0004743C"/>
    <w:rsid w:val="00047994"/>
    <w:rsid w:val="0005233F"/>
    <w:rsid w:val="000532AD"/>
    <w:rsid w:val="00055F5C"/>
    <w:rsid w:val="000570FD"/>
    <w:rsid w:val="00057855"/>
    <w:rsid w:val="000601CA"/>
    <w:rsid w:val="000602B1"/>
    <w:rsid w:val="00060A79"/>
    <w:rsid w:val="000631F6"/>
    <w:rsid w:val="000635DB"/>
    <w:rsid w:val="000637FF"/>
    <w:rsid w:val="00064700"/>
    <w:rsid w:val="00064ED5"/>
    <w:rsid w:val="000658EF"/>
    <w:rsid w:val="000663D8"/>
    <w:rsid w:val="00066900"/>
    <w:rsid w:val="00066DDF"/>
    <w:rsid w:val="00067DB1"/>
    <w:rsid w:val="00067DFD"/>
    <w:rsid w:val="00070249"/>
    <w:rsid w:val="0007195F"/>
    <w:rsid w:val="000728AA"/>
    <w:rsid w:val="000732F2"/>
    <w:rsid w:val="00073D96"/>
    <w:rsid w:val="00076B2A"/>
    <w:rsid w:val="00076FBC"/>
    <w:rsid w:val="0007718A"/>
    <w:rsid w:val="000808D0"/>
    <w:rsid w:val="00086084"/>
    <w:rsid w:val="00086284"/>
    <w:rsid w:val="00093FC7"/>
    <w:rsid w:val="000948AC"/>
    <w:rsid w:val="00095805"/>
    <w:rsid w:val="000963F1"/>
    <w:rsid w:val="0009755D"/>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582"/>
    <w:rsid w:val="000C2941"/>
    <w:rsid w:val="000C483D"/>
    <w:rsid w:val="000C56F9"/>
    <w:rsid w:val="000C66AA"/>
    <w:rsid w:val="000C67C1"/>
    <w:rsid w:val="000D1E7C"/>
    <w:rsid w:val="000D3185"/>
    <w:rsid w:val="000D3261"/>
    <w:rsid w:val="000D3380"/>
    <w:rsid w:val="000D3B3D"/>
    <w:rsid w:val="000D3B80"/>
    <w:rsid w:val="000D42C5"/>
    <w:rsid w:val="000D55B8"/>
    <w:rsid w:val="000D57EF"/>
    <w:rsid w:val="000D5C6D"/>
    <w:rsid w:val="000D7940"/>
    <w:rsid w:val="000E0F9B"/>
    <w:rsid w:val="000E11B6"/>
    <w:rsid w:val="000E2ED9"/>
    <w:rsid w:val="000E3554"/>
    <w:rsid w:val="000E38C0"/>
    <w:rsid w:val="000E3B27"/>
    <w:rsid w:val="000E4F50"/>
    <w:rsid w:val="000E615C"/>
    <w:rsid w:val="000E6798"/>
    <w:rsid w:val="000F08A8"/>
    <w:rsid w:val="000F093A"/>
    <w:rsid w:val="000F0FD4"/>
    <w:rsid w:val="000F1152"/>
    <w:rsid w:val="000F15FE"/>
    <w:rsid w:val="000F24B6"/>
    <w:rsid w:val="000F2C3A"/>
    <w:rsid w:val="000F5326"/>
    <w:rsid w:val="000F5EDD"/>
    <w:rsid w:val="000F6E7E"/>
    <w:rsid w:val="000F7B83"/>
    <w:rsid w:val="000F7E96"/>
    <w:rsid w:val="0010032F"/>
    <w:rsid w:val="00100D29"/>
    <w:rsid w:val="00102733"/>
    <w:rsid w:val="00104C41"/>
    <w:rsid w:val="00106585"/>
    <w:rsid w:val="00107273"/>
    <w:rsid w:val="0011301B"/>
    <w:rsid w:val="001139E7"/>
    <w:rsid w:val="00113B8A"/>
    <w:rsid w:val="001169A2"/>
    <w:rsid w:val="00116AE1"/>
    <w:rsid w:val="0011759D"/>
    <w:rsid w:val="001201EF"/>
    <w:rsid w:val="00120691"/>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5648"/>
    <w:rsid w:val="00145C24"/>
    <w:rsid w:val="001467ED"/>
    <w:rsid w:val="00150E16"/>
    <w:rsid w:val="00151BDB"/>
    <w:rsid w:val="00152530"/>
    <w:rsid w:val="00152880"/>
    <w:rsid w:val="00152CAB"/>
    <w:rsid w:val="00154BAC"/>
    <w:rsid w:val="001554B2"/>
    <w:rsid w:val="00155802"/>
    <w:rsid w:val="00155EA8"/>
    <w:rsid w:val="00156E38"/>
    <w:rsid w:val="001615C4"/>
    <w:rsid w:val="001621AF"/>
    <w:rsid w:val="00162EC7"/>
    <w:rsid w:val="001646A5"/>
    <w:rsid w:val="001704FA"/>
    <w:rsid w:val="00171185"/>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0633"/>
    <w:rsid w:val="001817EE"/>
    <w:rsid w:val="001824EB"/>
    <w:rsid w:val="00182D32"/>
    <w:rsid w:val="00183756"/>
    <w:rsid w:val="00183A02"/>
    <w:rsid w:val="0018439F"/>
    <w:rsid w:val="00187923"/>
    <w:rsid w:val="00190276"/>
    <w:rsid w:val="001903C5"/>
    <w:rsid w:val="00191B60"/>
    <w:rsid w:val="00192625"/>
    <w:rsid w:val="00193EEC"/>
    <w:rsid w:val="00194F29"/>
    <w:rsid w:val="00194FB6"/>
    <w:rsid w:val="00195BC8"/>
    <w:rsid w:val="001A045C"/>
    <w:rsid w:val="001A1424"/>
    <w:rsid w:val="001A4181"/>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5B21"/>
    <w:rsid w:val="001F6BE4"/>
    <w:rsid w:val="001F777E"/>
    <w:rsid w:val="002010C2"/>
    <w:rsid w:val="0020128A"/>
    <w:rsid w:val="00201502"/>
    <w:rsid w:val="00201618"/>
    <w:rsid w:val="002062B6"/>
    <w:rsid w:val="00206B32"/>
    <w:rsid w:val="00207C53"/>
    <w:rsid w:val="002129F8"/>
    <w:rsid w:val="0021349E"/>
    <w:rsid w:val="00214FE1"/>
    <w:rsid w:val="00220FC6"/>
    <w:rsid w:val="0022135E"/>
    <w:rsid w:val="00221AE2"/>
    <w:rsid w:val="00221CB7"/>
    <w:rsid w:val="0022233D"/>
    <w:rsid w:val="00222384"/>
    <w:rsid w:val="00222F10"/>
    <w:rsid w:val="0022324A"/>
    <w:rsid w:val="00224128"/>
    <w:rsid w:val="00224BD1"/>
    <w:rsid w:val="00227244"/>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EF"/>
    <w:rsid w:val="00282810"/>
    <w:rsid w:val="002832B1"/>
    <w:rsid w:val="00283B6D"/>
    <w:rsid w:val="00287437"/>
    <w:rsid w:val="00287C05"/>
    <w:rsid w:val="00290D69"/>
    <w:rsid w:val="00291775"/>
    <w:rsid w:val="00291A80"/>
    <w:rsid w:val="00291EC8"/>
    <w:rsid w:val="002935EC"/>
    <w:rsid w:val="00293D58"/>
    <w:rsid w:val="00294CFE"/>
    <w:rsid w:val="00296CD9"/>
    <w:rsid w:val="00296D85"/>
    <w:rsid w:val="00296F67"/>
    <w:rsid w:val="00297A7A"/>
    <w:rsid w:val="002A0A47"/>
    <w:rsid w:val="002A0A96"/>
    <w:rsid w:val="002A0F23"/>
    <w:rsid w:val="002A144F"/>
    <w:rsid w:val="002A1C78"/>
    <w:rsid w:val="002A3F11"/>
    <w:rsid w:val="002A42B1"/>
    <w:rsid w:val="002A4B14"/>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6169"/>
    <w:rsid w:val="002F66BA"/>
    <w:rsid w:val="002F6817"/>
    <w:rsid w:val="002F731B"/>
    <w:rsid w:val="002F7ABE"/>
    <w:rsid w:val="00300455"/>
    <w:rsid w:val="003018A8"/>
    <w:rsid w:val="003037FF"/>
    <w:rsid w:val="00303A18"/>
    <w:rsid w:val="003052A1"/>
    <w:rsid w:val="0030668B"/>
    <w:rsid w:val="00310093"/>
    <w:rsid w:val="00311A4E"/>
    <w:rsid w:val="00312E6F"/>
    <w:rsid w:val="003159AA"/>
    <w:rsid w:val="00316928"/>
    <w:rsid w:val="00316A24"/>
    <w:rsid w:val="00317134"/>
    <w:rsid w:val="003173A2"/>
    <w:rsid w:val="00320915"/>
    <w:rsid w:val="003217BE"/>
    <w:rsid w:val="00323A95"/>
    <w:rsid w:val="003258E3"/>
    <w:rsid w:val="00326C07"/>
    <w:rsid w:val="00326EE8"/>
    <w:rsid w:val="00327153"/>
    <w:rsid w:val="0032743C"/>
    <w:rsid w:val="00327821"/>
    <w:rsid w:val="003278CB"/>
    <w:rsid w:val="00331241"/>
    <w:rsid w:val="0033146F"/>
    <w:rsid w:val="00333CDB"/>
    <w:rsid w:val="003340ED"/>
    <w:rsid w:val="003341CC"/>
    <w:rsid w:val="00335577"/>
    <w:rsid w:val="00335944"/>
    <w:rsid w:val="00337E1E"/>
    <w:rsid w:val="003440E6"/>
    <w:rsid w:val="00344A53"/>
    <w:rsid w:val="00344EDF"/>
    <w:rsid w:val="003463D3"/>
    <w:rsid w:val="00346816"/>
    <w:rsid w:val="00347456"/>
    <w:rsid w:val="00347DC7"/>
    <w:rsid w:val="00351059"/>
    <w:rsid w:val="00355D3C"/>
    <w:rsid w:val="00356DFD"/>
    <w:rsid w:val="00360325"/>
    <w:rsid w:val="0036177F"/>
    <w:rsid w:val="0036278F"/>
    <w:rsid w:val="00363541"/>
    <w:rsid w:val="00364346"/>
    <w:rsid w:val="00366B8C"/>
    <w:rsid w:val="003670BB"/>
    <w:rsid w:val="00367209"/>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5F2"/>
    <w:rsid w:val="0039295B"/>
    <w:rsid w:val="00393C10"/>
    <w:rsid w:val="00395EF2"/>
    <w:rsid w:val="003A0910"/>
    <w:rsid w:val="003A131E"/>
    <w:rsid w:val="003A1B8D"/>
    <w:rsid w:val="003A1B9D"/>
    <w:rsid w:val="003A227B"/>
    <w:rsid w:val="003A3695"/>
    <w:rsid w:val="003A38CF"/>
    <w:rsid w:val="003A4B66"/>
    <w:rsid w:val="003A67A0"/>
    <w:rsid w:val="003A6C4E"/>
    <w:rsid w:val="003A6C7C"/>
    <w:rsid w:val="003B0269"/>
    <w:rsid w:val="003B421B"/>
    <w:rsid w:val="003B52D0"/>
    <w:rsid w:val="003B636A"/>
    <w:rsid w:val="003B6A86"/>
    <w:rsid w:val="003C11E9"/>
    <w:rsid w:val="003C19A4"/>
    <w:rsid w:val="003C1B11"/>
    <w:rsid w:val="003C2AB3"/>
    <w:rsid w:val="003C3436"/>
    <w:rsid w:val="003C3DD6"/>
    <w:rsid w:val="003C7D76"/>
    <w:rsid w:val="003D19E8"/>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1523"/>
    <w:rsid w:val="0047176F"/>
    <w:rsid w:val="00472385"/>
    <w:rsid w:val="00474BEC"/>
    <w:rsid w:val="00474F98"/>
    <w:rsid w:val="00475F95"/>
    <w:rsid w:val="00476713"/>
    <w:rsid w:val="00477A48"/>
    <w:rsid w:val="00481723"/>
    <w:rsid w:val="004904ED"/>
    <w:rsid w:val="00490CAB"/>
    <w:rsid w:val="00491DFA"/>
    <w:rsid w:val="004925FE"/>
    <w:rsid w:val="004929D2"/>
    <w:rsid w:val="00492F87"/>
    <w:rsid w:val="00493B90"/>
    <w:rsid w:val="00493BC2"/>
    <w:rsid w:val="00494415"/>
    <w:rsid w:val="0049475A"/>
    <w:rsid w:val="00495487"/>
    <w:rsid w:val="00495EA5"/>
    <w:rsid w:val="0049648B"/>
    <w:rsid w:val="00497417"/>
    <w:rsid w:val="004975F5"/>
    <w:rsid w:val="004976E5"/>
    <w:rsid w:val="004A01DD"/>
    <w:rsid w:val="004A31F2"/>
    <w:rsid w:val="004A34D4"/>
    <w:rsid w:val="004A356C"/>
    <w:rsid w:val="004A3A81"/>
    <w:rsid w:val="004A3CD6"/>
    <w:rsid w:val="004A6A3D"/>
    <w:rsid w:val="004B20CC"/>
    <w:rsid w:val="004B2E0A"/>
    <w:rsid w:val="004B40F4"/>
    <w:rsid w:val="004B4DE8"/>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F44"/>
    <w:rsid w:val="004F3962"/>
    <w:rsid w:val="004F4778"/>
    <w:rsid w:val="004F62B9"/>
    <w:rsid w:val="004F62F1"/>
    <w:rsid w:val="00500DC5"/>
    <w:rsid w:val="0050140E"/>
    <w:rsid w:val="00501516"/>
    <w:rsid w:val="005019CF"/>
    <w:rsid w:val="00502191"/>
    <w:rsid w:val="00502258"/>
    <w:rsid w:val="00502AF7"/>
    <w:rsid w:val="00502D6A"/>
    <w:rsid w:val="005107C9"/>
    <w:rsid w:val="0051189B"/>
    <w:rsid w:val="00514CC5"/>
    <w:rsid w:val="00516B63"/>
    <w:rsid w:val="00517204"/>
    <w:rsid w:val="00517D80"/>
    <w:rsid w:val="00520522"/>
    <w:rsid w:val="00520A29"/>
    <w:rsid w:val="00520BE5"/>
    <w:rsid w:val="0052177A"/>
    <w:rsid w:val="00522AFA"/>
    <w:rsid w:val="005230F8"/>
    <w:rsid w:val="00523C84"/>
    <w:rsid w:val="00523DAB"/>
    <w:rsid w:val="00524FAE"/>
    <w:rsid w:val="0052614C"/>
    <w:rsid w:val="00526D59"/>
    <w:rsid w:val="005277F8"/>
    <w:rsid w:val="00527A40"/>
    <w:rsid w:val="00527ED3"/>
    <w:rsid w:val="005306DF"/>
    <w:rsid w:val="0053145E"/>
    <w:rsid w:val="00534649"/>
    <w:rsid w:val="00535AE6"/>
    <w:rsid w:val="00535CA5"/>
    <w:rsid w:val="005363B8"/>
    <w:rsid w:val="00537AB4"/>
    <w:rsid w:val="005411F7"/>
    <w:rsid w:val="00542D39"/>
    <w:rsid w:val="0054514B"/>
    <w:rsid w:val="005476BF"/>
    <w:rsid w:val="005500F0"/>
    <w:rsid w:val="005504D5"/>
    <w:rsid w:val="00554C7B"/>
    <w:rsid w:val="00555B87"/>
    <w:rsid w:val="00556D79"/>
    <w:rsid w:val="00556EF5"/>
    <w:rsid w:val="005610D3"/>
    <w:rsid w:val="00561542"/>
    <w:rsid w:val="005648FA"/>
    <w:rsid w:val="0056565E"/>
    <w:rsid w:val="00566984"/>
    <w:rsid w:val="00567F1C"/>
    <w:rsid w:val="00571175"/>
    <w:rsid w:val="005715D2"/>
    <w:rsid w:val="005720C5"/>
    <w:rsid w:val="005731CF"/>
    <w:rsid w:val="005733C7"/>
    <w:rsid w:val="00573B5A"/>
    <w:rsid w:val="00575F47"/>
    <w:rsid w:val="005760F2"/>
    <w:rsid w:val="00576122"/>
    <w:rsid w:val="00577021"/>
    <w:rsid w:val="005776FE"/>
    <w:rsid w:val="00581B54"/>
    <w:rsid w:val="005844E1"/>
    <w:rsid w:val="00584D27"/>
    <w:rsid w:val="005860FB"/>
    <w:rsid w:val="00586614"/>
    <w:rsid w:val="005873BC"/>
    <w:rsid w:val="005876EA"/>
    <w:rsid w:val="00587747"/>
    <w:rsid w:val="00590695"/>
    <w:rsid w:val="005925C7"/>
    <w:rsid w:val="00592C21"/>
    <w:rsid w:val="00594411"/>
    <w:rsid w:val="0059496F"/>
    <w:rsid w:val="00594DC5"/>
    <w:rsid w:val="00596739"/>
    <w:rsid w:val="005A060F"/>
    <w:rsid w:val="005A22B4"/>
    <w:rsid w:val="005A2DDC"/>
    <w:rsid w:val="005A353B"/>
    <w:rsid w:val="005A3764"/>
    <w:rsid w:val="005A3FD9"/>
    <w:rsid w:val="005A50B1"/>
    <w:rsid w:val="005A68E9"/>
    <w:rsid w:val="005A7740"/>
    <w:rsid w:val="005B08D5"/>
    <w:rsid w:val="005B0B7C"/>
    <w:rsid w:val="005B1482"/>
    <w:rsid w:val="005B492D"/>
    <w:rsid w:val="005B4D47"/>
    <w:rsid w:val="005B5E32"/>
    <w:rsid w:val="005B61C1"/>
    <w:rsid w:val="005B6366"/>
    <w:rsid w:val="005B7C32"/>
    <w:rsid w:val="005C04F6"/>
    <w:rsid w:val="005C24F6"/>
    <w:rsid w:val="005C2F24"/>
    <w:rsid w:val="005C3878"/>
    <w:rsid w:val="005C5898"/>
    <w:rsid w:val="005C5DEF"/>
    <w:rsid w:val="005D0E0B"/>
    <w:rsid w:val="005D195C"/>
    <w:rsid w:val="005D53FA"/>
    <w:rsid w:val="005D6F5D"/>
    <w:rsid w:val="005E011D"/>
    <w:rsid w:val="005E19DC"/>
    <w:rsid w:val="005E7D2A"/>
    <w:rsid w:val="005F213A"/>
    <w:rsid w:val="005F26E6"/>
    <w:rsid w:val="005F37FC"/>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5AB7"/>
    <w:rsid w:val="00647542"/>
    <w:rsid w:val="00650656"/>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79F3"/>
    <w:rsid w:val="00672A5B"/>
    <w:rsid w:val="00672D3E"/>
    <w:rsid w:val="006734A7"/>
    <w:rsid w:val="00673B60"/>
    <w:rsid w:val="00673F8E"/>
    <w:rsid w:val="00674990"/>
    <w:rsid w:val="0067584F"/>
    <w:rsid w:val="006763E1"/>
    <w:rsid w:val="00677B25"/>
    <w:rsid w:val="0068027C"/>
    <w:rsid w:val="0068096A"/>
    <w:rsid w:val="00680B00"/>
    <w:rsid w:val="00682CA2"/>
    <w:rsid w:val="00683FF4"/>
    <w:rsid w:val="00685BE2"/>
    <w:rsid w:val="00686F68"/>
    <w:rsid w:val="00690163"/>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429E"/>
    <w:rsid w:val="006C4499"/>
    <w:rsid w:val="006C4526"/>
    <w:rsid w:val="006C51A4"/>
    <w:rsid w:val="006C5349"/>
    <w:rsid w:val="006C55C1"/>
    <w:rsid w:val="006C60AE"/>
    <w:rsid w:val="006D00DF"/>
    <w:rsid w:val="006D0379"/>
    <w:rsid w:val="006D139B"/>
    <w:rsid w:val="006D3663"/>
    <w:rsid w:val="006D3C42"/>
    <w:rsid w:val="006E0236"/>
    <w:rsid w:val="006E1166"/>
    <w:rsid w:val="006E4B46"/>
    <w:rsid w:val="006E500B"/>
    <w:rsid w:val="006E7311"/>
    <w:rsid w:val="006F01A9"/>
    <w:rsid w:val="006F127A"/>
    <w:rsid w:val="006F14F9"/>
    <w:rsid w:val="006F4EE3"/>
    <w:rsid w:val="006F50ED"/>
    <w:rsid w:val="006F53DC"/>
    <w:rsid w:val="006F5D8A"/>
    <w:rsid w:val="006F768E"/>
    <w:rsid w:val="006F7C03"/>
    <w:rsid w:val="007013F5"/>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30687"/>
    <w:rsid w:val="00731DA5"/>
    <w:rsid w:val="00732A6C"/>
    <w:rsid w:val="007330C1"/>
    <w:rsid w:val="007333B8"/>
    <w:rsid w:val="00734D13"/>
    <w:rsid w:val="007351B4"/>
    <w:rsid w:val="00735B96"/>
    <w:rsid w:val="00735CBA"/>
    <w:rsid w:val="00735E93"/>
    <w:rsid w:val="00737179"/>
    <w:rsid w:val="00741599"/>
    <w:rsid w:val="00743358"/>
    <w:rsid w:val="00744159"/>
    <w:rsid w:val="007455DB"/>
    <w:rsid w:val="00746900"/>
    <w:rsid w:val="0074710B"/>
    <w:rsid w:val="00747C07"/>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C85"/>
    <w:rsid w:val="00770F35"/>
    <w:rsid w:val="00771917"/>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9CE"/>
    <w:rsid w:val="007A0F32"/>
    <w:rsid w:val="007A4681"/>
    <w:rsid w:val="007A4A75"/>
    <w:rsid w:val="007A5A82"/>
    <w:rsid w:val="007A639E"/>
    <w:rsid w:val="007A63CE"/>
    <w:rsid w:val="007A6719"/>
    <w:rsid w:val="007A679C"/>
    <w:rsid w:val="007A7AB4"/>
    <w:rsid w:val="007A7D9D"/>
    <w:rsid w:val="007B1512"/>
    <w:rsid w:val="007B377C"/>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3B30"/>
    <w:rsid w:val="007E7412"/>
    <w:rsid w:val="007E760F"/>
    <w:rsid w:val="007E76FE"/>
    <w:rsid w:val="007E7DF6"/>
    <w:rsid w:val="007E7E9F"/>
    <w:rsid w:val="007E7FF5"/>
    <w:rsid w:val="007F1451"/>
    <w:rsid w:val="007F149E"/>
    <w:rsid w:val="007F217F"/>
    <w:rsid w:val="007F298F"/>
    <w:rsid w:val="007F4ECB"/>
    <w:rsid w:val="007F6521"/>
    <w:rsid w:val="007F6F74"/>
    <w:rsid w:val="007F76FF"/>
    <w:rsid w:val="00800977"/>
    <w:rsid w:val="00801790"/>
    <w:rsid w:val="00803C2D"/>
    <w:rsid w:val="00806ADB"/>
    <w:rsid w:val="00810125"/>
    <w:rsid w:val="00810F22"/>
    <w:rsid w:val="008119B0"/>
    <w:rsid w:val="00811AB3"/>
    <w:rsid w:val="0081333E"/>
    <w:rsid w:val="008145DB"/>
    <w:rsid w:val="0081700D"/>
    <w:rsid w:val="00820DAD"/>
    <w:rsid w:val="008229DE"/>
    <w:rsid w:val="008230EE"/>
    <w:rsid w:val="008236C4"/>
    <w:rsid w:val="00824A3D"/>
    <w:rsid w:val="00826260"/>
    <w:rsid w:val="008269A6"/>
    <w:rsid w:val="0082745E"/>
    <w:rsid w:val="00827549"/>
    <w:rsid w:val="00831325"/>
    <w:rsid w:val="00832629"/>
    <w:rsid w:val="00834625"/>
    <w:rsid w:val="00834D33"/>
    <w:rsid w:val="008363A3"/>
    <w:rsid w:val="00836E62"/>
    <w:rsid w:val="00840D9A"/>
    <w:rsid w:val="0084179B"/>
    <w:rsid w:val="00841CFD"/>
    <w:rsid w:val="00841F27"/>
    <w:rsid w:val="008427F6"/>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44B4"/>
    <w:rsid w:val="0086570B"/>
    <w:rsid w:val="00865A54"/>
    <w:rsid w:val="00871965"/>
    <w:rsid w:val="00872A1F"/>
    <w:rsid w:val="008743E1"/>
    <w:rsid w:val="0087510E"/>
    <w:rsid w:val="00875A11"/>
    <w:rsid w:val="00875B58"/>
    <w:rsid w:val="00875B81"/>
    <w:rsid w:val="00875C10"/>
    <w:rsid w:val="00877AA4"/>
    <w:rsid w:val="0088468A"/>
    <w:rsid w:val="008853B1"/>
    <w:rsid w:val="00886BDF"/>
    <w:rsid w:val="008872B9"/>
    <w:rsid w:val="0089060B"/>
    <w:rsid w:val="00890BBB"/>
    <w:rsid w:val="0089366C"/>
    <w:rsid w:val="00893E56"/>
    <w:rsid w:val="00894362"/>
    <w:rsid w:val="00894F6C"/>
    <w:rsid w:val="00895200"/>
    <w:rsid w:val="00895475"/>
    <w:rsid w:val="008961C9"/>
    <w:rsid w:val="008A058A"/>
    <w:rsid w:val="008A0D32"/>
    <w:rsid w:val="008A17DD"/>
    <w:rsid w:val="008A4A9E"/>
    <w:rsid w:val="008A4AD6"/>
    <w:rsid w:val="008A4B39"/>
    <w:rsid w:val="008A6A2E"/>
    <w:rsid w:val="008B0D95"/>
    <w:rsid w:val="008B1520"/>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2E18"/>
    <w:rsid w:val="008D34D9"/>
    <w:rsid w:val="008D5F13"/>
    <w:rsid w:val="008E1313"/>
    <w:rsid w:val="008E4923"/>
    <w:rsid w:val="008E5F25"/>
    <w:rsid w:val="008E6C55"/>
    <w:rsid w:val="008F029F"/>
    <w:rsid w:val="008F089B"/>
    <w:rsid w:val="008F22B7"/>
    <w:rsid w:val="008F2450"/>
    <w:rsid w:val="008F5340"/>
    <w:rsid w:val="008F707F"/>
    <w:rsid w:val="00900120"/>
    <w:rsid w:val="009003F8"/>
    <w:rsid w:val="00900EBD"/>
    <w:rsid w:val="00901E2B"/>
    <w:rsid w:val="00902B27"/>
    <w:rsid w:val="00903412"/>
    <w:rsid w:val="00911355"/>
    <w:rsid w:val="009157E3"/>
    <w:rsid w:val="00915969"/>
    <w:rsid w:val="0091688D"/>
    <w:rsid w:val="00920964"/>
    <w:rsid w:val="00920E78"/>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3067"/>
    <w:rsid w:val="00933489"/>
    <w:rsid w:val="009343BF"/>
    <w:rsid w:val="009351EF"/>
    <w:rsid w:val="009404E7"/>
    <w:rsid w:val="00940A87"/>
    <w:rsid w:val="00940B4B"/>
    <w:rsid w:val="009426E7"/>
    <w:rsid w:val="0094483F"/>
    <w:rsid w:val="00945160"/>
    <w:rsid w:val="00946E5A"/>
    <w:rsid w:val="00947706"/>
    <w:rsid w:val="0094791D"/>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703E6"/>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5435"/>
    <w:rsid w:val="009A56CC"/>
    <w:rsid w:val="009A5EF7"/>
    <w:rsid w:val="009A67FC"/>
    <w:rsid w:val="009A6D3F"/>
    <w:rsid w:val="009B11F6"/>
    <w:rsid w:val="009B1265"/>
    <w:rsid w:val="009B1EA4"/>
    <w:rsid w:val="009B40CA"/>
    <w:rsid w:val="009B579E"/>
    <w:rsid w:val="009B588A"/>
    <w:rsid w:val="009B68EF"/>
    <w:rsid w:val="009C009B"/>
    <w:rsid w:val="009C08C2"/>
    <w:rsid w:val="009C09F7"/>
    <w:rsid w:val="009C16D9"/>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3CE1"/>
    <w:rsid w:val="009E4111"/>
    <w:rsid w:val="009E4E15"/>
    <w:rsid w:val="009E6926"/>
    <w:rsid w:val="009F07DC"/>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5AEE"/>
    <w:rsid w:val="00A05FBC"/>
    <w:rsid w:val="00A06DE2"/>
    <w:rsid w:val="00A07C73"/>
    <w:rsid w:val="00A102D0"/>
    <w:rsid w:val="00A107BA"/>
    <w:rsid w:val="00A109F7"/>
    <w:rsid w:val="00A11162"/>
    <w:rsid w:val="00A12063"/>
    <w:rsid w:val="00A152CA"/>
    <w:rsid w:val="00A157AC"/>
    <w:rsid w:val="00A1794C"/>
    <w:rsid w:val="00A20AB1"/>
    <w:rsid w:val="00A21E3B"/>
    <w:rsid w:val="00A223E1"/>
    <w:rsid w:val="00A23177"/>
    <w:rsid w:val="00A23901"/>
    <w:rsid w:val="00A2487D"/>
    <w:rsid w:val="00A249FC"/>
    <w:rsid w:val="00A25D28"/>
    <w:rsid w:val="00A26918"/>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1137"/>
    <w:rsid w:val="00A51435"/>
    <w:rsid w:val="00A52AB0"/>
    <w:rsid w:val="00A52B8C"/>
    <w:rsid w:val="00A5380B"/>
    <w:rsid w:val="00A53FA4"/>
    <w:rsid w:val="00A574DB"/>
    <w:rsid w:val="00A57B38"/>
    <w:rsid w:val="00A61234"/>
    <w:rsid w:val="00A614F4"/>
    <w:rsid w:val="00A6183D"/>
    <w:rsid w:val="00A63329"/>
    <w:rsid w:val="00A64DFC"/>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BB3"/>
    <w:rsid w:val="00AA31B3"/>
    <w:rsid w:val="00AA3263"/>
    <w:rsid w:val="00AA40F3"/>
    <w:rsid w:val="00AA49CC"/>
    <w:rsid w:val="00AA5995"/>
    <w:rsid w:val="00AA7FD4"/>
    <w:rsid w:val="00AB2CFE"/>
    <w:rsid w:val="00AB3E65"/>
    <w:rsid w:val="00AB473F"/>
    <w:rsid w:val="00AB5123"/>
    <w:rsid w:val="00AB561C"/>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69A1"/>
    <w:rsid w:val="00B10501"/>
    <w:rsid w:val="00B118C0"/>
    <w:rsid w:val="00B1237C"/>
    <w:rsid w:val="00B130C0"/>
    <w:rsid w:val="00B14092"/>
    <w:rsid w:val="00B16B8A"/>
    <w:rsid w:val="00B16BA1"/>
    <w:rsid w:val="00B22724"/>
    <w:rsid w:val="00B2485C"/>
    <w:rsid w:val="00B24C18"/>
    <w:rsid w:val="00B252E9"/>
    <w:rsid w:val="00B2538B"/>
    <w:rsid w:val="00B3064A"/>
    <w:rsid w:val="00B324F1"/>
    <w:rsid w:val="00B33B33"/>
    <w:rsid w:val="00B33EAB"/>
    <w:rsid w:val="00B347E9"/>
    <w:rsid w:val="00B359D4"/>
    <w:rsid w:val="00B3644B"/>
    <w:rsid w:val="00B36A0F"/>
    <w:rsid w:val="00B36AD5"/>
    <w:rsid w:val="00B376F0"/>
    <w:rsid w:val="00B4070A"/>
    <w:rsid w:val="00B40A83"/>
    <w:rsid w:val="00B4103E"/>
    <w:rsid w:val="00B4124B"/>
    <w:rsid w:val="00B427E7"/>
    <w:rsid w:val="00B44F4E"/>
    <w:rsid w:val="00B45E02"/>
    <w:rsid w:val="00B462EE"/>
    <w:rsid w:val="00B479BD"/>
    <w:rsid w:val="00B51E26"/>
    <w:rsid w:val="00B537C3"/>
    <w:rsid w:val="00B54784"/>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43C6"/>
    <w:rsid w:val="00B7498B"/>
    <w:rsid w:val="00B771F3"/>
    <w:rsid w:val="00B775A5"/>
    <w:rsid w:val="00B77F46"/>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835"/>
    <w:rsid w:val="00B97F91"/>
    <w:rsid w:val="00BA078F"/>
    <w:rsid w:val="00BA0A87"/>
    <w:rsid w:val="00BA1245"/>
    <w:rsid w:val="00BA1A7C"/>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52A"/>
    <w:rsid w:val="00BD3FFA"/>
    <w:rsid w:val="00BD46BF"/>
    <w:rsid w:val="00BD73D4"/>
    <w:rsid w:val="00BE0760"/>
    <w:rsid w:val="00BE0D14"/>
    <w:rsid w:val="00BE226A"/>
    <w:rsid w:val="00BE2272"/>
    <w:rsid w:val="00BE2CE7"/>
    <w:rsid w:val="00BE68D7"/>
    <w:rsid w:val="00BF0230"/>
    <w:rsid w:val="00BF18E3"/>
    <w:rsid w:val="00BF5017"/>
    <w:rsid w:val="00BF68A1"/>
    <w:rsid w:val="00BF71D8"/>
    <w:rsid w:val="00BF75CE"/>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2D5"/>
    <w:rsid w:val="00C205DA"/>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47BC"/>
    <w:rsid w:val="00C54874"/>
    <w:rsid w:val="00C5736B"/>
    <w:rsid w:val="00C57432"/>
    <w:rsid w:val="00C57A3B"/>
    <w:rsid w:val="00C604E8"/>
    <w:rsid w:val="00C60F3E"/>
    <w:rsid w:val="00C630C5"/>
    <w:rsid w:val="00C63375"/>
    <w:rsid w:val="00C6348B"/>
    <w:rsid w:val="00C65458"/>
    <w:rsid w:val="00C672E6"/>
    <w:rsid w:val="00C6751E"/>
    <w:rsid w:val="00C67E3C"/>
    <w:rsid w:val="00C701FF"/>
    <w:rsid w:val="00C70D8D"/>
    <w:rsid w:val="00C718E3"/>
    <w:rsid w:val="00C734F8"/>
    <w:rsid w:val="00C7353A"/>
    <w:rsid w:val="00C73C2D"/>
    <w:rsid w:val="00C75141"/>
    <w:rsid w:val="00C7604E"/>
    <w:rsid w:val="00C76DDA"/>
    <w:rsid w:val="00C76F76"/>
    <w:rsid w:val="00C82028"/>
    <w:rsid w:val="00C8256A"/>
    <w:rsid w:val="00C83223"/>
    <w:rsid w:val="00C83689"/>
    <w:rsid w:val="00C83697"/>
    <w:rsid w:val="00C8536B"/>
    <w:rsid w:val="00C85FAF"/>
    <w:rsid w:val="00C86E44"/>
    <w:rsid w:val="00C87401"/>
    <w:rsid w:val="00C87D42"/>
    <w:rsid w:val="00C91B16"/>
    <w:rsid w:val="00C948A9"/>
    <w:rsid w:val="00C96228"/>
    <w:rsid w:val="00C9637D"/>
    <w:rsid w:val="00C96F4F"/>
    <w:rsid w:val="00C978DF"/>
    <w:rsid w:val="00CA05A0"/>
    <w:rsid w:val="00CA0A9B"/>
    <w:rsid w:val="00CA1B72"/>
    <w:rsid w:val="00CA3DC6"/>
    <w:rsid w:val="00CA4E9B"/>
    <w:rsid w:val="00CA71D7"/>
    <w:rsid w:val="00CA763B"/>
    <w:rsid w:val="00CB041C"/>
    <w:rsid w:val="00CB1DB7"/>
    <w:rsid w:val="00CB39A6"/>
    <w:rsid w:val="00CB5A4D"/>
    <w:rsid w:val="00CB709B"/>
    <w:rsid w:val="00CC10A1"/>
    <w:rsid w:val="00CC4287"/>
    <w:rsid w:val="00CC4BD0"/>
    <w:rsid w:val="00CC4C65"/>
    <w:rsid w:val="00CC4E35"/>
    <w:rsid w:val="00CC7CAF"/>
    <w:rsid w:val="00CD1D7A"/>
    <w:rsid w:val="00CD35FC"/>
    <w:rsid w:val="00CD4C24"/>
    <w:rsid w:val="00CD5048"/>
    <w:rsid w:val="00CD5DA6"/>
    <w:rsid w:val="00CD678E"/>
    <w:rsid w:val="00CD7E58"/>
    <w:rsid w:val="00CE0148"/>
    <w:rsid w:val="00CE058D"/>
    <w:rsid w:val="00CE1161"/>
    <w:rsid w:val="00CE1AA2"/>
    <w:rsid w:val="00CE1B9C"/>
    <w:rsid w:val="00CE2BA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E75"/>
    <w:rsid w:val="00D2069E"/>
    <w:rsid w:val="00D214E7"/>
    <w:rsid w:val="00D22197"/>
    <w:rsid w:val="00D22F62"/>
    <w:rsid w:val="00D250ED"/>
    <w:rsid w:val="00D25213"/>
    <w:rsid w:val="00D25639"/>
    <w:rsid w:val="00D25BCE"/>
    <w:rsid w:val="00D27F5C"/>
    <w:rsid w:val="00D300D7"/>
    <w:rsid w:val="00D30135"/>
    <w:rsid w:val="00D307CE"/>
    <w:rsid w:val="00D317F3"/>
    <w:rsid w:val="00D32FC3"/>
    <w:rsid w:val="00D3347B"/>
    <w:rsid w:val="00D337FC"/>
    <w:rsid w:val="00D33DE2"/>
    <w:rsid w:val="00D359CA"/>
    <w:rsid w:val="00D35C79"/>
    <w:rsid w:val="00D35D5D"/>
    <w:rsid w:val="00D35DDC"/>
    <w:rsid w:val="00D378D9"/>
    <w:rsid w:val="00D40217"/>
    <w:rsid w:val="00D40FDE"/>
    <w:rsid w:val="00D42712"/>
    <w:rsid w:val="00D42AAD"/>
    <w:rsid w:val="00D438D5"/>
    <w:rsid w:val="00D449A3"/>
    <w:rsid w:val="00D44CBD"/>
    <w:rsid w:val="00D46976"/>
    <w:rsid w:val="00D507A9"/>
    <w:rsid w:val="00D534B2"/>
    <w:rsid w:val="00D5399A"/>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6226"/>
    <w:rsid w:val="00D778C8"/>
    <w:rsid w:val="00D81000"/>
    <w:rsid w:val="00D824E6"/>
    <w:rsid w:val="00D827E2"/>
    <w:rsid w:val="00D83C13"/>
    <w:rsid w:val="00D84C6E"/>
    <w:rsid w:val="00D85E5C"/>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6AF8"/>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4537"/>
    <w:rsid w:val="00DC4CBB"/>
    <w:rsid w:val="00DC5AA7"/>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240"/>
    <w:rsid w:val="00E16A20"/>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E42"/>
    <w:rsid w:val="00E53D0D"/>
    <w:rsid w:val="00E53D90"/>
    <w:rsid w:val="00E552E6"/>
    <w:rsid w:val="00E569A0"/>
    <w:rsid w:val="00E60B9C"/>
    <w:rsid w:val="00E612BD"/>
    <w:rsid w:val="00E612DE"/>
    <w:rsid w:val="00E61454"/>
    <w:rsid w:val="00E61CC1"/>
    <w:rsid w:val="00E61CC7"/>
    <w:rsid w:val="00E625C2"/>
    <w:rsid w:val="00E63A56"/>
    <w:rsid w:val="00E640E6"/>
    <w:rsid w:val="00E64309"/>
    <w:rsid w:val="00E67909"/>
    <w:rsid w:val="00E713CE"/>
    <w:rsid w:val="00E73921"/>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900C5"/>
    <w:rsid w:val="00E905DF"/>
    <w:rsid w:val="00E91FF2"/>
    <w:rsid w:val="00E920D2"/>
    <w:rsid w:val="00E92938"/>
    <w:rsid w:val="00E93152"/>
    <w:rsid w:val="00E93F15"/>
    <w:rsid w:val="00E96F3D"/>
    <w:rsid w:val="00E97E92"/>
    <w:rsid w:val="00EA0DDC"/>
    <w:rsid w:val="00EA1FD9"/>
    <w:rsid w:val="00EA258E"/>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1071"/>
    <w:rsid w:val="00ED2B1F"/>
    <w:rsid w:val="00ED3412"/>
    <w:rsid w:val="00ED3A80"/>
    <w:rsid w:val="00ED468D"/>
    <w:rsid w:val="00ED4ACC"/>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5D3"/>
    <w:rsid w:val="00F20240"/>
    <w:rsid w:val="00F22FFD"/>
    <w:rsid w:val="00F2496C"/>
    <w:rsid w:val="00F24C7C"/>
    <w:rsid w:val="00F256C1"/>
    <w:rsid w:val="00F275D2"/>
    <w:rsid w:val="00F323B8"/>
    <w:rsid w:val="00F325E3"/>
    <w:rsid w:val="00F32854"/>
    <w:rsid w:val="00F32C92"/>
    <w:rsid w:val="00F33AA2"/>
    <w:rsid w:val="00F4306F"/>
    <w:rsid w:val="00F435C1"/>
    <w:rsid w:val="00F43AFD"/>
    <w:rsid w:val="00F44CE4"/>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5BF2"/>
    <w:rsid w:val="00FA5EA2"/>
    <w:rsid w:val="00FA63BF"/>
    <w:rsid w:val="00FA6501"/>
    <w:rsid w:val="00FA78B0"/>
    <w:rsid w:val="00FA7DB7"/>
    <w:rsid w:val="00FB0ABA"/>
    <w:rsid w:val="00FB0EBA"/>
    <w:rsid w:val="00FB1B8B"/>
    <w:rsid w:val="00FB1BA1"/>
    <w:rsid w:val="00FB3695"/>
    <w:rsid w:val="00FB3EE1"/>
    <w:rsid w:val="00FB5924"/>
    <w:rsid w:val="00FC048A"/>
    <w:rsid w:val="00FC3480"/>
    <w:rsid w:val="00FC5859"/>
    <w:rsid w:val="00FC7786"/>
    <w:rsid w:val="00FC7D48"/>
    <w:rsid w:val="00FD0132"/>
    <w:rsid w:val="00FD19D9"/>
    <w:rsid w:val="00FD2035"/>
    <w:rsid w:val="00FD39D8"/>
    <w:rsid w:val="00FD3A03"/>
    <w:rsid w:val="00FD4FBB"/>
    <w:rsid w:val="00FD5966"/>
    <w:rsid w:val="00FD7FAF"/>
    <w:rsid w:val="00FE5C90"/>
    <w:rsid w:val="00FE67F3"/>
    <w:rsid w:val="00FE6B9C"/>
    <w:rsid w:val="00FE6FE3"/>
    <w:rsid w:val="00FE745E"/>
    <w:rsid w:val="00FE7ED9"/>
    <w:rsid w:val="00FF0279"/>
    <w:rsid w:val="00FF1C91"/>
    <w:rsid w:val="00FF3E06"/>
    <w:rsid w:val="00FF3E0F"/>
    <w:rsid w:val="00FF4383"/>
    <w:rsid w:val="00FF59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hAnsi="Cambria" w:cs="Times New Roman"/>
      <w:b/>
      <w:bCs/>
      <w:kern w:val="32"/>
      <w:sz w:val="32"/>
      <w:szCs w:val="32"/>
      <w:lang w:val="en-US" w:eastAsia="en-US" w:bidi="ar-SA"/>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hAnsi="Cambria" w:cs="Times New Roman"/>
      <w:b/>
      <w:bCs/>
      <w:kern w:val="32"/>
      <w:sz w:val="32"/>
      <w:szCs w:val="32"/>
      <w:lang w:val="en-US" w:eastAsia="en-US" w:bidi="ar-SA"/>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9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on.hr/cms.htm?id=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9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on.hr/cms.htm?id=92" TargetMode="External"/><Relationship Id="rId4" Type="http://schemas.microsoft.com/office/2007/relationships/stylesWithEffects" Target="stylesWithEffects.xml"/><Relationship Id="rId9" Type="http://schemas.openxmlformats.org/officeDocument/2006/relationships/hyperlink" Target="http://www.zakon.hr/cms.htm?id=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BCCB-CF3A-4EF2-BBE4-200C4F01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36</Pages>
  <Words>15029</Words>
  <Characters>85670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Tomislav Hodak</cp:lastModifiedBy>
  <cp:revision>28</cp:revision>
  <cp:lastPrinted>2017-05-12T13:23:00Z</cp:lastPrinted>
  <dcterms:created xsi:type="dcterms:W3CDTF">2017-05-30T09:25:00Z</dcterms:created>
  <dcterms:modified xsi:type="dcterms:W3CDTF">2017-09-21T12:26:00Z</dcterms:modified>
</cp:coreProperties>
</file>