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5FD79" w14:textId="77777777" w:rsidR="00FE7D6E" w:rsidRPr="00D52625" w:rsidRDefault="00FE7D6E" w:rsidP="003521EE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</w:p>
    <w:p w14:paraId="151CABEF" w14:textId="77777777" w:rsidR="00D52625" w:rsidRDefault="00D52625" w:rsidP="00A24C72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</w:p>
    <w:p w14:paraId="110379AD" w14:textId="128A561B" w:rsidR="003521EE" w:rsidRPr="00A91306" w:rsidRDefault="00A91306" w:rsidP="00A91306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Cs/>
          <w:i/>
          <w:lang w:eastAsia="ar-SA"/>
        </w:rPr>
      </w:pPr>
      <w:r>
        <w:rPr>
          <w:rFonts w:ascii="Lucida Sans Unicode" w:eastAsia="Times New Roman" w:hAnsi="Lucida Sans Unicode" w:cs="Lucida Sans Unicode"/>
          <w:b/>
        </w:rPr>
        <w:t>Sažetak</w:t>
      </w:r>
      <w:r w:rsidR="003521EE" w:rsidRPr="00D52625">
        <w:rPr>
          <w:rFonts w:ascii="Lucida Sans Unicode" w:eastAsia="Times New Roman" w:hAnsi="Lucida Sans Unicode" w:cs="Lucida Sans Unicode"/>
          <w:b/>
        </w:rPr>
        <w:t xml:space="preserve"> </w:t>
      </w:r>
      <w:r w:rsidR="00BC04D2">
        <w:rPr>
          <w:rFonts w:ascii="Lucida Sans Unicode" w:eastAsia="Times New Roman" w:hAnsi="Lucida Sans Unicode" w:cs="Lucida Sans Unicode"/>
          <w:b/>
        </w:rPr>
        <w:t>P</w:t>
      </w:r>
      <w:r w:rsidR="00BF18E3" w:rsidRPr="00D52625">
        <w:rPr>
          <w:rFonts w:ascii="Lucida Sans Unicode" w:eastAsia="Times New Roman" w:hAnsi="Lucida Sans Unicode" w:cs="Lucida Sans Unicode"/>
          <w:b/>
        </w:rPr>
        <w:t>oziva</w:t>
      </w:r>
      <w:r>
        <w:rPr>
          <w:rFonts w:ascii="Lucida Sans Unicode" w:eastAsia="Times New Roman" w:hAnsi="Lucida Sans Unicode" w:cs="Lucida Sans Unicode"/>
          <w:b/>
        </w:rPr>
        <w:t xml:space="preserve"> na dostavu projektnih prijedloga</w:t>
      </w:r>
      <w:r w:rsidR="00BF18E3" w:rsidRPr="00D52625">
        <w:rPr>
          <w:rFonts w:ascii="Lucida Sans Unicode" w:eastAsia="Times New Roman" w:hAnsi="Lucida Sans Unicode" w:cs="Lucida Sans Unicode"/>
          <w:b/>
        </w:rPr>
        <w:t xml:space="preserve"> </w:t>
      </w:r>
    </w:p>
    <w:p w14:paraId="6517CBCB" w14:textId="77777777" w:rsidR="008A1DF8" w:rsidRDefault="008A1DF8" w:rsidP="00A91306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14:paraId="3515B859" w14:textId="77777777" w:rsidR="008A1DF8" w:rsidRPr="00ED6B72" w:rsidRDefault="008A1DF8" w:rsidP="008A1DF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ED6B72">
        <w:rPr>
          <w:rFonts w:ascii="Lucida Sans Unicode" w:eastAsia="Times New Roman" w:hAnsi="Lucida Sans Unicode" w:cs="Lucida Sans Unicode"/>
          <w:b/>
          <w:bCs/>
          <w:lang w:eastAsia="ar-SA"/>
        </w:rPr>
        <w:t>„OSIGURAVANJE ŠKOLSKE PREHRANE ZA DJECU U RIZIKU OD SIROMAŠTVA</w:t>
      </w:r>
    </w:p>
    <w:p w14:paraId="5CF225DA" w14:textId="1D4DF657" w:rsidR="008A1DF8" w:rsidRPr="00ED6B72" w:rsidRDefault="008A1DF8" w:rsidP="008A1DF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ED6B72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 (školska godina 2017. – 2018.)“</w:t>
      </w:r>
    </w:p>
    <w:p w14:paraId="41F3E510" w14:textId="77777777" w:rsidR="003521EE" w:rsidRPr="00D52625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14:paraId="44A77AB1" w14:textId="2B82EE90" w:rsidR="003521EE" w:rsidRPr="00D52625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14:paraId="681AB702" w14:textId="77777777" w:rsidR="003521EE" w:rsidRPr="00D52625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63EBB858" w14:textId="77777777" w:rsidR="003521EE" w:rsidRPr="00D52625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650BE208" w14:textId="6015FCE8" w:rsidR="00D52FE9" w:rsidRPr="00F9616F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Cilj</w:t>
      </w:r>
      <w:r w:rsidR="000014C2" w:rsidRPr="00F9616F">
        <w:rPr>
          <w:rStyle w:val="hps"/>
          <w:rFonts w:ascii="Lucida Sans Unicode" w:hAnsi="Lucida Sans Unicode" w:cs="Lucida Sans Unicode"/>
          <w:b/>
        </w:rPr>
        <w:t xml:space="preserve"> </w:t>
      </w:r>
      <w:r w:rsidRPr="00F9616F">
        <w:rPr>
          <w:rStyle w:val="hps"/>
          <w:rFonts w:ascii="Lucida Sans Unicode" w:hAnsi="Lucida Sans Unicode" w:cs="Lucida Sans Unicode"/>
          <w:b/>
        </w:rPr>
        <w:t>poziva</w:t>
      </w:r>
    </w:p>
    <w:p w14:paraId="059833FC" w14:textId="77777777" w:rsidR="008A1DF8" w:rsidRDefault="008A1DF8" w:rsidP="00D458AA">
      <w:pPr>
        <w:pStyle w:val="Odlomakpopisa"/>
        <w:tabs>
          <w:tab w:val="center" w:pos="4320"/>
          <w:tab w:val="right" w:pos="8640"/>
        </w:tabs>
        <w:spacing w:after="0" w:line="240" w:lineRule="auto"/>
        <w:ind w:firstLine="708"/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</w:pPr>
    </w:p>
    <w:p w14:paraId="2F49A951" w14:textId="26D64816" w:rsidR="008A1DF8" w:rsidRDefault="008A1DF8" w:rsidP="00BC04D2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</w:pP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Cilj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ovog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Poziva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je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ublažavanje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najgorih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oblika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dječjeg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siromaštva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,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pružanjem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nefinancijske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pomoći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djeci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u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siromaštvu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proofErr w:type="gram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ili</w:t>
      </w:r>
      <w:proofErr w:type="spellEnd"/>
      <w:proofErr w:type="gram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u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riziku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od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siromaštva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i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to u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vidu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podjele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hrane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u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osnovnim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školama</w:t>
      </w:r>
      <w:proofErr w:type="spellEnd"/>
      <w:r w:rsidRPr="008A1DF8"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  <w:t>.</w:t>
      </w:r>
    </w:p>
    <w:p w14:paraId="3B0F02AB" w14:textId="77777777" w:rsidR="008A1DF8" w:rsidRPr="00D52625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</w:pPr>
    </w:p>
    <w:p w14:paraId="13EB337C" w14:textId="77777777" w:rsidR="00D52FE9" w:rsidRPr="00F9616F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Ukupna</w:t>
      </w:r>
      <w:r w:rsidRPr="00F9616F">
        <w:rPr>
          <w:rFonts w:ascii="Lucida Sans Unicode" w:hAnsi="Lucida Sans Unicode" w:cs="Lucida Sans Unicode"/>
          <w:b/>
        </w:rPr>
        <w:t xml:space="preserve"> </w:t>
      </w:r>
      <w:r w:rsidRPr="00F9616F">
        <w:rPr>
          <w:rStyle w:val="hps"/>
          <w:rFonts w:ascii="Lucida Sans Unicode" w:hAnsi="Lucida Sans Unicode" w:cs="Lucida Sans Unicode"/>
          <w:b/>
        </w:rPr>
        <w:t>raspoloživa sredstva</w:t>
      </w:r>
    </w:p>
    <w:p w14:paraId="49E635D5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25BB37C8" w14:textId="5D4FC20F" w:rsidR="008A1DF8" w:rsidRDefault="008A1DF8" w:rsidP="00BC04D2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en-US" w:eastAsia="ar-SA"/>
        </w:rPr>
      </w:pPr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Za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financiranje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projekata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u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okviru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ovog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Poziva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raspoloživ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je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indikativan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iznos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od 25.000.000</w:t>
      </w:r>
      <w:proofErr w:type="gram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,00</w:t>
      </w:r>
      <w:proofErr w:type="gram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HRK, od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čega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iznos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namijenjen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podršci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partnerskim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organizacijama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za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provedbu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projektnih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aktivnosti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kroz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tehničku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pomoć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iznosi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250.000,00 HRK.</w:t>
      </w:r>
    </w:p>
    <w:p w14:paraId="57D49516" w14:textId="77777777" w:rsidR="008A1DF8" w:rsidRPr="00D52625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4122E913" w14:textId="04963A0B" w:rsidR="00D52FE9" w:rsidRPr="00F9616F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Raspoloživa</w:t>
      </w:r>
      <w:r w:rsidRPr="00F9616F">
        <w:rPr>
          <w:rFonts w:ascii="Lucida Sans Unicode" w:hAnsi="Lucida Sans Unicode" w:cs="Lucida Sans Unicode"/>
          <w:b/>
        </w:rPr>
        <w:t xml:space="preserve"> </w:t>
      </w:r>
      <w:r w:rsidRPr="00F9616F">
        <w:rPr>
          <w:rStyle w:val="hps"/>
          <w:rFonts w:ascii="Lucida Sans Unicode" w:hAnsi="Lucida Sans Unicode" w:cs="Lucida Sans Unicode"/>
          <w:b/>
        </w:rPr>
        <w:t>sredstva</w:t>
      </w:r>
      <w:r w:rsidRPr="00F9616F">
        <w:rPr>
          <w:rFonts w:ascii="Lucida Sans Unicode" w:hAnsi="Lucida Sans Unicode" w:cs="Lucida Sans Unicode"/>
          <w:b/>
        </w:rPr>
        <w:t xml:space="preserve"> </w:t>
      </w:r>
      <w:r w:rsidRPr="00F9616F">
        <w:rPr>
          <w:rStyle w:val="hps"/>
          <w:rFonts w:ascii="Lucida Sans Unicode" w:hAnsi="Lucida Sans Unicode" w:cs="Lucida Sans Unicode"/>
          <w:b/>
        </w:rPr>
        <w:t>po</w:t>
      </w:r>
      <w:r w:rsidRPr="00F9616F">
        <w:rPr>
          <w:rFonts w:ascii="Lucida Sans Unicode" w:hAnsi="Lucida Sans Unicode" w:cs="Lucida Sans Unicode"/>
          <w:b/>
        </w:rPr>
        <w:t xml:space="preserve"> </w:t>
      </w:r>
      <w:r w:rsidR="009345F5" w:rsidRPr="00F9616F">
        <w:rPr>
          <w:rStyle w:val="hps"/>
          <w:rFonts w:ascii="Lucida Sans Unicode" w:hAnsi="Lucida Sans Unicode" w:cs="Lucida Sans Unicode"/>
          <w:b/>
        </w:rPr>
        <w:t>prijavitelju</w:t>
      </w:r>
      <w:r w:rsidRPr="00F9616F">
        <w:rPr>
          <w:rFonts w:ascii="Lucida Sans Unicode" w:hAnsi="Lucida Sans Unicode" w:cs="Lucida Sans Unicode"/>
          <w:b/>
        </w:rPr>
        <w:t xml:space="preserve"> </w:t>
      </w:r>
    </w:p>
    <w:p w14:paraId="4E2CD273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hAnsi="Lucida Sans Unicode" w:cs="Lucida Sans Unicode"/>
        </w:rPr>
      </w:pPr>
    </w:p>
    <w:p w14:paraId="5C328A40" w14:textId="6882F8A9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rPr>
          <w:rFonts w:ascii="Lucida Sans Unicode" w:hAnsi="Lucida Sans Unicode" w:cs="Lucida Sans Unicode"/>
        </w:rPr>
      </w:pPr>
      <w:r w:rsidRPr="008A1DF8">
        <w:rPr>
          <w:rFonts w:ascii="Lucida Sans Unicode" w:hAnsi="Lucida Sans Unicode" w:cs="Lucida Sans Unicode"/>
          <w:u w:val="single"/>
        </w:rPr>
        <w:t>Najniži iznos zatraženih bespovratnih sredstava</w:t>
      </w:r>
      <w:r w:rsidRPr="008A1DF8">
        <w:rPr>
          <w:rFonts w:ascii="Lucida Sans Unicode" w:hAnsi="Lucida Sans Unicode" w:cs="Lucida Sans Unicode"/>
        </w:rPr>
        <w:t>:</w:t>
      </w:r>
    </w:p>
    <w:p w14:paraId="19EEB0EA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rPr>
          <w:rFonts w:ascii="Lucida Sans Unicode" w:hAnsi="Lucida Sans Unicode" w:cs="Lucida Sans Unicode"/>
        </w:rPr>
      </w:pPr>
      <w:r w:rsidRPr="008A1DF8">
        <w:rPr>
          <w:rFonts w:ascii="Lucida Sans Unicode" w:hAnsi="Lucida Sans Unicode" w:cs="Lucida Sans Unicode"/>
          <w:b/>
        </w:rPr>
        <w:t>200.000,00 HRK</w:t>
      </w:r>
    </w:p>
    <w:p w14:paraId="7505B78D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rPr>
          <w:rFonts w:ascii="Lucida Sans Unicode" w:hAnsi="Lucida Sans Unicode" w:cs="Lucida Sans Unicode"/>
        </w:rPr>
      </w:pPr>
    </w:p>
    <w:p w14:paraId="2B59C3D4" w14:textId="71984049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rPr>
          <w:rFonts w:ascii="Lucida Sans Unicode" w:hAnsi="Lucida Sans Unicode" w:cs="Lucida Sans Unicode"/>
        </w:rPr>
      </w:pPr>
      <w:r w:rsidRPr="008A1DF8">
        <w:rPr>
          <w:rFonts w:ascii="Lucida Sans Unicode" w:hAnsi="Lucida Sans Unicode" w:cs="Lucida Sans Unicode"/>
          <w:u w:val="single"/>
        </w:rPr>
        <w:t>Najviši iznos zatraženih bespovratnih sredstava</w:t>
      </w:r>
      <w:r w:rsidRPr="008A1DF8">
        <w:rPr>
          <w:rFonts w:ascii="Lucida Sans Unicode" w:hAnsi="Lucida Sans Unicode" w:cs="Lucida Sans Unicode"/>
        </w:rPr>
        <w:t xml:space="preserve">: </w:t>
      </w:r>
    </w:p>
    <w:p w14:paraId="2DBA5A48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rPr>
          <w:rFonts w:ascii="Lucida Sans Unicode" w:hAnsi="Lucida Sans Unicode" w:cs="Lucida Sans Unicode"/>
        </w:rPr>
      </w:pPr>
      <w:r w:rsidRPr="008A1DF8">
        <w:rPr>
          <w:rFonts w:ascii="Lucida Sans Unicode" w:hAnsi="Lucida Sans Unicode" w:cs="Lucida Sans Unicode"/>
          <w:b/>
        </w:rPr>
        <w:t>1.500.000,00 HRK</w:t>
      </w:r>
      <w:r w:rsidRPr="008A1DF8">
        <w:rPr>
          <w:rFonts w:ascii="Lucida Sans Unicode" w:hAnsi="Lucida Sans Unicode" w:cs="Lucida Sans Unicode"/>
        </w:rPr>
        <w:t xml:space="preserve"> </w:t>
      </w:r>
    </w:p>
    <w:p w14:paraId="612653D2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rPr>
          <w:rFonts w:ascii="Lucida Sans Unicode" w:hAnsi="Lucida Sans Unicode" w:cs="Lucida Sans Unicode"/>
        </w:rPr>
      </w:pPr>
    </w:p>
    <w:p w14:paraId="3037B32B" w14:textId="166A8D10" w:rsidR="008A1DF8" w:rsidRDefault="008A1DF8" w:rsidP="00BC04D2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8A1DF8">
        <w:rPr>
          <w:rFonts w:ascii="Lucida Sans Unicode" w:hAnsi="Lucida Sans Unicode" w:cs="Lucida Sans Unicode"/>
          <w:b/>
          <w:u w:val="single"/>
        </w:rPr>
        <w:t>Napomena</w:t>
      </w:r>
      <w:r w:rsidRPr="008A1DF8">
        <w:rPr>
          <w:rFonts w:ascii="Lucida Sans Unicode" w:hAnsi="Lucida Sans Unicode" w:cs="Lucida Sans Unicode"/>
        </w:rPr>
        <w:t>: Najniži i najviši iznos zatraženih bespovratnih sredstava odnosi se na MD1 i ne uključuje sredstva koja prijavitelj može potraživati iz tehničke pomoći</w:t>
      </w:r>
    </w:p>
    <w:p w14:paraId="28926F21" w14:textId="77777777" w:rsidR="008A1DF8" w:rsidRPr="00D52625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73544D40" w14:textId="77777777" w:rsidR="00D52FE9" w:rsidRPr="00F9616F" w:rsidRDefault="00440612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Predviđeni intenzitet potpore</w:t>
      </w:r>
    </w:p>
    <w:p w14:paraId="272C7223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</w:p>
    <w:p w14:paraId="78E72927" w14:textId="13F13289" w:rsidR="008A1DF8" w:rsidRDefault="008A1DF8" w:rsidP="00BC04D2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8A1DF8">
        <w:rPr>
          <w:rStyle w:val="hps"/>
          <w:rFonts w:ascii="Lucida Sans Unicode" w:hAnsi="Lucida Sans Unicode" w:cs="Lucida Sans Unicode"/>
        </w:rPr>
        <w:t>Projekti se financiraju u iznosu od 100% prihvatljivih troškova projekta odnosno prijavitelj nije dužan osigurati vlastito sufinanciranje.</w:t>
      </w:r>
    </w:p>
    <w:p w14:paraId="5722A817" w14:textId="77777777" w:rsidR="008A1DF8" w:rsidRPr="00D52625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042477CE" w14:textId="77777777" w:rsidR="00D52FE9" w:rsidRPr="00F9616F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Pr</w:t>
      </w:r>
      <w:r w:rsidR="000524BE" w:rsidRPr="00F9616F">
        <w:rPr>
          <w:rStyle w:val="hps"/>
          <w:rFonts w:ascii="Lucida Sans Unicode" w:hAnsi="Lucida Sans Unicode" w:cs="Lucida Sans Unicode"/>
          <w:b/>
        </w:rPr>
        <w:t>i</w:t>
      </w:r>
      <w:r w:rsidR="00B9154C" w:rsidRPr="00F9616F">
        <w:rPr>
          <w:rStyle w:val="hps"/>
          <w:rFonts w:ascii="Lucida Sans Unicode" w:hAnsi="Lucida Sans Unicode" w:cs="Lucida Sans Unicode"/>
          <w:b/>
        </w:rPr>
        <w:t>hvatljivi pr</w:t>
      </w:r>
      <w:r w:rsidR="00D52FE9" w:rsidRPr="00F9616F">
        <w:rPr>
          <w:rStyle w:val="hps"/>
          <w:rFonts w:ascii="Lucida Sans Unicode" w:hAnsi="Lucida Sans Unicode" w:cs="Lucida Sans Unicode"/>
          <w:b/>
        </w:rPr>
        <w:t>ijavitelji</w:t>
      </w:r>
    </w:p>
    <w:p w14:paraId="6444F2C5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</w:p>
    <w:p w14:paraId="3C3E1819" w14:textId="77777777" w:rsidR="008A1DF8" w:rsidRPr="00BC04D2" w:rsidRDefault="008A1DF8" w:rsidP="008A1DF8">
      <w:pPr>
        <w:spacing w:after="0"/>
        <w:ind w:left="1068"/>
        <w:contextualSpacing/>
        <w:jc w:val="both"/>
        <w:rPr>
          <w:rFonts w:ascii="Lucida Sans Unicode" w:hAnsi="Lucida Sans Unicode" w:cs="Lucida Sans Unicode"/>
          <w:u w:val="single"/>
          <w:lang w:eastAsia="zh-CN"/>
        </w:rPr>
      </w:pPr>
      <w:r w:rsidRPr="00BC04D2">
        <w:rPr>
          <w:rFonts w:ascii="Lucida Sans Unicode" w:hAnsi="Lucida Sans Unicode" w:cs="Lucida Sans Unicode"/>
          <w:u w:val="single"/>
          <w:lang w:eastAsia="zh-CN"/>
        </w:rPr>
        <w:t>Prihvatljivi prijavitelji su pravne osobe - javna tijela i to:</w:t>
      </w:r>
    </w:p>
    <w:p w14:paraId="352F387F" w14:textId="77777777" w:rsidR="008A1DF8" w:rsidRPr="00BC04D2" w:rsidRDefault="008A1DF8" w:rsidP="008A1DF8">
      <w:pPr>
        <w:spacing w:after="0"/>
        <w:ind w:left="708"/>
        <w:jc w:val="both"/>
        <w:rPr>
          <w:rFonts w:ascii="Lucida Sans Unicode" w:hAnsi="Lucida Sans Unicode" w:cs="Lucida Sans Unicode"/>
          <w:u w:val="single"/>
          <w:lang w:eastAsia="zh-CN"/>
        </w:rPr>
      </w:pPr>
    </w:p>
    <w:p w14:paraId="6F972990" w14:textId="77777777" w:rsidR="008A1DF8" w:rsidRPr="00BC04D2" w:rsidRDefault="008A1DF8" w:rsidP="008A1D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lang w:eastAsia="zh-CN"/>
        </w:rPr>
        <w:t>jedinice lokalne i/ili regionalne (područne) samouprave koje su osnivači javnih odgojno-obrazovnih ustanova (osnovnih škola), sukladno Odluci Vlade Republike Hrvatske o donošenju Mreže osnovnih i srednjih škola, učeničkih domova i programa obrazovanja (Prilog 1., točka 1. Osnivači osnovnih škola u Republici Hrvatskoj)</w:t>
      </w:r>
      <w:r w:rsidRPr="00BC04D2">
        <w:rPr>
          <w:rFonts w:ascii="Lucida Sans Unicode" w:hAnsi="Lucida Sans Unicode" w:cs="Lucida Sans Unicode"/>
          <w:vertAlign w:val="superscript"/>
          <w:lang w:eastAsia="zh-CN"/>
        </w:rPr>
        <w:footnoteReference w:id="1"/>
      </w:r>
    </w:p>
    <w:p w14:paraId="152279D1" w14:textId="77777777" w:rsidR="008A1DF8" w:rsidRPr="00BC04D2" w:rsidRDefault="008A1DF8" w:rsidP="008A1DF8">
      <w:pPr>
        <w:keepNext/>
        <w:keepLines/>
        <w:spacing w:before="40" w:after="0"/>
        <w:ind w:left="1080"/>
        <w:outlineLvl w:val="1"/>
        <w:rPr>
          <w:rFonts w:ascii="Lucida Sans Unicode" w:eastAsiaTheme="majorEastAsia" w:hAnsi="Lucida Sans Unicode" w:cs="Lucida Sans Unicode"/>
          <w:b/>
          <w:lang w:eastAsia="zh-CN"/>
        </w:rPr>
      </w:pPr>
    </w:p>
    <w:p w14:paraId="66A80E2E" w14:textId="77777777" w:rsidR="008A1DF8" w:rsidRPr="00BC04D2" w:rsidRDefault="008A1DF8" w:rsidP="008A1DF8">
      <w:pPr>
        <w:spacing w:after="0" w:line="240" w:lineRule="auto"/>
        <w:ind w:left="709" w:firstLine="707"/>
        <w:jc w:val="both"/>
        <w:rPr>
          <w:rFonts w:ascii="Lucida Sans Unicode" w:hAnsi="Lucida Sans Unicode" w:cs="Lucida Sans Unicode"/>
          <w:bCs/>
          <w:lang w:eastAsia="zh-CN"/>
        </w:rPr>
      </w:pPr>
      <w:r w:rsidRPr="00BC04D2">
        <w:rPr>
          <w:rFonts w:ascii="Lucida Sans Unicode" w:hAnsi="Lucida Sans Unicode" w:cs="Lucida Sans Unicode"/>
          <w:bCs/>
          <w:lang w:eastAsia="zh-CN"/>
        </w:rPr>
        <w:t>Vodeća partnerska organizacija može biti samo javno tijelo koje je – osnivač osnovnih škola iz županija koje su razvrstane kao područja s indeksom razvijenosti ispod 125% (skupina I., II. i III.)</w:t>
      </w:r>
      <w:r w:rsidRPr="00BC04D2">
        <w:rPr>
          <w:rFonts w:ascii="Lucida Sans Unicode" w:hAnsi="Lucida Sans Unicode" w:cs="Lucida Sans Unicode"/>
          <w:bCs/>
          <w:vertAlign w:val="superscript"/>
          <w:lang w:eastAsia="zh-CN"/>
        </w:rPr>
        <w:footnoteReference w:id="2"/>
      </w:r>
      <w:r w:rsidRPr="00BC04D2">
        <w:rPr>
          <w:rFonts w:ascii="Lucida Sans Unicode" w:hAnsi="Lucida Sans Unicode" w:cs="Lucida Sans Unicode"/>
          <w:bCs/>
          <w:lang w:eastAsia="zh-CN"/>
        </w:rPr>
        <w:t>, sukladno Vrijednosti indeksa razvijenosti i pokazatelja za izračun indeksa razvijenosti na županijskoj razini za 2013. godinu i to</w:t>
      </w:r>
      <w:r w:rsidRPr="00BC04D2">
        <w:rPr>
          <w:rFonts w:ascii="Lucida Sans Unicode" w:hAnsi="Lucida Sans Unicode" w:cs="Lucida Sans Unicode"/>
          <w:lang w:eastAsia="zh-CN"/>
        </w:rPr>
        <w:t xml:space="preserve">: </w:t>
      </w:r>
    </w:p>
    <w:p w14:paraId="5834F0F2" w14:textId="77777777" w:rsidR="008A1DF8" w:rsidRPr="00BC04D2" w:rsidRDefault="008A1DF8" w:rsidP="008A1DF8">
      <w:pPr>
        <w:spacing w:after="0"/>
        <w:ind w:left="709"/>
        <w:jc w:val="both"/>
        <w:rPr>
          <w:rFonts w:ascii="Lucida Sans Unicode" w:hAnsi="Lucida Sans Unicode" w:cs="Lucida Sans Unicode"/>
          <w:lang w:eastAsia="zh-CN"/>
        </w:rPr>
      </w:pPr>
    </w:p>
    <w:p w14:paraId="020C65E2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Virovitičko-podravska županija</w:t>
      </w:r>
    </w:p>
    <w:p w14:paraId="30AD4D25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Brodsko-posavska županija</w:t>
      </w:r>
    </w:p>
    <w:p w14:paraId="03754735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Vukovarsko-srijemska županija</w:t>
      </w:r>
    </w:p>
    <w:p w14:paraId="453980AA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Bjelovarsko-bilogorska županija</w:t>
      </w:r>
    </w:p>
    <w:p w14:paraId="4A09CD61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Požeško-slavonska županija</w:t>
      </w:r>
    </w:p>
    <w:p w14:paraId="7518D0FC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Sisačko-moslavačka županija</w:t>
      </w:r>
    </w:p>
    <w:p w14:paraId="54165014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Osječko-baranjska županija</w:t>
      </w:r>
    </w:p>
    <w:p w14:paraId="770AE4E8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Karlovačka županija</w:t>
      </w:r>
    </w:p>
    <w:p w14:paraId="77FC89B8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Koprivničko-križevačka županija</w:t>
      </w:r>
    </w:p>
    <w:p w14:paraId="2E3C5859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Ličko-senjska županija</w:t>
      </w:r>
    </w:p>
    <w:p w14:paraId="5C161596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lastRenderedPageBreak/>
        <w:t>Međimurska županija</w:t>
      </w:r>
    </w:p>
    <w:p w14:paraId="564711BA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Krapinsko-zagorska županija</w:t>
      </w:r>
    </w:p>
    <w:p w14:paraId="7F7FFE88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i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Splitsko-dalmatinska županija</w:t>
      </w:r>
    </w:p>
    <w:p w14:paraId="6C54B22C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i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Šibensko-kninska županija</w:t>
      </w:r>
    </w:p>
    <w:p w14:paraId="08442B1D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i/>
          <w:lang w:eastAsia="zh-CN"/>
        </w:rPr>
      </w:pPr>
      <w:r w:rsidRPr="00BC04D2">
        <w:rPr>
          <w:rFonts w:ascii="Lucida Sans Unicode" w:hAnsi="Lucida Sans Unicode" w:cs="Lucida Sans Unicode"/>
          <w:i/>
          <w:iCs/>
          <w:lang w:eastAsia="zh-CN"/>
        </w:rPr>
        <w:t>Varaždinska županija</w:t>
      </w:r>
    </w:p>
    <w:p w14:paraId="3A36A504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i/>
          <w:lang w:eastAsia="zh-CN"/>
        </w:rPr>
      </w:pPr>
      <w:r w:rsidRPr="00BC04D2">
        <w:rPr>
          <w:rFonts w:ascii="Lucida Sans Unicode" w:hAnsi="Lucida Sans Unicode" w:cs="Lucida Sans Unicode"/>
          <w:i/>
          <w:lang w:eastAsia="zh-CN"/>
        </w:rPr>
        <w:t>Dubrovačko-neretvanska županija</w:t>
      </w:r>
    </w:p>
    <w:p w14:paraId="5D656E1B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i/>
          <w:lang w:eastAsia="zh-CN"/>
        </w:rPr>
      </w:pPr>
      <w:r w:rsidRPr="00BC04D2">
        <w:rPr>
          <w:rFonts w:ascii="Lucida Sans Unicode" w:hAnsi="Lucida Sans Unicode" w:cs="Lucida Sans Unicode"/>
          <w:i/>
          <w:lang w:eastAsia="zh-CN"/>
        </w:rPr>
        <w:t>Zadarska županija</w:t>
      </w:r>
    </w:p>
    <w:p w14:paraId="173DF1FB" w14:textId="77777777" w:rsidR="008A1DF8" w:rsidRPr="00BC04D2" w:rsidRDefault="008A1DF8" w:rsidP="008A1D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ucida Sans Unicode" w:hAnsi="Lucida Sans Unicode" w:cs="Lucida Sans Unicode"/>
          <w:i/>
          <w:lang w:eastAsia="zh-CN"/>
        </w:rPr>
      </w:pPr>
      <w:r w:rsidRPr="00BC04D2">
        <w:rPr>
          <w:rFonts w:ascii="Lucida Sans Unicode" w:hAnsi="Lucida Sans Unicode" w:cs="Lucida Sans Unicode"/>
          <w:i/>
          <w:lang w:eastAsia="zh-CN"/>
        </w:rPr>
        <w:t>Zagrebačka županija</w:t>
      </w:r>
    </w:p>
    <w:p w14:paraId="44224E80" w14:textId="77777777" w:rsidR="008A1DF8" w:rsidRPr="00D52625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</w:pPr>
    </w:p>
    <w:p w14:paraId="0614CE84" w14:textId="77777777" w:rsidR="00D52FE9" w:rsidRPr="00F9616F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Prihvatljive aktivnosti</w:t>
      </w:r>
    </w:p>
    <w:p w14:paraId="50FE2CC3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70AEEA85" w14:textId="77777777" w:rsidR="008A1DF8" w:rsidRPr="008A1DF8" w:rsidRDefault="008A1DF8" w:rsidP="008A1DF8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8A1DF8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Materijalna deprivacija tipa 1 (MD1) – Nedostatak hrane </w:t>
      </w:r>
    </w:p>
    <w:p w14:paraId="0167F638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14:paraId="7627E5DC" w14:textId="081B4EFF" w:rsidR="008A1DF8" w:rsidRPr="00ED6B72" w:rsidRDefault="008A1DF8" w:rsidP="00ED6B72">
      <w:pPr>
        <w:pStyle w:val="Odlomakpopisa"/>
        <w:tabs>
          <w:tab w:val="center" w:pos="4320"/>
          <w:tab w:val="right" w:pos="8640"/>
        </w:tabs>
        <w:rPr>
          <w:rFonts w:ascii="Lucida Sans Unicode" w:eastAsia="Times New Roman" w:hAnsi="Lucida Sans Unicode" w:cs="Lucida Sans Unicode"/>
          <w:bCs/>
          <w:lang w:eastAsia="ar-SA"/>
        </w:rPr>
      </w:pPr>
      <w:r w:rsidRPr="008A1DF8">
        <w:rPr>
          <w:rFonts w:ascii="Lucida Sans Unicode" w:eastAsia="Times New Roman" w:hAnsi="Lucida Sans Unicode" w:cs="Lucida Sans Unicode"/>
          <w:bCs/>
          <w:lang w:eastAsia="ar-SA"/>
        </w:rPr>
        <w:t>Prihvatljive aktivnosti u sklopu ovog Poziva su: nabava, skladištenje, prijevoz i podjela hrane krajnjim primateljima pomoći odnosno ciljnoj skupini.</w:t>
      </w:r>
    </w:p>
    <w:p w14:paraId="39C8D706" w14:textId="4C2B0BB6" w:rsidR="008A1DF8" w:rsidRPr="008A1DF8" w:rsidRDefault="008A1DF8" w:rsidP="00ED6B72">
      <w:pPr>
        <w:pStyle w:val="Odlomakpopisa"/>
        <w:tabs>
          <w:tab w:val="center" w:pos="4320"/>
          <w:tab w:val="right" w:pos="8640"/>
        </w:tabs>
        <w:spacing w:after="0"/>
        <w:rPr>
          <w:rFonts w:ascii="Lucida Sans Unicode" w:eastAsia="Times New Roman" w:hAnsi="Lucida Sans Unicode" w:cs="Lucida Sans Unicode"/>
          <w:bCs/>
          <w:lang w:eastAsia="ar-SA"/>
        </w:rPr>
      </w:pPr>
      <w:r w:rsidRPr="008A1DF8">
        <w:rPr>
          <w:rFonts w:ascii="Lucida Sans Unicode" w:eastAsia="Times New Roman" w:hAnsi="Lucida Sans Unicode" w:cs="Lucida Sans Unicode"/>
          <w:bCs/>
          <w:lang w:eastAsia="ar-SA"/>
        </w:rPr>
        <w:tab/>
      </w:r>
    </w:p>
    <w:p w14:paraId="3B220B64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spacing w:line="240" w:lineRule="auto"/>
        <w:rPr>
          <w:rFonts w:ascii="Lucida Sans Unicode" w:eastAsia="Times New Roman" w:hAnsi="Lucida Sans Unicode" w:cs="Lucida Sans Unicode"/>
          <w:b/>
          <w:bCs/>
          <w:lang w:eastAsia="ar-SA"/>
        </w:rPr>
      </w:pPr>
    </w:p>
    <w:p w14:paraId="68EDCAFB" w14:textId="77777777" w:rsidR="008A1DF8" w:rsidRPr="008A1DF8" w:rsidRDefault="008A1DF8" w:rsidP="008A1DF8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line="240" w:lineRule="auto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8A1DF8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Tehnička pomoć  </w:t>
      </w:r>
    </w:p>
    <w:p w14:paraId="0590FC2B" w14:textId="77777777" w:rsidR="008A1DF8" w:rsidRPr="008A1DF8" w:rsidRDefault="008A1DF8" w:rsidP="008A1DF8">
      <w:pPr>
        <w:pStyle w:val="Odlomakpopisa"/>
        <w:tabs>
          <w:tab w:val="center" w:pos="4320"/>
          <w:tab w:val="right" w:pos="8640"/>
        </w:tabs>
        <w:spacing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14:paraId="2626B033" w14:textId="77777777" w:rsidR="008A1DF8" w:rsidRPr="008A1DF8" w:rsidRDefault="008A1DF8" w:rsidP="008A1DF8">
      <w:pPr>
        <w:pStyle w:val="Odlomakpopisa"/>
        <w:numPr>
          <w:ilvl w:val="0"/>
          <w:numId w:val="6"/>
        </w:numPr>
        <w:tabs>
          <w:tab w:val="center" w:pos="4320"/>
          <w:tab w:val="right" w:pos="8640"/>
        </w:tabs>
        <w:rPr>
          <w:rFonts w:ascii="Lucida Sans Unicode" w:eastAsia="Times New Roman" w:hAnsi="Lucida Sans Unicode" w:cs="Lucida Sans Unicode"/>
          <w:bCs/>
          <w:lang w:eastAsia="ar-SA"/>
        </w:rPr>
      </w:pPr>
      <w:r w:rsidRPr="008A1DF8">
        <w:rPr>
          <w:rFonts w:ascii="Lucida Sans Unicode" w:eastAsia="Times New Roman" w:hAnsi="Lucida Sans Unicode" w:cs="Lucida Sans Unicode"/>
          <w:bCs/>
          <w:lang w:eastAsia="ar-SA"/>
        </w:rPr>
        <w:t xml:space="preserve">Aktivnosti stručnog usavršavanja u području dobrog financijskog upravljanja, izvješćivanja, javne nabave, nacionalnih propisa povezanih s prikupljanjem i dijeljenjem humanitarne pomoći i dr.; </w:t>
      </w:r>
    </w:p>
    <w:p w14:paraId="35425F4F" w14:textId="77777777" w:rsidR="008A1DF8" w:rsidRPr="008A1DF8" w:rsidRDefault="008A1DF8" w:rsidP="008A1DF8">
      <w:pPr>
        <w:pStyle w:val="Odlomakpopisa"/>
        <w:numPr>
          <w:ilvl w:val="0"/>
          <w:numId w:val="6"/>
        </w:numPr>
        <w:tabs>
          <w:tab w:val="center" w:pos="4320"/>
          <w:tab w:val="right" w:pos="8640"/>
        </w:tabs>
        <w:rPr>
          <w:rFonts w:ascii="Lucida Sans Unicode" w:eastAsia="Times New Roman" w:hAnsi="Lucida Sans Unicode" w:cs="Lucida Sans Unicode"/>
          <w:bCs/>
          <w:lang w:eastAsia="ar-SA"/>
        </w:rPr>
      </w:pPr>
      <w:r w:rsidRPr="008A1DF8">
        <w:rPr>
          <w:rFonts w:ascii="Lucida Sans Unicode" w:eastAsia="Times New Roman" w:hAnsi="Lucida Sans Unicode" w:cs="Lucida Sans Unicode"/>
          <w:bCs/>
          <w:lang w:eastAsia="ar-SA"/>
        </w:rPr>
        <w:t xml:space="preserve">Nabava informatičke IT i/ili ostale opreme uz pripadajuću podršku i usluge, nužne za provođenje aktivnosti projekta. </w:t>
      </w:r>
    </w:p>
    <w:p w14:paraId="241BD40C" w14:textId="77777777" w:rsidR="008A1DF8" w:rsidRPr="008A1DF8" w:rsidRDefault="008A1DF8" w:rsidP="008A1DF8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674345AA" w14:textId="26BD18E3" w:rsidR="00D52FE9" w:rsidRPr="008A1DF8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Geografsk</w:t>
      </w:r>
      <w:r w:rsidR="000524BE" w:rsidRPr="00F9616F">
        <w:rPr>
          <w:rStyle w:val="hps"/>
          <w:rFonts w:ascii="Lucida Sans Unicode" w:hAnsi="Lucida Sans Unicode" w:cs="Lucida Sans Unicode"/>
          <w:b/>
        </w:rPr>
        <w:t>a</w:t>
      </w:r>
      <w:r w:rsidRPr="00F9616F">
        <w:rPr>
          <w:rFonts w:ascii="Lucida Sans Unicode" w:hAnsi="Lucida Sans Unicode" w:cs="Lucida Sans Unicode"/>
          <w:b/>
        </w:rPr>
        <w:t xml:space="preserve"> </w:t>
      </w:r>
      <w:r w:rsidRPr="00F9616F">
        <w:rPr>
          <w:rStyle w:val="hps"/>
          <w:rFonts w:ascii="Lucida Sans Unicode" w:hAnsi="Lucida Sans Unicode" w:cs="Lucida Sans Unicode"/>
          <w:b/>
        </w:rPr>
        <w:t>ograničenja</w:t>
      </w:r>
      <w:r w:rsidRPr="00D52625">
        <w:rPr>
          <w:rFonts w:ascii="Lucida Sans Unicode" w:hAnsi="Lucida Sans Unicode" w:cs="Lucida Sans Unicode"/>
        </w:rPr>
        <w:t xml:space="preserve"> </w:t>
      </w:r>
    </w:p>
    <w:p w14:paraId="0E7405BC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hAnsi="Lucida Sans Unicode" w:cs="Lucida Sans Unicode"/>
        </w:rPr>
      </w:pPr>
    </w:p>
    <w:p w14:paraId="64183683" w14:textId="77777777" w:rsidR="008A1DF8" w:rsidRPr="00CB0854" w:rsidRDefault="008A1DF8" w:rsidP="008A1DF8">
      <w:pPr>
        <w:pStyle w:val="Odlomakpopisa"/>
        <w:spacing w:after="0" w:line="240" w:lineRule="auto"/>
        <w:ind w:left="709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P</w:t>
      </w:r>
      <w:r w:rsidRPr="00CB0854">
        <w:rPr>
          <w:rFonts w:cs="Lucida Sans Unicode"/>
          <w:sz w:val="24"/>
          <w:szCs w:val="24"/>
        </w:rPr>
        <w:t xml:space="preserve">rojektne aktivnosti moraju se provoditi u Republici Hrvatskoj u županijama koje su razvrstane kao područja s indeksom razvijenosti ispod </w:t>
      </w:r>
      <w:r>
        <w:rPr>
          <w:rFonts w:cs="Lucida Sans Unicode"/>
          <w:sz w:val="24"/>
          <w:szCs w:val="24"/>
        </w:rPr>
        <w:t>12</w:t>
      </w:r>
      <w:r w:rsidRPr="00CB0854">
        <w:rPr>
          <w:rFonts w:cs="Lucida Sans Unicode"/>
          <w:sz w:val="24"/>
          <w:szCs w:val="24"/>
        </w:rPr>
        <w:t>5%</w:t>
      </w:r>
      <w:r>
        <w:rPr>
          <w:rFonts w:cs="Lucida Sans Unicode"/>
          <w:sz w:val="24"/>
          <w:szCs w:val="24"/>
        </w:rPr>
        <w:t xml:space="preserve"> </w:t>
      </w:r>
      <w:r w:rsidRPr="00CB0854">
        <w:rPr>
          <w:rFonts w:cs="Lucida Sans Unicode"/>
          <w:sz w:val="24"/>
          <w:szCs w:val="24"/>
        </w:rPr>
        <w:t xml:space="preserve"> (skupina I.</w:t>
      </w:r>
      <w:r>
        <w:rPr>
          <w:rFonts w:cs="Lucida Sans Unicode"/>
          <w:sz w:val="24"/>
          <w:szCs w:val="24"/>
        </w:rPr>
        <w:t>, II. i III.</w:t>
      </w:r>
      <w:r w:rsidRPr="00CB0854">
        <w:rPr>
          <w:rFonts w:cs="Lucida Sans Unicode"/>
          <w:sz w:val="24"/>
          <w:szCs w:val="24"/>
        </w:rPr>
        <w:t>)</w:t>
      </w:r>
      <w:r>
        <w:rPr>
          <w:rFonts w:cs="Lucida Sans Unicode"/>
          <w:sz w:val="24"/>
          <w:szCs w:val="24"/>
        </w:rPr>
        <w:t>,</w:t>
      </w:r>
      <w:r w:rsidRPr="00CB0854">
        <w:rPr>
          <w:rFonts w:cs="Lucida Sans Unicode"/>
          <w:sz w:val="24"/>
          <w:szCs w:val="24"/>
        </w:rPr>
        <w:t xml:space="preserve"> sukladno </w:t>
      </w:r>
      <w:r>
        <w:rPr>
          <w:rFonts w:cs="Lucida Sans Unicode"/>
          <w:sz w:val="24"/>
          <w:szCs w:val="24"/>
        </w:rPr>
        <w:t>V</w:t>
      </w:r>
      <w:r w:rsidRPr="00CB0854">
        <w:rPr>
          <w:rFonts w:cs="Lucida Sans Unicode"/>
          <w:sz w:val="24"/>
          <w:szCs w:val="24"/>
        </w:rPr>
        <w:t xml:space="preserve">rijednosti indeksa razvijenosti i pokazatelja za izračun razvijenosti na županijskoj razini za 2013. god. i to: </w:t>
      </w:r>
    </w:p>
    <w:p w14:paraId="0FF02DD0" w14:textId="77777777" w:rsidR="008A1DF8" w:rsidRPr="00CB0854" w:rsidRDefault="008A1DF8" w:rsidP="008A1DF8">
      <w:pPr>
        <w:pStyle w:val="Odlomakpopisa"/>
        <w:spacing w:after="0"/>
        <w:ind w:left="709"/>
        <w:jc w:val="both"/>
        <w:rPr>
          <w:rFonts w:cs="Lucida Sans Unicode"/>
          <w:sz w:val="24"/>
          <w:szCs w:val="24"/>
        </w:rPr>
      </w:pPr>
    </w:p>
    <w:p w14:paraId="0C1A3F76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Virovitičko-podravska </w:t>
      </w:r>
      <w:r w:rsidRPr="0066393B">
        <w:rPr>
          <w:rFonts w:cs="Lucida Sans Unicode"/>
          <w:iCs/>
          <w:sz w:val="24"/>
          <w:szCs w:val="24"/>
        </w:rPr>
        <w:t>županija</w:t>
      </w:r>
    </w:p>
    <w:p w14:paraId="66013C80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Brodsko-posavska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587AE1E6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lastRenderedPageBreak/>
        <w:t xml:space="preserve">Vukovarsko-srijemska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7D3927DE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Bjelovarsko-bilogorska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14BB5E65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Požeško-slavonska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73210E26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Sisačko-moslavačka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5628B041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Osječko-baranjska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71FE8F8B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Karlovačka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4DD5B0D8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Koprivničko-križevačka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19EE374C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Ličko-senjska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62CC1681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 xml:space="preserve">Međimurska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4A884009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Krapinsko-zagorska</w:t>
      </w:r>
      <w:r w:rsidRPr="0038577C">
        <w:rPr>
          <w:rFonts w:cs="Lucida Sans Unicode"/>
          <w:iCs/>
          <w:sz w:val="24"/>
          <w:szCs w:val="24"/>
        </w:rPr>
        <w:t xml:space="preserve"> </w:t>
      </w:r>
      <w:r w:rsidRPr="00BB69C6">
        <w:rPr>
          <w:rFonts w:cs="Lucida Sans Unicode"/>
          <w:iCs/>
          <w:sz w:val="24"/>
          <w:szCs w:val="24"/>
        </w:rPr>
        <w:t>županija</w:t>
      </w:r>
    </w:p>
    <w:p w14:paraId="680D65B2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Splitsko-dalmatinska županija</w:t>
      </w:r>
    </w:p>
    <w:p w14:paraId="650341FE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Šibensko-kninska županija</w:t>
      </w:r>
    </w:p>
    <w:p w14:paraId="49078F6E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Varaždinska županija</w:t>
      </w:r>
    </w:p>
    <w:p w14:paraId="421646DA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Dubrovačko-neretvanska županija</w:t>
      </w:r>
    </w:p>
    <w:p w14:paraId="6BA8F581" w14:textId="77777777" w:rsidR="008A1DF8" w:rsidRPr="00564073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Zadarska županija</w:t>
      </w:r>
    </w:p>
    <w:p w14:paraId="4BDF4DAC" w14:textId="77777777" w:rsidR="008A1DF8" w:rsidRDefault="008A1DF8" w:rsidP="008A1D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 w:rsidRPr="00564073">
        <w:rPr>
          <w:rFonts w:cs="Lucida Sans Unicode"/>
          <w:sz w:val="24"/>
          <w:szCs w:val="24"/>
        </w:rPr>
        <w:t>Zagrebačka županija</w:t>
      </w:r>
    </w:p>
    <w:p w14:paraId="140CAB61" w14:textId="77777777" w:rsidR="008A1DF8" w:rsidRPr="00D52625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1AD46EF1" w14:textId="3F707AE1" w:rsidR="003521EE" w:rsidRDefault="00B9154C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  <w:r w:rsidRPr="00F9616F">
        <w:rPr>
          <w:rStyle w:val="hps"/>
          <w:rFonts w:ascii="Lucida Sans Unicode" w:hAnsi="Lucida Sans Unicode" w:cs="Lucida Sans Unicode"/>
          <w:b/>
        </w:rPr>
        <w:t>Administrativni podaci</w:t>
      </w:r>
      <w:r w:rsidR="00D52FE9" w:rsidRPr="00D52625">
        <w:rPr>
          <w:rStyle w:val="hps"/>
          <w:rFonts w:ascii="Lucida Sans Unicode" w:hAnsi="Lucida Sans Unicode" w:cs="Lucida Sans Unicode"/>
        </w:rPr>
        <w:t xml:space="preserve"> </w:t>
      </w:r>
    </w:p>
    <w:p w14:paraId="50B3AA68" w14:textId="77777777" w:rsidR="008A1DF8" w:rsidRDefault="008A1DF8" w:rsidP="008A1DF8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179D3957" w14:textId="01407F31" w:rsidR="008A1DF8" w:rsidRPr="00D52625" w:rsidRDefault="008A1DF8" w:rsidP="00BC04D2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en-US" w:eastAsia="ar-SA"/>
        </w:rPr>
      </w:pP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Budući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da se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Poziv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vodi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u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modalitetu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trajnog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Poziva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,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projekti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se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odabiru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za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financiranje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do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iscrpljenja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financijske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proofErr w:type="spellStart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omotnice</w:t>
      </w:r>
      <w:proofErr w:type="spellEnd"/>
      <w:r w:rsidRPr="008A1DF8">
        <w:rPr>
          <w:rFonts w:ascii="Lucida Sans Unicode" w:eastAsia="Times New Roman" w:hAnsi="Lucida Sans Unicode" w:cs="Lucida Sans Unicode"/>
          <w:bCs/>
          <w:lang w:val="en-US" w:eastAsia="ar-SA"/>
        </w:rPr>
        <w:t>.</w:t>
      </w:r>
    </w:p>
    <w:p w14:paraId="62B0C168" w14:textId="77777777" w:rsidR="003521EE" w:rsidRPr="00D52625" w:rsidRDefault="00BF18E3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en-US" w:eastAsia="ar-SA"/>
        </w:rPr>
      </w:pPr>
      <w:r w:rsidRPr="00D52625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</w:p>
    <w:p w14:paraId="31F892EA" w14:textId="77777777" w:rsidR="003521EE" w:rsidRPr="00D52625" w:rsidRDefault="003521EE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14:paraId="2828F692" w14:textId="77777777" w:rsidR="00EA17C2" w:rsidRPr="00D52625" w:rsidRDefault="00BF18E3" w:rsidP="00B9154C">
      <w:pPr>
        <w:rPr>
          <w:rFonts w:ascii="Lucida Sans Unicode" w:hAnsi="Lucida Sans Unicode" w:cs="Lucida Sans Unicode"/>
        </w:rPr>
      </w:pPr>
      <w:r w:rsidRPr="00D52625"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  <w:bookmarkStart w:id="0" w:name="_GoBack"/>
      <w:bookmarkEnd w:id="0"/>
    </w:p>
    <w:sectPr w:rsidR="00EA17C2" w:rsidRPr="00D52625" w:rsidSect="00B01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CC884" w14:textId="77777777" w:rsidR="00990AFE" w:rsidRDefault="00990AFE" w:rsidP="005B0573">
      <w:pPr>
        <w:spacing w:after="0" w:line="240" w:lineRule="auto"/>
      </w:pPr>
      <w:r>
        <w:separator/>
      </w:r>
    </w:p>
  </w:endnote>
  <w:endnote w:type="continuationSeparator" w:id="0">
    <w:p w14:paraId="2964FA75" w14:textId="77777777" w:rsidR="00990AFE" w:rsidRDefault="00990AFE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87849" w14:textId="77777777" w:rsidR="00F9616F" w:rsidRDefault="00F9616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53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1599D9" w14:textId="77777777" w:rsidR="005B0573" w:rsidRDefault="00401337">
            <w:pPr>
              <w:pStyle w:val="Podnoje"/>
              <w:jc w:val="center"/>
            </w:pPr>
            <w:r>
              <w:rPr>
                <w:rFonts w:ascii="Lucida Sans Unicode" w:hAnsi="Lucida Sans Unicode" w:cs="Lucida Sans Unicode"/>
              </w:rPr>
              <w:t>Stranica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BC04D2">
              <w:rPr>
                <w:rFonts w:ascii="Lucida Sans Unicode" w:hAnsi="Lucida Sans Unicode" w:cs="Lucida Sans Unicode"/>
                <w:b/>
                <w:bCs/>
                <w:noProof/>
              </w:rPr>
              <w:t>3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o</w:t>
            </w:r>
            <w:r>
              <w:rPr>
                <w:rFonts w:ascii="Lucida Sans Unicode" w:hAnsi="Lucida Sans Unicode" w:cs="Lucida Sans Unicode"/>
              </w:rPr>
              <w:t>d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BC04D2">
              <w:rPr>
                <w:rFonts w:ascii="Lucida Sans Unicode" w:hAnsi="Lucida Sans Unicode" w:cs="Lucida Sans Unicode"/>
                <w:b/>
                <w:bCs/>
                <w:noProof/>
              </w:rPr>
              <w:t>4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14:paraId="4DBBF9D1" w14:textId="67A4209A" w:rsidR="005B0573" w:rsidRDefault="00F9616F">
    <w:pPr>
      <w:pStyle w:val="Podnoje"/>
    </w:pPr>
    <w:r>
      <w:tab/>
    </w:r>
    <w:r>
      <w:rPr>
        <w:noProof/>
      </w:rPr>
      <w:drawing>
        <wp:inline distT="0" distB="0" distL="0" distR="0" wp14:anchorId="32D2BBAE" wp14:editId="693CA893">
          <wp:extent cx="1542415" cy="865505"/>
          <wp:effectExtent l="0" t="0" r="63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6E55E" w14:textId="77777777" w:rsidR="00F9616F" w:rsidRDefault="00F9616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3C379" w14:textId="77777777" w:rsidR="00990AFE" w:rsidRDefault="00990AFE" w:rsidP="005B0573">
      <w:pPr>
        <w:spacing w:after="0" w:line="240" w:lineRule="auto"/>
      </w:pPr>
      <w:r>
        <w:separator/>
      </w:r>
    </w:p>
  </w:footnote>
  <w:footnote w:type="continuationSeparator" w:id="0">
    <w:p w14:paraId="2FF7C6D2" w14:textId="77777777" w:rsidR="00990AFE" w:rsidRDefault="00990AFE" w:rsidP="005B0573">
      <w:pPr>
        <w:spacing w:after="0" w:line="240" w:lineRule="auto"/>
      </w:pPr>
      <w:r>
        <w:continuationSeparator/>
      </w:r>
    </w:p>
  </w:footnote>
  <w:footnote w:id="1">
    <w:p w14:paraId="3E78DA70" w14:textId="77777777" w:rsidR="008A1DF8" w:rsidRPr="00807B2D" w:rsidRDefault="008A1DF8" w:rsidP="008A1DF8">
      <w:pPr>
        <w:pStyle w:val="Tekstfusnote"/>
        <w:rPr>
          <w:sz w:val="18"/>
          <w:szCs w:val="18"/>
        </w:rPr>
      </w:pPr>
      <w:r w:rsidRPr="00807B2D">
        <w:rPr>
          <w:rStyle w:val="Referencafusnote"/>
          <w:sz w:val="18"/>
          <w:szCs w:val="18"/>
        </w:rPr>
        <w:footnoteRef/>
      </w:r>
      <w:r w:rsidRPr="00807B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hyperlink r:id="rId1" w:history="1">
        <w:r w:rsidRPr="00BE177F">
          <w:rPr>
            <w:rStyle w:val="Hiperveza"/>
            <w:sz w:val="18"/>
            <w:szCs w:val="18"/>
          </w:rPr>
          <w:t>http://narodne-novine.nn.hr/clanci/sluzbeni/2011_06_70_1515.html</w:t>
        </w:r>
      </w:hyperlink>
    </w:p>
  </w:footnote>
  <w:footnote w:id="2">
    <w:p w14:paraId="3D60D3A1" w14:textId="77777777" w:rsidR="008A1DF8" w:rsidRDefault="008A1DF8" w:rsidP="008A1DF8">
      <w:pPr>
        <w:pStyle w:val="Tekstfusnote"/>
      </w:pPr>
      <w:r w:rsidRPr="00807B2D">
        <w:rPr>
          <w:rStyle w:val="Referencafusnote"/>
          <w:sz w:val="18"/>
          <w:szCs w:val="18"/>
        </w:rPr>
        <w:footnoteRef/>
      </w:r>
      <w:r w:rsidRPr="00807B2D">
        <w:rPr>
          <w:sz w:val="18"/>
          <w:szCs w:val="18"/>
        </w:rPr>
        <w:t xml:space="preserve"> </w:t>
      </w:r>
      <w:hyperlink r:id="rId2" w:history="1">
        <w:r w:rsidRPr="00807B2D">
          <w:rPr>
            <w:rStyle w:val="Hiperveza"/>
            <w:sz w:val="18"/>
            <w:szCs w:val="18"/>
          </w:rPr>
          <w:t>http://narodne-novine.nn.hr/clanci/sluzbeni/2013_12_158_3313.html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10E8B" w14:textId="77777777" w:rsidR="00F9616F" w:rsidRDefault="00F9616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F9616F" w:rsidRPr="00F9616F" w14:paraId="0C6EA6B8" w14:textId="77777777" w:rsidTr="00D86B16">
      <w:tc>
        <w:tcPr>
          <w:tcW w:w="1277" w:type="dxa"/>
        </w:tcPr>
        <w:p w14:paraId="1D96E1B0" w14:textId="77777777" w:rsidR="00F9616F" w:rsidRPr="00F9616F" w:rsidRDefault="00F9616F" w:rsidP="00F9616F">
          <w:pPr>
            <w:spacing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405CE1B9" w14:textId="77777777" w:rsidR="00F9616F" w:rsidRPr="00F9616F" w:rsidRDefault="00F9616F" w:rsidP="00F9616F">
          <w:pPr>
            <w:rPr>
              <w:sz w:val="24"/>
              <w:szCs w:val="24"/>
              <w:lang w:val="en-GB" w:eastAsia="de-DE"/>
            </w:rPr>
          </w:pPr>
          <w:r w:rsidRPr="00F9616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FE9479" wp14:editId="40929F34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4C464E" w14:textId="77777777" w:rsidR="00F9616F" w:rsidRPr="00F9616F" w:rsidRDefault="00F9616F" w:rsidP="00F9616F">
          <w:pPr>
            <w:rPr>
              <w:sz w:val="24"/>
              <w:szCs w:val="24"/>
              <w:lang w:val="en-GB" w:eastAsia="de-DE"/>
            </w:rPr>
          </w:pPr>
        </w:p>
        <w:p w14:paraId="7731FED7" w14:textId="77777777" w:rsidR="00F9616F" w:rsidRPr="00F9616F" w:rsidRDefault="00F9616F" w:rsidP="00F9616F">
          <w:pPr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40A7C82" w14:textId="77777777" w:rsidR="00F9616F" w:rsidRPr="00F9616F" w:rsidRDefault="00F9616F" w:rsidP="00F9616F">
          <w:pPr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3157718D" w14:textId="77777777" w:rsidR="00F9616F" w:rsidRPr="00F9616F" w:rsidRDefault="00F9616F" w:rsidP="00F9616F">
          <w:pPr>
            <w:jc w:val="both"/>
            <w:rPr>
              <w:b/>
              <w:color w:val="002060"/>
              <w:sz w:val="18"/>
              <w:szCs w:val="18"/>
              <w:lang w:eastAsia="en-US"/>
            </w:rPr>
          </w:pPr>
        </w:p>
        <w:p w14:paraId="02ABFE66" w14:textId="77777777" w:rsidR="00F9616F" w:rsidRPr="00F9616F" w:rsidRDefault="00F9616F" w:rsidP="00F9616F">
          <w:pPr>
            <w:jc w:val="both"/>
            <w:rPr>
              <w:b/>
              <w:color w:val="002060"/>
              <w:sz w:val="8"/>
              <w:szCs w:val="8"/>
              <w:lang w:eastAsia="en-US"/>
            </w:rPr>
          </w:pPr>
        </w:p>
        <w:p w14:paraId="1B4B502C" w14:textId="77777777" w:rsidR="00F9616F" w:rsidRPr="00F9616F" w:rsidRDefault="00F9616F" w:rsidP="00F9616F">
          <w:pPr>
            <w:jc w:val="both"/>
            <w:rPr>
              <w:b/>
              <w:color w:val="002060"/>
              <w:sz w:val="18"/>
              <w:szCs w:val="18"/>
              <w:lang w:eastAsia="en-US"/>
            </w:rPr>
          </w:pPr>
        </w:p>
        <w:p w14:paraId="334F558B" w14:textId="77777777" w:rsidR="00F9616F" w:rsidRPr="00F9616F" w:rsidRDefault="00F9616F" w:rsidP="00F9616F">
          <w:pPr>
            <w:jc w:val="both"/>
            <w:rPr>
              <w:b/>
              <w:color w:val="002060"/>
              <w:sz w:val="8"/>
              <w:szCs w:val="8"/>
              <w:lang w:eastAsia="en-US"/>
            </w:rPr>
          </w:pPr>
        </w:p>
        <w:p w14:paraId="059190C3" w14:textId="77777777" w:rsidR="00F9616F" w:rsidRPr="00F9616F" w:rsidRDefault="00F9616F" w:rsidP="00F9616F">
          <w:pPr>
            <w:jc w:val="both"/>
            <w:rPr>
              <w:rFonts w:cs="Tahoma"/>
              <w:b/>
              <w:color w:val="002060"/>
              <w:sz w:val="18"/>
              <w:szCs w:val="18"/>
              <w:lang w:eastAsia="en-US"/>
            </w:rPr>
          </w:pPr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3C6B4575" w14:textId="77777777" w:rsidR="00F9616F" w:rsidRPr="00F9616F" w:rsidRDefault="00F9616F" w:rsidP="00F9616F">
          <w:pPr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 xml:space="preserve">Fond </w:t>
          </w:r>
          <w:proofErr w:type="spellStart"/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>europske</w:t>
          </w:r>
          <w:proofErr w:type="spellEnd"/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 xml:space="preserve"> </w:t>
          </w:r>
          <w:proofErr w:type="spellStart"/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>pomoći</w:t>
          </w:r>
          <w:proofErr w:type="spellEnd"/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 xml:space="preserve"> za </w:t>
          </w:r>
          <w:proofErr w:type="spellStart"/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>najpotrebitije</w:t>
          </w:r>
          <w:proofErr w:type="spellEnd"/>
          <w:r w:rsidRPr="00F9616F">
            <w:rPr>
              <w:rFonts w:cs="Tahoma"/>
              <w:b/>
              <w:color w:val="002060"/>
              <w:sz w:val="18"/>
              <w:szCs w:val="18"/>
              <w:lang w:eastAsia="en-US"/>
            </w:rPr>
            <w:t xml:space="preserve"> (FEAD)</w:t>
          </w:r>
          <w:r w:rsidRPr="00F9616F">
            <w:rPr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7A547151" w14:textId="77777777" w:rsidR="00F9616F" w:rsidRPr="00F9616F" w:rsidRDefault="00F9616F" w:rsidP="00F9616F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F9616F"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53F25F09" wp14:editId="1434D19C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C2C23" w14:textId="77777777" w:rsidR="00F9616F" w:rsidRPr="00F9616F" w:rsidRDefault="00F9616F" w:rsidP="00F9616F">
          <w:pPr>
            <w:jc w:val="center"/>
            <w:outlineLvl w:val="0"/>
            <w:rPr>
              <w:rFonts w:cs="Tahoma"/>
              <w:sz w:val="16"/>
              <w:szCs w:val="16"/>
              <w:lang w:eastAsia="de-DE"/>
            </w:rPr>
          </w:pPr>
          <w:r w:rsidRPr="00F9616F">
            <w:rPr>
              <w:rFonts w:cs="Tahoma"/>
              <w:sz w:val="16"/>
              <w:szCs w:val="16"/>
              <w:lang w:eastAsia="de-DE"/>
            </w:rPr>
            <w:t xml:space="preserve">Ministarstvo za </w:t>
          </w:r>
          <w:proofErr w:type="spellStart"/>
          <w:r w:rsidRPr="00F9616F">
            <w:rPr>
              <w:rFonts w:cs="Tahoma"/>
              <w:sz w:val="16"/>
              <w:szCs w:val="16"/>
              <w:lang w:eastAsia="de-DE"/>
            </w:rPr>
            <w:t>demografiju</w:t>
          </w:r>
          <w:proofErr w:type="spellEnd"/>
          <w:r w:rsidRPr="00F9616F">
            <w:rPr>
              <w:rFonts w:cs="Tahoma"/>
              <w:sz w:val="16"/>
              <w:szCs w:val="16"/>
              <w:lang w:eastAsia="de-DE"/>
            </w:rPr>
            <w:t xml:space="preserve">, </w:t>
          </w:r>
          <w:proofErr w:type="spellStart"/>
          <w:r w:rsidRPr="00F9616F">
            <w:rPr>
              <w:rFonts w:cs="Tahoma"/>
              <w:sz w:val="16"/>
              <w:szCs w:val="16"/>
              <w:lang w:eastAsia="de-DE"/>
            </w:rPr>
            <w:t>obitelj</w:t>
          </w:r>
          <w:proofErr w:type="spellEnd"/>
          <w:r w:rsidRPr="00F9616F">
            <w:rPr>
              <w:rFonts w:cs="Tahoma"/>
              <w:sz w:val="16"/>
              <w:szCs w:val="16"/>
              <w:lang w:eastAsia="de-DE"/>
            </w:rPr>
            <w:t xml:space="preserve">, </w:t>
          </w:r>
          <w:proofErr w:type="spellStart"/>
          <w:r w:rsidRPr="00F9616F">
            <w:rPr>
              <w:rFonts w:cs="Tahoma"/>
              <w:sz w:val="16"/>
              <w:szCs w:val="16"/>
              <w:lang w:eastAsia="de-DE"/>
            </w:rPr>
            <w:t>mlade</w:t>
          </w:r>
          <w:proofErr w:type="spellEnd"/>
          <w:r w:rsidRPr="00F9616F">
            <w:rPr>
              <w:rFonts w:cs="Tahoma"/>
              <w:sz w:val="16"/>
              <w:szCs w:val="16"/>
              <w:lang w:eastAsia="de-DE"/>
            </w:rPr>
            <w:t xml:space="preserve"> </w:t>
          </w:r>
          <w:proofErr w:type="spellStart"/>
          <w:r w:rsidRPr="00F9616F">
            <w:rPr>
              <w:rFonts w:cs="Tahoma"/>
              <w:sz w:val="16"/>
              <w:szCs w:val="16"/>
              <w:lang w:eastAsia="de-DE"/>
            </w:rPr>
            <w:t>i</w:t>
          </w:r>
          <w:proofErr w:type="spellEnd"/>
          <w:r w:rsidRPr="00F9616F">
            <w:rPr>
              <w:rFonts w:cs="Tahoma"/>
              <w:sz w:val="16"/>
              <w:szCs w:val="16"/>
              <w:lang w:eastAsia="de-DE"/>
            </w:rPr>
            <w:t xml:space="preserve"> </w:t>
          </w:r>
          <w:proofErr w:type="spellStart"/>
          <w:r w:rsidRPr="00F9616F">
            <w:rPr>
              <w:rFonts w:cs="Tahoma"/>
              <w:sz w:val="16"/>
              <w:szCs w:val="16"/>
              <w:lang w:eastAsia="de-DE"/>
            </w:rPr>
            <w:t>socijalnu</w:t>
          </w:r>
          <w:proofErr w:type="spellEnd"/>
          <w:r w:rsidRPr="00F9616F">
            <w:rPr>
              <w:rFonts w:cs="Tahoma"/>
              <w:sz w:val="16"/>
              <w:szCs w:val="16"/>
              <w:lang w:eastAsia="de-DE"/>
            </w:rPr>
            <w:t xml:space="preserve"> </w:t>
          </w:r>
        </w:p>
        <w:p w14:paraId="6085E9FE" w14:textId="77777777" w:rsidR="00F9616F" w:rsidRPr="00F9616F" w:rsidRDefault="00F9616F" w:rsidP="00F9616F">
          <w:pPr>
            <w:jc w:val="center"/>
            <w:outlineLvl w:val="0"/>
            <w:rPr>
              <w:rFonts w:ascii="Tahoma" w:hAnsi="Tahoma" w:cs="Tahoma"/>
              <w:sz w:val="16"/>
              <w:szCs w:val="16"/>
              <w:lang w:eastAsia="de-DE"/>
            </w:rPr>
          </w:pPr>
          <w:proofErr w:type="spellStart"/>
          <w:r w:rsidRPr="00F9616F">
            <w:rPr>
              <w:rFonts w:cs="Tahoma"/>
              <w:sz w:val="16"/>
              <w:szCs w:val="16"/>
              <w:lang w:eastAsia="de-DE"/>
            </w:rPr>
            <w:t>politiku</w:t>
          </w:r>
          <w:proofErr w:type="spellEnd"/>
        </w:p>
      </w:tc>
    </w:tr>
  </w:tbl>
  <w:p w14:paraId="0149177A" w14:textId="77777777" w:rsidR="00F9616F" w:rsidRDefault="00F9616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7663" w14:textId="77777777" w:rsidR="00F9616F" w:rsidRDefault="00F9616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2E1"/>
    <w:multiLevelType w:val="hybridMultilevel"/>
    <w:tmpl w:val="2A52D34A"/>
    <w:lvl w:ilvl="0" w:tplc="009E1DD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EF1947"/>
    <w:multiLevelType w:val="hybridMultilevel"/>
    <w:tmpl w:val="032E711E"/>
    <w:lvl w:ilvl="0" w:tplc="12AA5180">
      <w:numFmt w:val="bullet"/>
      <w:lvlText w:val="-"/>
      <w:lvlJc w:val="left"/>
      <w:pPr>
        <w:ind w:left="1143" w:hanging="360"/>
      </w:pPr>
      <w:rPr>
        <w:rFonts w:ascii="Lucida Sans Unicode" w:eastAsiaTheme="minorEastAsia" w:hAnsi="Lucida Sans Unicode" w:cs="Lucida Sans Unicode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50D07907"/>
    <w:multiLevelType w:val="hybridMultilevel"/>
    <w:tmpl w:val="A6D4960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2208E3"/>
    <w:multiLevelType w:val="multilevel"/>
    <w:tmpl w:val="406E4BD0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5">
    <w:nsid w:val="712913DE"/>
    <w:multiLevelType w:val="hybridMultilevel"/>
    <w:tmpl w:val="BB0AFE22"/>
    <w:lvl w:ilvl="0" w:tplc="E2FEE9C6">
      <w:start w:val="2"/>
      <w:numFmt w:val="bullet"/>
      <w:lvlText w:val="-"/>
      <w:lvlJc w:val="left"/>
      <w:pPr>
        <w:ind w:left="1429" w:hanging="360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656FB5"/>
    <w:multiLevelType w:val="hybridMultilevel"/>
    <w:tmpl w:val="6AACA27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524BE"/>
    <w:rsid w:val="00063B54"/>
    <w:rsid w:val="00076CA2"/>
    <w:rsid w:val="001223EB"/>
    <w:rsid w:val="001522FA"/>
    <w:rsid w:val="001B1428"/>
    <w:rsid w:val="001E5546"/>
    <w:rsid w:val="001F2A9B"/>
    <w:rsid w:val="00227101"/>
    <w:rsid w:val="00241EB8"/>
    <w:rsid w:val="002541EA"/>
    <w:rsid w:val="00295613"/>
    <w:rsid w:val="002C4A89"/>
    <w:rsid w:val="003418E7"/>
    <w:rsid w:val="003521EE"/>
    <w:rsid w:val="003C0590"/>
    <w:rsid w:val="003C3FD4"/>
    <w:rsid w:val="003D5B3F"/>
    <w:rsid w:val="00401337"/>
    <w:rsid w:val="00440612"/>
    <w:rsid w:val="004E7701"/>
    <w:rsid w:val="00507CE5"/>
    <w:rsid w:val="00522B99"/>
    <w:rsid w:val="005631A4"/>
    <w:rsid w:val="005653A4"/>
    <w:rsid w:val="005B0573"/>
    <w:rsid w:val="005E5F9B"/>
    <w:rsid w:val="005F6808"/>
    <w:rsid w:val="006C51B4"/>
    <w:rsid w:val="00764691"/>
    <w:rsid w:val="007863F1"/>
    <w:rsid w:val="007C0546"/>
    <w:rsid w:val="007C4022"/>
    <w:rsid w:val="007C47AB"/>
    <w:rsid w:val="008710F3"/>
    <w:rsid w:val="008A1DF8"/>
    <w:rsid w:val="008C6D7F"/>
    <w:rsid w:val="008F71CB"/>
    <w:rsid w:val="009345F5"/>
    <w:rsid w:val="0093519E"/>
    <w:rsid w:val="00951C19"/>
    <w:rsid w:val="00990AFE"/>
    <w:rsid w:val="009A1DC5"/>
    <w:rsid w:val="009D3985"/>
    <w:rsid w:val="009E2854"/>
    <w:rsid w:val="009F663E"/>
    <w:rsid w:val="00A014AD"/>
    <w:rsid w:val="00A06DD9"/>
    <w:rsid w:val="00A24C72"/>
    <w:rsid w:val="00A91306"/>
    <w:rsid w:val="00AB2D1A"/>
    <w:rsid w:val="00AC497C"/>
    <w:rsid w:val="00AD073A"/>
    <w:rsid w:val="00B016E1"/>
    <w:rsid w:val="00B471AC"/>
    <w:rsid w:val="00B53750"/>
    <w:rsid w:val="00B82DED"/>
    <w:rsid w:val="00B9154C"/>
    <w:rsid w:val="00B95390"/>
    <w:rsid w:val="00BA7B73"/>
    <w:rsid w:val="00BC04D2"/>
    <w:rsid w:val="00BF18E3"/>
    <w:rsid w:val="00BF2400"/>
    <w:rsid w:val="00C01D48"/>
    <w:rsid w:val="00C359CA"/>
    <w:rsid w:val="00C63AF7"/>
    <w:rsid w:val="00C670C4"/>
    <w:rsid w:val="00CB4FDD"/>
    <w:rsid w:val="00D370B4"/>
    <w:rsid w:val="00D458AA"/>
    <w:rsid w:val="00D52625"/>
    <w:rsid w:val="00D52FE9"/>
    <w:rsid w:val="00DA75D6"/>
    <w:rsid w:val="00E31B7C"/>
    <w:rsid w:val="00E3333D"/>
    <w:rsid w:val="00E43FB9"/>
    <w:rsid w:val="00E7405E"/>
    <w:rsid w:val="00E9728C"/>
    <w:rsid w:val="00EA17C2"/>
    <w:rsid w:val="00ED6B72"/>
    <w:rsid w:val="00F63E72"/>
    <w:rsid w:val="00F91B96"/>
    <w:rsid w:val="00F9616F"/>
    <w:rsid w:val="00FA5ABD"/>
    <w:rsid w:val="00FC2024"/>
    <w:rsid w:val="00FD3CF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21BE95"/>
  <w15:docId w15:val="{DBC17222-122F-41AD-B544-23A4F977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C3F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3F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3F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3F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3FD4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DF8"/>
    <w:pPr>
      <w:spacing w:after="0" w:line="240" w:lineRule="auto"/>
    </w:pPr>
    <w:rPr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DF8"/>
    <w:rPr>
      <w:sz w:val="20"/>
      <w:szCs w:val="20"/>
      <w:lang w:eastAsia="zh-CN"/>
    </w:rPr>
  </w:style>
  <w:style w:type="character" w:styleId="Referencafusnote">
    <w:name w:val="footnote reference"/>
    <w:aliases w:val="BVI fnr,ftref,BVI fnr Car Car,BVI fnr Car,BVI fnr Car Car Car Car,BVI fnr Car Car Car Car Char,Footnote symbol"/>
    <w:basedOn w:val="Zadanifontodlomka"/>
    <w:unhideWhenUsed/>
    <w:rsid w:val="008A1DF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A1DF8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locked/>
    <w:rsid w:val="008A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narodne-novine.nn.hr/clanci/sluzbeni/2013_12_158_3313.html" TargetMode="External"/><Relationship Id="rId1" Type="http://schemas.openxmlformats.org/officeDocument/2006/relationships/hyperlink" Target="http://narodne-novine.nn.hr/clanci/sluzbeni/2011_06_70_1515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Mirna Čizmar</cp:lastModifiedBy>
  <cp:revision>7</cp:revision>
  <cp:lastPrinted>2016-02-15T10:11:00Z</cp:lastPrinted>
  <dcterms:created xsi:type="dcterms:W3CDTF">2017-09-01T12:03:00Z</dcterms:created>
  <dcterms:modified xsi:type="dcterms:W3CDTF">2017-09-04T11:59:00Z</dcterms:modified>
</cp:coreProperties>
</file>