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C0B1E" w14:textId="77777777" w:rsidR="00574A2F" w:rsidRPr="00C5086B" w:rsidRDefault="00574A2F">
      <w:pPr>
        <w:rPr>
          <w:rFonts w:ascii="Times New Roman" w:hAnsi="Times New Roman" w:cs="Times New Roman"/>
          <w:b/>
          <w:color w:val="000000" w:themeColor="text1"/>
          <w:sz w:val="24"/>
          <w:szCs w:val="24"/>
        </w:rPr>
      </w:pPr>
    </w:p>
    <w:p w14:paraId="53236526" w14:textId="77777777" w:rsidR="00532644" w:rsidRPr="00C5086B" w:rsidRDefault="00532644" w:rsidP="00532644">
      <w:pPr>
        <w:jc w:val="center"/>
        <w:rPr>
          <w:rFonts w:ascii="Times New Roman" w:hAnsi="Times New Roman" w:cs="Times New Roman"/>
          <w:b/>
          <w:color w:val="000000" w:themeColor="text1"/>
          <w:sz w:val="24"/>
          <w:szCs w:val="24"/>
        </w:rPr>
      </w:pPr>
    </w:p>
    <w:p w14:paraId="0FEC4830"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ODGOVORI NA PITANJA</w:t>
      </w:r>
    </w:p>
    <w:p w14:paraId="769A03B2" w14:textId="10EF8886"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vezana uz Poziv na dostavu projektnih prijedloga</w:t>
      </w:r>
    </w:p>
    <w:p w14:paraId="50553FE4" w14:textId="77777777" w:rsidR="00A80E83" w:rsidRPr="00C5086B" w:rsidRDefault="00A80E83"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14:paraId="0D8CAE97" w14:textId="77777777" w:rsidR="00532644" w:rsidRPr="00C5086B" w:rsidRDefault="00EA72FF" w:rsidP="001B1698">
      <w:pPr>
        <w:autoSpaceDE w:val="0"/>
        <w:autoSpaceDN w:val="0"/>
        <w:adjustRightInd w:val="0"/>
        <w:spacing w:after="0" w:line="480" w:lineRule="auto"/>
        <w:jc w:val="center"/>
        <w:rPr>
          <w:rFonts w:ascii="Times New Roman" w:eastAsia="Calibri" w:hAnsi="Times New Roman" w:cs="Times New Roman"/>
          <w:i/>
          <w:iCs/>
          <w:color w:val="000000" w:themeColor="text1"/>
          <w:sz w:val="24"/>
          <w:szCs w:val="24"/>
        </w:rPr>
      </w:pPr>
      <w:r w:rsidRPr="00C5086B">
        <w:rPr>
          <w:rFonts w:ascii="Times New Roman" w:eastAsia="Calibri" w:hAnsi="Times New Roman" w:cs="Times New Roman"/>
          <w:i/>
          <w:iCs/>
          <w:color w:val="000000" w:themeColor="text1"/>
          <w:sz w:val="24"/>
          <w:szCs w:val="24"/>
        </w:rPr>
        <w:t>UP.</w:t>
      </w:r>
      <w:r w:rsidR="00742267" w:rsidRPr="00C5086B">
        <w:rPr>
          <w:rFonts w:ascii="Times New Roman" w:eastAsia="Calibri" w:hAnsi="Times New Roman" w:cs="Times New Roman"/>
          <w:i/>
          <w:iCs/>
          <w:color w:val="000000" w:themeColor="text1"/>
          <w:sz w:val="24"/>
          <w:szCs w:val="24"/>
        </w:rPr>
        <w:t>02.3.1.03</w:t>
      </w:r>
      <w:r w:rsidRPr="00C5086B">
        <w:rPr>
          <w:rFonts w:ascii="Times New Roman" w:eastAsia="Calibri" w:hAnsi="Times New Roman" w:cs="Times New Roman"/>
          <w:i/>
          <w:iCs/>
          <w:color w:val="000000" w:themeColor="text1"/>
          <w:sz w:val="24"/>
          <w:szCs w:val="24"/>
        </w:rPr>
        <w:t xml:space="preserve"> </w:t>
      </w:r>
      <w:r w:rsidR="001B1698" w:rsidRPr="00C5086B">
        <w:rPr>
          <w:rFonts w:ascii="Times New Roman" w:eastAsia="Calibri" w:hAnsi="Times New Roman" w:cs="Times New Roman"/>
          <w:i/>
          <w:iCs/>
          <w:color w:val="000000" w:themeColor="text1"/>
          <w:sz w:val="24"/>
          <w:szCs w:val="24"/>
        </w:rPr>
        <w:t>„</w:t>
      </w:r>
      <w:r w:rsidR="00742267" w:rsidRPr="00C5086B">
        <w:rPr>
          <w:rFonts w:ascii="Times New Roman" w:eastAsia="Calibri" w:hAnsi="Times New Roman" w:cs="Times New Roman"/>
          <w:i/>
          <w:iCs/>
          <w:color w:val="000000" w:themeColor="text1"/>
          <w:sz w:val="24"/>
          <w:szCs w:val="24"/>
        </w:rPr>
        <w:t>Jačanje poslovanja društvenih poduzetnika – faza I.</w:t>
      </w:r>
      <w:r w:rsidRPr="00C5086B">
        <w:rPr>
          <w:rFonts w:ascii="Times New Roman" w:eastAsia="Calibri" w:hAnsi="Times New Roman" w:cs="Times New Roman"/>
          <w:i/>
          <w:iCs/>
          <w:color w:val="000000" w:themeColor="text1"/>
          <w:sz w:val="24"/>
          <w:szCs w:val="24"/>
        </w:rPr>
        <w:t>“</w:t>
      </w:r>
    </w:p>
    <w:p w14:paraId="6912921F" w14:textId="1A5FF873" w:rsidR="00742267" w:rsidRPr="00C5086B" w:rsidRDefault="00D56671" w:rsidP="001B1698">
      <w:pPr>
        <w:autoSpaceDE w:val="0"/>
        <w:autoSpaceDN w:val="0"/>
        <w:adjustRightInd w:val="0"/>
        <w:spacing w:after="0" w:line="480" w:lineRule="auto"/>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5</w:t>
      </w:r>
      <w:r w:rsidR="00742267" w:rsidRPr="00C5086B">
        <w:rPr>
          <w:rFonts w:ascii="Times New Roman" w:eastAsia="Calibri" w:hAnsi="Times New Roman" w:cs="Times New Roman"/>
          <w:i/>
          <w:iCs/>
          <w:color w:val="000000" w:themeColor="text1"/>
          <w:sz w:val="24"/>
          <w:szCs w:val="24"/>
        </w:rPr>
        <w:t>. set</w:t>
      </w:r>
    </w:p>
    <w:p w14:paraId="087CA31B" w14:textId="2871DE5F"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i/>
          <w:iCs/>
          <w:color w:val="000000" w:themeColor="text1"/>
          <w:sz w:val="24"/>
          <w:szCs w:val="24"/>
        </w:rPr>
      </w:pPr>
      <w:r w:rsidRPr="00C5086B">
        <w:rPr>
          <w:rFonts w:ascii="Times New Roman" w:eastAsia="Calibri" w:hAnsi="Times New Roman" w:cs="Times New Roman"/>
          <w:i/>
          <w:iCs/>
          <w:color w:val="000000" w:themeColor="text1"/>
          <w:sz w:val="24"/>
          <w:szCs w:val="24"/>
        </w:rPr>
        <w:t xml:space="preserve">Pitanja pristigla na </w:t>
      </w:r>
      <w:proofErr w:type="spellStart"/>
      <w:r w:rsidRPr="00C5086B">
        <w:rPr>
          <w:rFonts w:ascii="Times New Roman" w:eastAsia="Calibri" w:hAnsi="Times New Roman" w:cs="Times New Roman"/>
          <w:i/>
          <w:iCs/>
          <w:color w:val="000000" w:themeColor="text1"/>
          <w:sz w:val="24"/>
          <w:szCs w:val="24"/>
        </w:rPr>
        <w:t>esf.info</w:t>
      </w:r>
      <w:proofErr w:type="spellEnd"/>
      <w:r w:rsidRPr="00C5086B">
        <w:rPr>
          <w:rFonts w:ascii="Times New Roman" w:eastAsia="Calibri" w:hAnsi="Times New Roman" w:cs="Times New Roman"/>
          <w:i/>
          <w:iCs/>
          <w:color w:val="000000" w:themeColor="text1"/>
          <w:sz w:val="24"/>
          <w:szCs w:val="24"/>
        </w:rPr>
        <w:t>@</w:t>
      </w:r>
      <w:proofErr w:type="spellStart"/>
      <w:r w:rsidRPr="00C5086B">
        <w:rPr>
          <w:rFonts w:ascii="Times New Roman" w:eastAsia="Calibri" w:hAnsi="Times New Roman" w:cs="Times New Roman"/>
          <w:i/>
          <w:iCs/>
          <w:color w:val="000000" w:themeColor="text1"/>
          <w:sz w:val="24"/>
          <w:szCs w:val="24"/>
        </w:rPr>
        <w:t>mrms.hr</w:t>
      </w:r>
      <w:proofErr w:type="spellEnd"/>
      <w:r w:rsidRPr="00C5086B">
        <w:rPr>
          <w:rFonts w:ascii="Times New Roman" w:eastAsia="Calibri" w:hAnsi="Times New Roman" w:cs="Times New Roman"/>
          <w:i/>
          <w:iCs/>
          <w:color w:val="000000" w:themeColor="text1"/>
          <w:sz w:val="24"/>
          <w:szCs w:val="24"/>
        </w:rPr>
        <w:t xml:space="preserve"> od </w:t>
      </w:r>
      <w:r w:rsidR="00953B6F">
        <w:rPr>
          <w:rFonts w:ascii="Times New Roman" w:eastAsia="Calibri" w:hAnsi="Times New Roman" w:cs="Times New Roman"/>
          <w:i/>
          <w:iCs/>
          <w:color w:val="000000" w:themeColor="text1"/>
          <w:sz w:val="24"/>
          <w:szCs w:val="24"/>
        </w:rPr>
        <w:t>27</w:t>
      </w:r>
      <w:r w:rsidR="00C37343" w:rsidRPr="00C5086B">
        <w:rPr>
          <w:rFonts w:ascii="Times New Roman" w:eastAsia="Calibri" w:hAnsi="Times New Roman" w:cs="Times New Roman"/>
          <w:i/>
          <w:iCs/>
          <w:color w:val="000000" w:themeColor="text1"/>
          <w:sz w:val="24"/>
          <w:szCs w:val="24"/>
        </w:rPr>
        <w:t>.</w:t>
      </w:r>
      <w:r w:rsidR="00D62E0F">
        <w:rPr>
          <w:rFonts w:ascii="Times New Roman" w:eastAsia="Calibri" w:hAnsi="Times New Roman" w:cs="Times New Roman"/>
          <w:i/>
          <w:iCs/>
          <w:color w:val="000000" w:themeColor="text1"/>
          <w:sz w:val="24"/>
          <w:szCs w:val="24"/>
        </w:rPr>
        <w:t xml:space="preserve"> </w:t>
      </w:r>
      <w:r w:rsidR="00A80BC3">
        <w:rPr>
          <w:rFonts w:ascii="Times New Roman" w:eastAsia="Calibri" w:hAnsi="Times New Roman" w:cs="Times New Roman"/>
          <w:i/>
          <w:iCs/>
          <w:color w:val="000000" w:themeColor="text1"/>
          <w:sz w:val="24"/>
          <w:szCs w:val="24"/>
        </w:rPr>
        <w:t>srpnja</w:t>
      </w:r>
      <w:r w:rsidR="00C37343" w:rsidRPr="00C5086B">
        <w:rPr>
          <w:rFonts w:ascii="Times New Roman" w:eastAsia="Calibri" w:hAnsi="Times New Roman" w:cs="Times New Roman"/>
          <w:i/>
          <w:iCs/>
          <w:color w:val="000000" w:themeColor="text1"/>
          <w:sz w:val="24"/>
          <w:szCs w:val="24"/>
        </w:rPr>
        <w:t xml:space="preserve"> </w:t>
      </w:r>
      <w:r w:rsidR="003701BF" w:rsidRPr="00F43C99">
        <w:rPr>
          <w:rFonts w:ascii="Times New Roman" w:eastAsia="Calibri" w:hAnsi="Times New Roman" w:cs="Times New Roman"/>
          <w:i/>
          <w:iCs/>
          <w:color w:val="000000" w:themeColor="text1"/>
          <w:sz w:val="24"/>
          <w:szCs w:val="24"/>
        </w:rPr>
        <w:t>do</w:t>
      </w:r>
      <w:r w:rsidR="008616CE">
        <w:rPr>
          <w:rFonts w:ascii="Times New Roman" w:eastAsia="Calibri" w:hAnsi="Times New Roman" w:cs="Times New Roman"/>
          <w:i/>
          <w:iCs/>
          <w:color w:val="000000" w:themeColor="text1"/>
          <w:sz w:val="24"/>
          <w:szCs w:val="24"/>
        </w:rPr>
        <w:t xml:space="preserve"> 26</w:t>
      </w:r>
      <w:r w:rsidR="007F6D01">
        <w:rPr>
          <w:rFonts w:ascii="Times New Roman" w:eastAsia="Calibri" w:hAnsi="Times New Roman" w:cs="Times New Roman"/>
          <w:i/>
          <w:iCs/>
          <w:color w:val="000000" w:themeColor="text1"/>
          <w:sz w:val="24"/>
          <w:szCs w:val="24"/>
        </w:rPr>
        <w:t xml:space="preserve">. </w:t>
      </w:r>
      <w:r w:rsidR="009D5182">
        <w:rPr>
          <w:rFonts w:ascii="Times New Roman" w:eastAsia="Calibri" w:hAnsi="Times New Roman" w:cs="Times New Roman"/>
          <w:i/>
          <w:iCs/>
          <w:color w:val="000000" w:themeColor="text1"/>
          <w:sz w:val="24"/>
          <w:szCs w:val="24"/>
        </w:rPr>
        <w:t>kolovoza</w:t>
      </w:r>
      <w:r w:rsidR="007F6D01">
        <w:rPr>
          <w:rFonts w:ascii="Times New Roman" w:eastAsia="Calibri" w:hAnsi="Times New Roman" w:cs="Times New Roman"/>
          <w:i/>
          <w:iCs/>
          <w:color w:val="000000" w:themeColor="text1"/>
          <w:sz w:val="24"/>
          <w:szCs w:val="24"/>
        </w:rPr>
        <w:t xml:space="preserve"> </w:t>
      </w:r>
      <w:r w:rsidR="00981163" w:rsidRPr="007F6D01">
        <w:rPr>
          <w:rFonts w:ascii="Times New Roman" w:eastAsia="Calibri" w:hAnsi="Times New Roman" w:cs="Times New Roman"/>
          <w:i/>
          <w:iCs/>
          <w:color w:val="000000" w:themeColor="text1"/>
          <w:sz w:val="24"/>
          <w:szCs w:val="24"/>
        </w:rPr>
        <w:t>2019.</w:t>
      </w:r>
    </w:p>
    <w:p w14:paraId="3089EF3E"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14:paraId="36ABEC59"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U interesu jednakog postupanja prema svim prijaviteljima, Ministarstvo rada i</w:t>
      </w:r>
    </w:p>
    <w:p w14:paraId="7C96EF77"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mirovinskoga sustava u okviru ovog dokumenta, a čija je svrha pojasniti uvjete</w:t>
      </w:r>
    </w:p>
    <w:p w14:paraId="456D9FF7" w14:textId="77777777" w:rsidR="00532644" w:rsidRPr="00C5086B" w:rsidRDefault="007D667F"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natječajne dokumentacije,</w:t>
      </w:r>
      <w:r w:rsidR="00532644" w:rsidRPr="00C5086B">
        <w:rPr>
          <w:rFonts w:ascii="Times New Roman" w:eastAsia="Calibri" w:hAnsi="Times New Roman" w:cs="Times New Roman"/>
          <w:color w:val="000000" w:themeColor="text1"/>
          <w:sz w:val="24"/>
          <w:szCs w:val="24"/>
        </w:rPr>
        <w:t xml:space="preserve"> daje mišljenje o prihvatljivosti određenog prijavitelja,</w:t>
      </w:r>
    </w:p>
    <w:p w14:paraId="199EAAC3"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projekta ili aktivnosti u okviru dostupnih informacija iz pitanja dostavljenih od strane</w:t>
      </w:r>
    </w:p>
    <w:p w14:paraId="2E27844A" w14:textId="77777777" w:rsidR="00AB1C6D" w:rsidRDefault="00532644" w:rsidP="00AB1C6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potencijalnih prijavitelja.</w:t>
      </w:r>
    </w:p>
    <w:p w14:paraId="7709C11F" w14:textId="6BB9F106" w:rsidR="00AB6556" w:rsidRPr="00C5086B" w:rsidRDefault="00AB1C6D" w:rsidP="00AB1C6D">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Budući da je 1. kolovoza 2019. godine nastupila obustava PDP-a za Skupinu 2 jer</w:t>
      </w:r>
      <w:r w:rsidRPr="00AB1C6D">
        <w:rPr>
          <w:rFonts w:ascii="Times New Roman" w:eastAsia="Calibri" w:hAnsi="Times New Roman" w:cs="Times New Roman"/>
          <w:color w:val="000000" w:themeColor="text1"/>
          <w:sz w:val="24"/>
          <w:szCs w:val="24"/>
        </w:rPr>
        <w:t xml:space="preserve"> zaprimljeni projektni prijedlozi</w:t>
      </w:r>
      <w:r w:rsidR="00CD69DC">
        <w:rPr>
          <w:rFonts w:ascii="Times New Roman" w:eastAsia="Calibri" w:hAnsi="Times New Roman" w:cs="Times New Roman"/>
          <w:color w:val="000000" w:themeColor="text1"/>
          <w:sz w:val="24"/>
          <w:szCs w:val="24"/>
        </w:rPr>
        <w:t xml:space="preserve"> za navedenu skupinu Prijavitelja</w:t>
      </w:r>
      <w:r w:rsidRPr="00AB1C6D">
        <w:rPr>
          <w:rFonts w:ascii="Times New Roman" w:eastAsia="Calibri" w:hAnsi="Times New Roman" w:cs="Times New Roman"/>
          <w:color w:val="000000" w:themeColor="text1"/>
          <w:sz w:val="24"/>
          <w:szCs w:val="24"/>
        </w:rPr>
        <w:t xml:space="preserve"> iznosima dosežu 120% ukupno raspoloživih sredstava, </w:t>
      </w:r>
      <w:r>
        <w:rPr>
          <w:rFonts w:ascii="Times New Roman" w:eastAsia="Calibri" w:hAnsi="Times New Roman" w:cs="Times New Roman"/>
          <w:color w:val="000000" w:themeColor="text1"/>
          <w:sz w:val="24"/>
          <w:szCs w:val="24"/>
        </w:rPr>
        <w:t>za vrijeme trajanja obustave ne odgovaramo</w:t>
      </w:r>
      <w:r w:rsidR="00A3715F">
        <w:rPr>
          <w:rFonts w:ascii="Times New Roman" w:eastAsia="Calibri" w:hAnsi="Times New Roman" w:cs="Times New Roman"/>
          <w:color w:val="000000" w:themeColor="text1"/>
          <w:sz w:val="24"/>
          <w:szCs w:val="24"/>
        </w:rPr>
        <w:t xml:space="preserve"> na pitanja </w:t>
      </w:r>
      <w:r w:rsidR="00477F1E">
        <w:rPr>
          <w:rFonts w:ascii="Times New Roman" w:eastAsia="Calibri" w:hAnsi="Times New Roman" w:cs="Times New Roman"/>
          <w:color w:val="000000" w:themeColor="text1"/>
          <w:sz w:val="24"/>
          <w:szCs w:val="24"/>
        </w:rPr>
        <w:t>vezana</w:t>
      </w:r>
      <w:r w:rsidR="008B3592">
        <w:rPr>
          <w:rFonts w:ascii="Times New Roman" w:eastAsia="Calibri" w:hAnsi="Times New Roman" w:cs="Times New Roman"/>
          <w:color w:val="000000" w:themeColor="text1"/>
          <w:sz w:val="24"/>
          <w:szCs w:val="24"/>
        </w:rPr>
        <w:t xml:space="preserve"> </w:t>
      </w:r>
      <w:r w:rsidR="00A3715F">
        <w:rPr>
          <w:rFonts w:ascii="Times New Roman" w:eastAsia="Calibri" w:hAnsi="Times New Roman" w:cs="Times New Roman"/>
          <w:color w:val="000000" w:themeColor="text1"/>
          <w:sz w:val="24"/>
          <w:szCs w:val="24"/>
        </w:rPr>
        <w:t>za Skupinu 2 Prijavitelja.</w:t>
      </w:r>
      <w:r>
        <w:rPr>
          <w:rFonts w:ascii="Times New Roman" w:eastAsia="Calibri" w:hAnsi="Times New Roman" w:cs="Times New Roman"/>
          <w:color w:val="000000" w:themeColor="text1"/>
          <w:sz w:val="24"/>
          <w:szCs w:val="24"/>
        </w:rPr>
        <w:t xml:space="preserve"> </w:t>
      </w:r>
      <w:r w:rsidR="00532644" w:rsidRPr="00C5086B">
        <w:rPr>
          <w:rFonts w:ascii="Times New Roman" w:eastAsia="Calibri" w:hAnsi="Times New Roman" w:cs="Times New Roman"/>
          <w:color w:val="000000" w:themeColor="text1"/>
          <w:sz w:val="24"/>
          <w:szCs w:val="24"/>
        </w:rPr>
        <w:br/>
      </w:r>
    </w:p>
    <w:tbl>
      <w:tblPr>
        <w:tblStyle w:val="Reetkatablice"/>
        <w:tblW w:w="9357" w:type="dxa"/>
        <w:tblInd w:w="-318" w:type="dxa"/>
        <w:tblLayout w:type="fixed"/>
        <w:tblLook w:val="04A0" w:firstRow="1" w:lastRow="0" w:firstColumn="1" w:lastColumn="0" w:noHBand="0" w:noVBand="1"/>
      </w:tblPr>
      <w:tblGrid>
        <w:gridCol w:w="1277"/>
        <w:gridCol w:w="4111"/>
        <w:gridCol w:w="3969"/>
      </w:tblGrid>
      <w:tr w:rsidR="00C5086B" w:rsidRPr="00C5086B" w14:paraId="2CF7C956" w14:textId="77777777" w:rsidTr="001C1EBE">
        <w:tc>
          <w:tcPr>
            <w:tcW w:w="1277" w:type="dxa"/>
          </w:tcPr>
          <w:p w14:paraId="4C42AAA3" w14:textId="77777777" w:rsidR="00246D67" w:rsidRPr="00C5086B" w:rsidRDefault="00246D67" w:rsidP="00246D67">
            <w:pP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      RB.</w:t>
            </w:r>
          </w:p>
        </w:tc>
        <w:tc>
          <w:tcPr>
            <w:tcW w:w="4111" w:type="dxa"/>
          </w:tcPr>
          <w:p w14:paraId="34990A1B" w14:textId="77777777" w:rsidR="00246D67" w:rsidRPr="00C5086B" w:rsidRDefault="00246D67" w:rsidP="00246D67">
            <w:pPr>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PITANJE</w:t>
            </w:r>
          </w:p>
        </w:tc>
        <w:tc>
          <w:tcPr>
            <w:tcW w:w="3969" w:type="dxa"/>
          </w:tcPr>
          <w:p w14:paraId="6E256DF2" w14:textId="77777777" w:rsidR="00246D67" w:rsidRPr="00C5086B" w:rsidRDefault="00246D67" w:rsidP="00246D67">
            <w:pPr>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ODGOVOR</w:t>
            </w:r>
          </w:p>
        </w:tc>
      </w:tr>
      <w:tr w:rsidR="00C5086B" w:rsidRPr="00C5086B" w14:paraId="28E6D4F7" w14:textId="77777777" w:rsidTr="001C1EBE">
        <w:tc>
          <w:tcPr>
            <w:tcW w:w="1277" w:type="dxa"/>
          </w:tcPr>
          <w:p w14:paraId="38F3BBCA" w14:textId="77777777" w:rsidR="00246D67" w:rsidRPr="00C5086B" w:rsidRDefault="00246D67" w:rsidP="00953B6F">
            <w:pPr>
              <w:numPr>
                <w:ilvl w:val="0"/>
                <w:numId w:val="2"/>
              </w:numPr>
              <w:ind w:left="701"/>
              <w:contextualSpacing/>
              <w:rPr>
                <w:rFonts w:ascii="Times New Roman" w:eastAsia="Calibri" w:hAnsi="Times New Roman" w:cs="Times New Roman"/>
                <w:color w:val="000000" w:themeColor="text1"/>
                <w:sz w:val="24"/>
                <w:szCs w:val="24"/>
              </w:rPr>
            </w:pPr>
          </w:p>
        </w:tc>
        <w:tc>
          <w:tcPr>
            <w:tcW w:w="4111" w:type="dxa"/>
          </w:tcPr>
          <w:p w14:paraId="1BA35F9F" w14:textId="77777777" w:rsidR="00C05A53" w:rsidRPr="00C05A53" w:rsidRDefault="00C05A53" w:rsidP="00C05A53">
            <w:pPr>
              <w:jc w:val="both"/>
              <w:rPr>
                <w:rFonts w:ascii="Times New Roman" w:eastAsia="Calibri" w:hAnsi="Times New Roman" w:cs="Times New Roman"/>
                <w:color w:val="000000" w:themeColor="text1"/>
                <w:sz w:val="24"/>
                <w:szCs w:val="24"/>
              </w:rPr>
            </w:pPr>
            <w:r w:rsidRPr="00C05A53">
              <w:rPr>
                <w:rFonts w:ascii="Times New Roman" w:eastAsia="Calibri" w:hAnsi="Times New Roman" w:cs="Times New Roman"/>
                <w:color w:val="000000" w:themeColor="text1"/>
                <w:sz w:val="24"/>
                <w:szCs w:val="24"/>
              </w:rPr>
              <w:t>Naša poslovna ideja je 'škola tenisa' koja bi djecu usmjeravala, da ih aktivnost kojom se bave prije svega mora zanimati i veseliti.</w:t>
            </w:r>
          </w:p>
          <w:p w14:paraId="1523D3F5" w14:textId="7D98AC19" w:rsidR="00C05A53" w:rsidRPr="00C05A53" w:rsidRDefault="00C05A53" w:rsidP="00C05A53">
            <w:pPr>
              <w:jc w:val="both"/>
              <w:rPr>
                <w:rFonts w:ascii="Times New Roman" w:eastAsia="Calibri" w:hAnsi="Times New Roman" w:cs="Times New Roman"/>
                <w:color w:val="000000" w:themeColor="text1"/>
                <w:sz w:val="24"/>
                <w:szCs w:val="24"/>
              </w:rPr>
            </w:pPr>
            <w:r w:rsidRPr="00C05A53">
              <w:rPr>
                <w:rFonts w:ascii="Times New Roman" w:eastAsia="Calibri" w:hAnsi="Times New Roman" w:cs="Times New Roman"/>
                <w:color w:val="000000" w:themeColor="text1"/>
                <w:sz w:val="24"/>
                <w:szCs w:val="24"/>
              </w:rPr>
              <w:t>Cilj nam je kroz sport djecu motivirati na zdraviji način života, te da postižu bolji uspjeh u školi, da imaju bolje razvijene socijalne vještine i da su više timski orijentirana. Raditi ćemo na razvijanju  kognitivnih sposobnosti, a samim time povećati će se trajanje i usmjeravanje njihove pažnje.</w:t>
            </w:r>
          </w:p>
          <w:p w14:paraId="6864A642" w14:textId="670B9D10" w:rsidR="00C05A53" w:rsidRPr="00C05A53" w:rsidRDefault="00C05A53" w:rsidP="00C05A53">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
          <w:p w14:paraId="784B2ECE" w14:textId="77777777" w:rsidR="00C05A53" w:rsidRPr="00C05A53" w:rsidRDefault="00C05A53" w:rsidP="00C05A53">
            <w:pPr>
              <w:jc w:val="both"/>
              <w:rPr>
                <w:rFonts w:ascii="Times New Roman" w:eastAsia="Calibri" w:hAnsi="Times New Roman" w:cs="Times New Roman"/>
                <w:color w:val="000000" w:themeColor="text1"/>
                <w:sz w:val="24"/>
                <w:szCs w:val="24"/>
              </w:rPr>
            </w:pPr>
            <w:r w:rsidRPr="00C05A53">
              <w:rPr>
                <w:rFonts w:ascii="Times New Roman" w:eastAsia="Calibri" w:hAnsi="Times New Roman" w:cs="Times New Roman"/>
                <w:color w:val="000000" w:themeColor="text1"/>
                <w:sz w:val="24"/>
                <w:szCs w:val="24"/>
              </w:rPr>
              <w:t>Da bi krenuli ostvarivati naše zamisli, potrebna nam je odskočna daska putem poticaja, koji bi nam olakšao troškove najma terena, plaće zaposlenika, zapošljavanje još jednog trenera, ulaganje u dodatno znanje i vještine, opreme, promidžbenog materijala, organizaciju turnira itd.</w:t>
            </w:r>
          </w:p>
          <w:p w14:paraId="5E5BED51" w14:textId="75197DFA" w:rsidR="00C05A53" w:rsidRPr="00C05A53" w:rsidRDefault="00C05A53" w:rsidP="00C05A53">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
          <w:p w14:paraId="3A6B47E4" w14:textId="07AC366A" w:rsidR="00246D67" w:rsidRDefault="00C05A53" w:rsidP="00C05A53">
            <w:pPr>
              <w:jc w:val="both"/>
              <w:rPr>
                <w:rFonts w:ascii="Times New Roman" w:eastAsia="Calibri" w:hAnsi="Times New Roman" w:cs="Times New Roman"/>
                <w:color w:val="000000" w:themeColor="text1"/>
                <w:sz w:val="24"/>
                <w:szCs w:val="24"/>
              </w:rPr>
            </w:pPr>
            <w:r w:rsidRPr="00C05A53">
              <w:rPr>
                <w:rFonts w:ascii="Times New Roman" w:eastAsia="Calibri" w:hAnsi="Times New Roman" w:cs="Times New Roman"/>
                <w:color w:val="000000" w:themeColor="text1"/>
                <w:sz w:val="24"/>
                <w:szCs w:val="24"/>
              </w:rPr>
              <w:t xml:space="preserve">Ovom prilikom Vas molimo da nas uputite u sve što nam je potrebno kako bi mogli pristupiti natječaju za </w:t>
            </w:r>
            <w:r w:rsidRPr="00C05A53">
              <w:rPr>
                <w:rFonts w:ascii="Times New Roman" w:eastAsia="Calibri" w:hAnsi="Times New Roman" w:cs="Times New Roman"/>
                <w:color w:val="000000" w:themeColor="text1"/>
                <w:sz w:val="24"/>
                <w:szCs w:val="24"/>
              </w:rPr>
              <w:lastRenderedPageBreak/>
              <w:t>ostvarivanje poticaja.</w:t>
            </w:r>
          </w:p>
          <w:p w14:paraId="7AB84F85" w14:textId="07469914" w:rsidR="00DF0F37" w:rsidRPr="00C5086B" w:rsidRDefault="00DF0F37" w:rsidP="005A0301">
            <w:pPr>
              <w:jc w:val="both"/>
              <w:rPr>
                <w:rFonts w:ascii="Times New Roman" w:eastAsia="Calibri" w:hAnsi="Times New Roman" w:cs="Times New Roman"/>
                <w:color w:val="000000" w:themeColor="text1"/>
                <w:sz w:val="24"/>
                <w:szCs w:val="24"/>
              </w:rPr>
            </w:pPr>
          </w:p>
        </w:tc>
        <w:tc>
          <w:tcPr>
            <w:tcW w:w="3969" w:type="dxa"/>
          </w:tcPr>
          <w:p w14:paraId="7160C808" w14:textId="754E66F4" w:rsidR="00077151" w:rsidRPr="00C5086B" w:rsidRDefault="00A810A0" w:rsidP="00A810A0">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 xml:space="preserve">Sve informacije vezane uz Poziv na dostavu projektnih prijedloga „Jačanje poslovanja društvenih poduzetnika – faza I.“, uključujući i detalje vezane iz prijavu na navedeni PDP te svi pripadajući obrasci koje je potrebni ispuniti, objavljeni su na internetskim stranicama </w:t>
            </w:r>
            <w:hyperlink r:id="rId9" w:history="1">
              <w:r w:rsidRPr="00577A7E">
                <w:rPr>
                  <w:rStyle w:val="Hiperveza"/>
                  <w:rFonts w:ascii="Times New Roman" w:eastAsia="Calibri" w:hAnsi="Times New Roman" w:cs="Times New Roman"/>
                  <w:sz w:val="24"/>
                  <w:szCs w:val="24"/>
                </w:rPr>
                <w:t>www.esf.hr</w:t>
              </w:r>
            </w:hyperlink>
            <w:r>
              <w:rPr>
                <w:rFonts w:ascii="Times New Roman" w:eastAsia="Calibri" w:hAnsi="Times New Roman" w:cs="Times New Roman"/>
                <w:color w:val="000000" w:themeColor="text1"/>
                <w:sz w:val="24"/>
                <w:szCs w:val="24"/>
              </w:rPr>
              <w:t xml:space="preserve"> i </w:t>
            </w:r>
            <w:hyperlink r:id="rId10" w:history="1">
              <w:r w:rsidRPr="00577A7E">
                <w:rPr>
                  <w:rStyle w:val="Hiperveza"/>
                  <w:rFonts w:ascii="Times New Roman" w:eastAsia="Calibri" w:hAnsi="Times New Roman" w:cs="Times New Roman"/>
                  <w:sz w:val="24"/>
                  <w:szCs w:val="24"/>
                </w:rPr>
                <w:t>www.strukturnifondovi.hr</w:t>
              </w:r>
            </w:hyperlink>
            <w:r>
              <w:rPr>
                <w:rFonts w:ascii="Times New Roman" w:eastAsia="Calibri" w:hAnsi="Times New Roman" w:cs="Times New Roman"/>
                <w:color w:val="000000" w:themeColor="text1"/>
                <w:sz w:val="24"/>
                <w:szCs w:val="24"/>
              </w:rPr>
              <w:t xml:space="preserve">. </w:t>
            </w:r>
          </w:p>
        </w:tc>
      </w:tr>
      <w:tr w:rsidR="006B3847" w:rsidRPr="00C5086B" w14:paraId="512B13F2" w14:textId="77777777" w:rsidTr="001C1EBE">
        <w:tc>
          <w:tcPr>
            <w:tcW w:w="1277" w:type="dxa"/>
          </w:tcPr>
          <w:p w14:paraId="34AA774E" w14:textId="573E8ACE" w:rsidR="006B3847" w:rsidRPr="00C5086B" w:rsidRDefault="006B3847" w:rsidP="00953B6F">
            <w:pPr>
              <w:numPr>
                <w:ilvl w:val="0"/>
                <w:numId w:val="2"/>
              </w:numPr>
              <w:contextualSpacing/>
              <w:rPr>
                <w:rFonts w:ascii="Times New Roman" w:eastAsia="Calibri" w:hAnsi="Times New Roman" w:cs="Times New Roman"/>
                <w:color w:val="000000" w:themeColor="text1"/>
                <w:sz w:val="24"/>
                <w:szCs w:val="24"/>
              </w:rPr>
            </w:pPr>
          </w:p>
        </w:tc>
        <w:tc>
          <w:tcPr>
            <w:tcW w:w="4111" w:type="dxa"/>
          </w:tcPr>
          <w:p w14:paraId="0AAFB0CC" w14:textId="20D27CFA" w:rsidR="006B3847" w:rsidRPr="00C5086B" w:rsidRDefault="00C05A53" w:rsidP="00953B6F">
            <w:pPr>
              <w:jc w:val="both"/>
              <w:rPr>
                <w:rFonts w:ascii="Times New Roman" w:eastAsia="Calibri" w:hAnsi="Times New Roman" w:cs="Times New Roman"/>
                <w:color w:val="000000" w:themeColor="text1"/>
                <w:sz w:val="24"/>
                <w:szCs w:val="24"/>
              </w:rPr>
            </w:pPr>
            <w:r w:rsidRPr="00C05A53">
              <w:rPr>
                <w:rFonts w:ascii="Times New Roman" w:eastAsia="Calibri" w:hAnsi="Times New Roman" w:cs="Times New Roman"/>
                <w:color w:val="000000" w:themeColor="text1"/>
                <w:sz w:val="24"/>
                <w:szCs w:val="24"/>
              </w:rPr>
              <w:t>Je li udruga koja već ima registriranu gospodarsku djelatnost, te je u Poreznoj upravi registrirana kao obveznik poreza na dobit i podnosi godišnje prijave poreza na dobit, prihvatljivi prijavitelj u skupini 2? Naime, iako udruga nije donijela nikakve akte kojima bi se specifično odredila kao društveni poduzetnik, nije nam  jasno može li se  u sadašnjoj situaciji za nju smatrati da nije već sada u naravi društveni poduzetnik, pa bi time bila prihvatljivi prijavitelj skupine 2?</w:t>
            </w:r>
          </w:p>
        </w:tc>
        <w:tc>
          <w:tcPr>
            <w:tcW w:w="3969" w:type="dxa"/>
          </w:tcPr>
          <w:p w14:paraId="660A761F" w14:textId="37335257" w:rsidR="00CF232D" w:rsidRDefault="00B2417A" w:rsidP="00CF232D">
            <w:pPr>
              <w:suppressAutoHyphens/>
              <w:jc w:val="both"/>
              <w:rPr>
                <w:rFonts w:ascii="Times New Roman" w:eastAsia="Droid Sans Fallback" w:hAnsi="Times New Roman"/>
                <w:sz w:val="24"/>
                <w:szCs w:val="24"/>
              </w:rPr>
            </w:pPr>
            <w:r>
              <w:rPr>
                <w:rFonts w:ascii="Times New Roman" w:eastAsia="Calibri" w:hAnsi="Times New Roman" w:cs="Times New Roman"/>
                <w:color w:val="000000" w:themeColor="text1"/>
                <w:sz w:val="24"/>
                <w:szCs w:val="24"/>
              </w:rPr>
              <w:t xml:space="preserve">Sukladno točki </w:t>
            </w:r>
            <w:r w:rsidR="00CF232D">
              <w:rPr>
                <w:rFonts w:ascii="Times New Roman" w:eastAsia="Calibri" w:hAnsi="Times New Roman" w:cs="Times New Roman"/>
                <w:color w:val="000000" w:themeColor="text1"/>
                <w:sz w:val="24"/>
                <w:szCs w:val="24"/>
              </w:rPr>
              <w:t xml:space="preserve">2.13 Uputa za prijavitelje, </w:t>
            </w:r>
            <w:r w:rsidR="00CF232D">
              <w:rPr>
                <w:rFonts w:ascii="Times New Roman" w:eastAsia="Droid Sans Fallback" w:hAnsi="Times New Roman"/>
                <w:color w:val="000000" w:themeColor="text1"/>
                <w:sz w:val="24"/>
                <w:szCs w:val="24"/>
              </w:rPr>
              <w:t>p</w:t>
            </w:r>
            <w:r w:rsidR="00CF232D" w:rsidRPr="00C5086B">
              <w:rPr>
                <w:rFonts w:ascii="Times New Roman" w:eastAsia="Droid Sans Fallback" w:hAnsi="Times New Roman"/>
                <w:color w:val="000000" w:themeColor="text1"/>
                <w:sz w:val="24"/>
                <w:szCs w:val="24"/>
              </w:rPr>
              <w:t xml:space="preserve">rihvatljivi Prijavitelji za Skupinu 2 </w:t>
            </w:r>
            <w:r w:rsidR="00CF232D" w:rsidRPr="00271201">
              <w:rPr>
                <w:rFonts w:ascii="Times New Roman" w:eastAsia="Droid Sans Fallback" w:hAnsi="Times New Roman"/>
                <w:sz w:val="24"/>
                <w:szCs w:val="24"/>
              </w:rPr>
              <w:t xml:space="preserve">su </w:t>
            </w:r>
            <w:r w:rsidR="00CF232D">
              <w:rPr>
                <w:rFonts w:ascii="Times New Roman" w:eastAsia="Droid Sans Fallback" w:hAnsi="Times New Roman"/>
                <w:sz w:val="24"/>
                <w:szCs w:val="24"/>
              </w:rPr>
              <w:t xml:space="preserve">postojeći </w:t>
            </w:r>
            <w:r w:rsidR="00CF232D" w:rsidRPr="00271201">
              <w:rPr>
                <w:rFonts w:ascii="Times New Roman" w:eastAsia="Droid Sans Fallback" w:hAnsi="Times New Roman"/>
                <w:sz w:val="24"/>
                <w:szCs w:val="24"/>
              </w:rPr>
              <w:t>pravni subjekti</w:t>
            </w:r>
            <w:r w:rsidR="00CF232D">
              <w:rPr>
                <w:rFonts w:ascii="Times New Roman" w:eastAsia="Droid Sans Fallback" w:hAnsi="Times New Roman"/>
                <w:sz w:val="24"/>
                <w:szCs w:val="24"/>
              </w:rPr>
              <w:t xml:space="preserve"> koji svoje poslovanje žele</w:t>
            </w:r>
            <w:r w:rsidR="00CF232D" w:rsidRPr="00271201">
              <w:rPr>
                <w:rFonts w:ascii="Times New Roman" w:eastAsia="Droid Sans Fallback" w:hAnsi="Times New Roman"/>
                <w:sz w:val="24"/>
                <w:szCs w:val="24"/>
              </w:rPr>
              <w:t xml:space="preserve"> transferirati na društveno poduzetništvo ili </w:t>
            </w:r>
            <w:r w:rsidR="00CF232D">
              <w:rPr>
                <w:rFonts w:ascii="Times New Roman" w:eastAsia="Droid Sans Fallback" w:hAnsi="Times New Roman"/>
                <w:sz w:val="24"/>
                <w:szCs w:val="24"/>
              </w:rPr>
              <w:t xml:space="preserve">novoosnovani pravni subjekti koji žele </w:t>
            </w:r>
            <w:r w:rsidR="00CF232D" w:rsidRPr="00271201">
              <w:rPr>
                <w:rFonts w:ascii="Times New Roman" w:eastAsia="Droid Sans Fallback" w:hAnsi="Times New Roman"/>
                <w:sz w:val="24"/>
                <w:szCs w:val="24"/>
              </w:rPr>
              <w:t xml:space="preserve">započeti poslovanje prema društveno poduzetničkim načelima, odnosno provedbom projekta planiraju obavljati gospodarsku djelatnost i postati društveni poduzetnici prema </w:t>
            </w:r>
            <w:r w:rsidR="00CF232D" w:rsidRPr="00271201">
              <w:rPr>
                <w:rFonts w:ascii="Times New Roman" w:eastAsia="Droid Sans Fallback" w:hAnsi="Times New Roman"/>
                <w:b/>
                <w:sz w:val="24"/>
                <w:szCs w:val="24"/>
              </w:rPr>
              <w:t>kriteriju br. 2. utvrđenim Strategijom</w:t>
            </w:r>
            <w:r w:rsidR="00CF232D" w:rsidRPr="00271201">
              <w:rPr>
                <w:rFonts w:ascii="Times New Roman" w:eastAsia="Droid Sans Fallback" w:hAnsi="Times New Roman"/>
                <w:sz w:val="24"/>
                <w:szCs w:val="24"/>
              </w:rPr>
              <w:t xml:space="preserve"> razvoja društvenog poduzetništva u Republici Hrvatskoj za raz</w:t>
            </w:r>
            <w:r w:rsidR="00CF232D">
              <w:rPr>
                <w:rFonts w:ascii="Times New Roman" w:eastAsia="Droid Sans Fallback" w:hAnsi="Times New Roman"/>
                <w:sz w:val="24"/>
                <w:szCs w:val="24"/>
              </w:rPr>
              <w:t xml:space="preserve">doblje od 2015. do 2020. godine. </w:t>
            </w:r>
          </w:p>
          <w:p w14:paraId="345D3C77" w14:textId="39927481" w:rsidR="00CF232D" w:rsidRPr="00CF232D" w:rsidRDefault="00CF232D" w:rsidP="00CF232D">
            <w:pPr>
              <w:suppressAutoHyphens/>
              <w:jc w:val="both"/>
              <w:rPr>
                <w:rFonts w:ascii="Times New Roman" w:eastAsia="Droid Sans Fallback" w:hAnsi="Times New Roman"/>
                <w:sz w:val="24"/>
                <w:szCs w:val="24"/>
              </w:rPr>
            </w:pPr>
            <w:r>
              <w:rPr>
                <w:rFonts w:ascii="Times New Roman" w:eastAsia="Droid Sans Fallback" w:hAnsi="Times New Roman"/>
                <w:sz w:val="24"/>
                <w:szCs w:val="24"/>
              </w:rPr>
              <w:t>Sukladno točki 2.1.5, prema pravnom obliku to mogu biti udruge, trgovačka društva ili zadruge.</w:t>
            </w:r>
          </w:p>
          <w:p w14:paraId="3A6264AB" w14:textId="66AE77AA" w:rsidR="00CF232D" w:rsidRPr="00271201" w:rsidRDefault="00CF232D" w:rsidP="00CF232D">
            <w:pPr>
              <w:suppressAutoHyphens/>
              <w:jc w:val="both"/>
              <w:rPr>
                <w:rFonts w:ascii="Times New Roman" w:eastAsia="Droid Sans Fallback" w:hAnsi="Times New Roman"/>
                <w:i/>
                <w:sz w:val="24"/>
                <w:szCs w:val="24"/>
              </w:rPr>
            </w:pPr>
            <w:r w:rsidRPr="00271201">
              <w:rPr>
                <w:rFonts w:ascii="Times New Roman" w:eastAsia="Droid Sans Fallback" w:hAnsi="Times New Roman"/>
                <w:i/>
                <w:sz w:val="24"/>
                <w:szCs w:val="24"/>
              </w:rPr>
              <w:tab/>
            </w:r>
          </w:p>
          <w:p w14:paraId="24E2702D" w14:textId="6974C903" w:rsidR="00CF232D" w:rsidRPr="00C5086B" w:rsidRDefault="00CF232D" w:rsidP="00CF232D">
            <w:pPr>
              <w:jc w:val="both"/>
              <w:rPr>
                <w:rFonts w:ascii="Times New Roman" w:eastAsia="Droid Sans Fallback" w:hAnsi="Times New Roman"/>
                <w:color w:val="000000" w:themeColor="text1"/>
                <w:sz w:val="24"/>
                <w:szCs w:val="24"/>
              </w:rPr>
            </w:pPr>
          </w:p>
          <w:p w14:paraId="111E4433" w14:textId="51C322D0" w:rsidR="006B3847" w:rsidRPr="00C5086B" w:rsidRDefault="006B3847" w:rsidP="00953B6F">
            <w:pPr>
              <w:jc w:val="both"/>
              <w:rPr>
                <w:rFonts w:ascii="Times New Roman" w:eastAsia="Calibri" w:hAnsi="Times New Roman" w:cs="Times New Roman"/>
                <w:color w:val="000000" w:themeColor="text1"/>
                <w:sz w:val="24"/>
                <w:szCs w:val="24"/>
              </w:rPr>
            </w:pPr>
          </w:p>
        </w:tc>
      </w:tr>
      <w:tr w:rsidR="00FF728A" w:rsidRPr="00C5086B" w14:paraId="03850239" w14:textId="77777777" w:rsidTr="001C1EBE">
        <w:tc>
          <w:tcPr>
            <w:tcW w:w="1277" w:type="dxa"/>
          </w:tcPr>
          <w:p w14:paraId="74DD1891" w14:textId="77777777" w:rsidR="00FF728A" w:rsidRPr="00C5086B" w:rsidRDefault="00FF728A" w:rsidP="00953B6F">
            <w:pPr>
              <w:ind w:left="720"/>
              <w:contextualSpacing/>
              <w:rPr>
                <w:rFonts w:ascii="Times New Roman" w:eastAsia="Calibri" w:hAnsi="Times New Roman" w:cs="Times New Roman"/>
                <w:color w:val="000000" w:themeColor="text1"/>
                <w:sz w:val="24"/>
                <w:szCs w:val="24"/>
              </w:rPr>
            </w:pPr>
          </w:p>
        </w:tc>
        <w:tc>
          <w:tcPr>
            <w:tcW w:w="4111" w:type="dxa"/>
          </w:tcPr>
          <w:p w14:paraId="61047460" w14:textId="751712EB" w:rsidR="00FF728A" w:rsidRPr="00EF1CD4" w:rsidRDefault="00C05A53" w:rsidP="00EF1CD4">
            <w:pPr>
              <w:jc w:val="both"/>
              <w:rPr>
                <w:rFonts w:ascii="Times New Roman" w:eastAsia="Calibri" w:hAnsi="Times New Roman" w:cs="Times New Roman"/>
                <w:color w:val="000000" w:themeColor="text1"/>
                <w:sz w:val="24"/>
                <w:szCs w:val="24"/>
              </w:rPr>
            </w:pPr>
            <w:r w:rsidRPr="00C05A53">
              <w:rPr>
                <w:rFonts w:ascii="Times New Roman" w:eastAsia="Calibri" w:hAnsi="Times New Roman" w:cs="Times New Roman"/>
                <w:color w:val="000000" w:themeColor="text1"/>
                <w:sz w:val="24"/>
                <w:szCs w:val="24"/>
              </w:rPr>
              <w:t xml:space="preserve">Ukoliko je odgovor na prethodno pitanje potvrdan, zanima nas nadalje </w:t>
            </w:r>
            <w:r w:rsidRPr="00C05A53">
              <w:rPr>
                <w:rFonts w:ascii="Times New Roman" w:eastAsia="Calibri" w:hAnsi="Times New Roman" w:cs="Times New Roman"/>
                <w:b/>
                <w:bCs/>
                <w:color w:val="000000" w:themeColor="text1"/>
                <w:sz w:val="24"/>
                <w:szCs w:val="24"/>
              </w:rPr>
              <w:t>kojim činom udruga koja već ima registriranu gospodarsku djelatnost postaje društvenim poduzetnikom?</w:t>
            </w:r>
            <w:r w:rsidRPr="00C05A53">
              <w:rPr>
                <w:rFonts w:ascii="Times New Roman" w:eastAsia="Calibri" w:hAnsi="Times New Roman" w:cs="Times New Roman"/>
                <w:color w:val="000000" w:themeColor="text1"/>
                <w:sz w:val="24"/>
                <w:szCs w:val="24"/>
              </w:rPr>
              <w:t xml:space="preserve"> Ovo pitamo stoga jer udruga već po svojoj prirodi kao neprofitna organizacija ne može  višak prihoda pretvoriti profit. Naime, ukoliko bismo se prijavili kao nositelj projekta u skupni 2, od nas bi se tražilo da tijekom projekta izdamo računa u vrijednosti od 10% projekta, a nije nam jasno od kojeg trenutka u provedbi bi se počelo brojiti izdavanje tih računa koji bi ušli u navedenih 10%. Udruga smo koja ima gospodarsku djelatnost i koja izdaje račune već sada.</w:t>
            </w:r>
          </w:p>
        </w:tc>
        <w:tc>
          <w:tcPr>
            <w:tcW w:w="3969" w:type="dxa"/>
          </w:tcPr>
          <w:p w14:paraId="0CDC8E60" w14:textId="77777777" w:rsidR="0045103C" w:rsidRPr="00A61F64" w:rsidRDefault="0045103C" w:rsidP="0045103C">
            <w:pPr>
              <w:jc w:val="both"/>
              <w:rPr>
                <w:rFonts w:ascii="Times New Roman" w:eastAsia="Calibri" w:hAnsi="Times New Roman" w:cs="Times New Roman"/>
                <w:color w:val="000000" w:themeColor="text1"/>
                <w:sz w:val="24"/>
                <w:szCs w:val="24"/>
              </w:rPr>
            </w:pPr>
            <w:r w:rsidRPr="00A61F64">
              <w:rPr>
                <w:rFonts w:ascii="Times New Roman" w:eastAsia="Calibri" w:hAnsi="Times New Roman" w:cs="Times New Roman"/>
                <w:color w:val="000000" w:themeColor="text1"/>
                <w:sz w:val="24"/>
                <w:szCs w:val="24"/>
              </w:rPr>
              <w:t xml:space="preserve">Sukladno Uputama za prijavitelje, Prijavitelj Skupine 2 dokazuje da je započeo aktivnost društvenog poduzetništva na način da </w:t>
            </w:r>
            <w:r w:rsidRPr="00184309">
              <w:rPr>
                <w:rFonts w:ascii="Times New Roman" w:eastAsia="Calibri" w:hAnsi="Times New Roman" w:cs="Times New Roman"/>
                <w:b/>
                <w:color w:val="000000" w:themeColor="text1"/>
                <w:sz w:val="24"/>
                <w:szCs w:val="24"/>
              </w:rPr>
              <w:t xml:space="preserve">do kraja provedbe projekta mora izdati </w:t>
            </w:r>
            <w:r w:rsidRPr="00A61F64">
              <w:rPr>
                <w:rFonts w:ascii="Times New Roman" w:eastAsia="Calibri" w:hAnsi="Times New Roman" w:cs="Times New Roman"/>
                <w:color w:val="000000" w:themeColor="text1"/>
                <w:sz w:val="24"/>
                <w:szCs w:val="24"/>
              </w:rPr>
              <w:t>(i naplatiti) račune za djelatnost koju obavlja kroz društveno poduzeće u minimalnom iznosu od 10% od ukupnih prihvatljivih troškova projekta, čime se obvezuje kroz odabir obavezne aktivnosti 4. Provedba društveno-poduzetničkih aktivnosti.</w:t>
            </w:r>
          </w:p>
          <w:p w14:paraId="044E9E32" w14:textId="6EBE2533" w:rsidR="0045103C" w:rsidRPr="0045103C" w:rsidRDefault="0045103C" w:rsidP="0045103C">
            <w:pPr>
              <w:jc w:val="both"/>
              <w:rPr>
                <w:rFonts w:ascii="Times New Roman" w:eastAsia="Calibri" w:hAnsi="Times New Roman" w:cs="Times New Roman"/>
                <w:color w:val="000000" w:themeColor="text1"/>
                <w:sz w:val="24"/>
                <w:szCs w:val="24"/>
              </w:rPr>
            </w:pPr>
            <w:r w:rsidRPr="0045103C">
              <w:rPr>
                <w:rFonts w:ascii="Times New Roman" w:eastAsia="Calibri" w:hAnsi="Times New Roman" w:cs="Times New Roman"/>
                <w:color w:val="000000" w:themeColor="text1"/>
                <w:sz w:val="24"/>
                <w:szCs w:val="24"/>
              </w:rPr>
              <w:t>Također, obavezna je dostava statuta ili drugog temeljnog akta do kraja provedbe projekta iz kojeg je razvidno da je Prijavitelj  u dokument uvrstio poslovanje prema društveno-poduzetničkim principima sukladno kriteriju br. 2. Strategije (za zadruge i udruge) / dostava ovjerene Odluke o upotrebi dobiti za prethodnu godinu ili drugi odgovarajući dokument kojim će Prijavitelj dokazati da višak prihoda ostvaren obavljanjem svoje djelatnosti, ulaže u ostvarivanje i razvoj ciljeva poslovanja u skladu s društveno-</w:t>
            </w:r>
            <w:r w:rsidRPr="0045103C">
              <w:rPr>
                <w:rFonts w:ascii="Times New Roman" w:eastAsia="Calibri" w:hAnsi="Times New Roman" w:cs="Times New Roman"/>
                <w:color w:val="000000" w:themeColor="text1"/>
                <w:sz w:val="24"/>
                <w:szCs w:val="24"/>
              </w:rPr>
              <w:lastRenderedPageBreak/>
              <w:t>poduzetničkim načelima (za trgovačka društva)</w:t>
            </w:r>
            <w:r>
              <w:rPr>
                <w:rFonts w:ascii="Times New Roman" w:eastAsia="Calibri" w:hAnsi="Times New Roman" w:cs="Times New Roman"/>
                <w:color w:val="000000" w:themeColor="text1"/>
                <w:sz w:val="24"/>
                <w:szCs w:val="24"/>
              </w:rPr>
              <w:t>.</w:t>
            </w:r>
          </w:p>
          <w:p w14:paraId="57178E4F" w14:textId="77777777" w:rsidR="0045103C" w:rsidRPr="00A61F64" w:rsidRDefault="0045103C" w:rsidP="0045103C">
            <w:pPr>
              <w:jc w:val="both"/>
              <w:rPr>
                <w:rFonts w:ascii="Times New Roman" w:eastAsia="Calibri" w:hAnsi="Times New Roman" w:cs="Times New Roman"/>
                <w:color w:val="FF0000"/>
                <w:sz w:val="24"/>
                <w:szCs w:val="24"/>
              </w:rPr>
            </w:pPr>
          </w:p>
          <w:p w14:paraId="02F170E7" w14:textId="3510FF0C" w:rsidR="0055188B" w:rsidRPr="00C5086B" w:rsidRDefault="0055188B" w:rsidP="0045103C">
            <w:pPr>
              <w:jc w:val="both"/>
              <w:rPr>
                <w:rFonts w:ascii="Times New Roman" w:eastAsia="Calibri" w:hAnsi="Times New Roman" w:cs="Times New Roman"/>
                <w:color w:val="000000" w:themeColor="text1"/>
                <w:sz w:val="24"/>
                <w:szCs w:val="24"/>
              </w:rPr>
            </w:pPr>
          </w:p>
        </w:tc>
      </w:tr>
      <w:tr w:rsidR="00C05A53" w:rsidRPr="00C5086B" w14:paraId="5DCED8E9" w14:textId="77777777" w:rsidTr="001C1EBE">
        <w:tc>
          <w:tcPr>
            <w:tcW w:w="1277" w:type="dxa"/>
          </w:tcPr>
          <w:p w14:paraId="3CD53F58" w14:textId="77777777" w:rsidR="00C05A53" w:rsidRPr="00C5086B" w:rsidRDefault="00C05A53" w:rsidP="00953B6F">
            <w:pPr>
              <w:ind w:left="720"/>
              <w:contextualSpacing/>
              <w:rPr>
                <w:rFonts w:ascii="Times New Roman" w:eastAsia="Calibri" w:hAnsi="Times New Roman" w:cs="Times New Roman"/>
                <w:color w:val="000000" w:themeColor="text1"/>
                <w:sz w:val="24"/>
                <w:szCs w:val="24"/>
              </w:rPr>
            </w:pPr>
          </w:p>
        </w:tc>
        <w:tc>
          <w:tcPr>
            <w:tcW w:w="4111" w:type="dxa"/>
          </w:tcPr>
          <w:p w14:paraId="21458595" w14:textId="1C434CF0" w:rsidR="00C05A53" w:rsidRPr="00C05A53" w:rsidRDefault="00C05A53" w:rsidP="00C05A53">
            <w:pPr>
              <w:jc w:val="both"/>
              <w:rPr>
                <w:rFonts w:ascii="Times New Roman" w:eastAsia="Calibri" w:hAnsi="Times New Roman" w:cs="Times New Roman"/>
                <w:color w:val="000000" w:themeColor="text1"/>
                <w:sz w:val="24"/>
                <w:szCs w:val="24"/>
                <w:lang w:val="en-US"/>
              </w:rPr>
            </w:pPr>
            <w:proofErr w:type="spellStart"/>
            <w:r w:rsidRPr="00C05A53">
              <w:rPr>
                <w:rFonts w:ascii="Times New Roman" w:eastAsia="Calibri" w:hAnsi="Times New Roman" w:cs="Times New Roman"/>
                <w:b/>
                <w:bCs/>
                <w:color w:val="000000" w:themeColor="text1"/>
                <w:sz w:val="24"/>
                <w:szCs w:val="24"/>
                <w:lang w:val="en-US"/>
              </w:rPr>
              <w:t>Znači</w:t>
            </w:r>
            <w:proofErr w:type="spellEnd"/>
            <w:r w:rsidRPr="00C05A53">
              <w:rPr>
                <w:rFonts w:ascii="Times New Roman" w:eastAsia="Calibri" w:hAnsi="Times New Roman" w:cs="Times New Roman"/>
                <w:b/>
                <w:bCs/>
                <w:color w:val="000000" w:themeColor="text1"/>
                <w:sz w:val="24"/>
                <w:szCs w:val="24"/>
                <w:lang w:val="en-US"/>
              </w:rPr>
              <w:t xml:space="preserve"> li </w:t>
            </w:r>
            <w:proofErr w:type="spellStart"/>
            <w:r w:rsidRPr="00C05A53">
              <w:rPr>
                <w:rFonts w:ascii="Times New Roman" w:eastAsia="Calibri" w:hAnsi="Times New Roman" w:cs="Times New Roman"/>
                <w:b/>
                <w:bCs/>
                <w:color w:val="000000" w:themeColor="text1"/>
                <w:sz w:val="24"/>
                <w:szCs w:val="24"/>
                <w:lang w:val="en-US"/>
              </w:rPr>
              <w:t>napomena</w:t>
            </w:r>
            <w:proofErr w:type="spellEnd"/>
            <w:r w:rsidRPr="00C05A53">
              <w:rPr>
                <w:rFonts w:ascii="Times New Roman" w:eastAsia="Calibri" w:hAnsi="Times New Roman" w:cs="Times New Roman"/>
                <w:b/>
                <w:bCs/>
                <w:color w:val="000000" w:themeColor="text1"/>
                <w:sz w:val="24"/>
                <w:szCs w:val="24"/>
                <w:lang w:val="en-US"/>
              </w:rPr>
              <w:t xml:space="preserve"> </w:t>
            </w:r>
            <w:proofErr w:type="spellStart"/>
            <w:r w:rsidRPr="00C05A53">
              <w:rPr>
                <w:rFonts w:ascii="Times New Roman" w:eastAsia="Calibri" w:hAnsi="Times New Roman" w:cs="Times New Roman"/>
                <w:b/>
                <w:bCs/>
                <w:color w:val="000000" w:themeColor="text1"/>
                <w:sz w:val="24"/>
                <w:szCs w:val="24"/>
                <w:lang w:val="en-US"/>
              </w:rPr>
              <w:t>na</w:t>
            </w:r>
            <w:proofErr w:type="spellEnd"/>
            <w:r w:rsidRPr="00C05A53">
              <w:rPr>
                <w:rFonts w:ascii="Times New Roman" w:eastAsia="Calibri" w:hAnsi="Times New Roman" w:cs="Times New Roman"/>
                <w:b/>
                <w:bCs/>
                <w:color w:val="000000" w:themeColor="text1"/>
                <w:sz w:val="24"/>
                <w:szCs w:val="24"/>
                <w:lang w:val="en-US"/>
              </w:rPr>
              <w:t xml:space="preserve"> str.</w:t>
            </w:r>
            <w:r>
              <w:rPr>
                <w:rFonts w:ascii="Times New Roman" w:eastAsia="Calibri" w:hAnsi="Times New Roman" w:cs="Times New Roman"/>
                <w:b/>
                <w:bCs/>
                <w:color w:val="000000" w:themeColor="text1"/>
                <w:sz w:val="24"/>
                <w:szCs w:val="24"/>
                <w:lang w:val="en-US"/>
              </w:rPr>
              <w:t xml:space="preserve"> </w:t>
            </w:r>
            <w:r w:rsidRPr="00C05A53">
              <w:rPr>
                <w:rFonts w:ascii="Times New Roman" w:eastAsia="Calibri" w:hAnsi="Times New Roman" w:cs="Times New Roman"/>
                <w:b/>
                <w:bCs/>
                <w:color w:val="000000" w:themeColor="text1"/>
                <w:sz w:val="24"/>
                <w:szCs w:val="24"/>
                <w:lang w:val="en-US"/>
              </w:rPr>
              <w:t xml:space="preserve">63. </w:t>
            </w:r>
            <w:proofErr w:type="spellStart"/>
            <w:r w:rsidRPr="00C05A53">
              <w:rPr>
                <w:rFonts w:ascii="Times New Roman" w:eastAsia="Calibri" w:hAnsi="Times New Roman" w:cs="Times New Roman"/>
                <w:b/>
                <w:bCs/>
                <w:color w:val="000000" w:themeColor="text1"/>
                <w:sz w:val="24"/>
                <w:szCs w:val="24"/>
                <w:lang w:val="en-US"/>
              </w:rPr>
              <w:t>UzP</w:t>
            </w:r>
            <w:proofErr w:type="spellEnd"/>
            <w:r w:rsidRPr="00C05A53">
              <w:rPr>
                <w:rFonts w:ascii="Times New Roman" w:eastAsia="Calibri" w:hAnsi="Times New Roman" w:cs="Times New Roman"/>
                <w:b/>
                <w:bCs/>
                <w:color w:val="000000" w:themeColor="text1"/>
                <w:sz w:val="24"/>
                <w:szCs w:val="24"/>
                <w:lang w:val="en-US"/>
              </w:rPr>
              <w:t xml:space="preserve">-a </w:t>
            </w:r>
            <w:r w:rsidRPr="00C05A53">
              <w:rPr>
                <w:rFonts w:ascii="Times New Roman" w:eastAsia="Calibri" w:hAnsi="Times New Roman" w:cs="Times New Roman"/>
                <w:color w:val="000000" w:themeColor="text1"/>
                <w:sz w:val="24"/>
                <w:szCs w:val="24"/>
                <w:lang w:val="en-US"/>
              </w:rPr>
              <w:t xml:space="preserve">u </w:t>
            </w:r>
            <w:proofErr w:type="spellStart"/>
            <w:r w:rsidRPr="00C05A53">
              <w:rPr>
                <w:rFonts w:ascii="Times New Roman" w:eastAsia="Calibri" w:hAnsi="Times New Roman" w:cs="Times New Roman"/>
                <w:color w:val="000000" w:themeColor="text1"/>
                <w:sz w:val="24"/>
                <w:szCs w:val="24"/>
                <w:lang w:val="en-US"/>
              </w:rPr>
              <w:t>kojoj</w:t>
            </w:r>
            <w:proofErr w:type="spellEnd"/>
            <w:r w:rsidRPr="00C05A53">
              <w:rPr>
                <w:rFonts w:ascii="Times New Roman" w:eastAsia="Calibri" w:hAnsi="Times New Roman" w:cs="Times New Roman"/>
                <w:color w:val="000000" w:themeColor="text1"/>
                <w:sz w:val="24"/>
                <w:szCs w:val="24"/>
                <w:lang w:val="en-US"/>
              </w:rPr>
              <w:t xml:space="preserve"> se </w:t>
            </w:r>
            <w:proofErr w:type="spellStart"/>
            <w:r w:rsidRPr="00C05A53">
              <w:rPr>
                <w:rFonts w:ascii="Times New Roman" w:eastAsia="Calibri" w:hAnsi="Times New Roman" w:cs="Times New Roman"/>
                <w:color w:val="000000" w:themeColor="text1"/>
                <w:sz w:val="24"/>
                <w:szCs w:val="24"/>
                <w:lang w:val="en-US"/>
              </w:rPr>
              <w:t>kao</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stavke</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projekta</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navode</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izravni</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troškovi</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osoblja</w:t>
            </w:r>
            <w:proofErr w:type="spellEnd"/>
            <w:r w:rsidRPr="00C05A53">
              <w:rPr>
                <w:rFonts w:ascii="Times New Roman" w:eastAsia="Calibri" w:hAnsi="Times New Roman" w:cs="Times New Roman"/>
                <w:color w:val="000000" w:themeColor="text1"/>
                <w:sz w:val="24"/>
                <w:szCs w:val="24"/>
                <w:lang w:val="en-US"/>
              </w:rPr>
              <w:t>“, „</w:t>
            </w:r>
            <w:proofErr w:type="spellStart"/>
            <w:r w:rsidRPr="00C05A53">
              <w:rPr>
                <w:rFonts w:ascii="Times New Roman" w:eastAsia="Calibri" w:hAnsi="Times New Roman" w:cs="Times New Roman"/>
                <w:color w:val="000000" w:themeColor="text1"/>
                <w:sz w:val="24"/>
                <w:szCs w:val="24"/>
                <w:lang w:val="en-US"/>
              </w:rPr>
              <w:t>ostali</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prihvatljivi</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troškovi</w:t>
            </w:r>
            <w:proofErr w:type="spellEnd"/>
            <w:proofErr w:type="gramStart"/>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i</w:t>
            </w:r>
            <w:proofErr w:type="spellEnd"/>
            <w:proofErr w:type="gram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zasebna</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vrsta</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troška</w:t>
            </w:r>
            <w:proofErr w:type="spellEnd"/>
            <w:r w:rsidRPr="00C05A53">
              <w:rPr>
                <w:rFonts w:ascii="Times New Roman" w:eastAsia="Calibri" w:hAnsi="Times New Roman" w:cs="Times New Roman"/>
                <w:color w:val="000000" w:themeColor="text1"/>
                <w:sz w:val="24"/>
                <w:szCs w:val="24"/>
                <w:lang w:val="en-US"/>
              </w:rPr>
              <w:t>“,</w:t>
            </w:r>
            <w:r w:rsidRPr="00C05A53">
              <w:rPr>
                <w:rFonts w:ascii="Times New Roman" w:eastAsia="Calibri" w:hAnsi="Times New Roman" w:cs="Times New Roman"/>
                <w:b/>
                <w:bCs/>
                <w:color w:val="000000" w:themeColor="text1"/>
                <w:sz w:val="24"/>
                <w:szCs w:val="24"/>
                <w:lang w:val="en-US"/>
              </w:rPr>
              <w:t xml:space="preserve"> da je one </w:t>
            </w:r>
            <w:proofErr w:type="spellStart"/>
            <w:r w:rsidRPr="00C05A53">
              <w:rPr>
                <w:rFonts w:ascii="Times New Roman" w:eastAsia="Calibri" w:hAnsi="Times New Roman" w:cs="Times New Roman"/>
                <w:b/>
                <w:bCs/>
                <w:color w:val="000000" w:themeColor="text1"/>
                <w:sz w:val="24"/>
                <w:szCs w:val="24"/>
                <w:lang w:val="en-US"/>
              </w:rPr>
              <w:t>troškove</w:t>
            </w:r>
            <w:proofErr w:type="spellEnd"/>
            <w:r w:rsidRPr="00C05A53">
              <w:rPr>
                <w:rFonts w:ascii="Times New Roman" w:eastAsia="Calibri" w:hAnsi="Times New Roman" w:cs="Times New Roman"/>
                <w:b/>
                <w:bCs/>
                <w:color w:val="000000" w:themeColor="text1"/>
                <w:sz w:val="24"/>
                <w:szCs w:val="24"/>
                <w:lang w:val="en-US"/>
              </w:rPr>
              <w:t xml:space="preserve"> </w:t>
            </w:r>
            <w:proofErr w:type="spellStart"/>
            <w:r w:rsidRPr="00C05A53">
              <w:rPr>
                <w:rFonts w:ascii="Times New Roman" w:eastAsia="Calibri" w:hAnsi="Times New Roman" w:cs="Times New Roman"/>
                <w:b/>
                <w:bCs/>
                <w:color w:val="000000" w:themeColor="text1"/>
                <w:sz w:val="24"/>
                <w:szCs w:val="24"/>
                <w:lang w:val="en-US"/>
              </w:rPr>
              <w:t>koji</w:t>
            </w:r>
            <w:proofErr w:type="spellEnd"/>
            <w:r w:rsidRPr="00C05A53">
              <w:rPr>
                <w:rFonts w:ascii="Times New Roman" w:eastAsia="Calibri" w:hAnsi="Times New Roman" w:cs="Times New Roman"/>
                <w:b/>
                <w:bCs/>
                <w:color w:val="000000" w:themeColor="text1"/>
                <w:sz w:val="24"/>
                <w:szCs w:val="24"/>
                <w:lang w:val="en-US"/>
              </w:rPr>
              <w:t xml:space="preserve"> </w:t>
            </w:r>
            <w:proofErr w:type="spellStart"/>
            <w:r w:rsidRPr="00C05A53">
              <w:rPr>
                <w:rFonts w:ascii="Times New Roman" w:eastAsia="Calibri" w:hAnsi="Times New Roman" w:cs="Times New Roman"/>
                <w:b/>
                <w:bCs/>
                <w:color w:val="000000" w:themeColor="text1"/>
                <w:sz w:val="24"/>
                <w:szCs w:val="24"/>
                <w:lang w:val="en-US"/>
              </w:rPr>
              <w:t>su</w:t>
            </w:r>
            <w:proofErr w:type="spellEnd"/>
            <w:r w:rsidRPr="00C05A53">
              <w:rPr>
                <w:rFonts w:ascii="Times New Roman" w:eastAsia="Calibri" w:hAnsi="Times New Roman" w:cs="Times New Roman"/>
                <w:b/>
                <w:bCs/>
                <w:color w:val="000000" w:themeColor="text1"/>
                <w:sz w:val="24"/>
                <w:szCs w:val="24"/>
                <w:lang w:val="en-US"/>
              </w:rPr>
              <w:t xml:space="preserve"> </w:t>
            </w:r>
            <w:proofErr w:type="spellStart"/>
            <w:r w:rsidRPr="00C05A53">
              <w:rPr>
                <w:rFonts w:ascii="Times New Roman" w:eastAsia="Calibri" w:hAnsi="Times New Roman" w:cs="Times New Roman"/>
                <w:b/>
                <w:bCs/>
                <w:color w:val="000000" w:themeColor="text1"/>
                <w:sz w:val="24"/>
                <w:szCs w:val="24"/>
                <w:lang w:val="en-US"/>
              </w:rPr>
              <w:t>izravni</w:t>
            </w:r>
            <w:proofErr w:type="spellEnd"/>
            <w:r w:rsidRPr="00C05A53">
              <w:rPr>
                <w:rFonts w:ascii="Times New Roman" w:eastAsia="Calibri" w:hAnsi="Times New Roman" w:cs="Times New Roman"/>
                <w:b/>
                <w:bCs/>
                <w:color w:val="000000" w:themeColor="text1"/>
                <w:sz w:val="24"/>
                <w:szCs w:val="24"/>
                <w:lang w:val="en-US"/>
              </w:rPr>
              <w:t xml:space="preserve"> </w:t>
            </w:r>
            <w:proofErr w:type="spellStart"/>
            <w:r w:rsidRPr="00C05A53">
              <w:rPr>
                <w:rFonts w:ascii="Times New Roman" w:eastAsia="Calibri" w:hAnsi="Times New Roman" w:cs="Times New Roman"/>
                <w:b/>
                <w:bCs/>
                <w:color w:val="000000" w:themeColor="text1"/>
                <w:sz w:val="24"/>
                <w:szCs w:val="24"/>
                <w:lang w:val="en-US"/>
              </w:rPr>
              <w:t>troškovi</w:t>
            </w:r>
            <w:proofErr w:type="spellEnd"/>
            <w:r w:rsidRPr="00C05A53">
              <w:rPr>
                <w:rFonts w:ascii="Times New Roman" w:eastAsia="Calibri" w:hAnsi="Times New Roman" w:cs="Times New Roman"/>
                <w:b/>
                <w:bCs/>
                <w:color w:val="000000" w:themeColor="text1"/>
                <w:sz w:val="24"/>
                <w:szCs w:val="24"/>
                <w:lang w:val="en-US"/>
              </w:rPr>
              <w:t xml:space="preserve">, </w:t>
            </w:r>
            <w:proofErr w:type="spellStart"/>
            <w:r w:rsidRPr="00C05A53">
              <w:rPr>
                <w:rFonts w:ascii="Times New Roman" w:eastAsia="Calibri" w:hAnsi="Times New Roman" w:cs="Times New Roman"/>
                <w:b/>
                <w:bCs/>
                <w:color w:val="000000" w:themeColor="text1"/>
                <w:sz w:val="24"/>
                <w:szCs w:val="24"/>
                <w:lang w:val="en-US"/>
              </w:rPr>
              <w:t>ali</w:t>
            </w:r>
            <w:proofErr w:type="spellEnd"/>
            <w:r w:rsidRPr="00C05A53">
              <w:rPr>
                <w:rFonts w:ascii="Times New Roman" w:eastAsia="Calibri" w:hAnsi="Times New Roman" w:cs="Times New Roman"/>
                <w:b/>
                <w:bCs/>
                <w:color w:val="000000" w:themeColor="text1"/>
                <w:sz w:val="24"/>
                <w:szCs w:val="24"/>
                <w:lang w:val="en-US"/>
              </w:rPr>
              <w:t xml:space="preserve"> ne </w:t>
            </w:r>
            <w:proofErr w:type="spellStart"/>
            <w:r w:rsidRPr="00C05A53">
              <w:rPr>
                <w:rFonts w:ascii="Times New Roman" w:eastAsia="Calibri" w:hAnsi="Times New Roman" w:cs="Times New Roman"/>
                <w:b/>
                <w:bCs/>
                <w:color w:val="000000" w:themeColor="text1"/>
                <w:sz w:val="24"/>
                <w:szCs w:val="24"/>
                <w:lang w:val="en-US"/>
              </w:rPr>
              <w:t>troškovi</w:t>
            </w:r>
            <w:proofErr w:type="spellEnd"/>
            <w:r w:rsidRPr="00C05A53">
              <w:rPr>
                <w:rFonts w:ascii="Times New Roman" w:eastAsia="Calibri" w:hAnsi="Times New Roman" w:cs="Times New Roman"/>
                <w:b/>
                <w:bCs/>
                <w:color w:val="000000" w:themeColor="text1"/>
                <w:sz w:val="24"/>
                <w:szCs w:val="24"/>
                <w:lang w:val="en-US"/>
              </w:rPr>
              <w:t xml:space="preserve"> </w:t>
            </w:r>
            <w:proofErr w:type="spellStart"/>
            <w:r w:rsidRPr="00C05A53">
              <w:rPr>
                <w:rFonts w:ascii="Times New Roman" w:eastAsia="Calibri" w:hAnsi="Times New Roman" w:cs="Times New Roman"/>
                <w:b/>
                <w:bCs/>
                <w:color w:val="000000" w:themeColor="text1"/>
                <w:sz w:val="24"/>
                <w:szCs w:val="24"/>
                <w:lang w:val="en-US"/>
              </w:rPr>
              <w:t>osoblja</w:t>
            </w:r>
            <w:proofErr w:type="spellEnd"/>
            <w:r w:rsidRPr="00C05A53">
              <w:rPr>
                <w:rFonts w:ascii="Times New Roman" w:eastAsia="Calibri" w:hAnsi="Times New Roman" w:cs="Times New Roman"/>
                <w:b/>
                <w:bCs/>
                <w:color w:val="000000" w:themeColor="text1"/>
                <w:sz w:val="24"/>
                <w:szCs w:val="24"/>
                <w:lang w:val="en-US"/>
              </w:rPr>
              <w:t xml:space="preserve"> </w:t>
            </w:r>
            <w:proofErr w:type="spellStart"/>
            <w:r w:rsidRPr="00C05A53">
              <w:rPr>
                <w:rFonts w:ascii="Times New Roman" w:eastAsia="Calibri" w:hAnsi="Times New Roman" w:cs="Times New Roman"/>
                <w:b/>
                <w:bCs/>
                <w:color w:val="000000" w:themeColor="text1"/>
                <w:sz w:val="24"/>
                <w:szCs w:val="24"/>
                <w:lang w:val="en-US"/>
              </w:rPr>
              <w:t>nego</w:t>
            </w:r>
            <w:proofErr w:type="spellEnd"/>
            <w:r w:rsidRPr="00C05A53">
              <w:rPr>
                <w:rFonts w:ascii="Times New Roman" w:eastAsia="Calibri" w:hAnsi="Times New Roman" w:cs="Times New Roman"/>
                <w:b/>
                <w:bCs/>
                <w:color w:val="000000" w:themeColor="text1"/>
                <w:sz w:val="24"/>
                <w:szCs w:val="24"/>
                <w:lang w:val="en-US"/>
              </w:rPr>
              <w:t xml:space="preserve"> </w:t>
            </w:r>
            <w:proofErr w:type="spellStart"/>
            <w:r w:rsidRPr="00C05A53">
              <w:rPr>
                <w:rFonts w:ascii="Times New Roman" w:eastAsia="Calibri" w:hAnsi="Times New Roman" w:cs="Times New Roman"/>
                <w:b/>
                <w:bCs/>
                <w:color w:val="000000" w:themeColor="text1"/>
                <w:sz w:val="24"/>
                <w:szCs w:val="24"/>
                <w:lang w:val="en-US"/>
              </w:rPr>
              <w:t>tzv</w:t>
            </w:r>
            <w:proofErr w:type="spellEnd"/>
            <w:r w:rsidRPr="00C05A53">
              <w:rPr>
                <w:rFonts w:ascii="Times New Roman" w:eastAsia="Calibri" w:hAnsi="Times New Roman" w:cs="Times New Roman"/>
                <w:b/>
                <w:bCs/>
                <w:color w:val="000000" w:themeColor="text1"/>
                <w:sz w:val="24"/>
                <w:szCs w:val="24"/>
                <w:lang w:val="en-US"/>
              </w:rPr>
              <w:t>. „</w:t>
            </w:r>
            <w:proofErr w:type="spellStart"/>
            <w:proofErr w:type="gramStart"/>
            <w:r w:rsidRPr="00C05A53">
              <w:rPr>
                <w:rFonts w:ascii="Times New Roman" w:eastAsia="Calibri" w:hAnsi="Times New Roman" w:cs="Times New Roman"/>
                <w:b/>
                <w:bCs/>
                <w:color w:val="000000" w:themeColor="text1"/>
                <w:sz w:val="24"/>
                <w:szCs w:val="24"/>
                <w:lang w:val="en-US"/>
              </w:rPr>
              <w:t>ostali</w:t>
            </w:r>
            <w:proofErr w:type="spellEnd"/>
            <w:proofErr w:type="gramEnd"/>
            <w:r w:rsidRPr="00C05A53">
              <w:rPr>
                <w:rFonts w:ascii="Times New Roman" w:eastAsia="Calibri" w:hAnsi="Times New Roman" w:cs="Times New Roman"/>
                <w:b/>
                <w:bCs/>
                <w:color w:val="000000" w:themeColor="text1"/>
                <w:sz w:val="24"/>
                <w:szCs w:val="24"/>
                <w:lang w:val="en-US"/>
              </w:rPr>
              <w:t xml:space="preserve"> </w:t>
            </w:r>
            <w:proofErr w:type="spellStart"/>
            <w:r w:rsidRPr="00C05A53">
              <w:rPr>
                <w:rFonts w:ascii="Times New Roman" w:eastAsia="Calibri" w:hAnsi="Times New Roman" w:cs="Times New Roman"/>
                <w:b/>
                <w:bCs/>
                <w:color w:val="000000" w:themeColor="text1"/>
                <w:sz w:val="24"/>
                <w:szCs w:val="24"/>
                <w:lang w:val="en-US"/>
              </w:rPr>
              <w:t>izravni</w:t>
            </w:r>
            <w:proofErr w:type="spellEnd"/>
            <w:r w:rsidRPr="00C05A53">
              <w:rPr>
                <w:rFonts w:ascii="Times New Roman" w:eastAsia="Calibri" w:hAnsi="Times New Roman" w:cs="Times New Roman"/>
                <w:b/>
                <w:bCs/>
                <w:color w:val="000000" w:themeColor="text1"/>
                <w:sz w:val="24"/>
                <w:szCs w:val="24"/>
                <w:lang w:val="en-US"/>
              </w:rPr>
              <w:t xml:space="preserve"> </w:t>
            </w:r>
            <w:proofErr w:type="spellStart"/>
            <w:r w:rsidRPr="00C05A53">
              <w:rPr>
                <w:rFonts w:ascii="Times New Roman" w:eastAsia="Calibri" w:hAnsi="Times New Roman" w:cs="Times New Roman"/>
                <w:b/>
                <w:bCs/>
                <w:color w:val="000000" w:themeColor="text1"/>
                <w:sz w:val="24"/>
                <w:szCs w:val="24"/>
                <w:lang w:val="en-US"/>
              </w:rPr>
              <w:t>troškovi</w:t>
            </w:r>
            <w:proofErr w:type="spellEnd"/>
            <w:r w:rsidRPr="00C05A53">
              <w:rPr>
                <w:rFonts w:ascii="Times New Roman" w:eastAsia="Calibri" w:hAnsi="Times New Roman" w:cs="Times New Roman"/>
                <w:b/>
                <w:bCs/>
                <w:color w:val="000000" w:themeColor="text1"/>
                <w:sz w:val="24"/>
                <w:szCs w:val="24"/>
                <w:lang w:val="en-US"/>
              </w:rPr>
              <w:t xml:space="preserve">“ </w:t>
            </w:r>
            <w:proofErr w:type="spellStart"/>
            <w:r w:rsidRPr="00C05A53">
              <w:rPr>
                <w:rFonts w:ascii="Times New Roman" w:eastAsia="Calibri" w:hAnsi="Times New Roman" w:cs="Times New Roman"/>
                <w:b/>
                <w:bCs/>
                <w:color w:val="000000" w:themeColor="text1"/>
                <w:sz w:val="24"/>
                <w:szCs w:val="24"/>
                <w:lang w:val="en-US"/>
              </w:rPr>
              <w:t>potrebno</w:t>
            </w:r>
            <w:proofErr w:type="spellEnd"/>
            <w:r w:rsidRPr="00C05A53">
              <w:rPr>
                <w:rFonts w:ascii="Times New Roman" w:eastAsia="Calibri" w:hAnsi="Times New Roman" w:cs="Times New Roman"/>
                <w:b/>
                <w:bCs/>
                <w:color w:val="000000" w:themeColor="text1"/>
                <w:sz w:val="24"/>
                <w:szCs w:val="24"/>
                <w:lang w:val="en-US"/>
              </w:rPr>
              <w:t xml:space="preserve"> </w:t>
            </w:r>
            <w:proofErr w:type="spellStart"/>
            <w:r w:rsidRPr="00C05A53">
              <w:rPr>
                <w:rFonts w:ascii="Times New Roman" w:eastAsia="Calibri" w:hAnsi="Times New Roman" w:cs="Times New Roman"/>
                <w:b/>
                <w:bCs/>
                <w:color w:val="000000" w:themeColor="text1"/>
                <w:sz w:val="24"/>
                <w:szCs w:val="24"/>
                <w:lang w:val="en-US"/>
              </w:rPr>
              <w:t>uvrstiti</w:t>
            </w:r>
            <w:proofErr w:type="spellEnd"/>
            <w:r w:rsidRPr="00C05A53">
              <w:rPr>
                <w:rFonts w:ascii="Times New Roman" w:eastAsia="Calibri" w:hAnsi="Times New Roman" w:cs="Times New Roman"/>
                <w:b/>
                <w:bCs/>
                <w:color w:val="000000" w:themeColor="text1"/>
                <w:sz w:val="24"/>
                <w:szCs w:val="24"/>
                <w:lang w:val="en-US"/>
              </w:rPr>
              <w:t xml:space="preserve"> u „</w:t>
            </w:r>
            <w:proofErr w:type="spellStart"/>
            <w:r w:rsidRPr="00C05A53">
              <w:rPr>
                <w:rFonts w:ascii="Times New Roman" w:eastAsia="Calibri" w:hAnsi="Times New Roman" w:cs="Times New Roman"/>
                <w:b/>
                <w:bCs/>
                <w:color w:val="000000" w:themeColor="text1"/>
                <w:sz w:val="24"/>
                <w:szCs w:val="24"/>
                <w:lang w:val="en-US"/>
              </w:rPr>
              <w:t>ostale</w:t>
            </w:r>
            <w:proofErr w:type="spellEnd"/>
            <w:r w:rsidRPr="00C05A53">
              <w:rPr>
                <w:rFonts w:ascii="Times New Roman" w:eastAsia="Calibri" w:hAnsi="Times New Roman" w:cs="Times New Roman"/>
                <w:b/>
                <w:bCs/>
                <w:color w:val="000000" w:themeColor="text1"/>
                <w:sz w:val="24"/>
                <w:szCs w:val="24"/>
                <w:lang w:val="en-US"/>
              </w:rPr>
              <w:t xml:space="preserve"> </w:t>
            </w:r>
            <w:proofErr w:type="spellStart"/>
            <w:r w:rsidRPr="00C05A53">
              <w:rPr>
                <w:rFonts w:ascii="Times New Roman" w:eastAsia="Calibri" w:hAnsi="Times New Roman" w:cs="Times New Roman"/>
                <w:b/>
                <w:bCs/>
                <w:color w:val="000000" w:themeColor="text1"/>
                <w:sz w:val="24"/>
                <w:szCs w:val="24"/>
                <w:lang w:val="en-US"/>
              </w:rPr>
              <w:t>prihvatljive</w:t>
            </w:r>
            <w:proofErr w:type="spellEnd"/>
            <w:r w:rsidRPr="00C05A53">
              <w:rPr>
                <w:rFonts w:ascii="Times New Roman" w:eastAsia="Calibri" w:hAnsi="Times New Roman" w:cs="Times New Roman"/>
                <w:b/>
                <w:bCs/>
                <w:color w:val="000000" w:themeColor="text1"/>
                <w:sz w:val="24"/>
                <w:szCs w:val="24"/>
                <w:lang w:val="en-US"/>
              </w:rPr>
              <w:t xml:space="preserve"> </w:t>
            </w:r>
            <w:proofErr w:type="spellStart"/>
            <w:r w:rsidRPr="00C05A53">
              <w:rPr>
                <w:rFonts w:ascii="Times New Roman" w:eastAsia="Calibri" w:hAnsi="Times New Roman" w:cs="Times New Roman"/>
                <w:b/>
                <w:bCs/>
                <w:color w:val="000000" w:themeColor="text1"/>
                <w:sz w:val="24"/>
                <w:szCs w:val="24"/>
                <w:lang w:val="en-US"/>
              </w:rPr>
              <w:t>troškove</w:t>
            </w:r>
            <w:proofErr w:type="spellEnd"/>
            <w:r w:rsidRPr="00C05A53">
              <w:rPr>
                <w:rFonts w:ascii="Times New Roman" w:eastAsia="Calibri" w:hAnsi="Times New Roman" w:cs="Times New Roman"/>
                <w:b/>
                <w:bCs/>
                <w:color w:val="000000" w:themeColor="text1"/>
                <w:sz w:val="24"/>
                <w:szCs w:val="24"/>
                <w:lang w:val="en-US"/>
              </w:rPr>
              <w:t>“,</w:t>
            </w:r>
            <w:r w:rsidRPr="00C05A53">
              <w:rPr>
                <w:rFonts w:ascii="Times New Roman" w:eastAsia="Calibri" w:hAnsi="Times New Roman" w:cs="Times New Roman"/>
                <w:color w:val="000000" w:themeColor="text1"/>
                <w:sz w:val="24"/>
                <w:szCs w:val="24"/>
                <w:lang w:val="en-US"/>
              </w:rPr>
              <w:t xml:space="preserve"> pa </w:t>
            </w:r>
            <w:proofErr w:type="spellStart"/>
            <w:r w:rsidRPr="00C05A53">
              <w:rPr>
                <w:rFonts w:ascii="Times New Roman" w:eastAsia="Calibri" w:hAnsi="Times New Roman" w:cs="Times New Roman"/>
                <w:color w:val="000000" w:themeColor="text1"/>
                <w:sz w:val="24"/>
                <w:szCs w:val="24"/>
                <w:lang w:val="en-US"/>
              </w:rPr>
              <w:t>će</w:t>
            </w:r>
            <w:proofErr w:type="spellEnd"/>
            <w:r w:rsidRPr="00C05A53">
              <w:rPr>
                <w:rFonts w:ascii="Times New Roman" w:eastAsia="Calibri" w:hAnsi="Times New Roman" w:cs="Times New Roman"/>
                <w:color w:val="000000" w:themeColor="text1"/>
                <w:sz w:val="24"/>
                <w:szCs w:val="24"/>
                <w:lang w:val="en-US"/>
              </w:rPr>
              <w:t xml:space="preserve"> se </w:t>
            </w:r>
            <w:proofErr w:type="spellStart"/>
            <w:r w:rsidRPr="00C05A53">
              <w:rPr>
                <w:rFonts w:ascii="Times New Roman" w:eastAsia="Calibri" w:hAnsi="Times New Roman" w:cs="Times New Roman"/>
                <w:color w:val="000000" w:themeColor="text1"/>
                <w:sz w:val="24"/>
                <w:szCs w:val="24"/>
                <w:lang w:val="en-US"/>
              </w:rPr>
              <w:t>tako</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unutar</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iste</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sume</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naći</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primjerice</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troškovi</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materijala</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za</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edukacije</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troška</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kupnje</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opreme</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za</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provedbu</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aktivnosti</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trošak</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organiziranja</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konferencije</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i</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klasični</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neizravni</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troškovi</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npr</w:t>
            </w:r>
            <w:proofErr w:type="spellEnd"/>
            <w:r w:rsidRPr="00C05A53">
              <w:rPr>
                <w:rFonts w:ascii="Times New Roman" w:eastAsia="Calibri" w:hAnsi="Times New Roman" w:cs="Times New Roman"/>
                <w:color w:val="000000" w:themeColor="text1"/>
                <w:sz w:val="24"/>
                <w:szCs w:val="24"/>
                <w:lang w:val="en-US"/>
              </w:rPr>
              <w:t xml:space="preserve">. </w:t>
            </w:r>
            <w:proofErr w:type="spellStart"/>
            <w:proofErr w:type="gramStart"/>
            <w:r w:rsidRPr="00C05A53">
              <w:rPr>
                <w:rFonts w:ascii="Times New Roman" w:eastAsia="Calibri" w:hAnsi="Times New Roman" w:cs="Times New Roman"/>
                <w:color w:val="000000" w:themeColor="text1"/>
                <w:sz w:val="24"/>
                <w:szCs w:val="24"/>
                <w:lang w:val="en-US"/>
              </w:rPr>
              <w:t>računi</w:t>
            </w:r>
            <w:proofErr w:type="spellEnd"/>
            <w:proofErr w:type="gram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za</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struju</w:t>
            </w:r>
            <w:proofErr w:type="spellEnd"/>
            <w:r w:rsidRPr="00C05A53">
              <w:rPr>
                <w:rFonts w:ascii="Times New Roman" w:eastAsia="Calibri" w:hAnsi="Times New Roman" w:cs="Times New Roman"/>
                <w:color w:val="000000" w:themeColor="text1"/>
                <w:sz w:val="24"/>
                <w:szCs w:val="24"/>
                <w:lang w:val="en-US"/>
              </w:rPr>
              <w:t xml:space="preserve">, a bit </w:t>
            </w:r>
            <w:proofErr w:type="spellStart"/>
            <w:r w:rsidRPr="00C05A53">
              <w:rPr>
                <w:rFonts w:ascii="Times New Roman" w:eastAsia="Calibri" w:hAnsi="Times New Roman" w:cs="Times New Roman"/>
                <w:color w:val="000000" w:themeColor="text1"/>
                <w:sz w:val="24"/>
                <w:szCs w:val="24"/>
                <w:lang w:val="en-US"/>
              </w:rPr>
              <w:t>će</w:t>
            </w:r>
            <w:proofErr w:type="spellEnd"/>
            <w:r w:rsidRPr="00C05A53">
              <w:rPr>
                <w:rFonts w:ascii="Times New Roman" w:eastAsia="Calibri" w:hAnsi="Times New Roman" w:cs="Times New Roman"/>
                <w:color w:val="000000" w:themeColor="text1"/>
                <w:sz w:val="24"/>
                <w:szCs w:val="24"/>
                <w:lang w:val="en-US"/>
              </w:rPr>
              <w:t xml:space="preserve"> u </w:t>
            </w:r>
            <w:proofErr w:type="spellStart"/>
            <w:r w:rsidRPr="00C05A53">
              <w:rPr>
                <w:rFonts w:ascii="Times New Roman" w:eastAsia="Calibri" w:hAnsi="Times New Roman" w:cs="Times New Roman"/>
                <w:color w:val="000000" w:themeColor="text1"/>
                <w:sz w:val="24"/>
                <w:szCs w:val="24"/>
                <w:lang w:val="en-US"/>
              </w:rPr>
              <w:t>opisu</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potrebno</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detaljno</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razložiti</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taj</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ukupni</w:t>
            </w:r>
            <w:proofErr w:type="spellEnd"/>
            <w:r w:rsidRPr="00C05A53">
              <w:rPr>
                <w:rFonts w:ascii="Times New Roman" w:eastAsia="Calibri" w:hAnsi="Times New Roman" w:cs="Times New Roman"/>
                <w:color w:val="000000" w:themeColor="text1"/>
                <w:sz w:val="24"/>
                <w:szCs w:val="24"/>
                <w:lang w:val="en-US"/>
              </w:rPr>
              <w:t xml:space="preserve"> </w:t>
            </w:r>
            <w:proofErr w:type="spellStart"/>
            <w:r w:rsidRPr="00C05A53">
              <w:rPr>
                <w:rFonts w:ascii="Times New Roman" w:eastAsia="Calibri" w:hAnsi="Times New Roman" w:cs="Times New Roman"/>
                <w:color w:val="000000" w:themeColor="text1"/>
                <w:sz w:val="24"/>
                <w:szCs w:val="24"/>
                <w:lang w:val="en-US"/>
              </w:rPr>
              <w:t>trošak</w:t>
            </w:r>
            <w:proofErr w:type="spellEnd"/>
            <w:r w:rsidRPr="00C05A53">
              <w:rPr>
                <w:rFonts w:ascii="Times New Roman" w:eastAsia="Calibri" w:hAnsi="Times New Roman" w:cs="Times New Roman"/>
                <w:color w:val="000000" w:themeColor="text1"/>
                <w:sz w:val="24"/>
                <w:szCs w:val="24"/>
                <w:lang w:val="en-US"/>
              </w:rPr>
              <w:t xml:space="preserve">? </w:t>
            </w:r>
          </w:p>
          <w:p w14:paraId="5BEBE17E" w14:textId="77777777" w:rsidR="00C05A53" w:rsidRPr="00EF1CD4" w:rsidRDefault="00C05A53" w:rsidP="00EF1CD4">
            <w:pPr>
              <w:jc w:val="both"/>
              <w:rPr>
                <w:rFonts w:ascii="Times New Roman" w:eastAsia="Calibri" w:hAnsi="Times New Roman" w:cs="Times New Roman"/>
                <w:color w:val="000000" w:themeColor="text1"/>
                <w:sz w:val="24"/>
                <w:szCs w:val="24"/>
              </w:rPr>
            </w:pPr>
          </w:p>
        </w:tc>
        <w:tc>
          <w:tcPr>
            <w:tcW w:w="3969" w:type="dxa"/>
          </w:tcPr>
          <w:p w14:paraId="71BFD2A2" w14:textId="60BC4B86" w:rsidR="00C05A53" w:rsidRDefault="003A6EC4" w:rsidP="00CE5995">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Izravne troškove koji se ne odnose na troškove osoblja nego na ostale izravne troškove treba uvrstiti u kategoriju ostalih </w:t>
            </w:r>
            <w:r w:rsidR="00CE5995">
              <w:rPr>
                <w:rFonts w:ascii="Times New Roman" w:eastAsia="Calibri" w:hAnsi="Times New Roman" w:cs="Times New Roman"/>
                <w:color w:val="000000" w:themeColor="text1"/>
                <w:sz w:val="24"/>
                <w:szCs w:val="24"/>
              </w:rPr>
              <w:t>prihvatljivih</w:t>
            </w:r>
            <w:r>
              <w:rPr>
                <w:rFonts w:ascii="Times New Roman" w:eastAsia="Calibri" w:hAnsi="Times New Roman" w:cs="Times New Roman"/>
                <w:color w:val="000000" w:themeColor="text1"/>
                <w:sz w:val="24"/>
                <w:szCs w:val="24"/>
              </w:rPr>
              <w:t xml:space="preserve"> troškova</w:t>
            </w:r>
            <w:r w:rsidR="00CE5995">
              <w:rPr>
                <w:rFonts w:ascii="Times New Roman" w:eastAsia="Calibri" w:hAnsi="Times New Roman" w:cs="Times New Roman"/>
                <w:color w:val="000000" w:themeColor="text1"/>
                <w:sz w:val="24"/>
                <w:szCs w:val="24"/>
              </w:rPr>
              <w:t>, koji iznose 40% izravnih troškova osoblja</w:t>
            </w:r>
            <w:r>
              <w:rPr>
                <w:rFonts w:ascii="Times New Roman" w:eastAsia="Calibri" w:hAnsi="Times New Roman" w:cs="Times New Roman"/>
                <w:color w:val="000000" w:themeColor="text1"/>
                <w:sz w:val="24"/>
                <w:szCs w:val="24"/>
              </w:rPr>
              <w:t>.</w:t>
            </w:r>
            <w:r w:rsidR="00CE5995">
              <w:rPr>
                <w:rFonts w:ascii="Times New Roman" w:eastAsia="Calibri" w:hAnsi="Times New Roman" w:cs="Times New Roman"/>
                <w:color w:val="000000" w:themeColor="text1"/>
                <w:sz w:val="24"/>
                <w:szCs w:val="24"/>
              </w:rPr>
              <w:t xml:space="preserve"> Ukupne prihvatljive troškove projekta čine izravni troškovi osoblja, ostali prihvatljivi troškovi i zasebna vrsta troška, odnosno</w:t>
            </w:r>
            <w:r w:rsidR="00CE5995" w:rsidRPr="00CE5995">
              <w:rPr>
                <w:rFonts w:ascii="Times New Roman" w:eastAsia="Calibri" w:hAnsi="Times New Roman" w:cs="Times New Roman"/>
                <w:color w:val="000000" w:themeColor="text1"/>
                <w:sz w:val="24"/>
                <w:szCs w:val="24"/>
              </w:rPr>
              <w:t xml:space="preserve"> trošak novog zapošljavanja pripadnika ciljane skupine i/ili troškovi plaća zaposlenika Prijavitelja i ako je primjenjivo, Partnera na provedbi navedene aktivnosti za vrijeme trajanja projekta </w:t>
            </w:r>
            <w:r w:rsidR="00CE5995" w:rsidRPr="00184309">
              <w:rPr>
                <w:rFonts w:ascii="Times New Roman" w:eastAsia="Calibri" w:hAnsi="Times New Roman" w:cs="Times New Roman"/>
                <w:b/>
                <w:color w:val="000000" w:themeColor="text1"/>
                <w:sz w:val="24"/>
                <w:szCs w:val="24"/>
              </w:rPr>
              <w:t>(</w:t>
            </w:r>
            <w:r w:rsidR="00184309" w:rsidRPr="00184309">
              <w:rPr>
                <w:rFonts w:ascii="Times New Roman" w:eastAsia="Calibri" w:hAnsi="Times New Roman" w:cs="Times New Roman"/>
                <w:b/>
                <w:color w:val="000000" w:themeColor="text1"/>
                <w:sz w:val="24"/>
                <w:szCs w:val="24"/>
              </w:rPr>
              <w:t>primjenjivo samo ukoliko prijavitelj skupine 2 definira navedeni trošak plaća u okviru</w:t>
            </w:r>
            <w:r w:rsidR="00184309">
              <w:rPr>
                <w:rFonts w:ascii="Times New Roman" w:eastAsia="Calibri" w:hAnsi="Times New Roman" w:cs="Times New Roman"/>
                <w:b/>
                <w:color w:val="000000" w:themeColor="text1"/>
                <w:sz w:val="24"/>
                <w:szCs w:val="24"/>
              </w:rPr>
              <w:t xml:space="preserve"> Aktivnosti 4</w:t>
            </w:r>
            <w:r w:rsidR="00CE5995" w:rsidRPr="00184309">
              <w:rPr>
                <w:rFonts w:ascii="Times New Roman" w:eastAsia="Calibri" w:hAnsi="Times New Roman" w:cs="Times New Roman"/>
                <w:b/>
                <w:color w:val="000000" w:themeColor="text1"/>
                <w:sz w:val="24"/>
                <w:szCs w:val="24"/>
              </w:rPr>
              <w:t>. Provedba društveno-poduzetničkih aktivnosti)</w:t>
            </w:r>
            <w:r w:rsidR="00CE5995">
              <w:rPr>
                <w:rFonts w:ascii="Times New Roman" w:eastAsia="Droid Sans Fallback" w:hAnsi="Times New Roman"/>
                <w:color w:val="FF0000"/>
                <w:sz w:val="24"/>
                <w:szCs w:val="24"/>
              </w:rPr>
              <w:t xml:space="preserve"> </w:t>
            </w:r>
            <w:r w:rsidR="00CE5995">
              <w:rPr>
                <w:rFonts w:ascii="Times New Roman" w:eastAsia="Calibri" w:hAnsi="Times New Roman" w:cs="Times New Roman"/>
                <w:color w:val="000000" w:themeColor="text1"/>
                <w:sz w:val="24"/>
                <w:szCs w:val="24"/>
              </w:rPr>
              <w:t>.</w:t>
            </w:r>
          </w:p>
          <w:p w14:paraId="03368667" w14:textId="05C1F95B" w:rsidR="00CE5995" w:rsidRPr="00C5086B" w:rsidRDefault="00CE5995" w:rsidP="00CE5995">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Napominjemo kako ukupan iznos prihvatljivih troškova projekta ne smije prelaziti maksimalan iznos projekta definiran za Skupinu 2 Prijavitelja.</w:t>
            </w:r>
          </w:p>
        </w:tc>
      </w:tr>
      <w:tr w:rsidR="00C05A53" w:rsidRPr="00C5086B" w14:paraId="300D7E51" w14:textId="77777777" w:rsidTr="001C1EBE">
        <w:tc>
          <w:tcPr>
            <w:tcW w:w="1277" w:type="dxa"/>
          </w:tcPr>
          <w:p w14:paraId="7703FD91" w14:textId="67008F8E" w:rsidR="00C05A53" w:rsidRPr="00C5086B" w:rsidRDefault="00C05A53" w:rsidP="00953B6F">
            <w:pPr>
              <w:ind w:left="720"/>
              <w:contextualSpacing/>
              <w:rPr>
                <w:rFonts w:ascii="Times New Roman" w:eastAsia="Calibri" w:hAnsi="Times New Roman" w:cs="Times New Roman"/>
                <w:color w:val="000000" w:themeColor="text1"/>
                <w:sz w:val="24"/>
                <w:szCs w:val="24"/>
              </w:rPr>
            </w:pPr>
          </w:p>
        </w:tc>
        <w:tc>
          <w:tcPr>
            <w:tcW w:w="4111" w:type="dxa"/>
          </w:tcPr>
          <w:p w14:paraId="6F23AA3F" w14:textId="0B5638D3" w:rsidR="00C05A53" w:rsidRPr="00EF1CD4" w:rsidRDefault="00C05A53" w:rsidP="00EF1CD4">
            <w:pPr>
              <w:jc w:val="both"/>
              <w:rPr>
                <w:rFonts w:ascii="Times New Roman" w:eastAsia="Calibri" w:hAnsi="Times New Roman" w:cs="Times New Roman"/>
                <w:color w:val="000000" w:themeColor="text1"/>
                <w:sz w:val="24"/>
                <w:szCs w:val="24"/>
              </w:rPr>
            </w:pPr>
            <w:r w:rsidRPr="00C05A53">
              <w:rPr>
                <w:rFonts w:ascii="Times New Roman" w:eastAsia="Calibri" w:hAnsi="Times New Roman" w:cs="Times New Roman"/>
                <w:color w:val="000000" w:themeColor="text1"/>
                <w:sz w:val="24"/>
                <w:szCs w:val="24"/>
              </w:rPr>
              <w:t xml:space="preserve">Molimo razjašnjenje oko toga </w:t>
            </w:r>
            <w:r w:rsidRPr="00C05A53">
              <w:rPr>
                <w:rFonts w:ascii="Times New Roman" w:eastAsia="Calibri" w:hAnsi="Times New Roman" w:cs="Times New Roman"/>
                <w:b/>
                <w:bCs/>
                <w:color w:val="000000" w:themeColor="text1"/>
                <w:sz w:val="24"/>
                <w:szCs w:val="24"/>
              </w:rPr>
              <w:t>koje točno plaće ne smiju prelaziti 50% ukupnog iznosa projekta.</w:t>
            </w:r>
            <w:r w:rsidRPr="00C05A53">
              <w:rPr>
                <w:rFonts w:ascii="Times New Roman" w:eastAsia="Calibri" w:hAnsi="Times New Roman" w:cs="Times New Roman"/>
                <w:color w:val="000000" w:themeColor="text1"/>
                <w:sz w:val="24"/>
                <w:szCs w:val="24"/>
              </w:rPr>
              <w:t xml:space="preserve"> Naime, </w:t>
            </w:r>
            <w:r w:rsidRPr="00C05A53">
              <w:rPr>
                <w:rFonts w:ascii="Times New Roman" w:eastAsia="Calibri" w:hAnsi="Times New Roman" w:cs="Times New Roman"/>
                <w:b/>
                <w:bCs/>
                <w:color w:val="000000" w:themeColor="text1"/>
                <w:sz w:val="24"/>
                <w:szCs w:val="24"/>
              </w:rPr>
              <w:t>u prezentaciji</w:t>
            </w:r>
            <w:r w:rsidRPr="00C05A53">
              <w:rPr>
                <w:rFonts w:ascii="Times New Roman" w:eastAsia="Calibri" w:hAnsi="Times New Roman" w:cs="Times New Roman"/>
                <w:color w:val="000000" w:themeColor="text1"/>
                <w:sz w:val="24"/>
                <w:szCs w:val="24"/>
              </w:rPr>
              <w:t xml:space="preserve"> objavljenoj na </w:t>
            </w:r>
            <w:hyperlink r:id="rId11" w:history="1">
              <w:r w:rsidRPr="00C05A53">
                <w:rPr>
                  <w:rStyle w:val="Hiperveza"/>
                  <w:rFonts w:ascii="Times New Roman" w:eastAsia="Calibri" w:hAnsi="Times New Roman" w:cs="Times New Roman"/>
                  <w:sz w:val="24"/>
                  <w:szCs w:val="24"/>
                </w:rPr>
                <w:t>https://strukturnifondovi.hr/wp-content/uploads/natjecaji/poziv-na-dostavu-projektnih-prijedloga--jacanje-poslovanja-drustvenih-poduzetnika---faza-i---35659/Info-radionica_Ja%C4%8Danje-poslovanja-DP_final.pdf</w:t>
              </w:r>
            </w:hyperlink>
            <w:r w:rsidRPr="00C05A53">
              <w:rPr>
                <w:rFonts w:ascii="Times New Roman" w:eastAsia="Calibri" w:hAnsi="Times New Roman" w:cs="Times New Roman"/>
                <w:color w:val="000000" w:themeColor="text1"/>
                <w:sz w:val="24"/>
                <w:szCs w:val="24"/>
              </w:rPr>
              <w:t xml:space="preserve">  </w:t>
            </w:r>
            <w:proofErr w:type="spellStart"/>
            <w:r w:rsidRPr="00C05A53">
              <w:rPr>
                <w:rFonts w:ascii="Times New Roman" w:eastAsia="Calibri" w:hAnsi="Times New Roman" w:cs="Times New Roman"/>
                <w:color w:val="000000" w:themeColor="text1"/>
                <w:sz w:val="24"/>
                <w:szCs w:val="24"/>
              </w:rPr>
              <w:t>na</w:t>
            </w:r>
            <w:proofErr w:type="spellEnd"/>
            <w:r w:rsidRPr="00C05A53">
              <w:rPr>
                <w:rFonts w:ascii="Times New Roman" w:eastAsia="Calibri" w:hAnsi="Times New Roman" w:cs="Times New Roman"/>
                <w:color w:val="000000" w:themeColor="text1"/>
                <w:sz w:val="24"/>
                <w:szCs w:val="24"/>
              </w:rPr>
              <w:t xml:space="preserve"> str. 28, slajd „Posebni uvjeti Ugovora“,  tumačeno je kako je </w:t>
            </w:r>
            <w:r w:rsidRPr="00C05A53">
              <w:rPr>
                <w:rFonts w:ascii="Times New Roman" w:eastAsia="Calibri" w:hAnsi="Times New Roman" w:cs="Times New Roman"/>
                <w:b/>
                <w:bCs/>
                <w:color w:val="000000" w:themeColor="text1"/>
                <w:sz w:val="24"/>
                <w:szCs w:val="24"/>
              </w:rPr>
              <w:t>ukupan limit „zapošljavanja do 50% ukupne vrijednosti projekta“.</w:t>
            </w:r>
            <w:r w:rsidRPr="00C05A53">
              <w:rPr>
                <w:rFonts w:ascii="Times New Roman" w:eastAsia="Calibri" w:hAnsi="Times New Roman" w:cs="Times New Roman"/>
                <w:color w:val="000000" w:themeColor="text1"/>
                <w:sz w:val="24"/>
                <w:szCs w:val="24"/>
              </w:rPr>
              <w:t xml:space="preserve">  </w:t>
            </w:r>
            <w:r w:rsidRPr="00C05A53">
              <w:rPr>
                <w:rFonts w:ascii="Times New Roman" w:eastAsia="Calibri" w:hAnsi="Times New Roman" w:cs="Times New Roman"/>
                <w:b/>
                <w:bCs/>
                <w:color w:val="000000" w:themeColor="text1"/>
                <w:sz w:val="24"/>
                <w:szCs w:val="24"/>
              </w:rPr>
              <w:t xml:space="preserve">U </w:t>
            </w:r>
            <w:proofErr w:type="spellStart"/>
            <w:r w:rsidRPr="00C05A53">
              <w:rPr>
                <w:rFonts w:ascii="Times New Roman" w:eastAsia="Calibri" w:hAnsi="Times New Roman" w:cs="Times New Roman"/>
                <w:b/>
                <w:bCs/>
                <w:color w:val="000000" w:themeColor="text1"/>
                <w:sz w:val="24"/>
                <w:szCs w:val="24"/>
              </w:rPr>
              <w:t>UzP</w:t>
            </w:r>
            <w:proofErr w:type="spellEnd"/>
            <w:r w:rsidRPr="00C05A53">
              <w:rPr>
                <w:rFonts w:ascii="Times New Roman" w:eastAsia="Calibri" w:hAnsi="Times New Roman" w:cs="Times New Roman"/>
                <w:b/>
                <w:bCs/>
                <w:color w:val="000000" w:themeColor="text1"/>
                <w:sz w:val="24"/>
                <w:szCs w:val="24"/>
              </w:rPr>
              <w:t xml:space="preserve">-u se na str. 43 ova odredba navodi vezano uz novo zapošljavanje pripadnika ciljane skupine i/ili troškove plaća zaposlenika Prijavitelja i partnera ako je primjenjivo, te se kaže  ukupni troškovi njihovih plaća ne smiju biti </w:t>
            </w:r>
            <w:r w:rsidRPr="00C05A53">
              <w:rPr>
                <w:rFonts w:ascii="Times New Roman" w:eastAsia="Calibri" w:hAnsi="Times New Roman" w:cs="Times New Roman"/>
                <w:b/>
                <w:bCs/>
                <w:color w:val="000000" w:themeColor="text1"/>
                <w:sz w:val="24"/>
                <w:szCs w:val="24"/>
              </w:rPr>
              <w:lastRenderedPageBreak/>
              <w:t>veći od 50% ukupnog iznosa projekta</w:t>
            </w:r>
            <w:r w:rsidRPr="00C05A53">
              <w:rPr>
                <w:rFonts w:ascii="Times New Roman" w:eastAsia="Calibri" w:hAnsi="Times New Roman" w:cs="Times New Roman"/>
                <w:color w:val="000000" w:themeColor="text1"/>
                <w:sz w:val="24"/>
                <w:szCs w:val="24"/>
              </w:rPr>
              <w:t>.  Dakle, da li sami za sebe troškovi plaća zaposlenih na elementu 4. Provedba društveno-poduzetničkih aktivnosti ne smiju prijeći 50% ukupne vrijednosti projekta? Odnosno mogu li ukupni troškovi plaća tj. troškovi na elementu 4 koji su u budžetu izdvojeni kao „zasebna vrsta troška“ zbrojeni s izravnim troškovima osoblja, prijeći 50% ukupnog troška projekta? </w:t>
            </w:r>
          </w:p>
        </w:tc>
        <w:tc>
          <w:tcPr>
            <w:tcW w:w="3969" w:type="dxa"/>
          </w:tcPr>
          <w:p w14:paraId="4647156B" w14:textId="35D2B6A3" w:rsidR="00C05A53" w:rsidRPr="00C5086B" w:rsidRDefault="00AC2152" w:rsidP="00953B6F">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 xml:space="preserve">Sukladno Uputama za prijavitelje, </w:t>
            </w:r>
            <w:r w:rsidR="0096061F">
              <w:rPr>
                <w:rFonts w:ascii="Times New Roman" w:eastAsia="Calibri" w:hAnsi="Times New Roman" w:cs="Times New Roman"/>
                <w:color w:val="000000" w:themeColor="text1"/>
                <w:sz w:val="24"/>
                <w:szCs w:val="24"/>
              </w:rPr>
              <w:t xml:space="preserve">točka 3.3.3, prihvatljiv trošak u sklopu Aktivnosti 4. Provedba društveno-poduzetničkih aktivnosti je </w:t>
            </w:r>
            <w:r w:rsidR="0096061F" w:rsidRPr="0096061F">
              <w:rPr>
                <w:rFonts w:ascii="Times New Roman" w:eastAsia="Calibri" w:hAnsi="Times New Roman" w:cs="Times New Roman"/>
                <w:color w:val="000000" w:themeColor="text1"/>
                <w:sz w:val="24"/>
                <w:szCs w:val="24"/>
              </w:rPr>
              <w:t>novo zapošljavanje pripadnika ciljane skupine i/ili troškovi plaća zaposlenika Prijavitelja i ako je primjenjivo, Partnera na provedbi navedene aktivnosti za vrijeme trajanja projekta s naglaskom da ukupni troškovi njihovih plaća ne smiju biti veći od 50% ukupnog iznosa projekta</w:t>
            </w:r>
            <w:r w:rsidR="007C394D">
              <w:rPr>
                <w:rFonts w:ascii="Times New Roman" w:eastAsia="Calibri" w:hAnsi="Times New Roman" w:cs="Times New Roman"/>
                <w:color w:val="000000" w:themeColor="text1"/>
                <w:sz w:val="24"/>
                <w:szCs w:val="24"/>
              </w:rPr>
              <w:t>.</w:t>
            </w:r>
          </w:p>
        </w:tc>
      </w:tr>
      <w:tr w:rsidR="00D159BB" w:rsidRPr="00C5086B" w14:paraId="35831D45" w14:textId="77777777" w:rsidTr="001C1EBE">
        <w:tc>
          <w:tcPr>
            <w:tcW w:w="1277" w:type="dxa"/>
          </w:tcPr>
          <w:p w14:paraId="03C6DD07" w14:textId="0206B38A" w:rsidR="00D159BB" w:rsidRPr="00C5086B" w:rsidRDefault="00D159BB" w:rsidP="00953B6F">
            <w:pPr>
              <w:ind w:left="72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3.</w:t>
            </w:r>
          </w:p>
        </w:tc>
        <w:tc>
          <w:tcPr>
            <w:tcW w:w="4111" w:type="dxa"/>
          </w:tcPr>
          <w:p w14:paraId="05135247" w14:textId="02F99913" w:rsidR="00C05A53" w:rsidRPr="00FC5FE6" w:rsidRDefault="00C05A53" w:rsidP="00C05A53">
            <w:pPr>
              <w:jc w:val="both"/>
              <w:rPr>
                <w:rFonts w:ascii="Times New Roman" w:eastAsia="Calibri" w:hAnsi="Times New Roman" w:cs="Times New Roman"/>
                <w:sz w:val="24"/>
                <w:szCs w:val="24"/>
                <w:lang w:eastAsia="hr-HR"/>
              </w:rPr>
            </w:pPr>
            <w:r w:rsidRPr="00FC5FE6">
              <w:rPr>
                <w:rFonts w:ascii="Times New Roman" w:eastAsia="Calibri" w:hAnsi="Times New Roman" w:cs="Times New Roman"/>
                <w:sz w:val="24"/>
                <w:szCs w:val="24"/>
                <w:lang w:eastAsia="hr-HR"/>
              </w:rPr>
              <w:t xml:space="preserve">Stranica 59. </w:t>
            </w:r>
            <w:proofErr w:type="spellStart"/>
            <w:r w:rsidRPr="00FC5FE6">
              <w:rPr>
                <w:rFonts w:ascii="Times New Roman" w:eastAsia="Calibri" w:hAnsi="Times New Roman" w:cs="Times New Roman"/>
                <w:sz w:val="24"/>
                <w:szCs w:val="24"/>
                <w:lang w:eastAsia="hr-HR"/>
              </w:rPr>
              <w:t>UzP</w:t>
            </w:r>
            <w:proofErr w:type="spellEnd"/>
            <w:r w:rsidRPr="00FC5FE6">
              <w:rPr>
                <w:rFonts w:ascii="Times New Roman" w:eastAsia="Calibri" w:hAnsi="Times New Roman" w:cs="Times New Roman"/>
                <w:sz w:val="24"/>
                <w:szCs w:val="24"/>
                <w:lang w:eastAsia="hr-HR"/>
              </w:rPr>
              <w:t xml:space="preserve"> spominje "Veće kapitalne investicije nisu prihvatljivi trošak u sklopu ovog Poziva."</w:t>
            </w:r>
          </w:p>
          <w:p w14:paraId="51482DEE" w14:textId="77777777" w:rsidR="00C05A53" w:rsidRPr="00FC5FE6" w:rsidRDefault="00C05A53" w:rsidP="00C05A53">
            <w:pPr>
              <w:jc w:val="both"/>
              <w:rPr>
                <w:rFonts w:ascii="Times New Roman" w:eastAsia="Calibri" w:hAnsi="Times New Roman" w:cs="Times New Roman"/>
                <w:sz w:val="24"/>
                <w:szCs w:val="24"/>
                <w:lang w:eastAsia="hr-HR"/>
              </w:rPr>
            </w:pPr>
            <w:r w:rsidRPr="00FC5FE6">
              <w:rPr>
                <w:rFonts w:ascii="Times New Roman" w:eastAsia="Calibri" w:hAnsi="Times New Roman" w:cs="Times New Roman"/>
                <w:sz w:val="24"/>
                <w:szCs w:val="24"/>
                <w:lang w:eastAsia="hr-HR"/>
              </w:rPr>
              <w:t>Molimo definiciju većih kapitalnih investicija. </w:t>
            </w:r>
          </w:p>
          <w:p w14:paraId="7F1A0A10" w14:textId="3EC4B1C8" w:rsidR="00D159BB" w:rsidRPr="00FC5FE6" w:rsidRDefault="00D159BB" w:rsidP="008D74B5">
            <w:pPr>
              <w:jc w:val="both"/>
              <w:rPr>
                <w:rFonts w:ascii="Times New Roman" w:eastAsia="Calibri" w:hAnsi="Times New Roman" w:cs="Times New Roman"/>
                <w:sz w:val="24"/>
                <w:szCs w:val="24"/>
                <w:lang w:eastAsia="hr-HR"/>
              </w:rPr>
            </w:pPr>
            <w:r w:rsidRPr="00FC5FE6">
              <w:rPr>
                <w:rFonts w:ascii="Times New Roman" w:eastAsia="Calibri" w:hAnsi="Times New Roman" w:cs="Times New Roman"/>
                <w:sz w:val="24"/>
                <w:szCs w:val="24"/>
                <w:lang w:eastAsia="hr-HR"/>
              </w:rPr>
              <w:br/>
            </w:r>
          </w:p>
        </w:tc>
        <w:tc>
          <w:tcPr>
            <w:tcW w:w="3969" w:type="dxa"/>
          </w:tcPr>
          <w:p w14:paraId="7B71470E" w14:textId="0A6C5C06" w:rsidR="00D159BB" w:rsidRPr="00FC5FE6" w:rsidRDefault="004175E0" w:rsidP="00953B6F">
            <w:pPr>
              <w:jc w:val="both"/>
              <w:rPr>
                <w:rFonts w:ascii="Times New Roman" w:eastAsia="Calibri" w:hAnsi="Times New Roman" w:cs="Times New Roman"/>
                <w:sz w:val="24"/>
                <w:szCs w:val="24"/>
                <w:lang w:eastAsia="hr-HR"/>
              </w:rPr>
            </w:pPr>
            <w:r w:rsidRPr="00FC5FE6">
              <w:rPr>
                <w:rFonts w:ascii="Times New Roman" w:eastAsia="Calibri" w:hAnsi="Times New Roman" w:cs="Times New Roman"/>
                <w:sz w:val="24"/>
                <w:szCs w:val="24"/>
                <w:lang w:eastAsia="hr-HR"/>
              </w:rPr>
              <w:t>Pod pojmom većih kapitalnih ulaganja podrazumijevaju se troškovi/aktivnosti koje se odnose isključivo ili većim dijelom na kapitalne investicije u primjerice zemljišta i zgrade.</w:t>
            </w:r>
          </w:p>
          <w:p w14:paraId="43BFCE7C" w14:textId="77777777" w:rsidR="00D159BB" w:rsidRPr="00FC5FE6" w:rsidRDefault="00D159BB" w:rsidP="008D74B5">
            <w:pPr>
              <w:jc w:val="both"/>
              <w:rPr>
                <w:rFonts w:ascii="Times New Roman" w:eastAsia="Calibri" w:hAnsi="Times New Roman" w:cs="Times New Roman"/>
                <w:sz w:val="24"/>
                <w:szCs w:val="24"/>
                <w:lang w:eastAsia="hr-HR"/>
              </w:rPr>
            </w:pPr>
          </w:p>
          <w:p w14:paraId="250114AE" w14:textId="77777777" w:rsidR="00D159BB" w:rsidRPr="00FC5FE6" w:rsidRDefault="00D159BB" w:rsidP="008D74B5">
            <w:pPr>
              <w:jc w:val="both"/>
              <w:rPr>
                <w:rFonts w:ascii="Times New Roman" w:eastAsia="Calibri" w:hAnsi="Times New Roman" w:cs="Times New Roman"/>
                <w:sz w:val="24"/>
                <w:szCs w:val="24"/>
                <w:lang w:eastAsia="hr-HR"/>
              </w:rPr>
            </w:pPr>
          </w:p>
        </w:tc>
      </w:tr>
      <w:tr w:rsidR="003B68ED" w:rsidRPr="00C5086B" w14:paraId="7BCE12C2" w14:textId="77777777" w:rsidTr="001C1EBE">
        <w:tc>
          <w:tcPr>
            <w:tcW w:w="1277" w:type="dxa"/>
          </w:tcPr>
          <w:p w14:paraId="69543641" w14:textId="1FCE9493" w:rsidR="003B68ED" w:rsidRDefault="003B68ED" w:rsidP="00953B6F">
            <w:pPr>
              <w:ind w:left="72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p>
        </w:tc>
        <w:tc>
          <w:tcPr>
            <w:tcW w:w="4111" w:type="dxa"/>
          </w:tcPr>
          <w:p w14:paraId="3A83A06F" w14:textId="57577347" w:rsidR="003B68ED" w:rsidRPr="003B68ED" w:rsidRDefault="003B68ED" w:rsidP="003B68ED">
            <w:pPr>
              <w:rPr>
                <w:rFonts w:ascii="Times New Roman" w:eastAsia="Calibri" w:hAnsi="Times New Roman" w:cs="Times New Roman"/>
                <w:sz w:val="24"/>
                <w:szCs w:val="24"/>
                <w:lang w:eastAsia="hr-HR"/>
              </w:rPr>
            </w:pPr>
            <w:r w:rsidRPr="003B68ED">
              <w:rPr>
                <w:rFonts w:ascii="Times New Roman" w:eastAsia="Calibri" w:hAnsi="Times New Roman" w:cs="Times New Roman"/>
                <w:sz w:val="24"/>
                <w:szCs w:val="24"/>
                <w:lang w:eastAsia="hr-HR"/>
              </w:rPr>
              <w:t>Prihvatljivi prijavitelji za Skupinu I. su postojeća društvena poduzeća koja ispunjavaju 3 kriterija utvrđena Strategijom razvoja društvenog poduzetništva u Republici Hrvatskoj za razdoblje 2015. do 2020. (kriteriji 2, 4 i 6 Strategije). Za dokazivanje ispunjavanja kriterija br. 2 (</w:t>
            </w:r>
            <w:r w:rsidRPr="003B68ED">
              <w:rPr>
                <w:rFonts w:ascii="Times New Roman" w:eastAsia="Calibri" w:hAnsi="Times New Roman" w:cs="Times New Roman"/>
                <w:i/>
                <w:iCs/>
                <w:sz w:val="24"/>
                <w:szCs w:val="24"/>
                <w:lang w:eastAsia="hr-HR"/>
              </w:rPr>
              <w:t>Društveni poduzetnik obavlja djelatnost proizvodnje i prometa roba, pružanja usluga ili obavlja umjetničku djelatnost kojom se ostvaruje prihod na tržištu, te koja ima povoljan utjecaj na okoliš, doprinosi unaprjeđenju razvoja lokalne zajednice i društva u cjelini.</w:t>
            </w:r>
            <w:r w:rsidRPr="003B68ED">
              <w:rPr>
                <w:rFonts w:ascii="Times New Roman" w:eastAsia="Calibri" w:hAnsi="Times New Roman" w:cs="Times New Roman"/>
                <w:sz w:val="24"/>
                <w:szCs w:val="24"/>
                <w:lang w:eastAsia="hr-HR"/>
              </w:rPr>
              <w:t>) traži se dostava osnivačkog akta i zadnjeg Godišnjeg financijskog izvještaja. Ukoliko poduzeće već više godina obavlja djelatnost po društveno</w:t>
            </w:r>
            <w:r w:rsidR="0035510F">
              <w:rPr>
                <w:rFonts w:ascii="Times New Roman" w:eastAsia="Calibri" w:hAnsi="Times New Roman" w:cs="Times New Roman"/>
                <w:sz w:val="24"/>
                <w:szCs w:val="24"/>
                <w:lang w:eastAsia="hr-HR"/>
              </w:rPr>
              <w:t>-</w:t>
            </w:r>
            <w:r w:rsidRPr="003B68ED">
              <w:rPr>
                <w:rFonts w:ascii="Times New Roman" w:eastAsia="Calibri" w:hAnsi="Times New Roman" w:cs="Times New Roman"/>
                <w:sz w:val="24"/>
                <w:szCs w:val="24"/>
                <w:lang w:eastAsia="hr-HR"/>
              </w:rPr>
              <w:t>poduzetničkim načelima sukladno citiranom kriteriju, ali u osnivačkom aktu nije eksplicitno navedeno društveno poduzetništvo, već se radi o unificiranom osnivačkom aktu osnivanja društva s ograničenom odgovornošću, je li takav prijavitelj prihvatljiv, tj. kako će dokazati djelovanje prema društveno</w:t>
            </w:r>
            <w:r w:rsidR="00F32774">
              <w:rPr>
                <w:rFonts w:ascii="Times New Roman" w:eastAsia="Calibri" w:hAnsi="Times New Roman" w:cs="Times New Roman"/>
                <w:sz w:val="24"/>
                <w:szCs w:val="24"/>
                <w:lang w:eastAsia="hr-HR"/>
              </w:rPr>
              <w:t>-</w:t>
            </w:r>
            <w:r w:rsidRPr="003B68ED">
              <w:rPr>
                <w:rFonts w:ascii="Times New Roman" w:eastAsia="Calibri" w:hAnsi="Times New Roman" w:cs="Times New Roman"/>
                <w:sz w:val="24"/>
                <w:szCs w:val="24"/>
                <w:lang w:eastAsia="hr-HR"/>
              </w:rPr>
              <w:t>poduzetničkim načelima?</w:t>
            </w:r>
          </w:p>
          <w:p w14:paraId="66AE9E69" w14:textId="77777777" w:rsidR="003B68ED" w:rsidRPr="003B68ED" w:rsidRDefault="003B68ED" w:rsidP="003B68ED">
            <w:pPr>
              <w:rPr>
                <w:rFonts w:ascii="Times New Roman" w:eastAsia="Calibri" w:hAnsi="Times New Roman" w:cs="Times New Roman"/>
                <w:sz w:val="24"/>
                <w:szCs w:val="24"/>
                <w:lang w:eastAsia="hr-HR"/>
              </w:rPr>
            </w:pPr>
          </w:p>
          <w:p w14:paraId="5EB24E41" w14:textId="77777777" w:rsidR="003B68ED" w:rsidRPr="00C05A53" w:rsidRDefault="003B68ED" w:rsidP="0054038F">
            <w:pPr>
              <w:rPr>
                <w:rFonts w:ascii="Times New Roman" w:eastAsia="Calibri" w:hAnsi="Times New Roman" w:cs="Times New Roman"/>
                <w:color w:val="000000" w:themeColor="text1"/>
                <w:sz w:val="24"/>
                <w:szCs w:val="24"/>
                <w:lang w:val="en-US"/>
              </w:rPr>
            </w:pPr>
          </w:p>
        </w:tc>
        <w:tc>
          <w:tcPr>
            <w:tcW w:w="3969" w:type="dxa"/>
          </w:tcPr>
          <w:p w14:paraId="37973D4F" w14:textId="09B574B1" w:rsidR="003B68ED" w:rsidRPr="00AC2152" w:rsidRDefault="00FC5FE6" w:rsidP="00E44430">
            <w:pPr>
              <w:jc w:val="both"/>
              <w:rPr>
                <w:rFonts w:ascii="Times New Roman" w:eastAsia="Calibri" w:hAnsi="Times New Roman" w:cs="Times New Roman"/>
                <w:sz w:val="24"/>
                <w:szCs w:val="24"/>
                <w:lang w:eastAsia="hr-HR"/>
              </w:rPr>
            </w:pPr>
            <w:r w:rsidRPr="00AC2152">
              <w:rPr>
                <w:rFonts w:ascii="Times New Roman" w:eastAsia="Calibri" w:hAnsi="Times New Roman" w:cs="Times New Roman"/>
                <w:sz w:val="24"/>
                <w:szCs w:val="24"/>
                <w:lang w:eastAsia="hr-HR"/>
              </w:rPr>
              <w:t xml:space="preserve">Sukladno Uputama za prijavitelje, </w:t>
            </w:r>
            <w:r w:rsidR="00E44430" w:rsidRPr="00AC2152">
              <w:rPr>
                <w:rFonts w:ascii="Times New Roman" w:eastAsia="Calibri" w:hAnsi="Times New Roman" w:cs="Times New Roman"/>
                <w:sz w:val="24"/>
                <w:szCs w:val="24"/>
                <w:lang w:eastAsia="hr-HR"/>
              </w:rPr>
              <w:t>točki 2.1.1, kako bi Prijavitelj dokazao da ispunjava kriterij 2. Strategije, Prijavitelj mora dostaviti statut ili drugi temeljni akt iz  mora biti razvidno ispunjavanje navedenog kriterija, kao i posljednje Godišnje financijsko izvješće iz kojeg je vidljivo kako Prijavitelj najmanje godinu dana do dana podnošenja projektne prijave djeluje kao društveni poduzetnik.</w:t>
            </w:r>
          </w:p>
          <w:p w14:paraId="4017C9F4" w14:textId="77777777" w:rsidR="0054038F" w:rsidRDefault="0054038F" w:rsidP="00E44430">
            <w:pPr>
              <w:jc w:val="both"/>
              <w:rPr>
                <w:rFonts w:ascii="Times New Roman" w:eastAsia="Calibri" w:hAnsi="Times New Roman" w:cs="Times New Roman"/>
                <w:color w:val="000000" w:themeColor="text1"/>
                <w:sz w:val="24"/>
                <w:szCs w:val="24"/>
                <w:lang w:val="en-US"/>
              </w:rPr>
            </w:pPr>
          </w:p>
          <w:p w14:paraId="6BAB6FB4" w14:textId="77777777" w:rsidR="0054038F" w:rsidRDefault="0054038F" w:rsidP="00E44430">
            <w:pPr>
              <w:jc w:val="both"/>
              <w:rPr>
                <w:rFonts w:ascii="Times New Roman" w:eastAsia="Calibri" w:hAnsi="Times New Roman" w:cs="Times New Roman"/>
                <w:color w:val="000000" w:themeColor="text1"/>
                <w:sz w:val="24"/>
                <w:szCs w:val="24"/>
                <w:lang w:val="en-US"/>
              </w:rPr>
            </w:pPr>
          </w:p>
          <w:p w14:paraId="2AE932F8" w14:textId="77777777" w:rsidR="0054038F" w:rsidRDefault="0054038F" w:rsidP="00E44430">
            <w:pPr>
              <w:jc w:val="both"/>
              <w:rPr>
                <w:rFonts w:ascii="Times New Roman" w:eastAsia="Calibri" w:hAnsi="Times New Roman" w:cs="Times New Roman"/>
                <w:color w:val="000000" w:themeColor="text1"/>
                <w:sz w:val="24"/>
                <w:szCs w:val="24"/>
                <w:lang w:val="en-US"/>
              </w:rPr>
            </w:pPr>
          </w:p>
          <w:p w14:paraId="4F552132" w14:textId="77777777" w:rsidR="0054038F" w:rsidRDefault="0054038F" w:rsidP="00E44430">
            <w:pPr>
              <w:jc w:val="both"/>
              <w:rPr>
                <w:rFonts w:ascii="Times New Roman" w:eastAsia="Calibri" w:hAnsi="Times New Roman" w:cs="Times New Roman"/>
                <w:color w:val="000000" w:themeColor="text1"/>
                <w:sz w:val="24"/>
                <w:szCs w:val="24"/>
                <w:lang w:val="en-US"/>
              </w:rPr>
            </w:pPr>
          </w:p>
          <w:p w14:paraId="0FE7517C" w14:textId="77777777" w:rsidR="0054038F" w:rsidRDefault="0054038F" w:rsidP="00E44430">
            <w:pPr>
              <w:jc w:val="both"/>
              <w:rPr>
                <w:rFonts w:ascii="Times New Roman" w:eastAsia="Calibri" w:hAnsi="Times New Roman" w:cs="Times New Roman"/>
                <w:color w:val="000000" w:themeColor="text1"/>
                <w:sz w:val="24"/>
                <w:szCs w:val="24"/>
                <w:lang w:val="en-US"/>
              </w:rPr>
            </w:pPr>
          </w:p>
          <w:p w14:paraId="382DBF1D" w14:textId="77777777" w:rsidR="0054038F" w:rsidRDefault="0054038F" w:rsidP="00E44430">
            <w:pPr>
              <w:jc w:val="both"/>
              <w:rPr>
                <w:rFonts w:ascii="Times New Roman" w:eastAsia="Calibri" w:hAnsi="Times New Roman" w:cs="Times New Roman"/>
                <w:color w:val="000000" w:themeColor="text1"/>
                <w:sz w:val="24"/>
                <w:szCs w:val="24"/>
                <w:lang w:val="en-US"/>
              </w:rPr>
            </w:pPr>
          </w:p>
          <w:p w14:paraId="4E0996CC" w14:textId="77777777" w:rsidR="0054038F" w:rsidRDefault="0054038F" w:rsidP="00E44430">
            <w:pPr>
              <w:jc w:val="both"/>
              <w:rPr>
                <w:rFonts w:ascii="Times New Roman" w:eastAsia="Calibri" w:hAnsi="Times New Roman" w:cs="Times New Roman"/>
                <w:color w:val="000000" w:themeColor="text1"/>
                <w:sz w:val="24"/>
                <w:szCs w:val="24"/>
                <w:lang w:val="en-US"/>
              </w:rPr>
            </w:pPr>
          </w:p>
          <w:p w14:paraId="60EAF317" w14:textId="77777777" w:rsidR="0054038F" w:rsidRDefault="0054038F" w:rsidP="00E44430">
            <w:pPr>
              <w:jc w:val="both"/>
              <w:rPr>
                <w:rFonts w:ascii="Times New Roman" w:eastAsia="Calibri" w:hAnsi="Times New Roman" w:cs="Times New Roman"/>
                <w:color w:val="000000" w:themeColor="text1"/>
                <w:sz w:val="24"/>
                <w:szCs w:val="24"/>
                <w:lang w:val="en-US"/>
              </w:rPr>
            </w:pPr>
          </w:p>
          <w:p w14:paraId="307C912C" w14:textId="77777777" w:rsidR="0054038F" w:rsidRDefault="0054038F" w:rsidP="00E44430">
            <w:pPr>
              <w:jc w:val="both"/>
              <w:rPr>
                <w:rFonts w:ascii="Times New Roman" w:eastAsia="Calibri" w:hAnsi="Times New Roman" w:cs="Times New Roman"/>
                <w:color w:val="000000" w:themeColor="text1"/>
                <w:sz w:val="24"/>
                <w:szCs w:val="24"/>
                <w:lang w:val="en-US"/>
              </w:rPr>
            </w:pPr>
          </w:p>
          <w:p w14:paraId="35DA1A54" w14:textId="77777777" w:rsidR="0054038F" w:rsidRDefault="0054038F" w:rsidP="00E44430">
            <w:pPr>
              <w:jc w:val="both"/>
              <w:rPr>
                <w:rFonts w:ascii="Times New Roman" w:eastAsia="Calibri" w:hAnsi="Times New Roman" w:cs="Times New Roman"/>
                <w:color w:val="000000" w:themeColor="text1"/>
                <w:sz w:val="24"/>
                <w:szCs w:val="24"/>
                <w:lang w:val="en-US"/>
              </w:rPr>
            </w:pPr>
          </w:p>
          <w:p w14:paraId="0B30DE16" w14:textId="77777777" w:rsidR="0054038F" w:rsidRDefault="0054038F" w:rsidP="00E44430">
            <w:pPr>
              <w:jc w:val="both"/>
              <w:rPr>
                <w:rFonts w:ascii="Times New Roman" w:eastAsia="Calibri" w:hAnsi="Times New Roman" w:cs="Times New Roman"/>
                <w:color w:val="000000" w:themeColor="text1"/>
                <w:sz w:val="24"/>
                <w:szCs w:val="24"/>
                <w:lang w:val="en-US"/>
              </w:rPr>
            </w:pPr>
          </w:p>
          <w:p w14:paraId="6CC4B619" w14:textId="77777777" w:rsidR="0054038F" w:rsidRDefault="0054038F" w:rsidP="00E44430">
            <w:pPr>
              <w:jc w:val="both"/>
              <w:rPr>
                <w:rFonts w:ascii="Times New Roman" w:eastAsia="Calibri" w:hAnsi="Times New Roman" w:cs="Times New Roman"/>
                <w:color w:val="000000" w:themeColor="text1"/>
                <w:sz w:val="24"/>
                <w:szCs w:val="24"/>
                <w:lang w:val="en-US"/>
              </w:rPr>
            </w:pPr>
          </w:p>
          <w:p w14:paraId="518AE18E" w14:textId="77777777" w:rsidR="0054038F" w:rsidRDefault="0054038F" w:rsidP="00E44430">
            <w:pPr>
              <w:jc w:val="both"/>
              <w:rPr>
                <w:rFonts w:ascii="Times New Roman" w:eastAsia="Calibri" w:hAnsi="Times New Roman" w:cs="Times New Roman"/>
                <w:color w:val="000000" w:themeColor="text1"/>
                <w:sz w:val="24"/>
                <w:szCs w:val="24"/>
                <w:lang w:val="en-US"/>
              </w:rPr>
            </w:pPr>
          </w:p>
          <w:p w14:paraId="57FBE3D2" w14:textId="77777777" w:rsidR="0054038F" w:rsidRDefault="0054038F" w:rsidP="00E44430">
            <w:pPr>
              <w:jc w:val="both"/>
              <w:rPr>
                <w:rFonts w:ascii="Times New Roman" w:eastAsia="Calibri" w:hAnsi="Times New Roman" w:cs="Times New Roman"/>
                <w:color w:val="000000" w:themeColor="text1"/>
                <w:sz w:val="24"/>
                <w:szCs w:val="24"/>
                <w:lang w:val="en-US"/>
              </w:rPr>
            </w:pPr>
          </w:p>
          <w:p w14:paraId="755FC3F5" w14:textId="77777777" w:rsidR="0054038F" w:rsidRDefault="0054038F" w:rsidP="00E44430">
            <w:pPr>
              <w:jc w:val="both"/>
              <w:rPr>
                <w:rFonts w:ascii="Times New Roman" w:eastAsia="Calibri" w:hAnsi="Times New Roman" w:cs="Times New Roman"/>
                <w:color w:val="000000" w:themeColor="text1"/>
                <w:sz w:val="24"/>
                <w:szCs w:val="24"/>
                <w:lang w:val="en-US"/>
              </w:rPr>
            </w:pPr>
          </w:p>
          <w:p w14:paraId="75ED7195" w14:textId="77777777" w:rsidR="0054038F" w:rsidRDefault="0054038F" w:rsidP="00E44430">
            <w:pPr>
              <w:jc w:val="both"/>
              <w:rPr>
                <w:rFonts w:ascii="Times New Roman" w:eastAsia="Calibri" w:hAnsi="Times New Roman" w:cs="Times New Roman"/>
                <w:color w:val="000000" w:themeColor="text1"/>
                <w:sz w:val="24"/>
                <w:szCs w:val="24"/>
                <w:lang w:val="en-US"/>
              </w:rPr>
            </w:pPr>
          </w:p>
          <w:p w14:paraId="312B4A68" w14:textId="77777777" w:rsidR="0054038F" w:rsidRDefault="0054038F" w:rsidP="00E44430">
            <w:pPr>
              <w:jc w:val="both"/>
              <w:rPr>
                <w:rFonts w:ascii="Times New Roman" w:eastAsia="Calibri" w:hAnsi="Times New Roman" w:cs="Times New Roman"/>
                <w:color w:val="000000" w:themeColor="text1"/>
                <w:sz w:val="24"/>
                <w:szCs w:val="24"/>
                <w:lang w:val="en-US"/>
              </w:rPr>
            </w:pPr>
          </w:p>
          <w:p w14:paraId="64D23333" w14:textId="77777777" w:rsidR="0054038F" w:rsidRDefault="0054038F" w:rsidP="00E44430">
            <w:pPr>
              <w:jc w:val="both"/>
              <w:rPr>
                <w:rFonts w:ascii="Times New Roman" w:eastAsia="Calibri" w:hAnsi="Times New Roman" w:cs="Times New Roman"/>
                <w:color w:val="000000" w:themeColor="text1"/>
                <w:sz w:val="24"/>
                <w:szCs w:val="24"/>
                <w:lang w:val="en-US"/>
              </w:rPr>
            </w:pPr>
          </w:p>
          <w:p w14:paraId="7970EA01" w14:textId="1D86FFBA" w:rsidR="0054038F" w:rsidRDefault="0054038F" w:rsidP="00E44430">
            <w:pPr>
              <w:jc w:val="both"/>
              <w:rPr>
                <w:rFonts w:ascii="Times New Roman" w:eastAsia="Calibri" w:hAnsi="Times New Roman" w:cs="Times New Roman"/>
                <w:color w:val="000000" w:themeColor="text1"/>
                <w:sz w:val="24"/>
                <w:szCs w:val="24"/>
                <w:lang w:val="en-US"/>
              </w:rPr>
            </w:pPr>
          </w:p>
        </w:tc>
      </w:tr>
      <w:tr w:rsidR="0054038F" w:rsidRPr="00C5086B" w14:paraId="77E46061" w14:textId="77777777" w:rsidTr="001C1EBE">
        <w:tc>
          <w:tcPr>
            <w:tcW w:w="1277" w:type="dxa"/>
          </w:tcPr>
          <w:p w14:paraId="29360DBB" w14:textId="77777777" w:rsidR="0054038F" w:rsidRDefault="0054038F" w:rsidP="00953B6F">
            <w:pPr>
              <w:ind w:left="720"/>
              <w:contextualSpacing/>
              <w:rPr>
                <w:rFonts w:ascii="Times New Roman" w:eastAsia="Calibri" w:hAnsi="Times New Roman" w:cs="Times New Roman"/>
                <w:color w:val="000000" w:themeColor="text1"/>
                <w:sz w:val="24"/>
                <w:szCs w:val="24"/>
              </w:rPr>
            </w:pPr>
          </w:p>
        </w:tc>
        <w:tc>
          <w:tcPr>
            <w:tcW w:w="4111" w:type="dxa"/>
          </w:tcPr>
          <w:p w14:paraId="451732BF" w14:textId="77777777" w:rsidR="0054038F" w:rsidRPr="003B68ED" w:rsidRDefault="0054038F" w:rsidP="0054038F">
            <w:pPr>
              <w:rPr>
                <w:rFonts w:ascii="Times New Roman" w:eastAsia="Calibri" w:hAnsi="Times New Roman" w:cs="Times New Roman"/>
                <w:sz w:val="24"/>
                <w:szCs w:val="24"/>
                <w:lang w:eastAsia="hr-HR"/>
              </w:rPr>
            </w:pPr>
            <w:r w:rsidRPr="003B68ED">
              <w:rPr>
                <w:rFonts w:ascii="Times New Roman" w:eastAsia="Calibri" w:hAnsi="Times New Roman" w:cs="Times New Roman"/>
                <w:sz w:val="24"/>
                <w:szCs w:val="24"/>
                <w:lang w:eastAsia="hr-HR"/>
              </w:rPr>
              <w:t>Također, kriterij br. 4 kaže da "</w:t>
            </w:r>
            <w:r w:rsidRPr="003B68ED">
              <w:rPr>
                <w:rFonts w:ascii="Times New Roman" w:eastAsia="Calibri" w:hAnsi="Times New Roman" w:cs="Times New Roman"/>
                <w:i/>
                <w:iCs/>
                <w:sz w:val="24"/>
                <w:szCs w:val="24"/>
                <w:lang w:eastAsia="hr-HR"/>
              </w:rPr>
              <w:t>društveni poduzetnik najmanje 75% godišnje dobiti ulaže u ostvarivanje i razvoj ciljeva poslovanja, odnosno djelovanja</w:t>
            </w:r>
            <w:r w:rsidRPr="003B68ED">
              <w:rPr>
                <w:rFonts w:ascii="Times New Roman" w:eastAsia="Calibri" w:hAnsi="Times New Roman" w:cs="Times New Roman"/>
                <w:sz w:val="24"/>
                <w:szCs w:val="24"/>
                <w:lang w:eastAsia="hr-HR"/>
              </w:rPr>
              <w:t>". Ukoliko poduzeće 100% godišnje dobiti koristi na način opisan u citiranom kriteriju, je li za dokaz ovog kriterija prihvatljiva Odluka o uporabi dobiti koja kaže "</w:t>
            </w:r>
            <w:r w:rsidRPr="003B68ED">
              <w:rPr>
                <w:rFonts w:ascii="Times New Roman" w:eastAsia="Calibri" w:hAnsi="Times New Roman" w:cs="Times New Roman"/>
                <w:i/>
                <w:iCs/>
                <w:sz w:val="24"/>
                <w:szCs w:val="24"/>
                <w:lang w:eastAsia="hr-HR"/>
              </w:rPr>
              <w:t>Ukupna dobit u potpunosti se raspoređuje na zadržanu dobit.</w:t>
            </w:r>
            <w:r w:rsidRPr="003B68ED">
              <w:rPr>
                <w:rFonts w:ascii="Times New Roman" w:eastAsia="Calibri" w:hAnsi="Times New Roman" w:cs="Times New Roman"/>
                <w:sz w:val="24"/>
                <w:szCs w:val="24"/>
                <w:lang w:eastAsia="hr-HR"/>
              </w:rPr>
              <w:t>"?</w:t>
            </w:r>
          </w:p>
          <w:p w14:paraId="19B99601" w14:textId="77777777" w:rsidR="0054038F" w:rsidRPr="003B68ED" w:rsidRDefault="0054038F" w:rsidP="003B68ED">
            <w:pPr>
              <w:rPr>
                <w:rFonts w:ascii="Times New Roman" w:eastAsia="Calibri" w:hAnsi="Times New Roman" w:cs="Times New Roman"/>
                <w:sz w:val="24"/>
                <w:szCs w:val="24"/>
                <w:lang w:eastAsia="hr-HR"/>
              </w:rPr>
            </w:pPr>
          </w:p>
        </w:tc>
        <w:tc>
          <w:tcPr>
            <w:tcW w:w="3969" w:type="dxa"/>
          </w:tcPr>
          <w:p w14:paraId="7FBC5A62" w14:textId="7B57185A" w:rsidR="0054038F" w:rsidRDefault="00556CEE" w:rsidP="007B6207">
            <w:pPr>
              <w:jc w:val="both"/>
              <w:rPr>
                <w:rFonts w:ascii="Times New Roman" w:eastAsia="Calibri" w:hAnsi="Times New Roman" w:cs="Times New Roman"/>
                <w:color w:val="000000" w:themeColor="text1"/>
                <w:sz w:val="24"/>
                <w:szCs w:val="24"/>
                <w:lang w:val="en-US"/>
              </w:rPr>
            </w:pPr>
            <w:r w:rsidRPr="00556CEE">
              <w:rPr>
                <w:rFonts w:ascii="Times New Roman" w:eastAsia="Calibri" w:hAnsi="Times New Roman" w:cs="Times New Roman"/>
                <w:sz w:val="24"/>
                <w:szCs w:val="24"/>
                <w:lang w:eastAsia="hr-HR"/>
              </w:rPr>
              <w:t xml:space="preserve">Ukoliko poduzeće najmanje 75 % dobiti reinvestira u daljnje poslovanje, odnosno ulaže u ostvarivanje i razvoj ciljeva poslovanja, dovoljno je naznačiti kako se ukupna dobit raspoređuje  na poslove vezane uz djelovanje društvenog poduzetništva, uz napomenu kako je potrebno brojčano naznačiti ukupnu dobit u Odluci te uz obavezno ispunjavanje kriterija za Skupinu 1 i uvjeta prihvatljivosti, uključujući i dostavu posljednjeg Godišnjeg financijskog izvješća. Nadalje, važno je naznačiti da se </w:t>
            </w:r>
            <w:proofErr w:type="spellStart"/>
            <w:r w:rsidRPr="00556CEE">
              <w:rPr>
                <w:rFonts w:ascii="Times New Roman" w:eastAsia="Calibri" w:hAnsi="Times New Roman" w:cs="Times New Roman"/>
                <w:sz w:val="24"/>
                <w:szCs w:val="24"/>
                <w:lang w:eastAsia="hr-HR"/>
              </w:rPr>
              <w:t>reinvestiranje</w:t>
            </w:r>
            <w:proofErr w:type="spellEnd"/>
            <w:r w:rsidRPr="00556CEE">
              <w:rPr>
                <w:rFonts w:ascii="Times New Roman" w:eastAsia="Calibri" w:hAnsi="Times New Roman" w:cs="Times New Roman"/>
                <w:sz w:val="24"/>
                <w:szCs w:val="24"/>
                <w:lang w:eastAsia="hr-HR"/>
              </w:rPr>
              <w:t xml:space="preserve"> odnosi na poslove vezane uz djelov</w:t>
            </w:r>
            <w:bookmarkStart w:id="0" w:name="_GoBack"/>
            <w:bookmarkEnd w:id="0"/>
            <w:r w:rsidRPr="00556CEE">
              <w:rPr>
                <w:rFonts w:ascii="Times New Roman" w:eastAsia="Calibri" w:hAnsi="Times New Roman" w:cs="Times New Roman"/>
                <w:sz w:val="24"/>
                <w:szCs w:val="24"/>
                <w:lang w:eastAsia="hr-HR"/>
              </w:rPr>
              <w:t xml:space="preserve">anje društvenog poduzeća, iz razloga što bi iz suprotnog moglo proizaći </w:t>
            </w:r>
            <w:proofErr w:type="spellStart"/>
            <w:r w:rsidRPr="00556CEE">
              <w:rPr>
                <w:rFonts w:ascii="Times New Roman" w:eastAsia="Calibri" w:hAnsi="Times New Roman" w:cs="Times New Roman"/>
                <w:sz w:val="24"/>
                <w:szCs w:val="24"/>
                <w:lang w:eastAsia="hr-HR"/>
              </w:rPr>
              <w:t>reinvestiranje</w:t>
            </w:r>
            <w:proofErr w:type="spellEnd"/>
            <w:r w:rsidRPr="00556CEE">
              <w:rPr>
                <w:rFonts w:ascii="Times New Roman" w:eastAsia="Calibri" w:hAnsi="Times New Roman" w:cs="Times New Roman"/>
                <w:sz w:val="24"/>
                <w:szCs w:val="24"/>
                <w:lang w:eastAsia="hr-HR"/>
              </w:rPr>
              <w:t xml:space="preserve"> i u neke druge aktivnosti koje nisu društveno poduzetničkog karaktera.</w:t>
            </w:r>
          </w:p>
        </w:tc>
      </w:tr>
    </w:tbl>
    <w:p w14:paraId="6DD2854E" w14:textId="0A271511" w:rsidR="00532644" w:rsidRPr="00C5086B" w:rsidRDefault="00532644" w:rsidP="00532644">
      <w:pPr>
        <w:jc w:val="center"/>
        <w:rPr>
          <w:rFonts w:ascii="Times New Roman" w:hAnsi="Times New Roman" w:cs="Times New Roman"/>
          <w:b/>
          <w:color w:val="000000" w:themeColor="text1"/>
          <w:sz w:val="24"/>
          <w:szCs w:val="24"/>
        </w:rPr>
      </w:pPr>
    </w:p>
    <w:sectPr w:rsidR="00532644" w:rsidRPr="00C5086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5420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5420FF" w16cid:durableId="2113A3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49BB5" w14:textId="77777777" w:rsidR="00E000D5" w:rsidRDefault="00E000D5" w:rsidP="00574A2F">
      <w:pPr>
        <w:spacing w:after="0" w:line="240" w:lineRule="auto"/>
      </w:pPr>
      <w:r>
        <w:separator/>
      </w:r>
    </w:p>
  </w:endnote>
  <w:endnote w:type="continuationSeparator" w:id="0">
    <w:p w14:paraId="3F431D07" w14:textId="77777777" w:rsidR="00E000D5" w:rsidRDefault="00E000D5"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A8720" w14:textId="77777777" w:rsidR="007B6207" w:rsidRDefault="007B6207">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93CC7" w14:textId="77777777" w:rsidR="007B6207" w:rsidRDefault="007B6207">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F8246" w14:textId="77777777" w:rsidR="007B6207" w:rsidRDefault="007B620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CD0F5" w14:textId="77777777" w:rsidR="00E000D5" w:rsidRDefault="00E000D5" w:rsidP="00574A2F">
      <w:pPr>
        <w:spacing w:after="0" w:line="240" w:lineRule="auto"/>
      </w:pPr>
      <w:r>
        <w:separator/>
      </w:r>
    </w:p>
  </w:footnote>
  <w:footnote w:type="continuationSeparator" w:id="0">
    <w:p w14:paraId="7F48117F" w14:textId="77777777" w:rsidR="00E000D5" w:rsidRDefault="00E000D5"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700AD" w14:textId="77777777" w:rsidR="007B6207" w:rsidRDefault="007B6207">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D28EB" w14:textId="77777777" w:rsidR="00BF25B1" w:rsidRPr="00574A2F" w:rsidRDefault="00742267" w:rsidP="00532644">
    <w:pPr>
      <w:pStyle w:val="Zaglavlje"/>
      <w:ind w:left="-426"/>
      <w:rPr>
        <w:sz w:val="20"/>
      </w:rPr>
    </w:pPr>
    <w:r w:rsidRPr="00574A2F">
      <w:rPr>
        <w:noProof/>
        <w:sz w:val="20"/>
        <w:lang w:eastAsia="hr-HR"/>
      </w:rPr>
      <mc:AlternateContent>
        <mc:Choice Requires="wps">
          <w:drawing>
            <wp:anchor distT="0" distB="0" distL="114300" distR="114300" simplePos="0" relativeHeight="251659264" behindDoc="0" locked="0" layoutInCell="1" allowOverlap="1" wp14:anchorId="5DD1FA21" wp14:editId="5B759C1A">
              <wp:simplePos x="0" y="0"/>
              <wp:positionH relativeFrom="column">
                <wp:posOffset>3538855</wp:posOffset>
              </wp:positionH>
              <wp:positionV relativeFrom="paragraph">
                <wp:posOffset>-97155</wp:posOffset>
              </wp:positionV>
              <wp:extent cx="2974340" cy="763270"/>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763270"/>
                      </a:xfrm>
                      <a:prstGeom prst="rect">
                        <a:avLst/>
                      </a:prstGeom>
                      <a:solidFill>
                        <a:srgbClr val="FFFFFF"/>
                      </a:solidFill>
                      <a:ln w="9525">
                        <a:noFill/>
                        <a:miter lim="800000"/>
                        <a:headEnd/>
                        <a:tailEnd/>
                      </a:ln>
                    </wps:spPr>
                    <wps:txbx>
                      <w:txbxContent>
                        <w:p w14:paraId="492E52C5" w14:textId="77777777" w:rsidR="00742267" w:rsidRDefault="00BF25B1" w:rsidP="00574A2F">
                          <w:pPr>
                            <w:spacing w:after="0"/>
                            <w:jc w:val="right"/>
                            <w:rPr>
                              <w:sz w:val="20"/>
                            </w:rPr>
                          </w:pPr>
                          <w:r w:rsidRPr="00574A2F">
                            <w:rPr>
                              <w:sz w:val="20"/>
                            </w:rPr>
                            <w:t>Poziv na dostavu projektnih prijed</w:t>
                          </w:r>
                          <w:r>
                            <w:rPr>
                              <w:sz w:val="20"/>
                            </w:rPr>
                            <w:t xml:space="preserve">loga </w:t>
                          </w:r>
                        </w:p>
                        <w:p w14:paraId="112A2FDA" w14:textId="77777777" w:rsidR="00BF25B1" w:rsidRDefault="00BF25B1" w:rsidP="00742267">
                          <w:pPr>
                            <w:spacing w:after="0"/>
                            <w:ind w:left="-567"/>
                            <w:jc w:val="right"/>
                            <w:rPr>
                              <w:sz w:val="20"/>
                            </w:rPr>
                          </w:pPr>
                          <w:r>
                            <w:rPr>
                              <w:sz w:val="20"/>
                            </w:rPr>
                            <w:t>''</w:t>
                          </w:r>
                          <w:r w:rsidR="00742267">
                            <w:rPr>
                              <w:sz w:val="20"/>
                            </w:rPr>
                            <w:t>Jačanje poslovanja društvenih poduzetnika – faza I.“</w:t>
                          </w:r>
                        </w:p>
                        <w:p w14:paraId="1A7A8155" w14:textId="77777777" w:rsidR="00BF25B1" w:rsidRPr="00574A2F" w:rsidRDefault="00BF25B1" w:rsidP="00574A2F">
                          <w:pPr>
                            <w:spacing w:after="0"/>
                            <w:jc w:val="right"/>
                            <w:rPr>
                              <w:sz w:val="20"/>
                            </w:rPr>
                          </w:pPr>
                          <w:r>
                            <w:rPr>
                              <w:sz w:val="20"/>
                            </w:rPr>
                            <w:t xml:space="preserve">Broj Poziva: </w:t>
                          </w:r>
                          <w:r w:rsidRPr="00574A2F">
                            <w:rPr>
                              <w:sz w:val="20"/>
                            </w:rPr>
                            <w:t>UP.</w:t>
                          </w:r>
                          <w:r w:rsidR="00742267">
                            <w:rPr>
                              <w:sz w:val="20"/>
                            </w:rPr>
                            <w:t>02.3.1.03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D1FA21" id="_x0000_t202" coordsize="21600,21600" o:spt="202" path="m,l,21600r21600,l21600,xe">
              <v:stroke joinstyle="miter"/>
              <v:path gradientshapeok="t" o:connecttype="rect"/>
            </v:shapetype>
            <v:shape id="Tekstni okvir 2" o:spid="_x0000_s1026" type="#_x0000_t202" style="position:absolute;left:0;text-align:left;margin-left:278.65pt;margin-top:-7.65pt;width:234.2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" stroked="f">
              <v:textbox>
                <w:txbxContent>
                  <w:p w14:paraId="492E52C5" w14:textId="77777777" w:rsidR="00742267" w:rsidRDefault="00BF25B1" w:rsidP="00574A2F">
                    <w:pPr>
                      <w:spacing w:after="0"/>
                      <w:jc w:val="right"/>
                      <w:rPr>
                        <w:sz w:val="20"/>
                      </w:rPr>
                    </w:pPr>
                    <w:r w:rsidRPr="00574A2F">
                      <w:rPr>
                        <w:sz w:val="20"/>
                      </w:rPr>
                      <w:t>Poziv na dostavu projektnih prijed</w:t>
                    </w:r>
                    <w:r>
                      <w:rPr>
                        <w:sz w:val="20"/>
                      </w:rPr>
                      <w:t xml:space="preserve">loga </w:t>
                    </w:r>
                  </w:p>
                  <w:p w14:paraId="112A2FDA" w14:textId="77777777" w:rsidR="00BF25B1" w:rsidRDefault="00BF25B1" w:rsidP="00742267">
                    <w:pPr>
                      <w:spacing w:after="0"/>
                      <w:ind w:left="-567"/>
                      <w:jc w:val="right"/>
                      <w:rPr>
                        <w:sz w:val="20"/>
                      </w:rPr>
                    </w:pPr>
                    <w:r>
                      <w:rPr>
                        <w:sz w:val="20"/>
                      </w:rPr>
                      <w:t>''</w:t>
                    </w:r>
                    <w:r w:rsidR="00742267">
                      <w:rPr>
                        <w:sz w:val="20"/>
                      </w:rPr>
                      <w:t>Jačanje poslovanja društvenih poduzetnika – faza I.“</w:t>
                    </w:r>
                  </w:p>
                  <w:p w14:paraId="1A7A8155" w14:textId="77777777" w:rsidR="00BF25B1" w:rsidRPr="00574A2F" w:rsidRDefault="00BF25B1" w:rsidP="00574A2F">
                    <w:pPr>
                      <w:spacing w:after="0"/>
                      <w:jc w:val="right"/>
                      <w:rPr>
                        <w:sz w:val="20"/>
                      </w:rPr>
                    </w:pPr>
                    <w:r>
                      <w:rPr>
                        <w:sz w:val="20"/>
                      </w:rPr>
                      <w:t xml:space="preserve">Broj Poziva: </w:t>
                    </w:r>
                    <w:r w:rsidRPr="00574A2F">
                      <w:rPr>
                        <w:sz w:val="20"/>
                      </w:rPr>
                      <w:t>UP.</w:t>
                    </w:r>
                    <w:r w:rsidR="00742267">
                      <w:rPr>
                        <w:sz w:val="20"/>
                      </w:rPr>
                      <w:t>02.3.1.03</w:t>
                    </w:r>
                  </w:p>
                </w:txbxContent>
              </v:textbox>
            </v:shape>
          </w:pict>
        </mc:Fallback>
      </mc:AlternateContent>
    </w:r>
    <w:r w:rsidR="00BF25B1" w:rsidRPr="00574A2F">
      <w:rPr>
        <w:noProof/>
        <w:sz w:val="20"/>
        <w:lang w:eastAsia="hr-HR"/>
      </w:rPr>
      <mc:AlternateContent>
        <mc:Choice Requires="wps">
          <w:drawing>
            <wp:anchor distT="0" distB="0" distL="114300" distR="114300" simplePos="0" relativeHeight="251661312" behindDoc="0" locked="0" layoutInCell="1" allowOverlap="1" wp14:anchorId="49F282A9" wp14:editId="778B78D7">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3CA7BC14" w14:textId="77777777" w:rsidR="00BF25B1" w:rsidRDefault="00BF25B1" w:rsidP="00532644">
                          <w:pPr>
                            <w:spacing w:after="0"/>
                            <w:rPr>
                              <w:sz w:val="20"/>
                            </w:rPr>
                          </w:pPr>
                          <w:r w:rsidRPr="00574A2F">
                            <w:rPr>
                              <w:sz w:val="20"/>
                            </w:rPr>
                            <w:t>Ministarstvo rada i mirovinskoga sustava</w:t>
                          </w:r>
                        </w:p>
                        <w:p w14:paraId="09E71B5E" w14:textId="77777777" w:rsidR="00BF25B1" w:rsidRDefault="00BF25B1" w:rsidP="00532644">
                          <w:pPr>
                            <w:spacing w:after="0"/>
                            <w:rPr>
                              <w:sz w:val="20"/>
                            </w:rPr>
                          </w:pPr>
                          <w:r w:rsidRPr="00574A2F">
                            <w:rPr>
                              <w:sz w:val="20"/>
                            </w:rPr>
                            <w:t xml:space="preserve">Uprava za upravljanje operativnim programima </w:t>
                          </w:r>
                          <w:r>
                            <w:rPr>
                              <w:sz w:val="20"/>
                            </w:rPr>
                            <w:t>EU</w:t>
                          </w:r>
                        </w:p>
                        <w:p w14:paraId="02119F4C" w14:textId="77777777" w:rsidR="00BF25B1" w:rsidRPr="00574A2F" w:rsidRDefault="00742267" w:rsidP="00532644">
                          <w:pPr>
                            <w:spacing w:after="0"/>
                            <w:rPr>
                              <w:sz w:val="20"/>
                            </w:rPr>
                          </w:pPr>
                          <w:r>
                            <w:rPr>
                              <w:sz w:val="20"/>
                            </w:rPr>
                            <w:t>Odjel za projekte iz područja društvenog poduzetništva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F282A9" id="_x0000_s1027"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" stroked="f">
              <v:textbox>
                <w:txbxContent>
                  <w:p w14:paraId="3CA7BC14" w14:textId="77777777" w:rsidR="00BF25B1" w:rsidRDefault="00BF25B1" w:rsidP="00532644">
                    <w:pPr>
                      <w:spacing w:after="0"/>
                      <w:rPr>
                        <w:sz w:val="20"/>
                      </w:rPr>
                    </w:pPr>
                    <w:r w:rsidRPr="00574A2F">
                      <w:rPr>
                        <w:sz w:val="20"/>
                      </w:rPr>
                      <w:t>Ministarstvo rada i mirovinskoga sustava</w:t>
                    </w:r>
                  </w:p>
                  <w:p w14:paraId="09E71B5E" w14:textId="77777777" w:rsidR="00BF25B1" w:rsidRDefault="00BF25B1" w:rsidP="00532644">
                    <w:pPr>
                      <w:spacing w:after="0"/>
                      <w:rPr>
                        <w:sz w:val="20"/>
                      </w:rPr>
                    </w:pPr>
                    <w:r w:rsidRPr="00574A2F">
                      <w:rPr>
                        <w:sz w:val="20"/>
                      </w:rPr>
                      <w:t xml:space="preserve">Uprava za upravljanje operativnim programima </w:t>
                    </w:r>
                    <w:r>
                      <w:rPr>
                        <w:sz w:val="20"/>
                      </w:rPr>
                      <w:t>EU</w:t>
                    </w:r>
                  </w:p>
                  <w:p w14:paraId="02119F4C" w14:textId="77777777" w:rsidR="00BF25B1" w:rsidRPr="00574A2F" w:rsidRDefault="00742267" w:rsidP="00532644">
                    <w:pPr>
                      <w:spacing w:after="0"/>
                      <w:rPr>
                        <w:sz w:val="20"/>
                      </w:rPr>
                    </w:pPr>
                    <w:r>
                      <w:rPr>
                        <w:sz w:val="20"/>
                      </w:rPr>
                      <w:t>Odjel za projekte iz područja društvenog poduzetništva</w:t>
                    </w:r>
                  </w:p>
                </w:txbxContent>
              </v:textbox>
            </v:shape>
          </w:pict>
        </mc:Fallback>
      </mc:AlternateContent>
    </w:r>
    <w:r w:rsidR="00BF25B1" w:rsidRPr="00574A2F">
      <w:rPr>
        <w:sz w:val="20"/>
      </w:rPr>
      <w:t xml:space="preserve"> </w:t>
    </w:r>
  </w:p>
  <w:p w14:paraId="21E7AABF" w14:textId="77777777" w:rsidR="00BF25B1" w:rsidRPr="00574A2F" w:rsidRDefault="00BF25B1" w:rsidP="00532644">
    <w:pPr>
      <w:pStyle w:val="Zaglavlje"/>
      <w:rPr>
        <w:sz w:val="20"/>
      </w:rPr>
    </w:pPr>
  </w:p>
  <w:p w14:paraId="4F8E2007" w14:textId="77777777" w:rsidR="00BF25B1" w:rsidRDefault="00BF25B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FEEE3" w14:textId="77777777" w:rsidR="007B6207" w:rsidRDefault="007B6207">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49E"/>
    <w:multiLevelType w:val="hybridMultilevel"/>
    <w:tmpl w:val="0338E9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360849"/>
    <w:multiLevelType w:val="hybridMultilevel"/>
    <w:tmpl w:val="08F026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94C23C8"/>
    <w:multiLevelType w:val="hybridMultilevel"/>
    <w:tmpl w:val="C082E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CF94667"/>
    <w:multiLevelType w:val="hybridMultilevel"/>
    <w:tmpl w:val="6A525E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0F91FEF"/>
    <w:multiLevelType w:val="multilevel"/>
    <w:tmpl w:val="B9FC6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3181552"/>
    <w:multiLevelType w:val="hybridMultilevel"/>
    <w:tmpl w:val="D08C1B90"/>
    <w:lvl w:ilvl="0" w:tplc="9D3220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5920A92"/>
    <w:multiLevelType w:val="multilevel"/>
    <w:tmpl w:val="82F448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8A91EC6"/>
    <w:multiLevelType w:val="multilevel"/>
    <w:tmpl w:val="9126C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4E451F4"/>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60C208B"/>
    <w:multiLevelType w:val="hybridMultilevel"/>
    <w:tmpl w:val="0CE06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E5D01EB"/>
    <w:multiLevelType w:val="hybridMultilevel"/>
    <w:tmpl w:val="A754C4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77856B9"/>
    <w:multiLevelType w:val="hybridMultilevel"/>
    <w:tmpl w:val="2A1A70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07E7AD3"/>
    <w:multiLevelType w:val="hybridMultilevel"/>
    <w:tmpl w:val="89BA2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1054DB5"/>
    <w:multiLevelType w:val="multilevel"/>
    <w:tmpl w:val="AA9ED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5257A30"/>
    <w:multiLevelType w:val="hybridMultilevel"/>
    <w:tmpl w:val="A3CEB016"/>
    <w:lvl w:ilvl="0" w:tplc="A776E1E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D976ECF"/>
    <w:multiLevelType w:val="multilevel"/>
    <w:tmpl w:val="182EF8F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0"/>
  </w:num>
  <w:num w:numId="2">
    <w:abstractNumId w:val="16"/>
  </w:num>
  <w:num w:numId="3">
    <w:abstractNumId w:val="17"/>
  </w:num>
  <w:num w:numId="4">
    <w:abstractNumId w:val="3"/>
  </w:num>
  <w:num w:numId="5">
    <w:abstractNumId w:val="11"/>
  </w:num>
  <w:num w:numId="6">
    <w:abstractNumId w:val="12"/>
  </w:num>
  <w:num w:numId="7">
    <w:abstractNumId w:val="0"/>
  </w:num>
  <w:num w:numId="8">
    <w:abstractNumId w:val="13"/>
  </w:num>
  <w:num w:numId="9">
    <w:abstractNumId w:val="5"/>
  </w:num>
  <w:num w:numId="10">
    <w:abstractNumId w:val="8"/>
  </w:num>
  <w:num w:numId="11">
    <w:abstractNumId w:val="9"/>
  </w:num>
  <w:num w:numId="12">
    <w:abstractNumId w:val="1"/>
  </w:num>
  <w:num w:numId="13">
    <w:abstractNumId w:val="2"/>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marija Dobranić">
    <w15:presenceInfo w15:providerId="None" w15:userId="Anamarija Dobrani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00F0E"/>
    <w:rsid w:val="0000212B"/>
    <w:rsid w:val="00003C23"/>
    <w:rsid w:val="00006080"/>
    <w:rsid w:val="00010C03"/>
    <w:rsid w:val="000118F6"/>
    <w:rsid w:val="00016B41"/>
    <w:rsid w:val="00021875"/>
    <w:rsid w:val="00021ED1"/>
    <w:rsid w:val="0002454A"/>
    <w:rsid w:val="00026928"/>
    <w:rsid w:val="0004321E"/>
    <w:rsid w:val="00043B7E"/>
    <w:rsid w:val="000444EA"/>
    <w:rsid w:val="00044CB7"/>
    <w:rsid w:val="000462E0"/>
    <w:rsid w:val="00047C5A"/>
    <w:rsid w:val="00050B17"/>
    <w:rsid w:val="000519BB"/>
    <w:rsid w:val="00055757"/>
    <w:rsid w:val="000557AE"/>
    <w:rsid w:val="00056498"/>
    <w:rsid w:val="0006125B"/>
    <w:rsid w:val="00061D90"/>
    <w:rsid w:val="00062D71"/>
    <w:rsid w:val="00063FEE"/>
    <w:rsid w:val="000714D1"/>
    <w:rsid w:val="00071989"/>
    <w:rsid w:val="00073114"/>
    <w:rsid w:val="00073D29"/>
    <w:rsid w:val="0007598D"/>
    <w:rsid w:val="00077151"/>
    <w:rsid w:val="00081DA0"/>
    <w:rsid w:val="00082C0C"/>
    <w:rsid w:val="00083DDA"/>
    <w:rsid w:val="0008616A"/>
    <w:rsid w:val="000900E3"/>
    <w:rsid w:val="00090D9E"/>
    <w:rsid w:val="0009611B"/>
    <w:rsid w:val="000969BE"/>
    <w:rsid w:val="000A37E5"/>
    <w:rsid w:val="000A7017"/>
    <w:rsid w:val="000B0A82"/>
    <w:rsid w:val="000D2855"/>
    <w:rsid w:val="000D573D"/>
    <w:rsid w:val="000D7DF0"/>
    <w:rsid w:val="000E1512"/>
    <w:rsid w:val="000E4519"/>
    <w:rsid w:val="000F0673"/>
    <w:rsid w:val="000F23B1"/>
    <w:rsid w:val="000F4023"/>
    <w:rsid w:val="000F5C9B"/>
    <w:rsid w:val="00100E98"/>
    <w:rsid w:val="0010172C"/>
    <w:rsid w:val="0010704E"/>
    <w:rsid w:val="00112943"/>
    <w:rsid w:val="00127E11"/>
    <w:rsid w:val="00127E76"/>
    <w:rsid w:val="00133AA2"/>
    <w:rsid w:val="00134019"/>
    <w:rsid w:val="001345A6"/>
    <w:rsid w:val="0013493A"/>
    <w:rsid w:val="001349BF"/>
    <w:rsid w:val="00145130"/>
    <w:rsid w:val="0015054B"/>
    <w:rsid w:val="00152B0D"/>
    <w:rsid w:val="001614BE"/>
    <w:rsid w:val="001630C2"/>
    <w:rsid w:val="001636B0"/>
    <w:rsid w:val="001702F5"/>
    <w:rsid w:val="00170E74"/>
    <w:rsid w:val="00175212"/>
    <w:rsid w:val="001752CA"/>
    <w:rsid w:val="00177CBE"/>
    <w:rsid w:val="00180D55"/>
    <w:rsid w:val="00184309"/>
    <w:rsid w:val="00184B43"/>
    <w:rsid w:val="001871E2"/>
    <w:rsid w:val="0019240D"/>
    <w:rsid w:val="001952FF"/>
    <w:rsid w:val="001A184A"/>
    <w:rsid w:val="001A49B0"/>
    <w:rsid w:val="001A60E8"/>
    <w:rsid w:val="001B1698"/>
    <w:rsid w:val="001B36F7"/>
    <w:rsid w:val="001B539A"/>
    <w:rsid w:val="001C1EBE"/>
    <w:rsid w:val="001C3EE4"/>
    <w:rsid w:val="001D1A37"/>
    <w:rsid w:val="001D34FF"/>
    <w:rsid w:val="001D554A"/>
    <w:rsid w:val="001E0103"/>
    <w:rsid w:val="001E03B4"/>
    <w:rsid w:val="001E19B5"/>
    <w:rsid w:val="001E2337"/>
    <w:rsid w:val="001E3C62"/>
    <w:rsid w:val="001E5A5B"/>
    <w:rsid w:val="001E7E25"/>
    <w:rsid w:val="001F5095"/>
    <w:rsid w:val="00200D75"/>
    <w:rsid w:val="00203E81"/>
    <w:rsid w:val="0020767B"/>
    <w:rsid w:val="00215AAD"/>
    <w:rsid w:val="00215EE8"/>
    <w:rsid w:val="00216064"/>
    <w:rsid w:val="00216432"/>
    <w:rsid w:val="0021652D"/>
    <w:rsid w:val="00222D77"/>
    <w:rsid w:val="0022692A"/>
    <w:rsid w:val="00230E4C"/>
    <w:rsid w:val="00232288"/>
    <w:rsid w:val="00232683"/>
    <w:rsid w:val="0024069A"/>
    <w:rsid w:val="00246D67"/>
    <w:rsid w:val="002505E1"/>
    <w:rsid w:val="00250B6D"/>
    <w:rsid w:val="00253743"/>
    <w:rsid w:val="002556BB"/>
    <w:rsid w:val="002636C8"/>
    <w:rsid w:val="00264E25"/>
    <w:rsid w:val="002733D2"/>
    <w:rsid w:val="00277036"/>
    <w:rsid w:val="00277960"/>
    <w:rsid w:val="002809EE"/>
    <w:rsid w:val="00281319"/>
    <w:rsid w:val="0028381B"/>
    <w:rsid w:val="00292FD6"/>
    <w:rsid w:val="002955A2"/>
    <w:rsid w:val="00295F61"/>
    <w:rsid w:val="002A0089"/>
    <w:rsid w:val="002B5162"/>
    <w:rsid w:val="002B6A66"/>
    <w:rsid w:val="002C2725"/>
    <w:rsid w:val="002C6F47"/>
    <w:rsid w:val="002D0EF4"/>
    <w:rsid w:val="002D5B76"/>
    <w:rsid w:val="002E28B5"/>
    <w:rsid w:val="002E44D0"/>
    <w:rsid w:val="002E6E2A"/>
    <w:rsid w:val="002F28CA"/>
    <w:rsid w:val="003053CE"/>
    <w:rsid w:val="003115EA"/>
    <w:rsid w:val="00311A23"/>
    <w:rsid w:val="0031378C"/>
    <w:rsid w:val="003143E1"/>
    <w:rsid w:val="00321D66"/>
    <w:rsid w:val="00327242"/>
    <w:rsid w:val="00332E9C"/>
    <w:rsid w:val="00333A5D"/>
    <w:rsid w:val="0033496E"/>
    <w:rsid w:val="003433CF"/>
    <w:rsid w:val="0035510F"/>
    <w:rsid w:val="003556A4"/>
    <w:rsid w:val="00357898"/>
    <w:rsid w:val="00357EC5"/>
    <w:rsid w:val="00364603"/>
    <w:rsid w:val="00365CFC"/>
    <w:rsid w:val="003701BF"/>
    <w:rsid w:val="0037332E"/>
    <w:rsid w:val="00380189"/>
    <w:rsid w:val="00384705"/>
    <w:rsid w:val="00390D80"/>
    <w:rsid w:val="00397D10"/>
    <w:rsid w:val="003A2D7B"/>
    <w:rsid w:val="003A2EDF"/>
    <w:rsid w:val="003A32BB"/>
    <w:rsid w:val="003A6C36"/>
    <w:rsid w:val="003A6EC4"/>
    <w:rsid w:val="003A7B66"/>
    <w:rsid w:val="003B34F8"/>
    <w:rsid w:val="003B3994"/>
    <w:rsid w:val="003B5735"/>
    <w:rsid w:val="003B68ED"/>
    <w:rsid w:val="003C0722"/>
    <w:rsid w:val="003D4BEA"/>
    <w:rsid w:val="003E1066"/>
    <w:rsid w:val="003E1E7E"/>
    <w:rsid w:val="003E3563"/>
    <w:rsid w:val="003E42A2"/>
    <w:rsid w:val="003E50CE"/>
    <w:rsid w:val="003E661A"/>
    <w:rsid w:val="003E6CD2"/>
    <w:rsid w:val="003F0C8B"/>
    <w:rsid w:val="003F44EE"/>
    <w:rsid w:val="003F521C"/>
    <w:rsid w:val="003F5AD4"/>
    <w:rsid w:val="004020A0"/>
    <w:rsid w:val="0041028A"/>
    <w:rsid w:val="0041302D"/>
    <w:rsid w:val="00414585"/>
    <w:rsid w:val="004175E0"/>
    <w:rsid w:val="00423B94"/>
    <w:rsid w:val="0042424E"/>
    <w:rsid w:val="00431800"/>
    <w:rsid w:val="004346FC"/>
    <w:rsid w:val="004422A9"/>
    <w:rsid w:val="004451A6"/>
    <w:rsid w:val="004459B1"/>
    <w:rsid w:val="0045103C"/>
    <w:rsid w:val="00451E48"/>
    <w:rsid w:val="00452112"/>
    <w:rsid w:val="0045673C"/>
    <w:rsid w:val="00462834"/>
    <w:rsid w:val="00464626"/>
    <w:rsid w:val="004649FE"/>
    <w:rsid w:val="004741E8"/>
    <w:rsid w:val="0047573F"/>
    <w:rsid w:val="00476A29"/>
    <w:rsid w:val="00477F1E"/>
    <w:rsid w:val="00481BC3"/>
    <w:rsid w:val="00482E4C"/>
    <w:rsid w:val="004900B6"/>
    <w:rsid w:val="00490A84"/>
    <w:rsid w:val="00497C10"/>
    <w:rsid w:val="004A19BB"/>
    <w:rsid w:val="004A34CB"/>
    <w:rsid w:val="004A4D4D"/>
    <w:rsid w:val="004A5107"/>
    <w:rsid w:val="004A5980"/>
    <w:rsid w:val="004A5FF0"/>
    <w:rsid w:val="004A7CF3"/>
    <w:rsid w:val="004B2247"/>
    <w:rsid w:val="004B3810"/>
    <w:rsid w:val="004B7B27"/>
    <w:rsid w:val="004C28A3"/>
    <w:rsid w:val="004E11A9"/>
    <w:rsid w:val="004E1AD8"/>
    <w:rsid w:val="004F2B4F"/>
    <w:rsid w:val="004F5F2B"/>
    <w:rsid w:val="00502922"/>
    <w:rsid w:val="005059DF"/>
    <w:rsid w:val="00507AE0"/>
    <w:rsid w:val="00507B78"/>
    <w:rsid w:val="00510DB0"/>
    <w:rsid w:val="00512D4F"/>
    <w:rsid w:val="005147D0"/>
    <w:rsid w:val="0052305E"/>
    <w:rsid w:val="00532644"/>
    <w:rsid w:val="005342DF"/>
    <w:rsid w:val="0054038F"/>
    <w:rsid w:val="0054419B"/>
    <w:rsid w:val="005445F9"/>
    <w:rsid w:val="00546CDE"/>
    <w:rsid w:val="0055188B"/>
    <w:rsid w:val="00556CEE"/>
    <w:rsid w:val="005602BB"/>
    <w:rsid w:val="00561DAF"/>
    <w:rsid w:val="005641E3"/>
    <w:rsid w:val="00564D59"/>
    <w:rsid w:val="00566170"/>
    <w:rsid w:val="005745F3"/>
    <w:rsid w:val="00574A2F"/>
    <w:rsid w:val="0057526D"/>
    <w:rsid w:val="00576816"/>
    <w:rsid w:val="00576DC5"/>
    <w:rsid w:val="00582FCD"/>
    <w:rsid w:val="005971AC"/>
    <w:rsid w:val="005A0301"/>
    <w:rsid w:val="005A73E4"/>
    <w:rsid w:val="005C0C2A"/>
    <w:rsid w:val="005C411E"/>
    <w:rsid w:val="005C7999"/>
    <w:rsid w:val="005D09EF"/>
    <w:rsid w:val="005D1A00"/>
    <w:rsid w:val="005D61E6"/>
    <w:rsid w:val="005E6D94"/>
    <w:rsid w:val="005F3FB0"/>
    <w:rsid w:val="005F736E"/>
    <w:rsid w:val="0060670B"/>
    <w:rsid w:val="0061323C"/>
    <w:rsid w:val="00625998"/>
    <w:rsid w:val="00631738"/>
    <w:rsid w:val="00631739"/>
    <w:rsid w:val="00633435"/>
    <w:rsid w:val="00635857"/>
    <w:rsid w:val="006379C7"/>
    <w:rsid w:val="00640F48"/>
    <w:rsid w:val="006441F5"/>
    <w:rsid w:val="006539C1"/>
    <w:rsid w:val="00656A22"/>
    <w:rsid w:val="00661019"/>
    <w:rsid w:val="0066703D"/>
    <w:rsid w:val="00671CB9"/>
    <w:rsid w:val="00677A3E"/>
    <w:rsid w:val="00686072"/>
    <w:rsid w:val="00686426"/>
    <w:rsid w:val="00690F5C"/>
    <w:rsid w:val="006912FD"/>
    <w:rsid w:val="00691375"/>
    <w:rsid w:val="00692C8A"/>
    <w:rsid w:val="00693F89"/>
    <w:rsid w:val="00694B0A"/>
    <w:rsid w:val="00695284"/>
    <w:rsid w:val="0069767E"/>
    <w:rsid w:val="006A0FA8"/>
    <w:rsid w:val="006A17F2"/>
    <w:rsid w:val="006A1F45"/>
    <w:rsid w:val="006A4689"/>
    <w:rsid w:val="006B17D0"/>
    <w:rsid w:val="006B3847"/>
    <w:rsid w:val="006D1B9B"/>
    <w:rsid w:val="006D1E4D"/>
    <w:rsid w:val="006D6B8C"/>
    <w:rsid w:val="006D76FE"/>
    <w:rsid w:val="006F205B"/>
    <w:rsid w:val="006F3AEA"/>
    <w:rsid w:val="006F5638"/>
    <w:rsid w:val="00704177"/>
    <w:rsid w:val="007063A8"/>
    <w:rsid w:val="007227F3"/>
    <w:rsid w:val="00722EF1"/>
    <w:rsid w:val="00723B5F"/>
    <w:rsid w:val="0073015C"/>
    <w:rsid w:val="007379DD"/>
    <w:rsid w:val="00742267"/>
    <w:rsid w:val="007430F8"/>
    <w:rsid w:val="00762918"/>
    <w:rsid w:val="00765455"/>
    <w:rsid w:val="00766470"/>
    <w:rsid w:val="00770AF6"/>
    <w:rsid w:val="00791643"/>
    <w:rsid w:val="007927D0"/>
    <w:rsid w:val="00796401"/>
    <w:rsid w:val="007A015A"/>
    <w:rsid w:val="007A4264"/>
    <w:rsid w:val="007B022E"/>
    <w:rsid w:val="007B1834"/>
    <w:rsid w:val="007B6207"/>
    <w:rsid w:val="007C01E8"/>
    <w:rsid w:val="007C1179"/>
    <w:rsid w:val="007C2A55"/>
    <w:rsid w:val="007C369D"/>
    <w:rsid w:val="007C394D"/>
    <w:rsid w:val="007D0F2B"/>
    <w:rsid w:val="007D2C63"/>
    <w:rsid w:val="007D53B8"/>
    <w:rsid w:val="007D667F"/>
    <w:rsid w:val="007E0037"/>
    <w:rsid w:val="007E3F21"/>
    <w:rsid w:val="007F151A"/>
    <w:rsid w:val="007F3561"/>
    <w:rsid w:val="007F5243"/>
    <w:rsid w:val="007F5690"/>
    <w:rsid w:val="007F5979"/>
    <w:rsid w:val="007F6D01"/>
    <w:rsid w:val="007F76DD"/>
    <w:rsid w:val="008003C9"/>
    <w:rsid w:val="00813DFD"/>
    <w:rsid w:val="00830BAC"/>
    <w:rsid w:val="00831BE8"/>
    <w:rsid w:val="00843C16"/>
    <w:rsid w:val="00844E95"/>
    <w:rsid w:val="00845D0A"/>
    <w:rsid w:val="00853439"/>
    <w:rsid w:val="0085479A"/>
    <w:rsid w:val="00857049"/>
    <w:rsid w:val="00861395"/>
    <w:rsid w:val="008616CE"/>
    <w:rsid w:val="008714C4"/>
    <w:rsid w:val="008809D3"/>
    <w:rsid w:val="00881F38"/>
    <w:rsid w:val="00885537"/>
    <w:rsid w:val="00890107"/>
    <w:rsid w:val="00892243"/>
    <w:rsid w:val="00893431"/>
    <w:rsid w:val="00894A23"/>
    <w:rsid w:val="0089574B"/>
    <w:rsid w:val="008A0146"/>
    <w:rsid w:val="008A148D"/>
    <w:rsid w:val="008A3681"/>
    <w:rsid w:val="008A797D"/>
    <w:rsid w:val="008B048E"/>
    <w:rsid w:val="008B066F"/>
    <w:rsid w:val="008B3592"/>
    <w:rsid w:val="008B3D53"/>
    <w:rsid w:val="008B4288"/>
    <w:rsid w:val="008B585B"/>
    <w:rsid w:val="008B6DE5"/>
    <w:rsid w:val="008D0890"/>
    <w:rsid w:val="008D233E"/>
    <w:rsid w:val="008D2F25"/>
    <w:rsid w:val="008D31FD"/>
    <w:rsid w:val="008D50AD"/>
    <w:rsid w:val="008D74B5"/>
    <w:rsid w:val="008F2E54"/>
    <w:rsid w:val="008F4ED3"/>
    <w:rsid w:val="009071C2"/>
    <w:rsid w:val="009107B0"/>
    <w:rsid w:val="00915AF4"/>
    <w:rsid w:val="00915B54"/>
    <w:rsid w:val="0092195F"/>
    <w:rsid w:val="00923F10"/>
    <w:rsid w:val="009277F3"/>
    <w:rsid w:val="009347FF"/>
    <w:rsid w:val="00947C4E"/>
    <w:rsid w:val="009513C7"/>
    <w:rsid w:val="00951535"/>
    <w:rsid w:val="00953B6F"/>
    <w:rsid w:val="00956644"/>
    <w:rsid w:val="00956C36"/>
    <w:rsid w:val="0096061F"/>
    <w:rsid w:val="0097714F"/>
    <w:rsid w:val="009776DE"/>
    <w:rsid w:val="00981163"/>
    <w:rsid w:val="009879B6"/>
    <w:rsid w:val="00992A5B"/>
    <w:rsid w:val="009A6C7C"/>
    <w:rsid w:val="009B1EAF"/>
    <w:rsid w:val="009B3252"/>
    <w:rsid w:val="009B65BD"/>
    <w:rsid w:val="009C1153"/>
    <w:rsid w:val="009C38BA"/>
    <w:rsid w:val="009D0F05"/>
    <w:rsid w:val="009D1E9F"/>
    <w:rsid w:val="009D3D70"/>
    <w:rsid w:val="009D5182"/>
    <w:rsid w:val="009D669F"/>
    <w:rsid w:val="009E039F"/>
    <w:rsid w:val="009E42B6"/>
    <w:rsid w:val="009E540C"/>
    <w:rsid w:val="009E60D0"/>
    <w:rsid w:val="009E7E21"/>
    <w:rsid w:val="009F0180"/>
    <w:rsid w:val="009F0C06"/>
    <w:rsid w:val="009F196C"/>
    <w:rsid w:val="009F2C41"/>
    <w:rsid w:val="009F430F"/>
    <w:rsid w:val="009F4A0E"/>
    <w:rsid w:val="009F7A01"/>
    <w:rsid w:val="00A05C58"/>
    <w:rsid w:val="00A07A0C"/>
    <w:rsid w:val="00A14C90"/>
    <w:rsid w:val="00A15FA2"/>
    <w:rsid w:val="00A24B5F"/>
    <w:rsid w:val="00A26521"/>
    <w:rsid w:val="00A3195E"/>
    <w:rsid w:val="00A31DEB"/>
    <w:rsid w:val="00A3715F"/>
    <w:rsid w:val="00A37F55"/>
    <w:rsid w:val="00A41CF8"/>
    <w:rsid w:val="00A44281"/>
    <w:rsid w:val="00A53D88"/>
    <w:rsid w:val="00A61F64"/>
    <w:rsid w:val="00A6388F"/>
    <w:rsid w:val="00A63C24"/>
    <w:rsid w:val="00A7166A"/>
    <w:rsid w:val="00A7418B"/>
    <w:rsid w:val="00A76D76"/>
    <w:rsid w:val="00A77C1E"/>
    <w:rsid w:val="00A80BC3"/>
    <w:rsid w:val="00A80E83"/>
    <w:rsid w:val="00A810A0"/>
    <w:rsid w:val="00A825EF"/>
    <w:rsid w:val="00A835BB"/>
    <w:rsid w:val="00A85537"/>
    <w:rsid w:val="00A857F0"/>
    <w:rsid w:val="00A876AE"/>
    <w:rsid w:val="00A90B95"/>
    <w:rsid w:val="00AA06B0"/>
    <w:rsid w:val="00AB1C6D"/>
    <w:rsid w:val="00AB6556"/>
    <w:rsid w:val="00AB693B"/>
    <w:rsid w:val="00AC2152"/>
    <w:rsid w:val="00AC4438"/>
    <w:rsid w:val="00AD2025"/>
    <w:rsid w:val="00AD728C"/>
    <w:rsid w:val="00AE639B"/>
    <w:rsid w:val="00AF254A"/>
    <w:rsid w:val="00AF344D"/>
    <w:rsid w:val="00AF4CCE"/>
    <w:rsid w:val="00B0796B"/>
    <w:rsid w:val="00B10D88"/>
    <w:rsid w:val="00B1654E"/>
    <w:rsid w:val="00B2003F"/>
    <w:rsid w:val="00B2393E"/>
    <w:rsid w:val="00B2417A"/>
    <w:rsid w:val="00B252D2"/>
    <w:rsid w:val="00B30FF2"/>
    <w:rsid w:val="00B362B8"/>
    <w:rsid w:val="00B36900"/>
    <w:rsid w:val="00B4163F"/>
    <w:rsid w:val="00B42DA4"/>
    <w:rsid w:val="00B437CC"/>
    <w:rsid w:val="00B47A2C"/>
    <w:rsid w:val="00B52CE6"/>
    <w:rsid w:val="00B61B54"/>
    <w:rsid w:val="00B63823"/>
    <w:rsid w:val="00B700A6"/>
    <w:rsid w:val="00B71A64"/>
    <w:rsid w:val="00B7463B"/>
    <w:rsid w:val="00B75FB4"/>
    <w:rsid w:val="00B761D3"/>
    <w:rsid w:val="00B91FC3"/>
    <w:rsid w:val="00B9222F"/>
    <w:rsid w:val="00B9432E"/>
    <w:rsid w:val="00BA1E85"/>
    <w:rsid w:val="00BA34BC"/>
    <w:rsid w:val="00BA4C98"/>
    <w:rsid w:val="00BA5D5E"/>
    <w:rsid w:val="00BA60C4"/>
    <w:rsid w:val="00BA7674"/>
    <w:rsid w:val="00BA7A84"/>
    <w:rsid w:val="00BB2252"/>
    <w:rsid w:val="00BB596C"/>
    <w:rsid w:val="00BB5E5C"/>
    <w:rsid w:val="00BB610E"/>
    <w:rsid w:val="00BC59E2"/>
    <w:rsid w:val="00BD1C17"/>
    <w:rsid w:val="00BD4170"/>
    <w:rsid w:val="00BF0676"/>
    <w:rsid w:val="00BF0A2D"/>
    <w:rsid w:val="00BF25B1"/>
    <w:rsid w:val="00C01DB0"/>
    <w:rsid w:val="00C02C35"/>
    <w:rsid w:val="00C0441B"/>
    <w:rsid w:val="00C05A53"/>
    <w:rsid w:val="00C05BD8"/>
    <w:rsid w:val="00C07985"/>
    <w:rsid w:val="00C10AB8"/>
    <w:rsid w:val="00C113D0"/>
    <w:rsid w:val="00C13582"/>
    <w:rsid w:val="00C17F90"/>
    <w:rsid w:val="00C2206F"/>
    <w:rsid w:val="00C2660E"/>
    <w:rsid w:val="00C31E12"/>
    <w:rsid w:val="00C3280E"/>
    <w:rsid w:val="00C342C3"/>
    <w:rsid w:val="00C37343"/>
    <w:rsid w:val="00C37D08"/>
    <w:rsid w:val="00C40F17"/>
    <w:rsid w:val="00C42179"/>
    <w:rsid w:val="00C441B5"/>
    <w:rsid w:val="00C5086B"/>
    <w:rsid w:val="00C5342A"/>
    <w:rsid w:val="00C542CA"/>
    <w:rsid w:val="00C6057B"/>
    <w:rsid w:val="00C60FA6"/>
    <w:rsid w:val="00C645FD"/>
    <w:rsid w:val="00C654E8"/>
    <w:rsid w:val="00C66F84"/>
    <w:rsid w:val="00C67242"/>
    <w:rsid w:val="00C72970"/>
    <w:rsid w:val="00C73005"/>
    <w:rsid w:val="00C74150"/>
    <w:rsid w:val="00C868FD"/>
    <w:rsid w:val="00C92EE5"/>
    <w:rsid w:val="00CA13CB"/>
    <w:rsid w:val="00CA2A08"/>
    <w:rsid w:val="00CB1674"/>
    <w:rsid w:val="00CB4601"/>
    <w:rsid w:val="00CB53E9"/>
    <w:rsid w:val="00CC0124"/>
    <w:rsid w:val="00CC054F"/>
    <w:rsid w:val="00CC1F00"/>
    <w:rsid w:val="00CC262D"/>
    <w:rsid w:val="00CC2D67"/>
    <w:rsid w:val="00CC7F82"/>
    <w:rsid w:val="00CD2CEA"/>
    <w:rsid w:val="00CD55C1"/>
    <w:rsid w:val="00CD69DC"/>
    <w:rsid w:val="00CD6E98"/>
    <w:rsid w:val="00CD7F98"/>
    <w:rsid w:val="00CE1E13"/>
    <w:rsid w:val="00CE4286"/>
    <w:rsid w:val="00CE49DC"/>
    <w:rsid w:val="00CE5995"/>
    <w:rsid w:val="00CE7C67"/>
    <w:rsid w:val="00CF1781"/>
    <w:rsid w:val="00CF232D"/>
    <w:rsid w:val="00CF2EDD"/>
    <w:rsid w:val="00D02E84"/>
    <w:rsid w:val="00D07049"/>
    <w:rsid w:val="00D1238C"/>
    <w:rsid w:val="00D148B5"/>
    <w:rsid w:val="00D159BB"/>
    <w:rsid w:val="00D23A52"/>
    <w:rsid w:val="00D27422"/>
    <w:rsid w:val="00D305D0"/>
    <w:rsid w:val="00D30FC8"/>
    <w:rsid w:val="00D318F0"/>
    <w:rsid w:val="00D32085"/>
    <w:rsid w:val="00D323D6"/>
    <w:rsid w:val="00D344DF"/>
    <w:rsid w:val="00D3496F"/>
    <w:rsid w:val="00D34DC4"/>
    <w:rsid w:val="00D42A4A"/>
    <w:rsid w:val="00D4410B"/>
    <w:rsid w:val="00D50FE6"/>
    <w:rsid w:val="00D51787"/>
    <w:rsid w:val="00D52BBE"/>
    <w:rsid w:val="00D54E60"/>
    <w:rsid w:val="00D56671"/>
    <w:rsid w:val="00D61C9B"/>
    <w:rsid w:val="00D62186"/>
    <w:rsid w:val="00D6284A"/>
    <w:rsid w:val="00D62E0F"/>
    <w:rsid w:val="00D63A88"/>
    <w:rsid w:val="00D6448E"/>
    <w:rsid w:val="00D6546C"/>
    <w:rsid w:val="00D67FB6"/>
    <w:rsid w:val="00D74E68"/>
    <w:rsid w:val="00D76810"/>
    <w:rsid w:val="00D81F91"/>
    <w:rsid w:val="00D85293"/>
    <w:rsid w:val="00D854F8"/>
    <w:rsid w:val="00D91658"/>
    <w:rsid w:val="00D92DE7"/>
    <w:rsid w:val="00D94CD8"/>
    <w:rsid w:val="00D9666C"/>
    <w:rsid w:val="00DA094F"/>
    <w:rsid w:val="00DA101E"/>
    <w:rsid w:val="00DB54B8"/>
    <w:rsid w:val="00DB6CE4"/>
    <w:rsid w:val="00DE18E9"/>
    <w:rsid w:val="00DF0F0D"/>
    <w:rsid w:val="00DF0F37"/>
    <w:rsid w:val="00DF12B5"/>
    <w:rsid w:val="00DF1A37"/>
    <w:rsid w:val="00DF6D5F"/>
    <w:rsid w:val="00DF7FC9"/>
    <w:rsid w:val="00E000D5"/>
    <w:rsid w:val="00E00D14"/>
    <w:rsid w:val="00E0159A"/>
    <w:rsid w:val="00E039D6"/>
    <w:rsid w:val="00E13CB6"/>
    <w:rsid w:val="00E228D9"/>
    <w:rsid w:val="00E30A09"/>
    <w:rsid w:val="00E36A03"/>
    <w:rsid w:val="00E41D84"/>
    <w:rsid w:val="00E43A8B"/>
    <w:rsid w:val="00E44430"/>
    <w:rsid w:val="00E4715E"/>
    <w:rsid w:val="00E52437"/>
    <w:rsid w:val="00E52D26"/>
    <w:rsid w:val="00E5318F"/>
    <w:rsid w:val="00E531F9"/>
    <w:rsid w:val="00E61C9E"/>
    <w:rsid w:val="00E6323F"/>
    <w:rsid w:val="00E678EC"/>
    <w:rsid w:val="00E7114B"/>
    <w:rsid w:val="00E739ED"/>
    <w:rsid w:val="00E81572"/>
    <w:rsid w:val="00E83214"/>
    <w:rsid w:val="00E875C3"/>
    <w:rsid w:val="00E87E1D"/>
    <w:rsid w:val="00E92C31"/>
    <w:rsid w:val="00E9374D"/>
    <w:rsid w:val="00E96A49"/>
    <w:rsid w:val="00E979EF"/>
    <w:rsid w:val="00EA0C9F"/>
    <w:rsid w:val="00EA1ED7"/>
    <w:rsid w:val="00EA42A3"/>
    <w:rsid w:val="00EA6054"/>
    <w:rsid w:val="00EA6B5B"/>
    <w:rsid w:val="00EA72FF"/>
    <w:rsid w:val="00EA7C99"/>
    <w:rsid w:val="00EB184A"/>
    <w:rsid w:val="00EB22FD"/>
    <w:rsid w:val="00EB4AF3"/>
    <w:rsid w:val="00EC60C4"/>
    <w:rsid w:val="00EC678F"/>
    <w:rsid w:val="00ED2643"/>
    <w:rsid w:val="00EE27F2"/>
    <w:rsid w:val="00EE4289"/>
    <w:rsid w:val="00EE5136"/>
    <w:rsid w:val="00EE71A1"/>
    <w:rsid w:val="00EF1CD4"/>
    <w:rsid w:val="00EF3612"/>
    <w:rsid w:val="00EF3DDB"/>
    <w:rsid w:val="00F01E7C"/>
    <w:rsid w:val="00F038E4"/>
    <w:rsid w:val="00F0592D"/>
    <w:rsid w:val="00F07134"/>
    <w:rsid w:val="00F11E3F"/>
    <w:rsid w:val="00F121D3"/>
    <w:rsid w:val="00F1581B"/>
    <w:rsid w:val="00F179E7"/>
    <w:rsid w:val="00F17BEA"/>
    <w:rsid w:val="00F2013F"/>
    <w:rsid w:val="00F20249"/>
    <w:rsid w:val="00F21DF2"/>
    <w:rsid w:val="00F23F49"/>
    <w:rsid w:val="00F31BB6"/>
    <w:rsid w:val="00F32774"/>
    <w:rsid w:val="00F33316"/>
    <w:rsid w:val="00F33730"/>
    <w:rsid w:val="00F374CB"/>
    <w:rsid w:val="00F40F29"/>
    <w:rsid w:val="00F43C99"/>
    <w:rsid w:val="00F4454B"/>
    <w:rsid w:val="00F4663A"/>
    <w:rsid w:val="00F5786A"/>
    <w:rsid w:val="00F661C9"/>
    <w:rsid w:val="00F66BDA"/>
    <w:rsid w:val="00F678A8"/>
    <w:rsid w:val="00F730A3"/>
    <w:rsid w:val="00F73FC5"/>
    <w:rsid w:val="00F75AFD"/>
    <w:rsid w:val="00F81116"/>
    <w:rsid w:val="00F934F6"/>
    <w:rsid w:val="00F95890"/>
    <w:rsid w:val="00F971C7"/>
    <w:rsid w:val="00FA0097"/>
    <w:rsid w:val="00FA1657"/>
    <w:rsid w:val="00FA698B"/>
    <w:rsid w:val="00FB025B"/>
    <w:rsid w:val="00FB4490"/>
    <w:rsid w:val="00FB5EE8"/>
    <w:rsid w:val="00FB6C61"/>
    <w:rsid w:val="00FC333F"/>
    <w:rsid w:val="00FC5FE6"/>
    <w:rsid w:val="00FD1DDD"/>
    <w:rsid w:val="00FD2FF8"/>
    <w:rsid w:val="00FE07FE"/>
    <w:rsid w:val="00FE0922"/>
    <w:rsid w:val="00FE3C3D"/>
    <w:rsid w:val="00FE3D3B"/>
    <w:rsid w:val="00FE55C3"/>
    <w:rsid w:val="00FF0DA3"/>
    <w:rsid w:val="00FF30B3"/>
    <w:rsid w:val="00FF5924"/>
    <w:rsid w:val="00FF60E0"/>
    <w:rsid w:val="00FF728A"/>
    <w:rsid w:val="00FF7D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42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2">
    <w:name w:val="heading 2"/>
    <w:basedOn w:val="Normal"/>
    <w:next w:val="Normal"/>
    <w:link w:val="Naslov2Char"/>
    <w:uiPriority w:val="9"/>
    <w:semiHidden/>
    <w:unhideWhenUsed/>
    <w:qFormat/>
    <w:rsid w:val="00CB46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3556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3A7B66"/>
    <w:rPr>
      <w:rFonts w:ascii="Calibri" w:eastAsia="Droid Sans Fallback" w:hAnsi="Calibri" w:cs="Times New Roman"/>
      <w:sz w:val="20"/>
      <w:szCs w:val="20"/>
      <w:lang w:val="en-GB"/>
    </w:rPr>
  </w:style>
  <w:style w:type="paragraph" w:styleId="Revizija">
    <w:name w:val="Revision"/>
    <w:hidden/>
    <w:uiPriority w:val="99"/>
    <w:semiHidden/>
    <w:rsid w:val="002B5162"/>
    <w:pPr>
      <w:spacing w:after="0" w:line="240" w:lineRule="auto"/>
    </w:pPr>
  </w:style>
  <w:style w:type="character" w:customStyle="1" w:styleId="Naslov2Char">
    <w:name w:val="Naslov 2 Char"/>
    <w:basedOn w:val="Zadanifontodlomka"/>
    <w:link w:val="Naslov2"/>
    <w:uiPriority w:val="9"/>
    <w:semiHidden/>
    <w:rsid w:val="00CB4601"/>
    <w:rPr>
      <w:rFonts w:asciiTheme="majorHAnsi" w:eastAsiaTheme="majorEastAsia" w:hAnsiTheme="majorHAnsi" w:cstheme="majorBidi"/>
      <w:color w:val="365F91" w:themeColor="accent1" w:themeShade="BF"/>
      <w:sz w:val="26"/>
      <w:szCs w:val="26"/>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link w:val="Char2"/>
    <w:uiPriority w:val="99"/>
    <w:unhideWhenUsed/>
    <w:qFormat/>
    <w:rsid w:val="00D63A88"/>
    <w:rPr>
      <w:vertAlign w:val="superscript"/>
    </w:rPr>
  </w:style>
  <w:style w:type="character" w:styleId="SlijeenaHiperveza">
    <w:name w:val="FollowedHyperlink"/>
    <w:basedOn w:val="Zadanifontodlomka"/>
    <w:uiPriority w:val="99"/>
    <w:semiHidden/>
    <w:unhideWhenUsed/>
    <w:rsid w:val="00BA7674"/>
    <w:rPr>
      <w:color w:val="800080" w:themeColor="followedHyperlink"/>
      <w:u w:val="single"/>
    </w:rPr>
  </w:style>
  <w:style w:type="character" w:customStyle="1" w:styleId="Naslov3Char">
    <w:name w:val="Naslov 3 Char"/>
    <w:basedOn w:val="Zadanifontodlomka"/>
    <w:link w:val="Naslov3"/>
    <w:uiPriority w:val="9"/>
    <w:semiHidden/>
    <w:rsid w:val="003556A4"/>
    <w:rPr>
      <w:rFonts w:asciiTheme="majorHAnsi" w:eastAsiaTheme="majorEastAsia" w:hAnsiTheme="majorHAnsi" w:cstheme="majorBidi"/>
      <w:b/>
      <w:bCs/>
      <w:color w:val="4F81BD" w:themeColor="accent1"/>
    </w:rPr>
  </w:style>
  <w:style w:type="paragraph" w:styleId="StandardWeb">
    <w:name w:val="Normal (Web)"/>
    <w:basedOn w:val="Normal"/>
    <w:uiPriority w:val="99"/>
    <w:semiHidden/>
    <w:unhideWhenUsed/>
    <w:rsid w:val="007B1834"/>
    <w:pPr>
      <w:spacing w:before="100" w:beforeAutospacing="1" w:after="100" w:afterAutospacing="1" w:line="240" w:lineRule="auto"/>
    </w:pPr>
    <w:rPr>
      <w:rFonts w:ascii="Times New Roman" w:eastAsia="Calibri" w:hAnsi="Times New Roman" w:cs="Times New Roman"/>
      <w:sz w:val="24"/>
      <w:szCs w:val="24"/>
      <w:lang w:eastAsia="hr-HR"/>
    </w:rPr>
  </w:style>
  <w:style w:type="paragraph" w:customStyle="1" w:styleId="Char2">
    <w:name w:val="Char2"/>
    <w:basedOn w:val="Normal"/>
    <w:link w:val="Referencafusnote"/>
    <w:uiPriority w:val="99"/>
    <w:rsid w:val="000E4519"/>
    <w:pPr>
      <w:suppressAutoHyphens/>
      <w:spacing w:after="160"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2">
    <w:name w:val="heading 2"/>
    <w:basedOn w:val="Normal"/>
    <w:next w:val="Normal"/>
    <w:link w:val="Naslov2Char"/>
    <w:uiPriority w:val="9"/>
    <w:semiHidden/>
    <w:unhideWhenUsed/>
    <w:qFormat/>
    <w:rsid w:val="00CB46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3556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3A7B66"/>
    <w:rPr>
      <w:rFonts w:ascii="Calibri" w:eastAsia="Droid Sans Fallback" w:hAnsi="Calibri" w:cs="Times New Roman"/>
      <w:sz w:val="20"/>
      <w:szCs w:val="20"/>
      <w:lang w:val="en-GB"/>
    </w:rPr>
  </w:style>
  <w:style w:type="paragraph" w:styleId="Revizija">
    <w:name w:val="Revision"/>
    <w:hidden/>
    <w:uiPriority w:val="99"/>
    <w:semiHidden/>
    <w:rsid w:val="002B5162"/>
    <w:pPr>
      <w:spacing w:after="0" w:line="240" w:lineRule="auto"/>
    </w:pPr>
  </w:style>
  <w:style w:type="character" w:customStyle="1" w:styleId="Naslov2Char">
    <w:name w:val="Naslov 2 Char"/>
    <w:basedOn w:val="Zadanifontodlomka"/>
    <w:link w:val="Naslov2"/>
    <w:uiPriority w:val="9"/>
    <w:semiHidden/>
    <w:rsid w:val="00CB4601"/>
    <w:rPr>
      <w:rFonts w:asciiTheme="majorHAnsi" w:eastAsiaTheme="majorEastAsia" w:hAnsiTheme="majorHAnsi" w:cstheme="majorBidi"/>
      <w:color w:val="365F91" w:themeColor="accent1" w:themeShade="BF"/>
      <w:sz w:val="26"/>
      <w:szCs w:val="26"/>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link w:val="Char2"/>
    <w:uiPriority w:val="99"/>
    <w:unhideWhenUsed/>
    <w:qFormat/>
    <w:rsid w:val="00D63A88"/>
    <w:rPr>
      <w:vertAlign w:val="superscript"/>
    </w:rPr>
  </w:style>
  <w:style w:type="character" w:styleId="SlijeenaHiperveza">
    <w:name w:val="FollowedHyperlink"/>
    <w:basedOn w:val="Zadanifontodlomka"/>
    <w:uiPriority w:val="99"/>
    <w:semiHidden/>
    <w:unhideWhenUsed/>
    <w:rsid w:val="00BA7674"/>
    <w:rPr>
      <w:color w:val="800080" w:themeColor="followedHyperlink"/>
      <w:u w:val="single"/>
    </w:rPr>
  </w:style>
  <w:style w:type="character" w:customStyle="1" w:styleId="Naslov3Char">
    <w:name w:val="Naslov 3 Char"/>
    <w:basedOn w:val="Zadanifontodlomka"/>
    <w:link w:val="Naslov3"/>
    <w:uiPriority w:val="9"/>
    <w:semiHidden/>
    <w:rsid w:val="003556A4"/>
    <w:rPr>
      <w:rFonts w:asciiTheme="majorHAnsi" w:eastAsiaTheme="majorEastAsia" w:hAnsiTheme="majorHAnsi" w:cstheme="majorBidi"/>
      <w:b/>
      <w:bCs/>
      <w:color w:val="4F81BD" w:themeColor="accent1"/>
    </w:rPr>
  </w:style>
  <w:style w:type="paragraph" w:styleId="StandardWeb">
    <w:name w:val="Normal (Web)"/>
    <w:basedOn w:val="Normal"/>
    <w:uiPriority w:val="99"/>
    <w:semiHidden/>
    <w:unhideWhenUsed/>
    <w:rsid w:val="007B1834"/>
    <w:pPr>
      <w:spacing w:before="100" w:beforeAutospacing="1" w:after="100" w:afterAutospacing="1" w:line="240" w:lineRule="auto"/>
    </w:pPr>
    <w:rPr>
      <w:rFonts w:ascii="Times New Roman" w:eastAsia="Calibri" w:hAnsi="Times New Roman" w:cs="Times New Roman"/>
      <w:sz w:val="24"/>
      <w:szCs w:val="24"/>
      <w:lang w:eastAsia="hr-HR"/>
    </w:rPr>
  </w:style>
  <w:style w:type="paragraph" w:customStyle="1" w:styleId="Char2">
    <w:name w:val="Char2"/>
    <w:basedOn w:val="Normal"/>
    <w:link w:val="Referencafusnote"/>
    <w:uiPriority w:val="99"/>
    <w:rsid w:val="000E4519"/>
    <w:pPr>
      <w:suppressAutoHyphens/>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6604">
      <w:bodyDiv w:val="1"/>
      <w:marLeft w:val="0"/>
      <w:marRight w:val="0"/>
      <w:marTop w:val="0"/>
      <w:marBottom w:val="0"/>
      <w:divBdr>
        <w:top w:val="none" w:sz="0" w:space="0" w:color="auto"/>
        <w:left w:val="none" w:sz="0" w:space="0" w:color="auto"/>
        <w:bottom w:val="none" w:sz="0" w:space="0" w:color="auto"/>
        <w:right w:val="none" w:sz="0" w:space="0" w:color="auto"/>
      </w:divBdr>
    </w:div>
    <w:div w:id="267083263">
      <w:bodyDiv w:val="1"/>
      <w:marLeft w:val="0"/>
      <w:marRight w:val="0"/>
      <w:marTop w:val="0"/>
      <w:marBottom w:val="0"/>
      <w:divBdr>
        <w:top w:val="none" w:sz="0" w:space="0" w:color="auto"/>
        <w:left w:val="none" w:sz="0" w:space="0" w:color="auto"/>
        <w:bottom w:val="none" w:sz="0" w:space="0" w:color="auto"/>
        <w:right w:val="none" w:sz="0" w:space="0" w:color="auto"/>
      </w:divBdr>
    </w:div>
    <w:div w:id="404649575">
      <w:bodyDiv w:val="1"/>
      <w:marLeft w:val="0"/>
      <w:marRight w:val="0"/>
      <w:marTop w:val="0"/>
      <w:marBottom w:val="0"/>
      <w:divBdr>
        <w:top w:val="none" w:sz="0" w:space="0" w:color="auto"/>
        <w:left w:val="none" w:sz="0" w:space="0" w:color="auto"/>
        <w:bottom w:val="none" w:sz="0" w:space="0" w:color="auto"/>
        <w:right w:val="none" w:sz="0" w:space="0" w:color="auto"/>
      </w:divBdr>
    </w:div>
    <w:div w:id="500857911">
      <w:bodyDiv w:val="1"/>
      <w:marLeft w:val="0"/>
      <w:marRight w:val="0"/>
      <w:marTop w:val="0"/>
      <w:marBottom w:val="0"/>
      <w:divBdr>
        <w:top w:val="none" w:sz="0" w:space="0" w:color="auto"/>
        <w:left w:val="none" w:sz="0" w:space="0" w:color="auto"/>
        <w:bottom w:val="none" w:sz="0" w:space="0" w:color="auto"/>
        <w:right w:val="none" w:sz="0" w:space="0" w:color="auto"/>
      </w:divBdr>
    </w:div>
    <w:div w:id="518008435">
      <w:bodyDiv w:val="1"/>
      <w:marLeft w:val="0"/>
      <w:marRight w:val="0"/>
      <w:marTop w:val="0"/>
      <w:marBottom w:val="0"/>
      <w:divBdr>
        <w:top w:val="none" w:sz="0" w:space="0" w:color="auto"/>
        <w:left w:val="none" w:sz="0" w:space="0" w:color="auto"/>
        <w:bottom w:val="none" w:sz="0" w:space="0" w:color="auto"/>
        <w:right w:val="none" w:sz="0" w:space="0" w:color="auto"/>
      </w:divBdr>
    </w:div>
    <w:div w:id="531650489">
      <w:bodyDiv w:val="1"/>
      <w:marLeft w:val="0"/>
      <w:marRight w:val="0"/>
      <w:marTop w:val="0"/>
      <w:marBottom w:val="0"/>
      <w:divBdr>
        <w:top w:val="none" w:sz="0" w:space="0" w:color="auto"/>
        <w:left w:val="none" w:sz="0" w:space="0" w:color="auto"/>
        <w:bottom w:val="none" w:sz="0" w:space="0" w:color="auto"/>
        <w:right w:val="none" w:sz="0" w:space="0" w:color="auto"/>
      </w:divBdr>
    </w:div>
    <w:div w:id="551771708">
      <w:bodyDiv w:val="1"/>
      <w:marLeft w:val="0"/>
      <w:marRight w:val="0"/>
      <w:marTop w:val="0"/>
      <w:marBottom w:val="0"/>
      <w:divBdr>
        <w:top w:val="none" w:sz="0" w:space="0" w:color="auto"/>
        <w:left w:val="none" w:sz="0" w:space="0" w:color="auto"/>
        <w:bottom w:val="none" w:sz="0" w:space="0" w:color="auto"/>
        <w:right w:val="none" w:sz="0" w:space="0" w:color="auto"/>
      </w:divBdr>
    </w:div>
    <w:div w:id="642344226">
      <w:bodyDiv w:val="1"/>
      <w:marLeft w:val="0"/>
      <w:marRight w:val="0"/>
      <w:marTop w:val="0"/>
      <w:marBottom w:val="0"/>
      <w:divBdr>
        <w:top w:val="none" w:sz="0" w:space="0" w:color="auto"/>
        <w:left w:val="none" w:sz="0" w:space="0" w:color="auto"/>
        <w:bottom w:val="none" w:sz="0" w:space="0" w:color="auto"/>
        <w:right w:val="none" w:sz="0" w:space="0" w:color="auto"/>
      </w:divBdr>
    </w:div>
    <w:div w:id="776632991">
      <w:bodyDiv w:val="1"/>
      <w:marLeft w:val="0"/>
      <w:marRight w:val="0"/>
      <w:marTop w:val="0"/>
      <w:marBottom w:val="0"/>
      <w:divBdr>
        <w:top w:val="none" w:sz="0" w:space="0" w:color="auto"/>
        <w:left w:val="none" w:sz="0" w:space="0" w:color="auto"/>
        <w:bottom w:val="none" w:sz="0" w:space="0" w:color="auto"/>
        <w:right w:val="none" w:sz="0" w:space="0" w:color="auto"/>
      </w:divBdr>
    </w:div>
    <w:div w:id="809639459">
      <w:bodyDiv w:val="1"/>
      <w:marLeft w:val="0"/>
      <w:marRight w:val="0"/>
      <w:marTop w:val="0"/>
      <w:marBottom w:val="0"/>
      <w:divBdr>
        <w:top w:val="none" w:sz="0" w:space="0" w:color="auto"/>
        <w:left w:val="none" w:sz="0" w:space="0" w:color="auto"/>
        <w:bottom w:val="none" w:sz="0" w:space="0" w:color="auto"/>
        <w:right w:val="none" w:sz="0" w:space="0" w:color="auto"/>
      </w:divBdr>
    </w:div>
    <w:div w:id="819660451">
      <w:bodyDiv w:val="1"/>
      <w:marLeft w:val="0"/>
      <w:marRight w:val="0"/>
      <w:marTop w:val="0"/>
      <w:marBottom w:val="0"/>
      <w:divBdr>
        <w:top w:val="none" w:sz="0" w:space="0" w:color="auto"/>
        <w:left w:val="none" w:sz="0" w:space="0" w:color="auto"/>
        <w:bottom w:val="none" w:sz="0" w:space="0" w:color="auto"/>
        <w:right w:val="none" w:sz="0" w:space="0" w:color="auto"/>
      </w:divBdr>
    </w:div>
    <w:div w:id="986472102">
      <w:bodyDiv w:val="1"/>
      <w:marLeft w:val="0"/>
      <w:marRight w:val="0"/>
      <w:marTop w:val="0"/>
      <w:marBottom w:val="0"/>
      <w:divBdr>
        <w:top w:val="none" w:sz="0" w:space="0" w:color="auto"/>
        <w:left w:val="none" w:sz="0" w:space="0" w:color="auto"/>
        <w:bottom w:val="none" w:sz="0" w:space="0" w:color="auto"/>
        <w:right w:val="none" w:sz="0" w:space="0" w:color="auto"/>
      </w:divBdr>
    </w:div>
    <w:div w:id="1038162040">
      <w:bodyDiv w:val="1"/>
      <w:marLeft w:val="0"/>
      <w:marRight w:val="0"/>
      <w:marTop w:val="0"/>
      <w:marBottom w:val="0"/>
      <w:divBdr>
        <w:top w:val="none" w:sz="0" w:space="0" w:color="auto"/>
        <w:left w:val="none" w:sz="0" w:space="0" w:color="auto"/>
        <w:bottom w:val="none" w:sz="0" w:space="0" w:color="auto"/>
        <w:right w:val="none" w:sz="0" w:space="0" w:color="auto"/>
      </w:divBdr>
    </w:div>
    <w:div w:id="1051657430">
      <w:bodyDiv w:val="1"/>
      <w:marLeft w:val="0"/>
      <w:marRight w:val="0"/>
      <w:marTop w:val="0"/>
      <w:marBottom w:val="0"/>
      <w:divBdr>
        <w:top w:val="none" w:sz="0" w:space="0" w:color="auto"/>
        <w:left w:val="none" w:sz="0" w:space="0" w:color="auto"/>
        <w:bottom w:val="none" w:sz="0" w:space="0" w:color="auto"/>
        <w:right w:val="none" w:sz="0" w:space="0" w:color="auto"/>
      </w:divBdr>
    </w:div>
    <w:div w:id="1056197403">
      <w:bodyDiv w:val="1"/>
      <w:marLeft w:val="0"/>
      <w:marRight w:val="0"/>
      <w:marTop w:val="0"/>
      <w:marBottom w:val="0"/>
      <w:divBdr>
        <w:top w:val="none" w:sz="0" w:space="0" w:color="auto"/>
        <w:left w:val="none" w:sz="0" w:space="0" w:color="auto"/>
        <w:bottom w:val="none" w:sz="0" w:space="0" w:color="auto"/>
        <w:right w:val="none" w:sz="0" w:space="0" w:color="auto"/>
      </w:divBdr>
    </w:div>
    <w:div w:id="1139541937">
      <w:bodyDiv w:val="1"/>
      <w:marLeft w:val="0"/>
      <w:marRight w:val="0"/>
      <w:marTop w:val="0"/>
      <w:marBottom w:val="0"/>
      <w:divBdr>
        <w:top w:val="none" w:sz="0" w:space="0" w:color="auto"/>
        <w:left w:val="none" w:sz="0" w:space="0" w:color="auto"/>
        <w:bottom w:val="none" w:sz="0" w:space="0" w:color="auto"/>
        <w:right w:val="none" w:sz="0" w:space="0" w:color="auto"/>
      </w:divBdr>
    </w:div>
    <w:div w:id="1166438888">
      <w:bodyDiv w:val="1"/>
      <w:marLeft w:val="0"/>
      <w:marRight w:val="0"/>
      <w:marTop w:val="0"/>
      <w:marBottom w:val="0"/>
      <w:divBdr>
        <w:top w:val="none" w:sz="0" w:space="0" w:color="auto"/>
        <w:left w:val="none" w:sz="0" w:space="0" w:color="auto"/>
        <w:bottom w:val="none" w:sz="0" w:space="0" w:color="auto"/>
        <w:right w:val="none" w:sz="0" w:space="0" w:color="auto"/>
      </w:divBdr>
    </w:div>
    <w:div w:id="1230846646">
      <w:bodyDiv w:val="1"/>
      <w:marLeft w:val="0"/>
      <w:marRight w:val="0"/>
      <w:marTop w:val="0"/>
      <w:marBottom w:val="0"/>
      <w:divBdr>
        <w:top w:val="none" w:sz="0" w:space="0" w:color="auto"/>
        <w:left w:val="none" w:sz="0" w:space="0" w:color="auto"/>
        <w:bottom w:val="none" w:sz="0" w:space="0" w:color="auto"/>
        <w:right w:val="none" w:sz="0" w:space="0" w:color="auto"/>
      </w:divBdr>
    </w:div>
    <w:div w:id="1314916749">
      <w:bodyDiv w:val="1"/>
      <w:marLeft w:val="0"/>
      <w:marRight w:val="0"/>
      <w:marTop w:val="0"/>
      <w:marBottom w:val="0"/>
      <w:divBdr>
        <w:top w:val="none" w:sz="0" w:space="0" w:color="auto"/>
        <w:left w:val="none" w:sz="0" w:space="0" w:color="auto"/>
        <w:bottom w:val="none" w:sz="0" w:space="0" w:color="auto"/>
        <w:right w:val="none" w:sz="0" w:space="0" w:color="auto"/>
      </w:divBdr>
    </w:div>
    <w:div w:id="1421750756">
      <w:bodyDiv w:val="1"/>
      <w:marLeft w:val="0"/>
      <w:marRight w:val="0"/>
      <w:marTop w:val="0"/>
      <w:marBottom w:val="0"/>
      <w:divBdr>
        <w:top w:val="none" w:sz="0" w:space="0" w:color="auto"/>
        <w:left w:val="none" w:sz="0" w:space="0" w:color="auto"/>
        <w:bottom w:val="none" w:sz="0" w:space="0" w:color="auto"/>
        <w:right w:val="none" w:sz="0" w:space="0" w:color="auto"/>
      </w:divBdr>
    </w:div>
    <w:div w:id="1612473947">
      <w:bodyDiv w:val="1"/>
      <w:marLeft w:val="0"/>
      <w:marRight w:val="0"/>
      <w:marTop w:val="0"/>
      <w:marBottom w:val="0"/>
      <w:divBdr>
        <w:top w:val="none" w:sz="0" w:space="0" w:color="auto"/>
        <w:left w:val="none" w:sz="0" w:space="0" w:color="auto"/>
        <w:bottom w:val="none" w:sz="0" w:space="0" w:color="auto"/>
        <w:right w:val="none" w:sz="0" w:space="0" w:color="auto"/>
      </w:divBdr>
    </w:div>
    <w:div w:id="1622027437">
      <w:bodyDiv w:val="1"/>
      <w:marLeft w:val="0"/>
      <w:marRight w:val="0"/>
      <w:marTop w:val="0"/>
      <w:marBottom w:val="0"/>
      <w:divBdr>
        <w:top w:val="none" w:sz="0" w:space="0" w:color="auto"/>
        <w:left w:val="none" w:sz="0" w:space="0" w:color="auto"/>
        <w:bottom w:val="none" w:sz="0" w:space="0" w:color="auto"/>
        <w:right w:val="none" w:sz="0" w:space="0" w:color="auto"/>
      </w:divBdr>
    </w:div>
    <w:div w:id="1635525602">
      <w:bodyDiv w:val="1"/>
      <w:marLeft w:val="0"/>
      <w:marRight w:val="0"/>
      <w:marTop w:val="0"/>
      <w:marBottom w:val="0"/>
      <w:divBdr>
        <w:top w:val="none" w:sz="0" w:space="0" w:color="auto"/>
        <w:left w:val="none" w:sz="0" w:space="0" w:color="auto"/>
        <w:bottom w:val="none" w:sz="0" w:space="0" w:color="auto"/>
        <w:right w:val="none" w:sz="0" w:space="0" w:color="auto"/>
      </w:divBdr>
    </w:div>
    <w:div w:id="1678731896">
      <w:bodyDiv w:val="1"/>
      <w:marLeft w:val="0"/>
      <w:marRight w:val="0"/>
      <w:marTop w:val="0"/>
      <w:marBottom w:val="0"/>
      <w:divBdr>
        <w:top w:val="none" w:sz="0" w:space="0" w:color="auto"/>
        <w:left w:val="none" w:sz="0" w:space="0" w:color="auto"/>
        <w:bottom w:val="none" w:sz="0" w:space="0" w:color="auto"/>
        <w:right w:val="none" w:sz="0" w:space="0" w:color="auto"/>
      </w:divBdr>
    </w:div>
    <w:div w:id="1969624661">
      <w:bodyDiv w:val="1"/>
      <w:marLeft w:val="0"/>
      <w:marRight w:val="0"/>
      <w:marTop w:val="0"/>
      <w:marBottom w:val="0"/>
      <w:divBdr>
        <w:top w:val="none" w:sz="0" w:space="0" w:color="auto"/>
        <w:left w:val="none" w:sz="0" w:space="0" w:color="auto"/>
        <w:bottom w:val="none" w:sz="0" w:space="0" w:color="auto"/>
        <w:right w:val="none" w:sz="0" w:space="0" w:color="auto"/>
      </w:divBdr>
    </w:div>
    <w:div w:id="2013213296">
      <w:bodyDiv w:val="1"/>
      <w:marLeft w:val="0"/>
      <w:marRight w:val="0"/>
      <w:marTop w:val="0"/>
      <w:marBottom w:val="0"/>
      <w:divBdr>
        <w:top w:val="none" w:sz="0" w:space="0" w:color="auto"/>
        <w:left w:val="none" w:sz="0" w:space="0" w:color="auto"/>
        <w:bottom w:val="none" w:sz="0" w:space="0" w:color="auto"/>
        <w:right w:val="none" w:sz="0" w:space="0" w:color="auto"/>
      </w:divBdr>
    </w:div>
    <w:div w:id="2033066433">
      <w:bodyDiv w:val="1"/>
      <w:marLeft w:val="0"/>
      <w:marRight w:val="0"/>
      <w:marTop w:val="0"/>
      <w:marBottom w:val="0"/>
      <w:divBdr>
        <w:top w:val="none" w:sz="0" w:space="0" w:color="auto"/>
        <w:left w:val="none" w:sz="0" w:space="0" w:color="auto"/>
        <w:bottom w:val="none" w:sz="0" w:space="0" w:color="auto"/>
        <w:right w:val="none" w:sz="0" w:space="0" w:color="auto"/>
      </w:divBdr>
    </w:div>
    <w:div w:id="20664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rukturnifondovi.hr/wp-content/uploads/natjecaji/poziv-na-dostavu-projektnih-prijedloga--jacanje-poslovanja-drustvenih-poduzetnika---faza-i---35659/Info-radionica_Ja%C4%8Danje-poslovanja-DP_final.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trukturnifondovi.h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sf.hr" TargetMode="External"/><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43927-0A4D-4936-80B8-C3A3BA3B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9238</Characters>
  <Application>Microsoft Office Word</Application>
  <DocSecurity>4</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MRMS</cp:lastModifiedBy>
  <cp:revision>2</cp:revision>
  <cp:lastPrinted>2017-08-28T08:46:00Z</cp:lastPrinted>
  <dcterms:created xsi:type="dcterms:W3CDTF">2019-09-02T07:47:00Z</dcterms:created>
  <dcterms:modified xsi:type="dcterms:W3CDTF">2019-09-02T07:47:00Z</dcterms:modified>
</cp:coreProperties>
</file>