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2F" w:rsidRDefault="00574A2F">
      <w:pPr>
        <w:rPr>
          <w:b/>
        </w:rPr>
      </w:pPr>
    </w:p>
    <w:p w:rsidR="00532644" w:rsidRDefault="00532644" w:rsidP="00532644">
      <w:pPr>
        <w:jc w:val="center"/>
        <w:rPr>
          <w:b/>
        </w:rPr>
      </w:pP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8"/>
          <w:szCs w:val="28"/>
        </w:rPr>
      </w:pPr>
      <w:r w:rsidRPr="00532644">
        <w:rPr>
          <w:rFonts w:ascii="Calibri" w:eastAsia="Calibri" w:hAnsi="Calibri" w:cs="Times New Roman"/>
          <w:color w:val="000000"/>
          <w:sz w:val="28"/>
          <w:szCs w:val="28"/>
        </w:rPr>
        <w:t>ODGOVORI NA PITANJA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532644">
        <w:rPr>
          <w:rFonts w:ascii="Calibri" w:eastAsia="Calibri" w:hAnsi="Calibri" w:cs="Times New Roman"/>
          <w:color w:val="000000"/>
          <w:sz w:val="24"/>
          <w:szCs w:val="24"/>
        </w:rPr>
        <w:t>vezana uz Poziv na dostavu projektnih prijedloga</w:t>
      </w:r>
    </w:p>
    <w:p w:rsidR="00532644" w:rsidRPr="00532644" w:rsidRDefault="00EA72FF" w:rsidP="001B1698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Times New Roman"/>
          <w:i/>
          <w:iCs/>
          <w:color w:val="00000A"/>
          <w:sz w:val="32"/>
          <w:szCs w:val="32"/>
        </w:rPr>
      </w:pPr>
      <w:r w:rsidRPr="00EA72FF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UP.</w:t>
      </w:r>
      <w:r w:rsidR="001B1698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02.1.1.05</w:t>
      </w:r>
      <w:r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 xml:space="preserve"> </w:t>
      </w:r>
      <w:r w:rsidR="001B1698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„Zaželi-Program zapošljavanja žena</w:t>
      </w:r>
      <w:r w:rsidRPr="00EA72FF">
        <w:rPr>
          <w:rFonts w:ascii="Calibri" w:eastAsia="Calibri" w:hAnsi="Calibri" w:cs="Times New Roman"/>
          <w:i/>
          <w:iCs/>
          <w:color w:val="00000A"/>
          <w:sz w:val="32"/>
          <w:szCs w:val="32"/>
        </w:rPr>
        <w:t>“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i/>
          <w:iCs/>
          <w:color w:val="00000A"/>
          <w:sz w:val="24"/>
          <w:szCs w:val="24"/>
        </w:rPr>
      </w:pPr>
      <w:r w:rsidRPr="00532644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Pitanja pristigla na </w:t>
      </w:r>
      <w:r w:rsidRPr="00532644">
        <w:rPr>
          <w:rFonts w:ascii="Calibri" w:eastAsia="Calibri" w:hAnsi="Calibri" w:cs="Times New Roman"/>
          <w:i/>
          <w:iCs/>
          <w:color w:val="0000FF"/>
          <w:sz w:val="24"/>
          <w:szCs w:val="24"/>
        </w:rPr>
        <w:t xml:space="preserve">esf.info@mrms.hr </w:t>
      </w:r>
      <w:r w:rsidRPr="00532644">
        <w:rPr>
          <w:rFonts w:ascii="Calibri" w:eastAsia="Calibri" w:hAnsi="Calibri" w:cs="Times New Roman"/>
          <w:i/>
          <w:iCs/>
          <w:sz w:val="24"/>
          <w:szCs w:val="24"/>
        </w:rPr>
        <w:t xml:space="preserve">od </w:t>
      </w:r>
      <w:r w:rsidR="000E0113">
        <w:rPr>
          <w:rFonts w:ascii="Calibri" w:eastAsia="Calibri" w:hAnsi="Calibri" w:cs="Times New Roman"/>
          <w:i/>
          <w:iCs/>
          <w:sz w:val="24"/>
          <w:szCs w:val="24"/>
        </w:rPr>
        <w:t>8.</w:t>
      </w:r>
      <w:r w:rsidR="008C5EA3">
        <w:rPr>
          <w:rFonts w:ascii="Calibri" w:eastAsia="Calibri" w:hAnsi="Calibri" w:cs="Times New Roman"/>
          <w:i/>
          <w:iCs/>
          <w:sz w:val="24"/>
          <w:szCs w:val="24"/>
        </w:rPr>
        <w:t xml:space="preserve"> </w:t>
      </w:r>
      <w:r w:rsidRPr="00532644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do </w:t>
      </w:r>
      <w:r w:rsidR="00023550" w:rsidRPr="000577A0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13.</w:t>
      </w:r>
      <w:r w:rsidR="008C5EA3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 </w:t>
      </w:r>
      <w:r w:rsidR="00023550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 xml:space="preserve">rujna </w:t>
      </w:r>
      <w:r w:rsidR="0045673C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2017</w:t>
      </w:r>
      <w:r w:rsidRPr="00532644">
        <w:rPr>
          <w:rFonts w:ascii="Calibri" w:eastAsia="Calibri" w:hAnsi="Calibri" w:cs="Times New Roman"/>
          <w:i/>
          <w:iCs/>
          <w:color w:val="00000A"/>
          <w:sz w:val="24"/>
          <w:szCs w:val="24"/>
        </w:rPr>
        <w:t>.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U interesu jednakog postupanja prema svim prijaviteljima, Ministarstvo rada i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mirovinskoga sustava u okviru ovog dokumenta, a čija je svrha pojasniti uvjete</w:t>
      </w:r>
    </w:p>
    <w:p w:rsidR="00532644" w:rsidRPr="00532644" w:rsidRDefault="007D667F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natječajne dokumentacije,</w:t>
      </w:r>
      <w:r w:rsidR="00532644" w:rsidRPr="00532644">
        <w:rPr>
          <w:rFonts w:ascii="Calibri" w:eastAsia="Calibri" w:hAnsi="Calibri" w:cs="Times New Roman"/>
          <w:color w:val="000000"/>
        </w:rPr>
        <w:t xml:space="preserve"> daje mišljenje o prihvatljivosti određenog prijavitelja,</w:t>
      </w:r>
    </w:p>
    <w:p w:rsidR="00532644" w:rsidRPr="00532644" w:rsidRDefault="00532644" w:rsidP="00532644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</w:rPr>
      </w:pPr>
      <w:r w:rsidRPr="00532644">
        <w:rPr>
          <w:rFonts w:ascii="Calibri" w:eastAsia="Calibri" w:hAnsi="Calibri" w:cs="Times New Roman"/>
          <w:color w:val="000000"/>
        </w:rPr>
        <w:t>projekta ili aktivnosti u okviru dostupnih informacija iz pitanja dostavljenih od strane</w:t>
      </w:r>
    </w:p>
    <w:p w:rsidR="00AB6556" w:rsidRDefault="00532644" w:rsidP="00246D67">
      <w:pPr>
        <w:jc w:val="center"/>
      </w:pPr>
      <w:r w:rsidRPr="00532644">
        <w:rPr>
          <w:rFonts w:ascii="Calibri" w:eastAsia="Calibri" w:hAnsi="Calibri" w:cs="Times New Roman"/>
          <w:color w:val="000000"/>
        </w:rPr>
        <w:t>potencijalnih prijavitelja.</w:t>
      </w:r>
      <w:r w:rsidRPr="00532644">
        <w:rPr>
          <w:rFonts w:ascii="Calibri" w:eastAsia="Calibri" w:hAnsi="Calibri" w:cs="Times New Roman"/>
          <w:color w:val="000000"/>
        </w:rPr>
        <w:br/>
      </w:r>
    </w:p>
    <w:tbl>
      <w:tblPr>
        <w:tblStyle w:val="Reetkatablice"/>
        <w:tblW w:w="10065" w:type="dxa"/>
        <w:tblInd w:w="-318" w:type="dxa"/>
        <w:tblLook w:val="04A0" w:firstRow="1" w:lastRow="0" w:firstColumn="1" w:lastColumn="0" w:noHBand="0" w:noVBand="1"/>
      </w:tblPr>
      <w:tblGrid>
        <w:gridCol w:w="1215"/>
        <w:gridCol w:w="4553"/>
        <w:gridCol w:w="4297"/>
      </w:tblGrid>
      <w:tr w:rsidR="00246D67" w:rsidRPr="00246D67" w:rsidTr="00D83772">
        <w:tc>
          <w:tcPr>
            <w:tcW w:w="1215" w:type="dxa"/>
          </w:tcPr>
          <w:p w:rsidR="00246D67" w:rsidRPr="00246D67" w:rsidRDefault="00246D67" w:rsidP="00246D67">
            <w:pPr>
              <w:rPr>
                <w:rFonts w:ascii="Calibri" w:eastAsia="Calibri" w:hAnsi="Calibri" w:cs="Times New Roman"/>
              </w:rPr>
            </w:pPr>
            <w:r w:rsidRPr="00246D67">
              <w:rPr>
                <w:rFonts w:ascii="Calibri" w:eastAsia="Calibri" w:hAnsi="Calibri" w:cs="Times New Roman"/>
              </w:rPr>
              <w:t xml:space="preserve">      RB.</w:t>
            </w:r>
          </w:p>
        </w:tc>
        <w:tc>
          <w:tcPr>
            <w:tcW w:w="4553" w:type="dxa"/>
          </w:tcPr>
          <w:p w:rsidR="00246D67" w:rsidRPr="00246D67" w:rsidRDefault="00246D67" w:rsidP="00246D67">
            <w:pPr>
              <w:jc w:val="center"/>
              <w:rPr>
                <w:rFonts w:ascii="Calibri" w:eastAsia="Calibri" w:hAnsi="Calibri" w:cs="Times New Roman"/>
              </w:rPr>
            </w:pPr>
            <w:r w:rsidRPr="00246D67">
              <w:rPr>
                <w:rFonts w:ascii="Calibri" w:eastAsia="Calibri" w:hAnsi="Calibri" w:cs="Times New Roman"/>
              </w:rPr>
              <w:t>PITANJE</w:t>
            </w:r>
          </w:p>
        </w:tc>
        <w:tc>
          <w:tcPr>
            <w:tcW w:w="4297" w:type="dxa"/>
          </w:tcPr>
          <w:p w:rsidR="00246D67" w:rsidRPr="00246D67" w:rsidRDefault="00246D67" w:rsidP="00246D6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ODGOVOR</w:t>
            </w:r>
          </w:p>
        </w:tc>
      </w:tr>
      <w:tr w:rsidR="00246D67" w:rsidRPr="00246D67" w:rsidTr="00D83772">
        <w:tc>
          <w:tcPr>
            <w:tcW w:w="1215" w:type="dxa"/>
          </w:tcPr>
          <w:p w:rsidR="00246D67" w:rsidRPr="00246D67" w:rsidRDefault="00246D67" w:rsidP="00246D6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:rsidR="000E0113" w:rsidRPr="000E0113" w:rsidRDefault="000E0113" w:rsidP="00992BA7">
            <w:pPr>
              <w:jc w:val="both"/>
              <w:rPr>
                <w:rFonts w:ascii="Calibri" w:eastAsia="Calibri" w:hAnsi="Calibri" w:cs="Times New Roman"/>
              </w:rPr>
            </w:pPr>
            <w:r w:rsidRPr="000E0113">
              <w:rPr>
                <w:rFonts w:ascii="Calibri" w:eastAsia="Calibri" w:hAnsi="Calibri" w:cs="Times New Roman"/>
              </w:rPr>
              <w:t>U natječaju stoji kako se na natječaj mogu prijaviti samo neprofitne organizacije, te da se taj status potvrđuje uvidom u Registar neprofitnih organizacija.</w:t>
            </w:r>
          </w:p>
          <w:p w:rsidR="000E0113" w:rsidRPr="000E0113" w:rsidRDefault="000E0113" w:rsidP="00992BA7">
            <w:pPr>
              <w:jc w:val="both"/>
              <w:rPr>
                <w:rFonts w:ascii="Calibri" w:eastAsia="Calibri" w:hAnsi="Calibri" w:cs="Times New Roman"/>
              </w:rPr>
            </w:pPr>
          </w:p>
          <w:p w:rsidR="000E0113" w:rsidRPr="000E0113" w:rsidRDefault="000E0113" w:rsidP="00992BA7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No, moji klijen</w:t>
            </w:r>
            <w:r w:rsidRPr="000E0113">
              <w:rPr>
                <w:rFonts w:ascii="Calibri" w:eastAsia="Calibri" w:hAnsi="Calibri" w:cs="Times New Roman"/>
              </w:rPr>
              <w:t xml:space="preserve">ti imaju Ustanovu za pomoć u kući koja je registrirana pri Trgovačkom sudu te su dobili </w:t>
            </w:r>
            <w:proofErr w:type="spellStart"/>
            <w:r w:rsidRPr="000E0113">
              <w:rPr>
                <w:rFonts w:ascii="Calibri" w:eastAsia="Calibri" w:hAnsi="Calibri" w:cs="Times New Roman"/>
              </w:rPr>
              <w:t>odbijenicu</w:t>
            </w:r>
            <w:proofErr w:type="spellEnd"/>
            <w:r w:rsidRPr="000E0113">
              <w:rPr>
                <w:rFonts w:ascii="Calibri" w:eastAsia="Calibri" w:hAnsi="Calibri" w:cs="Times New Roman"/>
              </w:rPr>
              <w:t xml:space="preserve"> od Ministarstva fi</w:t>
            </w:r>
            <w:r>
              <w:rPr>
                <w:rFonts w:ascii="Calibri" w:eastAsia="Calibri" w:hAnsi="Calibri" w:cs="Times New Roman"/>
              </w:rPr>
              <w:t>nancija, kada su se pokušali re</w:t>
            </w:r>
            <w:r w:rsidRPr="000E0113">
              <w:rPr>
                <w:rFonts w:ascii="Calibri" w:eastAsia="Calibri" w:hAnsi="Calibri" w:cs="Times New Roman"/>
              </w:rPr>
              <w:t>gistrirati kao neprofitna organizacija. Naime pošto navedena ustanova nema proizvodnu i trgovinsku djelatnost te ne ostvaruje profit od istih, bi se trebala klasificirati kao neprofitna, ali je s druge strane osnovana od strane fizičke osobe na Trgovačkom sudu te se po tom kriteriju ne može svrstati u registar neprofitnih organizacija (prema članku 2. stavku 5. Zakona o financijskom poslovanju i računovodstvu neprofitnih organizacija).</w:t>
            </w:r>
            <w:r w:rsidR="009452CC">
              <w:rPr>
                <w:rFonts w:ascii="Calibri" w:eastAsia="Calibri" w:hAnsi="Calibri" w:cs="Times New Roman"/>
              </w:rPr>
              <w:t xml:space="preserve"> </w:t>
            </w:r>
            <w:r w:rsidRPr="000E0113">
              <w:rPr>
                <w:rFonts w:ascii="Calibri" w:eastAsia="Calibri" w:hAnsi="Calibri" w:cs="Times New Roman"/>
              </w:rPr>
              <w:t xml:space="preserve">Naknadno sam kontaktirao Ministarstvo financija, te mi je rečeno da nas nije mogla upisati u registar i da su pokrenuti upravni postupci za izmjenama članaka navedenih zakona. Također nam je rečeno kako: </w:t>
            </w:r>
          </w:p>
          <w:p w:rsidR="000E0113" w:rsidRPr="000E0113" w:rsidRDefault="000E0113" w:rsidP="00992BA7">
            <w:pPr>
              <w:jc w:val="both"/>
              <w:rPr>
                <w:rFonts w:ascii="Calibri" w:eastAsia="Calibri" w:hAnsi="Calibri" w:cs="Times New Roman"/>
              </w:rPr>
            </w:pPr>
            <w:r w:rsidRPr="000E0113">
              <w:rPr>
                <w:rFonts w:ascii="Calibri" w:eastAsia="Calibri" w:hAnsi="Calibri" w:cs="Times New Roman"/>
              </w:rPr>
              <w:t>"U međuvremenu su ostala ministarstva obećala da neće raditi diskriminaciju prema nama za javljanje na natječaje jer smo mi osnovani i radimo (živimo) od projekata s obzirom da nemamo proizvodnu djelatnost pa da se financiramo od prodaje proizvoda."</w:t>
            </w:r>
          </w:p>
          <w:p w:rsidR="00246D67" w:rsidRPr="00246D67" w:rsidRDefault="000E0113" w:rsidP="00992BA7">
            <w:pPr>
              <w:jc w:val="both"/>
              <w:rPr>
                <w:rFonts w:ascii="Calibri" w:eastAsia="Calibri" w:hAnsi="Calibri" w:cs="Times New Roman"/>
              </w:rPr>
            </w:pPr>
            <w:r w:rsidRPr="002378F8">
              <w:rPr>
                <w:rFonts w:ascii="Calibri" w:eastAsia="Calibri" w:hAnsi="Calibri" w:cs="Times New Roman"/>
              </w:rPr>
              <w:t xml:space="preserve">Stoga Vas ovim putem molim da mi odgovorite, može li se moj klijent u konkretnom slučaju </w:t>
            </w:r>
            <w:r w:rsidRPr="002378F8">
              <w:rPr>
                <w:rFonts w:ascii="Calibri" w:eastAsia="Calibri" w:hAnsi="Calibri" w:cs="Times New Roman"/>
              </w:rPr>
              <w:lastRenderedPageBreak/>
              <w:t>javiti na natječaj i biti nositelj projekta te koja bi dodatna dokumentacija bila potrebna kako bi navedenu ustanovu mogli prijaviti kao nositelja projekta?</w:t>
            </w:r>
          </w:p>
        </w:tc>
        <w:tc>
          <w:tcPr>
            <w:tcW w:w="4297" w:type="dxa"/>
          </w:tcPr>
          <w:p w:rsidR="00054C61" w:rsidRDefault="00054C61" w:rsidP="00D3496F">
            <w:pPr>
              <w:jc w:val="both"/>
              <w:rPr>
                <w:rFonts w:ascii="Calibri" w:eastAsia="Calibri" w:hAnsi="Calibri" w:cs="Times New Roman"/>
              </w:rPr>
            </w:pPr>
          </w:p>
          <w:p w:rsidR="00161590" w:rsidRDefault="00161590" w:rsidP="00D3496F">
            <w:pPr>
              <w:jc w:val="both"/>
              <w:rPr>
                <w:rFonts w:ascii="Calibri" w:eastAsia="Calibri" w:hAnsi="Calibri" w:cs="Times New Roman"/>
              </w:rPr>
            </w:pPr>
          </w:p>
          <w:p w:rsidR="00161590" w:rsidRDefault="00161590" w:rsidP="00D3496F">
            <w:pPr>
              <w:jc w:val="both"/>
              <w:rPr>
                <w:rFonts w:ascii="Calibri" w:eastAsia="Calibri" w:hAnsi="Calibri" w:cs="Times New Roman"/>
              </w:rPr>
            </w:pPr>
          </w:p>
          <w:p w:rsidR="00161590" w:rsidRDefault="00161590" w:rsidP="00D3496F">
            <w:pPr>
              <w:jc w:val="both"/>
              <w:rPr>
                <w:rFonts w:ascii="Calibri" w:eastAsia="Calibri" w:hAnsi="Calibri" w:cs="Times New Roman"/>
              </w:rPr>
            </w:pPr>
          </w:p>
          <w:p w:rsidR="00161590" w:rsidRDefault="00161590" w:rsidP="00D3496F">
            <w:pPr>
              <w:jc w:val="both"/>
              <w:rPr>
                <w:rFonts w:ascii="Calibri" w:eastAsia="Calibri" w:hAnsi="Calibri" w:cs="Times New Roman"/>
              </w:rPr>
            </w:pPr>
          </w:p>
          <w:p w:rsidR="00246D67" w:rsidRPr="00246D67" w:rsidRDefault="007504CB" w:rsidP="007504CB">
            <w:pPr>
              <w:jc w:val="both"/>
              <w:rPr>
                <w:rFonts w:ascii="Calibri" w:eastAsia="Calibri" w:hAnsi="Calibri" w:cs="Times New Roman"/>
              </w:rPr>
            </w:pPr>
            <w:r w:rsidRPr="000577A0">
              <w:t>Sukladno točki 2.2.1 Uputa za prijavitelje prihvatljivi prijavitelji su jedinice lokalne i područne (regionalne) samouprave i neprofitne organizacije upisane u Registar neprofitnih organizacija koji vodi Ministarstvo financija.</w:t>
            </w:r>
            <w:r w:rsidR="002A21F7">
              <w:t xml:space="preserve"> Sukladno uvjetima natječaja, ustanova koja nije neprofitna organizacija ne može biti prihvatljiv prijavitelj na projektu. </w:t>
            </w:r>
          </w:p>
        </w:tc>
        <w:bookmarkStart w:id="0" w:name="_GoBack"/>
        <w:bookmarkEnd w:id="0"/>
      </w:tr>
      <w:tr w:rsidR="00246D67" w:rsidRPr="00246D67" w:rsidTr="00D83772">
        <w:tc>
          <w:tcPr>
            <w:tcW w:w="1215" w:type="dxa"/>
          </w:tcPr>
          <w:p w:rsidR="00246D67" w:rsidRPr="00246D67" w:rsidRDefault="00246D67" w:rsidP="00246D6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:rsidR="00246D67" w:rsidRPr="00246D67" w:rsidRDefault="000E0113" w:rsidP="009452CC">
            <w:pPr>
              <w:rPr>
                <w:rFonts w:ascii="Calibri" w:eastAsia="Calibri" w:hAnsi="Calibri" w:cs="Times New Roman"/>
              </w:rPr>
            </w:pPr>
            <w:r w:rsidRPr="000E0113">
              <w:rPr>
                <w:rFonts w:ascii="Calibri" w:eastAsia="Calibri" w:hAnsi="Calibri" w:cs="Times New Roman"/>
              </w:rPr>
              <w:t>Molim da pojasnite što točno podrazumijevate pod  brigom o higijeni korisnika u kontekstu prihvatljivih aktivnosti</w:t>
            </w:r>
            <w:r w:rsidR="009452CC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4297" w:type="dxa"/>
          </w:tcPr>
          <w:p w:rsidR="00246D67" w:rsidRPr="00246D67" w:rsidRDefault="00A94032" w:rsidP="00E2045B">
            <w:pPr>
              <w:jc w:val="both"/>
              <w:rPr>
                <w:rFonts w:ascii="Calibri" w:eastAsia="Calibri" w:hAnsi="Calibri" w:cs="Times New Roman"/>
              </w:rPr>
            </w:pPr>
            <w:r w:rsidRPr="002378F8">
              <w:rPr>
                <w:rFonts w:ascii="Calibri" w:eastAsia="Calibri" w:hAnsi="Calibri" w:cs="Times New Roman"/>
              </w:rPr>
              <w:t>Odnosi se na higijenske postupke koj</w:t>
            </w:r>
            <w:r w:rsidR="001715C3">
              <w:rPr>
                <w:rFonts w:ascii="Calibri" w:eastAsia="Calibri" w:hAnsi="Calibri" w:cs="Times New Roman"/>
              </w:rPr>
              <w:t xml:space="preserve">i se </w:t>
            </w:r>
            <w:r w:rsidRPr="002378F8">
              <w:rPr>
                <w:rFonts w:ascii="Calibri" w:eastAsia="Calibri" w:hAnsi="Calibri" w:cs="Times New Roman"/>
              </w:rPr>
              <w:t xml:space="preserve">  održavanjem čistoće provod</w:t>
            </w:r>
            <w:r w:rsidR="001715C3">
              <w:rPr>
                <w:rFonts w:ascii="Calibri" w:eastAsia="Calibri" w:hAnsi="Calibri" w:cs="Times New Roman"/>
              </w:rPr>
              <w:t>e</w:t>
            </w:r>
            <w:r w:rsidRPr="002378F8">
              <w:rPr>
                <w:rFonts w:ascii="Calibri" w:eastAsia="Calibri" w:hAnsi="Calibri" w:cs="Times New Roman"/>
              </w:rPr>
              <w:t xml:space="preserve"> radi skrbi o vlastitom tjelesnom zdravlju</w:t>
            </w:r>
            <w:r w:rsidR="00F96FD0" w:rsidRPr="002378F8">
              <w:rPr>
                <w:rFonts w:ascii="Calibri" w:eastAsia="Calibri" w:hAnsi="Calibri" w:cs="Times New Roman"/>
              </w:rPr>
              <w:t xml:space="preserve"> i blagostanju</w:t>
            </w:r>
            <w:r w:rsidR="00E2045B">
              <w:rPr>
                <w:rFonts w:ascii="Calibri" w:eastAsia="Calibri" w:hAnsi="Calibri" w:cs="Times New Roman"/>
              </w:rPr>
              <w:t>.</w:t>
            </w:r>
            <w:r w:rsidR="00E2045B" w:rsidRPr="002378F8">
              <w:rPr>
                <w:rFonts w:ascii="Calibri" w:eastAsia="Calibri" w:hAnsi="Calibri" w:cs="Times New Roman"/>
              </w:rPr>
              <w:t xml:space="preserve"> </w:t>
            </w:r>
            <w:r w:rsidR="00E2045B">
              <w:rPr>
                <w:rFonts w:ascii="Calibri" w:eastAsia="Calibri" w:hAnsi="Calibri" w:cs="Times New Roman"/>
              </w:rPr>
              <w:t>N</w:t>
            </w:r>
            <w:r w:rsidR="00E2045B" w:rsidRPr="002378F8">
              <w:rPr>
                <w:rFonts w:ascii="Calibri" w:eastAsia="Calibri" w:hAnsi="Calibri" w:cs="Times New Roman"/>
              </w:rPr>
              <w:t xml:space="preserve">ije </w:t>
            </w:r>
            <w:r w:rsidR="00F96FD0" w:rsidRPr="002378F8">
              <w:rPr>
                <w:rFonts w:ascii="Calibri" w:eastAsia="Calibri" w:hAnsi="Calibri" w:cs="Times New Roman"/>
              </w:rPr>
              <w:t>izričito</w:t>
            </w:r>
            <w:r w:rsidR="00B86163" w:rsidRPr="002378F8">
              <w:rPr>
                <w:rFonts w:ascii="Calibri" w:eastAsia="Calibri" w:hAnsi="Calibri" w:cs="Times New Roman"/>
              </w:rPr>
              <w:t xml:space="preserve"> definirano važe</w:t>
            </w:r>
            <w:r w:rsidR="0037136A" w:rsidRPr="002378F8">
              <w:rPr>
                <w:rFonts w:ascii="Calibri" w:eastAsia="Calibri" w:hAnsi="Calibri" w:cs="Times New Roman"/>
              </w:rPr>
              <w:t>ćim Uputama za prijavitelje</w:t>
            </w:r>
            <w:r w:rsidR="000577A0">
              <w:rPr>
                <w:rFonts w:ascii="Calibri" w:eastAsia="Calibri" w:hAnsi="Calibri" w:cs="Times New Roman"/>
              </w:rPr>
              <w:t>, već ovisi o potrebama krajnjih korisnika.</w:t>
            </w:r>
          </w:p>
        </w:tc>
      </w:tr>
      <w:tr w:rsidR="00246D67" w:rsidRPr="00246D67" w:rsidTr="0045673C">
        <w:trPr>
          <w:trHeight w:val="766"/>
        </w:trPr>
        <w:tc>
          <w:tcPr>
            <w:tcW w:w="1215" w:type="dxa"/>
          </w:tcPr>
          <w:p w:rsidR="00246D67" w:rsidRPr="00246D67" w:rsidRDefault="00246D67" w:rsidP="00246D6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:rsidR="00246D67" w:rsidRPr="00246D67" w:rsidRDefault="000E0113" w:rsidP="0024069A">
            <w:pPr>
              <w:jc w:val="both"/>
              <w:rPr>
                <w:rFonts w:ascii="Calibri" w:eastAsia="Calibri" w:hAnsi="Calibri" w:cs="Times New Roman"/>
              </w:rPr>
            </w:pPr>
            <w:r w:rsidRPr="000E0113">
              <w:rPr>
                <w:rFonts w:ascii="Calibri" w:eastAsia="Calibri" w:hAnsi="Calibri" w:cs="Times New Roman"/>
              </w:rPr>
              <w:t>Ostvaruju li pripadnice ciljane skupine pravo na nekakvu naknadu za vrijeme trajanja edukacije, s obzirom na činjenicu da su to osobe iz posebno osjetljivih društvenih skupina, bez ikakvih primanja?</w:t>
            </w:r>
          </w:p>
        </w:tc>
        <w:tc>
          <w:tcPr>
            <w:tcW w:w="4297" w:type="dxa"/>
          </w:tcPr>
          <w:p w:rsidR="00246D67" w:rsidRPr="00246D67" w:rsidRDefault="00B532F9" w:rsidP="000577A0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Obrazovanje i osposobljavanje može se odvijati za vrijeme trajanja zaposlenosti žena, pripadnica ciljanih skupina u kojem periodu ostvaruju pravo na plaću. Ako se obrazovanje odvija </w:t>
            </w:r>
            <w:r w:rsidR="000577A0">
              <w:rPr>
                <w:rFonts w:ascii="Calibri" w:eastAsia="Calibri" w:hAnsi="Calibri" w:cs="Times New Roman"/>
              </w:rPr>
              <w:t xml:space="preserve">van </w:t>
            </w:r>
            <w:r>
              <w:rPr>
                <w:rFonts w:ascii="Calibri" w:eastAsia="Calibri" w:hAnsi="Calibri" w:cs="Times New Roman"/>
              </w:rPr>
              <w:t>perioda zaposlenosti, ostvaruju se prava sukladno važećim zakonskim propisima.</w:t>
            </w:r>
          </w:p>
        </w:tc>
      </w:tr>
      <w:tr w:rsidR="00246D67" w:rsidRPr="00246D67" w:rsidTr="0045673C">
        <w:trPr>
          <w:trHeight w:val="549"/>
        </w:trPr>
        <w:tc>
          <w:tcPr>
            <w:tcW w:w="1215" w:type="dxa"/>
          </w:tcPr>
          <w:p w:rsidR="00246D67" w:rsidRPr="00246D67" w:rsidRDefault="00246D67" w:rsidP="00246D6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:rsidR="000E0113" w:rsidRPr="000E0113" w:rsidRDefault="000E0113" w:rsidP="000E0113">
            <w:pPr>
              <w:jc w:val="both"/>
              <w:rPr>
                <w:rFonts w:ascii="Calibri" w:eastAsia="Calibri" w:hAnsi="Calibri" w:cs="Times New Roman"/>
              </w:rPr>
            </w:pPr>
            <w:r w:rsidRPr="000E0113">
              <w:rPr>
                <w:rFonts w:ascii="Calibri" w:eastAsia="Calibri" w:hAnsi="Calibri" w:cs="Times New Roman"/>
              </w:rPr>
              <w:t>1</w:t>
            </w:r>
            <w:r w:rsidR="00E2045B">
              <w:rPr>
                <w:rFonts w:ascii="Calibri" w:eastAsia="Calibri" w:hAnsi="Calibri" w:cs="Times New Roman"/>
              </w:rPr>
              <w:t xml:space="preserve">. </w:t>
            </w:r>
            <w:r w:rsidRPr="000E0113">
              <w:rPr>
                <w:rFonts w:ascii="Calibri" w:eastAsia="Calibri" w:hAnsi="Calibri" w:cs="Times New Roman"/>
              </w:rPr>
              <w:t>Da li je opravdan trošak smještaja na području gdje će se provoditi aktivnost obrazovanja i osposobljavanja ženama iz ciljanih skupina, koje će pružati potporu i podršku starijim osobama i osobama u nepovoljnom položaju, koje nemaju mjesto boravka na području provođenja navedene aktivnosti već su primjerice u našem slučaju s udaljenijih otoka te fizički nisu u mogućnosti se vratiti na mjesto boravka?</w:t>
            </w: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091E50" w:rsidP="000E0113">
            <w:pPr>
              <w:jc w:val="both"/>
              <w:rPr>
                <w:rFonts w:ascii="Calibri" w:eastAsia="Calibri" w:hAnsi="Calibri" w:cs="Times New Roman"/>
              </w:rPr>
            </w:pPr>
          </w:p>
          <w:p w:rsidR="00246D67" w:rsidRPr="00246D67" w:rsidRDefault="000E0113" w:rsidP="00E2045B">
            <w:pPr>
              <w:jc w:val="both"/>
              <w:rPr>
                <w:rFonts w:ascii="Calibri" w:eastAsia="Calibri" w:hAnsi="Calibri" w:cs="Times New Roman"/>
              </w:rPr>
            </w:pPr>
            <w:r w:rsidRPr="000E0113">
              <w:rPr>
                <w:rFonts w:ascii="Calibri" w:eastAsia="Calibri" w:hAnsi="Calibri" w:cs="Times New Roman"/>
              </w:rPr>
              <w:t>2</w:t>
            </w:r>
            <w:r w:rsidR="00E2045B">
              <w:rPr>
                <w:rFonts w:ascii="Calibri" w:eastAsia="Calibri" w:hAnsi="Calibri" w:cs="Times New Roman"/>
              </w:rPr>
              <w:t xml:space="preserve">. </w:t>
            </w:r>
            <w:r w:rsidRPr="000E0113">
              <w:rPr>
                <w:rFonts w:ascii="Calibri" w:eastAsia="Calibri" w:hAnsi="Calibri" w:cs="Times New Roman"/>
              </w:rPr>
              <w:t>Da li postoji mogućnost zapošljavanja domara i medicinske sestre kod pružanja potpore i podrške starijim osobama i osobama u nepovoljnom položaju, ukoliko može, da li ih je moguće zaposliti Ugovorom o djelu ?</w:t>
            </w:r>
          </w:p>
        </w:tc>
        <w:tc>
          <w:tcPr>
            <w:tcW w:w="4297" w:type="dxa"/>
          </w:tcPr>
          <w:p w:rsidR="00091E50" w:rsidRPr="00091E50" w:rsidRDefault="00706FA3" w:rsidP="00091E50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="00091E50">
              <w:rPr>
                <w:rFonts w:ascii="Calibri" w:eastAsia="Calibri" w:hAnsi="Calibri" w:cs="Times New Roman"/>
              </w:rPr>
              <w:t>Ne.</w:t>
            </w:r>
            <w:r w:rsidR="00091E50" w:rsidRPr="00091E50">
              <w:rPr>
                <w:rFonts w:ascii="Calibri" w:eastAsia="Calibri" w:hAnsi="Calibri" w:cs="Times New Roman"/>
              </w:rPr>
              <w:t xml:space="preserve"> Sukladno važećim uputama za prijavitelje točka</w:t>
            </w:r>
            <w:r w:rsidR="00B57DB4">
              <w:rPr>
                <w:rFonts w:ascii="Calibri" w:eastAsia="Calibri" w:hAnsi="Calibri" w:cs="Times New Roman"/>
              </w:rPr>
              <w:t xml:space="preserve"> 4.</w:t>
            </w:r>
            <w:r w:rsidR="00091E50" w:rsidRPr="00091E50">
              <w:rPr>
                <w:rFonts w:ascii="Calibri" w:eastAsia="Calibri" w:hAnsi="Calibri" w:cs="Times New Roman"/>
              </w:rPr>
              <w:t>1.2.1. Trošak pripadnica ciljane skupine obuhvaća:</w:t>
            </w:r>
          </w:p>
          <w:p w:rsidR="00091E50" w:rsidRPr="00091E50" w:rsidRDefault="00091E50" w:rsidP="00091E50">
            <w:pPr>
              <w:jc w:val="both"/>
              <w:rPr>
                <w:rFonts w:ascii="Calibri" w:eastAsia="Calibri" w:hAnsi="Calibri" w:cs="Times New Roman"/>
              </w:rPr>
            </w:pPr>
            <w:r w:rsidRPr="00091E50">
              <w:rPr>
                <w:rFonts w:ascii="Calibri" w:eastAsia="Calibri" w:hAnsi="Calibri" w:cs="Times New Roman"/>
              </w:rPr>
              <w:t>•</w:t>
            </w:r>
            <w:r w:rsidRPr="00091E50">
              <w:rPr>
                <w:rFonts w:ascii="Calibri" w:eastAsia="Calibri" w:hAnsi="Calibri" w:cs="Times New Roman"/>
              </w:rPr>
              <w:tab/>
              <w:t>troškovi prijevoza od mjesta stanovanja do mjesta rada te tijekom rada (do svih lokacija  koje uključuju aktivnosti pružanja potpore i podrške</w:t>
            </w:r>
            <w:r w:rsidR="00576DE6">
              <w:rPr>
                <w:rFonts w:ascii="Calibri" w:eastAsia="Calibri" w:hAnsi="Calibri" w:cs="Times New Roman"/>
              </w:rPr>
              <w:t>)</w:t>
            </w:r>
            <w:r w:rsidRPr="00091E50">
              <w:rPr>
                <w:rFonts w:ascii="Calibri" w:eastAsia="Calibri" w:hAnsi="Calibri" w:cs="Times New Roman"/>
              </w:rPr>
              <w:t>;</w:t>
            </w:r>
          </w:p>
          <w:p w:rsidR="00091E50" w:rsidRPr="00091E50" w:rsidRDefault="00091E50" w:rsidP="00091E50">
            <w:pPr>
              <w:jc w:val="both"/>
              <w:rPr>
                <w:rFonts w:ascii="Calibri" w:eastAsia="Calibri" w:hAnsi="Calibri" w:cs="Times New Roman"/>
              </w:rPr>
            </w:pPr>
            <w:r w:rsidRPr="00091E50">
              <w:rPr>
                <w:rFonts w:ascii="Calibri" w:eastAsia="Calibri" w:hAnsi="Calibri" w:cs="Times New Roman"/>
              </w:rPr>
              <w:t>•</w:t>
            </w:r>
            <w:r w:rsidRPr="00091E50">
              <w:rPr>
                <w:rFonts w:ascii="Calibri" w:eastAsia="Calibri" w:hAnsi="Calibri" w:cs="Times New Roman"/>
              </w:rPr>
              <w:tab/>
              <w:t xml:space="preserve">troškovi prijevoza od mjesta stanovanja do mjesta obrazovanja i osposobljavanja i obrnuto (povratak s mjesta obrazovanja i osposobljavanja do mjesta stanovanja); </w:t>
            </w:r>
          </w:p>
          <w:p w:rsidR="00091E50" w:rsidRPr="00091E50" w:rsidRDefault="00091E50" w:rsidP="00091E50">
            <w:pPr>
              <w:jc w:val="both"/>
              <w:rPr>
                <w:rFonts w:ascii="Calibri" w:eastAsia="Calibri" w:hAnsi="Calibri" w:cs="Times New Roman"/>
              </w:rPr>
            </w:pPr>
            <w:r w:rsidRPr="00091E50">
              <w:rPr>
                <w:rFonts w:ascii="Calibri" w:eastAsia="Calibri" w:hAnsi="Calibri" w:cs="Times New Roman"/>
              </w:rPr>
              <w:t>•</w:t>
            </w:r>
            <w:r w:rsidRPr="00091E50">
              <w:rPr>
                <w:rFonts w:ascii="Calibri" w:eastAsia="Calibri" w:hAnsi="Calibri" w:cs="Times New Roman"/>
              </w:rPr>
              <w:tab/>
              <w:t>troškovi prijevoza za provođenje kontrola krajnjih korisnika;</w:t>
            </w:r>
          </w:p>
          <w:p w:rsidR="00091E50" w:rsidRPr="00091E50" w:rsidRDefault="00091E50" w:rsidP="00091E50">
            <w:pPr>
              <w:jc w:val="both"/>
              <w:rPr>
                <w:rFonts w:ascii="Calibri" w:eastAsia="Calibri" w:hAnsi="Calibri" w:cs="Times New Roman"/>
              </w:rPr>
            </w:pPr>
            <w:r w:rsidRPr="00091E50">
              <w:rPr>
                <w:rFonts w:ascii="Calibri" w:eastAsia="Calibri" w:hAnsi="Calibri" w:cs="Times New Roman"/>
              </w:rPr>
              <w:t>•</w:t>
            </w:r>
            <w:r w:rsidRPr="00091E50">
              <w:rPr>
                <w:rFonts w:ascii="Calibri" w:eastAsia="Calibri" w:hAnsi="Calibri" w:cs="Times New Roman"/>
              </w:rPr>
              <w:tab/>
              <w:t xml:space="preserve">trošak nabave bicikala u najvećoj vrijednosti do 1.500,00 kn po biciklu; </w:t>
            </w:r>
          </w:p>
          <w:p w:rsidR="00091E50" w:rsidRPr="00091E50" w:rsidRDefault="00091E50" w:rsidP="00091E50">
            <w:pPr>
              <w:jc w:val="both"/>
              <w:rPr>
                <w:rFonts w:ascii="Calibri" w:eastAsia="Calibri" w:hAnsi="Calibri" w:cs="Times New Roman"/>
              </w:rPr>
            </w:pPr>
            <w:r w:rsidRPr="00091E50">
              <w:rPr>
                <w:rFonts w:ascii="Calibri" w:eastAsia="Calibri" w:hAnsi="Calibri" w:cs="Times New Roman"/>
              </w:rPr>
              <w:t>•</w:t>
            </w:r>
            <w:r w:rsidRPr="00091E50">
              <w:rPr>
                <w:rFonts w:ascii="Calibri" w:eastAsia="Calibri" w:hAnsi="Calibri" w:cs="Times New Roman"/>
              </w:rPr>
              <w:tab/>
              <w:t>troškovi plaća u iznosu minimalne plaće sukladno važećoj Uredbi Vlade RH o visini minimalne plaće za tekuću godinu;</w:t>
            </w:r>
          </w:p>
          <w:p w:rsidR="00246D67" w:rsidRDefault="00091E50" w:rsidP="00091E50">
            <w:pPr>
              <w:jc w:val="both"/>
              <w:rPr>
                <w:rFonts w:ascii="Calibri" w:eastAsia="Calibri" w:hAnsi="Calibri" w:cs="Times New Roman"/>
              </w:rPr>
            </w:pPr>
            <w:r w:rsidRPr="00091E50">
              <w:rPr>
                <w:rFonts w:ascii="Calibri" w:eastAsia="Calibri" w:hAnsi="Calibri" w:cs="Times New Roman"/>
              </w:rPr>
              <w:t>•</w:t>
            </w:r>
            <w:r w:rsidRPr="00091E50">
              <w:rPr>
                <w:rFonts w:ascii="Calibri" w:eastAsia="Calibri" w:hAnsi="Calibri" w:cs="Times New Roman"/>
              </w:rPr>
              <w:tab/>
              <w:t>trošak obrazovanja i osposobljavanja u najvećoj vrijednosti do 7.000,00 kn po osobi.</w:t>
            </w:r>
          </w:p>
          <w:p w:rsidR="00091E50" w:rsidRDefault="00091E50" w:rsidP="00246D67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Default="00B57DB4" w:rsidP="00246D67">
            <w:pPr>
              <w:jc w:val="both"/>
              <w:rPr>
                <w:rFonts w:ascii="Calibri" w:eastAsia="Calibri" w:hAnsi="Calibri" w:cs="Times New Roman"/>
              </w:rPr>
            </w:pPr>
            <w:r>
              <w:t xml:space="preserve">2. </w:t>
            </w:r>
            <w:r w:rsidR="005915B6">
              <w:t xml:space="preserve">Ovim Pozivom osim zapošljavanja ciljanih skupina na aktivnostima </w:t>
            </w:r>
            <w:r w:rsidR="005915B6" w:rsidRPr="005915B6">
              <w:t>pružanja potpore i podrške starijim osobama i</w:t>
            </w:r>
            <w:r w:rsidR="005915B6">
              <w:t xml:space="preserve"> osobama u nepovoljnom položaju te </w:t>
            </w:r>
            <w:r w:rsidR="00B532F9">
              <w:t>zapošljavanja projektnog tima</w:t>
            </w:r>
            <w:r w:rsidR="005915B6">
              <w:t>, nije predvi</w:t>
            </w:r>
            <w:r w:rsidR="00B532F9">
              <w:t>đeno zapošljavanje na drugim poslovima</w:t>
            </w:r>
            <w:r w:rsidR="005915B6">
              <w:t>, poput</w:t>
            </w:r>
            <w:r w:rsidR="00B532F9">
              <w:t xml:space="preserve"> domara ili medicinske sestre.</w:t>
            </w:r>
            <w:r w:rsidR="005915B6">
              <w:t xml:space="preserve"> </w:t>
            </w:r>
          </w:p>
          <w:p w:rsidR="00091E50" w:rsidRDefault="00091E50" w:rsidP="00246D67">
            <w:pPr>
              <w:jc w:val="both"/>
              <w:rPr>
                <w:rFonts w:ascii="Calibri" w:eastAsia="Calibri" w:hAnsi="Calibri" w:cs="Times New Roman"/>
              </w:rPr>
            </w:pPr>
          </w:p>
          <w:p w:rsidR="00091E50" w:rsidRPr="00246D67" w:rsidRDefault="00091E50" w:rsidP="00A33292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246D67" w:rsidRPr="00246D67" w:rsidTr="007A015A">
        <w:trPr>
          <w:trHeight w:val="578"/>
        </w:trPr>
        <w:tc>
          <w:tcPr>
            <w:tcW w:w="1215" w:type="dxa"/>
          </w:tcPr>
          <w:p w:rsidR="00246D67" w:rsidRPr="009D0D18" w:rsidRDefault="00246D67" w:rsidP="009D0D18">
            <w:pPr>
              <w:pStyle w:val="Odlomakpopisa"/>
              <w:numPr>
                <w:ilvl w:val="0"/>
                <w:numId w:val="2"/>
              </w:numPr>
              <w:rPr>
                <w:rFonts w:ascii="Calibri" w:eastAsia="Calibri" w:hAnsi="Calibri" w:cs="Times New Roman"/>
              </w:rPr>
            </w:pPr>
          </w:p>
        </w:tc>
        <w:tc>
          <w:tcPr>
            <w:tcW w:w="4553" w:type="dxa"/>
          </w:tcPr>
          <w:p w:rsidR="009D0D18" w:rsidRPr="009D0D18" w:rsidRDefault="009D0D18" w:rsidP="009D0D18">
            <w:pPr>
              <w:jc w:val="both"/>
              <w:rPr>
                <w:rFonts w:ascii="Calibri" w:eastAsia="Calibri" w:hAnsi="Calibri" w:cs="Times New Roman"/>
              </w:rPr>
            </w:pPr>
            <w:r w:rsidRPr="009D0D18">
              <w:rPr>
                <w:rFonts w:ascii="Calibri" w:eastAsia="Calibri" w:hAnsi="Calibri" w:cs="Times New Roman"/>
              </w:rPr>
              <w:t>Naša Udruga registrirana je od 2011. pri Uredu državne uprave i Ministarstvu financija, kao neprofitna, nevladina udruga koja primarno djeluje na području zaštite žena žrtava nasilja u obitelji.</w:t>
            </w:r>
          </w:p>
          <w:p w:rsidR="00246D67" w:rsidRPr="00246D67" w:rsidRDefault="009D0D18" w:rsidP="009D0D18">
            <w:pPr>
              <w:jc w:val="both"/>
              <w:rPr>
                <w:rFonts w:ascii="Calibri" w:eastAsia="Calibri" w:hAnsi="Calibri" w:cs="Times New Roman"/>
              </w:rPr>
            </w:pPr>
            <w:r w:rsidRPr="009D0D18">
              <w:rPr>
                <w:rFonts w:ascii="Calibri" w:eastAsia="Calibri" w:hAnsi="Calibri" w:cs="Times New Roman"/>
              </w:rPr>
              <w:t>Kao takvi zanima nas da li smo prikladni za prijavljivanje natječajne (projektne) dokumentacije  u sklopu projekta Zaželi- program zapošljavanja žena?</w:t>
            </w:r>
          </w:p>
        </w:tc>
        <w:tc>
          <w:tcPr>
            <w:tcW w:w="4297" w:type="dxa"/>
          </w:tcPr>
          <w:p w:rsidR="00246D67" w:rsidRPr="00246D67" w:rsidRDefault="000577A0" w:rsidP="00246D67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Da. </w:t>
            </w:r>
            <w:r w:rsidR="009D0D18" w:rsidRPr="009D0D18">
              <w:rPr>
                <w:rFonts w:ascii="Calibri" w:eastAsia="Calibri" w:hAnsi="Calibri" w:cs="Times New Roman"/>
              </w:rPr>
              <w:t>Sukladno točki 2.2.1 Uputa za prijavitelje prihvatljivi prijavitelji su jedinice lokalne i područne (regionalne) samouprave i neprofitne organizacije upisane u Registar neprofitnih organizacija koji vodi Ministarstvo financija.</w:t>
            </w:r>
          </w:p>
        </w:tc>
      </w:tr>
    </w:tbl>
    <w:p w:rsidR="00532644" w:rsidRDefault="00532644" w:rsidP="00532644">
      <w:pPr>
        <w:jc w:val="center"/>
        <w:rPr>
          <w:b/>
        </w:rPr>
      </w:pPr>
    </w:p>
    <w:sectPr w:rsidR="005326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19" w:rsidRDefault="00091B19" w:rsidP="00574A2F">
      <w:pPr>
        <w:spacing w:after="0" w:line="240" w:lineRule="auto"/>
      </w:pPr>
      <w:r>
        <w:separator/>
      </w:r>
    </w:p>
  </w:endnote>
  <w:endnote w:type="continuationSeparator" w:id="0">
    <w:p w:rsidR="00091B19" w:rsidRDefault="00091B19" w:rsidP="0057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19" w:rsidRDefault="00091B19" w:rsidP="00574A2F">
      <w:pPr>
        <w:spacing w:after="0" w:line="240" w:lineRule="auto"/>
      </w:pPr>
      <w:r>
        <w:separator/>
      </w:r>
    </w:p>
  </w:footnote>
  <w:footnote w:type="continuationSeparator" w:id="0">
    <w:p w:rsidR="00091B19" w:rsidRDefault="00091B19" w:rsidP="0057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2F" w:rsidRPr="00574A2F" w:rsidRDefault="00532644" w:rsidP="00532644">
    <w:pPr>
      <w:pStyle w:val="Zaglavlje"/>
      <w:ind w:left="-426"/>
      <w:rPr>
        <w:sz w:val="20"/>
      </w:rPr>
    </w:pPr>
    <w:r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9A59DF" wp14:editId="1D76938F">
              <wp:simplePos x="0" y="0"/>
              <wp:positionH relativeFrom="column">
                <wp:posOffset>-629451</wp:posOffset>
              </wp:positionH>
              <wp:positionV relativeFrom="paragraph">
                <wp:posOffset>-99723</wp:posOffset>
              </wp:positionV>
              <wp:extent cx="3386731" cy="636104"/>
              <wp:effectExtent l="0" t="0" r="4445" b="0"/>
              <wp:wrapNone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6731" cy="6361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Ministarstvo rada i mirovinskoga sustava</w:t>
                          </w:r>
                        </w:p>
                        <w:p w:rsidR="00574A2F" w:rsidRDefault="00574A2F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 xml:space="preserve">Uprava za upravljanje operativnim programima </w:t>
                          </w:r>
                          <w:r w:rsidR="00532644">
                            <w:rPr>
                              <w:sz w:val="20"/>
                            </w:rPr>
                            <w:t>EU</w:t>
                          </w:r>
                        </w:p>
                        <w:p w:rsidR="00532644" w:rsidRPr="00574A2F" w:rsidRDefault="00532644" w:rsidP="00532644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532644">
                            <w:rPr>
                              <w:sz w:val="20"/>
                            </w:rPr>
                            <w:t>Odjel za provedbu projekata u području tržišta 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59A59DF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-49.55pt;margin-top:-7.85pt;width:266.6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" stroked="f">
              <v:textbox>
                <w:txbxContent>
                  <w:p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Ministarstvo rada i mirovinskoga sustava</w:t>
                    </w:r>
                  </w:p>
                  <w:p w:rsidR="00574A2F" w:rsidRDefault="00574A2F" w:rsidP="00532644">
                    <w:pPr>
                      <w:spacing w:after="0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 xml:space="preserve">Uprava za upravljanje operativnim programima </w:t>
                    </w:r>
                    <w:r w:rsidR="00532644">
                      <w:rPr>
                        <w:sz w:val="20"/>
                      </w:rPr>
                      <w:t>EU</w:t>
                    </w:r>
                  </w:p>
                  <w:p w:rsidR="00532644" w:rsidRPr="00574A2F" w:rsidRDefault="00532644" w:rsidP="00532644">
                    <w:pPr>
                      <w:spacing w:after="0"/>
                      <w:rPr>
                        <w:sz w:val="20"/>
                      </w:rPr>
                    </w:pPr>
                    <w:r w:rsidRPr="00532644">
                      <w:rPr>
                        <w:sz w:val="20"/>
                      </w:rPr>
                      <w:t>Odjel za provedbu projekata u području tržišta rada</w:t>
                    </w:r>
                  </w:p>
                </w:txbxContent>
              </v:textbox>
            </v:shape>
          </w:pict>
        </mc:Fallback>
      </mc:AlternateContent>
    </w:r>
    <w:r w:rsidR="00574A2F" w:rsidRPr="00574A2F">
      <w:rPr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79CBA" wp14:editId="64148C38">
              <wp:simplePos x="0" y="0"/>
              <wp:positionH relativeFrom="column">
                <wp:posOffset>3791337</wp:posOffset>
              </wp:positionH>
              <wp:positionV relativeFrom="paragraph">
                <wp:posOffset>-99171</wp:posOffset>
              </wp:positionV>
              <wp:extent cx="2727215" cy="763325"/>
              <wp:effectExtent l="0" t="0" r="0" b="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7215" cy="76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4A2F" w:rsidRDefault="00574A2F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574A2F">
                            <w:rPr>
                              <w:sz w:val="20"/>
                            </w:rPr>
                            <w:t>Poziv na dostavu projektnih prijed</w:t>
                          </w:r>
                          <w:r w:rsidR="00EA72FF">
                            <w:rPr>
                              <w:sz w:val="20"/>
                            </w:rPr>
                            <w:t>loga ''</w:t>
                          </w:r>
                          <w:r w:rsidR="00C6057B">
                            <w:rPr>
                              <w:sz w:val="20"/>
                            </w:rPr>
                            <w:t>Zaželi-Program zapošljavanja žena</w:t>
                          </w:r>
                          <w:r w:rsidR="00246D67">
                            <w:rPr>
                              <w:sz w:val="20"/>
                            </w:rPr>
                            <w:t>„</w:t>
                          </w:r>
                        </w:p>
                        <w:p w:rsidR="00574A2F" w:rsidRPr="00574A2F" w:rsidRDefault="0045673C" w:rsidP="00574A2F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Broj Poziva: </w:t>
                          </w:r>
                          <w:r w:rsidR="00574A2F" w:rsidRPr="00574A2F">
                            <w:rPr>
                              <w:sz w:val="20"/>
                            </w:rPr>
                            <w:t>UP.</w:t>
                          </w:r>
                          <w:r w:rsidR="001B1698">
                            <w:rPr>
                              <w:sz w:val="20"/>
                            </w:rPr>
                            <w:t>02.1.1.05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9079CBA" id="_x0000_s1027" type="#_x0000_t202" style="position:absolute;left:0;text-align:left;margin-left:298.55pt;margin-top:-7.8pt;width:214.7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" stroked="f">
              <v:textbox>
                <w:txbxContent>
                  <w:p w:rsidR="00574A2F" w:rsidRDefault="00574A2F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574A2F">
                      <w:rPr>
                        <w:sz w:val="20"/>
                      </w:rPr>
                      <w:t>Poziv na dostavu projektnih prijed</w:t>
                    </w:r>
                    <w:r w:rsidR="00EA72FF">
                      <w:rPr>
                        <w:sz w:val="20"/>
                      </w:rPr>
                      <w:t>loga ''</w:t>
                    </w:r>
                    <w:r w:rsidR="00C6057B">
                      <w:rPr>
                        <w:sz w:val="20"/>
                      </w:rPr>
                      <w:t>Zaželi-Program zapošljavanja žena</w:t>
                    </w:r>
                    <w:r w:rsidR="00246D67">
                      <w:rPr>
                        <w:sz w:val="20"/>
                      </w:rPr>
                      <w:t>„</w:t>
                    </w:r>
                  </w:p>
                  <w:p w:rsidR="00574A2F" w:rsidRPr="00574A2F" w:rsidRDefault="0045673C" w:rsidP="00574A2F">
                    <w:pPr>
                      <w:spacing w:after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Broj Poziva: </w:t>
                    </w:r>
                    <w:r w:rsidR="00574A2F" w:rsidRPr="00574A2F">
                      <w:rPr>
                        <w:sz w:val="20"/>
                      </w:rPr>
                      <w:t>UP.</w:t>
                    </w:r>
                    <w:r w:rsidR="001B1698">
                      <w:rPr>
                        <w:sz w:val="20"/>
                      </w:rPr>
                      <w:t>02.1.1.05</w:t>
                    </w:r>
                  </w:p>
                </w:txbxContent>
              </v:textbox>
            </v:shape>
          </w:pict>
        </mc:Fallback>
      </mc:AlternateContent>
    </w:r>
    <w:r w:rsidRPr="00574A2F">
      <w:rPr>
        <w:sz w:val="20"/>
      </w:rPr>
      <w:t xml:space="preserve"> </w:t>
    </w:r>
  </w:p>
  <w:p w:rsidR="00574A2F" w:rsidRPr="00574A2F" w:rsidRDefault="00574A2F" w:rsidP="00532644">
    <w:pPr>
      <w:pStyle w:val="Zaglavlje"/>
      <w:rPr>
        <w:sz w:val="20"/>
      </w:rPr>
    </w:pPr>
  </w:p>
  <w:p w:rsidR="00EB184A" w:rsidRDefault="00EB18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F4CCB"/>
    <w:multiLevelType w:val="hybridMultilevel"/>
    <w:tmpl w:val="746A86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F052C"/>
    <w:multiLevelType w:val="multilevel"/>
    <w:tmpl w:val="1EF60F2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79560E"/>
    <w:multiLevelType w:val="hybridMultilevel"/>
    <w:tmpl w:val="F8E2AEC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041FC"/>
    <w:multiLevelType w:val="hybridMultilevel"/>
    <w:tmpl w:val="8D961C22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or Majer">
    <w15:presenceInfo w15:providerId="AD" w15:userId="S-1-5-21-1850893764-526910161-620655208-25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2F"/>
    <w:rsid w:val="000055EE"/>
    <w:rsid w:val="00010C03"/>
    <w:rsid w:val="00023550"/>
    <w:rsid w:val="00036B80"/>
    <w:rsid w:val="00054C61"/>
    <w:rsid w:val="000577A0"/>
    <w:rsid w:val="0008616A"/>
    <w:rsid w:val="00091B19"/>
    <w:rsid w:val="00091E50"/>
    <w:rsid w:val="000E0113"/>
    <w:rsid w:val="000E3721"/>
    <w:rsid w:val="00152B0D"/>
    <w:rsid w:val="00161590"/>
    <w:rsid w:val="001715C3"/>
    <w:rsid w:val="0019110A"/>
    <w:rsid w:val="001A7B86"/>
    <w:rsid w:val="001B1698"/>
    <w:rsid w:val="001E2337"/>
    <w:rsid w:val="002378F8"/>
    <w:rsid w:val="0024069A"/>
    <w:rsid w:val="00246D67"/>
    <w:rsid w:val="002733D2"/>
    <w:rsid w:val="00281319"/>
    <w:rsid w:val="002A21F7"/>
    <w:rsid w:val="002C6506"/>
    <w:rsid w:val="00340EF4"/>
    <w:rsid w:val="0037136A"/>
    <w:rsid w:val="00423B94"/>
    <w:rsid w:val="0045673C"/>
    <w:rsid w:val="004A4B92"/>
    <w:rsid w:val="004F2B4F"/>
    <w:rsid w:val="005147D0"/>
    <w:rsid w:val="00532644"/>
    <w:rsid w:val="00574A2F"/>
    <w:rsid w:val="00576DE6"/>
    <w:rsid w:val="005915B6"/>
    <w:rsid w:val="005C7999"/>
    <w:rsid w:val="00631739"/>
    <w:rsid w:val="00633435"/>
    <w:rsid w:val="006A4BD8"/>
    <w:rsid w:val="006B73C3"/>
    <w:rsid w:val="006D1BA1"/>
    <w:rsid w:val="00706FA3"/>
    <w:rsid w:val="007504CB"/>
    <w:rsid w:val="007A015A"/>
    <w:rsid w:val="007B63FE"/>
    <w:rsid w:val="007D667F"/>
    <w:rsid w:val="007F151A"/>
    <w:rsid w:val="008809D3"/>
    <w:rsid w:val="008C5EA3"/>
    <w:rsid w:val="009452CC"/>
    <w:rsid w:val="009818AF"/>
    <w:rsid w:val="00992BA7"/>
    <w:rsid w:val="009D0D18"/>
    <w:rsid w:val="009E220E"/>
    <w:rsid w:val="009F2C41"/>
    <w:rsid w:val="00A3195E"/>
    <w:rsid w:val="00A33292"/>
    <w:rsid w:val="00A94032"/>
    <w:rsid w:val="00AB6556"/>
    <w:rsid w:val="00AB693B"/>
    <w:rsid w:val="00AD42BE"/>
    <w:rsid w:val="00AF4CCE"/>
    <w:rsid w:val="00B47A2C"/>
    <w:rsid w:val="00B532F9"/>
    <w:rsid w:val="00B57DB4"/>
    <w:rsid w:val="00B86163"/>
    <w:rsid w:val="00B90873"/>
    <w:rsid w:val="00BB596C"/>
    <w:rsid w:val="00C6057B"/>
    <w:rsid w:val="00D3496F"/>
    <w:rsid w:val="00D92DE7"/>
    <w:rsid w:val="00E2045B"/>
    <w:rsid w:val="00E875C3"/>
    <w:rsid w:val="00E93EA8"/>
    <w:rsid w:val="00EA72FF"/>
    <w:rsid w:val="00EB184A"/>
    <w:rsid w:val="00EB53A8"/>
    <w:rsid w:val="00EC556A"/>
    <w:rsid w:val="00EF3DDB"/>
    <w:rsid w:val="00F0592D"/>
    <w:rsid w:val="00F11E3F"/>
    <w:rsid w:val="00F5786A"/>
    <w:rsid w:val="00F96FD0"/>
    <w:rsid w:val="00FB025B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99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F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FA3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A2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A2F"/>
  </w:style>
  <w:style w:type="paragraph" w:styleId="Podnoje">
    <w:name w:val="footer"/>
    <w:basedOn w:val="Normal"/>
    <w:link w:val="PodnojeChar"/>
    <w:uiPriority w:val="99"/>
    <w:unhideWhenUsed/>
    <w:rsid w:val="0057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A2F"/>
  </w:style>
  <w:style w:type="paragraph" w:styleId="Tekstbalonia">
    <w:name w:val="Balloon Text"/>
    <w:basedOn w:val="Normal"/>
    <w:link w:val="TekstbaloniaChar"/>
    <w:uiPriority w:val="99"/>
    <w:semiHidden/>
    <w:unhideWhenUsed/>
    <w:rsid w:val="0057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A2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99"/>
    <w:qFormat/>
    <w:rsid w:val="005326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B655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655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6556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AB6556"/>
    <w:rPr>
      <w:color w:val="0000FF" w:themeColor="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6F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6FA3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A2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Ministarstvo radai mirovinskoga sustava</cp:lastModifiedBy>
  <cp:revision>2</cp:revision>
  <cp:lastPrinted>2017-07-12T09:05:00Z</cp:lastPrinted>
  <dcterms:created xsi:type="dcterms:W3CDTF">2017-09-18T07:43:00Z</dcterms:created>
  <dcterms:modified xsi:type="dcterms:W3CDTF">2017-09-18T07:43:00Z</dcterms:modified>
</cp:coreProperties>
</file>