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08" w:rsidRPr="00E81739" w:rsidRDefault="00572108" w:rsidP="00572108">
      <w:pPr>
        <w:jc w:val="center"/>
        <w:rPr>
          <w:b/>
          <w:sz w:val="32"/>
        </w:rPr>
      </w:pPr>
      <w:r w:rsidRPr="00E81739">
        <w:rPr>
          <w:b/>
          <w:noProof/>
          <w:sz w:val="32"/>
          <w:lang w:eastAsia="hr-HR"/>
        </w:rPr>
        <w:drawing>
          <wp:anchor distT="0" distB="0" distL="114300" distR="114300" simplePos="0" relativeHeight="251658240" behindDoc="0" locked="0" layoutInCell="1" allowOverlap="1" wp14:anchorId="4C12C1A9" wp14:editId="069C5BB2">
            <wp:simplePos x="0" y="0"/>
            <wp:positionH relativeFrom="column">
              <wp:posOffset>-405130</wp:posOffset>
            </wp:positionH>
            <wp:positionV relativeFrom="paragraph">
              <wp:posOffset>-541655</wp:posOffset>
            </wp:positionV>
            <wp:extent cx="3242945" cy="965835"/>
            <wp:effectExtent l="0" t="0" r="0" b="571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2945"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9F8" w:rsidRPr="00E81739" w:rsidRDefault="00572108" w:rsidP="00572108">
      <w:pPr>
        <w:jc w:val="center"/>
        <w:rPr>
          <w:b/>
          <w:sz w:val="32"/>
        </w:rPr>
      </w:pPr>
      <w:r w:rsidRPr="00E81739">
        <w:rPr>
          <w:b/>
          <w:sz w:val="32"/>
        </w:rPr>
        <w:t>Zaželi – Program zapošljavanja žena</w:t>
      </w:r>
    </w:p>
    <w:p w:rsidR="00572108" w:rsidRPr="00E81739" w:rsidRDefault="00572108" w:rsidP="00572108">
      <w:pPr>
        <w:jc w:val="center"/>
        <w:rPr>
          <w:b/>
          <w:sz w:val="32"/>
        </w:rPr>
      </w:pPr>
      <w:r w:rsidRPr="00E81739">
        <w:rPr>
          <w:b/>
          <w:sz w:val="32"/>
        </w:rPr>
        <w:t>UP.02.1.1.05</w:t>
      </w:r>
    </w:p>
    <w:p w:rsidR="00572108" w:rsidRPr="00E81739" w:rsidRDefault="00572108" w:rsidP="00572108">
      <w:pPr>
        <w:jc w:val="center"/>
        <w:rPr>
          <w:b/>
          <w:sz w:val="32"/>
        </w:rPr>
      </w:pPr>
      <w:r w:rsidRPr="00E81739">
        <w:rPr>
          <w:b/>
          <w:sz w:val="32"/>
        </w:rPr>
        <w:t>Izmjene i dopune natječajne dokumentacije</w:t>
      </w:r>
    </w:p>
    <w:p w:rsidR="00572108" w:rsidRPr="00E81739" w:rsidRDefault="00572108" w:rsidP="00572108">
      <w:pPr>
        <w:jc w:val="both"/>
        <w:rPr>
          <w:b/>
          <w:sz w:val="32"/>
        </w:rPr>
      </w:pPr>
    </w:p>
    <w:p w:rsidR="00572108" w:rsidRPr="00E81739" w:rsidRDefault="00572108" w:rsidP="00062CA4">
      <w:pPr>
        <w:pStyle w:val="Odlomakpopisa"/>
        <w:numPr>
          <w:ilvl w:val="0"/>
          <w:numId w:val="1"/>
        </w:numPr>
        <w:ind w:left="0" w:firstLine="0"/>
        <w:jc w:val="both"/>
        <w:rPr>
          <w:b/>
          <w:sz w:val="32"/>
        </w:rPr>
      </w:pPr>
      <w:r w:rsidRPr="00E81739">
        <w:rPr>
          <w:b/>
          <w:sz w:val="32"/>
        </w:rPr>
        <w:t>Upute za prijavitelje</w:t>
      </w:r>
    </w:p>
    <w:p w:rsidR="00572108" w:rsidRPr="00E81739" w:rsidRDefault="00572108" w:rsidP="00572108">
      <w:pPr>
        <w:pStyle w:val="Tekstfusnote"/>
        <w:numPr>
          <w:ilvl w:val="0"/>
          <w:numId w:val="3"/>
        </w:numPr>
        <w:spacing w:line="360" w:lineRule="auto"/>
        <w:jc w:val="both"/>
        <w:rPr>
          <w:b/>
          <w:sz w:val="24"/>
          <w:szCs w:val="24"/>
        </w:rPr>
      </w:pPr>
      <w:r w:rsidRPr="00E81739">
        <w:rPr>
          <w:b/>
          <w:sz w:val="24"/>
          <w:szCs w:val="24"/>
        </w:rPr>
        <w:t xml:space="preserve">Ciljane skupine Poziva: </w:t>
      </w:r>
    </w:p>
    <w:p w:rsidR="00572108" w:rsidRPr="00E81739" w:rsidRDefault="00572108" w:rsidP="00572108">
      <w:pPr>
        <w:pStyle w:val="Tekstfusnote"/>
        <w:jc w:val="both"/>
        <w:rPr>
          <w:rFonts w:cs="Arial"/>
          <w:sz w:val="24"/>
          <w:szCs w:val="24"/>
        </w:rPr>
      </w:pPr>
      <w:r w:rsidRPr="00E81739">
        <w:rPr>
          <w:rFonts w:cs="Arial"/>
          <w:sz w:val="24"/>
          <w:szCs w:val="24"/>
        </w:rPr>
        <w:t xml:space="preserve">Nezaposlene žene prijavljene u evidenciju nezaposlenih HZZ-a bez obzira na duljinu prijave u evidenciji (s naglaskom na starije od 50 godina, žene s invaliditetom, žrtve trgovanja ljudima, žrtve obiteljskog nasilja, azilantice, mlade žene koje su izašle iz sustava skrbi (domova za djecu) i udomiteljskih obitelji, odgojnih zavoda i sl., liječene </w:t>
      </w:r>
      <w:proofErr w:type="spellStart"/>
      <w:r w:rsidRPr="00E81739">
        <w:rPr>
          <w:rFonts w:cs="Arial"/>
          <w:sz w:val="24"/>
          <w:szCs w:val="24"/>
        </w:rPr>
        <w:t>ovisnice</w:t>
      </w:r>
      <w:proofErr w:type="spellEnd"/>
      <w:r w:rsidRPr="00E81739">
        <w:rPr>
          <w:rFonts w:cs="Arial"/>
          <w:sz w:val="24"/>
          <w:szCs w:val="24"/>
        </w:rPr>
        <w:t xml:space="preserve"> o drogama, povratnice s odsluženja zatvorske kazne unazad 6 mjeseci, pripadnice romske nacionalne manjine beskućnice, s najviše završenim srednjoškolskim obrazovanjem)</w:t>
      </w:r>
      <w:r w:rsidR="008F0F82" w:rsidRPr="00E81739">
        <w:rPr>
          <w:rFonts w:cs="Arial"/>
          <w:sz w:val="24"/>
          <w:szCs w:val="24"/>
        </w:rPr>
        <w:t>.</w:t>
      </w:r>
    </w:p>
    <w:p w:rsidR="00572108" w:rsidRPr="00E81739" w:rsidRDefault="00572108" w:rsidP="00572108">
      <w:pPr>
        <w:spacing w:after="0" w:line="240" w:lineRule="auto"/>
        <w:jc w:val="both"/>
        <w:rPr>
          <w:sz w:val="24"/>
        </w:rPr>
      </w:pPr>
    </w:p>
    <w:p w:rsidR="00572108" w:rsidRPr="00E81739" w:rsidRDefault="00572108" w:rsidP="00572108">
      <w:pPr>
        <w:spacing w:after="0" w:line="240" w:lineRule="auto"/>
        <w:jc w:val="both"/>
        <w:rPr>
          <w:sz w:val="24"/>
        </w:rPr>
      </w:pPr>
      <w:r w:rsidRPr="00E81739">
        <w:rPr>
          <w:sz w:val="24"/>
        </w:rPr>
        <w:t>Prijavitelj mora osigurati da će sudionice u projektnim  aktivnostima biti pripadnice ciljne skupine. Korisnik će biti obvezan osigurati dokaze o pripadnosti ciljnim skupinama prema tablici u nastavku:</w:t>
      </w:r>
    </w:p>
    <w:p w:rsidR="00572108" w:rsidRPr="00E81739" w:rsidRDefault="00572108" w:rsidP="00572108">
      <w:pPr>
        <w:spacing w:after="0" w:line="240" w:lineRule="auto"/>
        <w:jc w:val="both"/>
        <w:rPr>
          <w:sz w:val="24"/>
        </w:rPr>
      </w:pPr>
      <w:r w:rsidRPr="00E81739">
        <w:rPr>
          <w:sz w:val="24"/>
        </w:rPr>
        <w:t xml:space="preserve">  </w:t>
      </w:r>
    </w:p>
    <w:tbl>
      <w:tblPr>
        <w:tblStyle w:val="Reetkatablice"/>
        <w:tblW w:w="0" w:type="auto"/>
        <w:tblLook w:val="04A0" w:firstRow="1" w:lastRow="0" w:firstColumn="1" w:lastColumn="0" w:noHBand="0" w:noVBand="1"/>
      </w:tblPr>
      <w:tblGrid>
        <w:gridCol w:w="4658"/>
        <w:gridCol w:w="4630"/>
      </w:tblGrid>
      <w:tr w:rsidR="00572108" w:rsidRPr="00E81739" w:rsidTr="00CD33E1">
        <w:tc>
          <w:tcPr>
            <w:tcW w:w="4927" w:type="dxa"/>
          </w:tcPr>
          <w:p w:rsidR="00572108" w:rsidRPr="00E81739" w:rsidRDefault="00572108" w:rsidP="00CD33E1">
            <w:pPr>
              <w:jc w:val="both"/>
              <w:rPr>
                <w:sz w:val="24"/>
                <w:szCs w:val="24"/>
                <w:highlight w:val="yellow"/>
                <w:lang w:val="hr-HR"/>
              </w:rPr>
            </w:pPr>
            <w:r w:rsidRPr="00E81739">
              <w:rPr>
                <w:sz w:val="24"/>
                <w:lang w:val="hr-HR"/>
              </w:rPr>
              <w:t xml:space="preserve">Nezaposlene žene </w:t>
            </w:r>
            <w:r w:rsidRPr="00E81739">
              <w:rPr>
                <w:rFonts w:asciiTheme="minorHAnsi" w:hAnsiTheme="minorHAnsi" w:cs="Arial"/>
                <w:sz w:val="24"/>
                <w:szCs w:val="24"/>
                <w:lang w:val="hr-HR"/>
              </w:rPr>
              <w:t>prijavljene u evidenciju nezaposlenih HZZ-a bez obzira na duljinu prijave u evidenciji</w:t>
            </w:r>
          </w:p>
        </w:tc>
        <w:tc>
          <w:tcPr>
            <w:tcW w:w="4927" w:type="dxa"/>
          </w:tcPr>
          <w:p w:rsidR="00572108" w:rsidRPr="00E81739" w:rsidRDefault="00572108" w:rsidP="00CD33E1">
            <w:pPr>
              <w:spacing w:before="60" w:after="60"/>
              <w:jc w:val="both"/>
              <w:rPr>
                <w:sz w:val="24"/>
                <w:szCs w:val="24"/>
                <w:lang w:val="hr-HR"/>
              </w:rPr>
            </w:pPr>
            <w:r w:rsidRPr="00E81739">
              <w:rPr>
                <w:sz w:val="24"/>
                <w:szCs w:val="24"/>
                <w:lang w:val="hr-HR"/>
              </w:rPr>
              <w:t>Potvrda o vođenju u evidenciji HZZ-a</w:t>
            </w:r>
          </w:p>
          <w:p w:rsidR="00572108" w:rsidRPr="00E81739" w:rsidRDefault="00572108" w:rsidP="00CD33E1">
            <w:pPr>
              <w:spacing w:before="60" w:after="60"/>
              <w:jc w:val="both"/>
              <w:rPr>
                <w:sz w:val="24"/>
                <w:szCs w:val="24"/>
                <w:highlight w:val="yellow"/>
                <w:lang w:val="hr-HR"/>
              </w:rPr>
            </w:pPr>
            <w:r w:rsidRPr="00E81739">
              <w:rPr>
                <w:sz w:val="24"/>
                <w:szCs w:val="24"/>
                <w:lang w:val="hr-HR"/>
              </w:rPr>
              <w:t>Preslika osobne iskaznice</w:t>
            </w:r>
          </w:p>
        </w:tc>
      </w:tr>
    </w:tbl>
    <w:p w:rsidR="00572108" w:rsidRPr="00E81739" w:rsidRDefault="00572108" w:rsidP="00572108">
      <w:pPr>
        <w:spacing w:after="0" w:line="240" w:lineRule="auto"/>
        <w:jc w:val="both"/>
        <w:rPr>
          <w:sz w:val="24"/>
          <w:szCs w:val="24"/>
          <w:highlight w:val="lightGray"/>
        </w:rPr>
      </w:pPr>
    </w:p>
    <w:p w:rsidR="00572108" w:rsidRPr="00E81739" w:rsidRDefault="00572108" w:rsidP="00572108">
      <w:pPr>
        <w:pStyle w:val="Odlomakpopisa"/>
        <w:jc w:val="both"/>
        <w:rPr>
          <w:b/>
          <w:color w:val="FF0000"/>
          <w:sz w:val="24"/>
        </w:rPr>
      </w:pPr>
      <w:r w:rsidRPr="00E81739">
        <w:rPr>
          <w:b/>
          <w:color w:val="FF0000"/>
          <w:sz w:val="24"/>
        </w:rPr>
        <w:t>Mijenja se i glasi:</w:t>
      </w:r>
    </w:p>
    <w:p w:rsidR="00E81739" w:rsidRPr="00E81739" w:rsidRDefault="00E81739" w:rsidP="00E81739">
      <w:pPr>
        <w:suppressAutoHyphens/>
        <w:spacing w:after="0" w:line="240" w:lineRule="auto"/>
        <w:jc w:val="both"/>
        <w:rPr>
          <w:rFonts w:eastAsia="Droid Sans Fallback" w:cs="Arial"/>
          <w:sz w:val="24"/>
          <w:szCs w:val="24"/>
        </w:rPr>
      </w:pPr>
      <w:r w:rsidRPr="00E81739">
        <w:rPr>
          <w:rFonts w:eastAsia="Droid Sans Fallback" w:cs="Arial"/>
          <w:sz w:val="24"/>
          <w:szCs w:val="24"/>
        </w:rPr>
        <w:t xml:space="preserve">Nezaposlene žene s najviše završenim srednjoškolskim obrazovanjem koje su prijavljene u evidenciju nezaposlenih HZZ-a s naglaskom na starije od 50 godina, žene s invaliditetom, žrtve trgovanja ljudima, žrtve obiteljskog nasilja, azilantice, mlade žene koje su izašle iz sustava skrbi (domova za djecu) i udomiteljskih obitelji, odgojnih zavoda i sl., liječene </w:t>
      </w:r>
      <w:proofErr w:type="spellStart"/>
      <w:r w:rsidRPr="00E81739">
        <w:rPr>
          <w:rFonts w:eastAsia="Droid Sans Fallback" w:cs="Arial"/>
          <w:sz w:val="24"/>
          <w:szCs w:val="24"/>
        </w:rPr>
        <w:t>ovisnice</w:t>
      </w:r>
      <w:proofErr w:type="spellEnd"/>
      <w:r w:rsidRPr="00E81739">
        <w:rPr>
          <w:rFonts w:eastAsia="Droid Sans Fallback" w:cs="Arial"/>
          <w:sz w:val="24"/>
          <w:szCs w:val="24"/>
        </w:rPr>
        <w:t xml:space="preserve">, povratnice s odsluženja zatvorske kazne unazad 6 mjeseci, pripadnice romske nacionalne manjine, beskućnice. </w:t>
      </w:r>
    </w:p>
    <w:p w:rsidR="00E81739" w:rsidRPr="00E81739" w:rsidRDefault="00E81739" w:rsidP="00E81739">
      <w:pPr>
        <w:suppressAutoHyphens/>
        <w:spacing w:after="0" w:line="240" w:lineRule="auto"/>
        <w:jc w:val="both"/>
        <w:rPr>
          <w:rFonts w:eastAsia="Droid Sans Fallback" w:cs="Arial"/>
          <w:sz w:val="24"/>
          <w:szCs w:val="24"/>
        </w:rPr>
      </w:pPr>
    </w:p>
    <w:p w:rsidR="008F0F82" w:rsidRPr="00E81739" w:rsidRDefault="00E81739" w:rsidP="008F0F82">
      <w:pPr>
        <w:suppressAutoHyphens/>
        <w:spacing w:after="0" w:line="240" w:lineRule="auto"/>
        <w:jc w:val="both"/>
        <w:rPr>
          <w:rFonts w:eastAsia="Droid Sans Fallback" w:cs="Arial"/>
          <w:sz w:val="24"/>
          <w:szCs w:val="24"/>
        </w:rPr>
      </w:pPr>
      <w:r w:rsidRPr="00E81739">
        <w:rPr>
          <w:rFonts w:eastAsia="Droid Sans Fallback" w:cs="Arial"/>
          <w:sz w:val="24"/>
          <w:szCs w:val="24"/>
        </w:rPr>
        <w:t xml:space="preserve">Hrvatski zavod za zapošljavanje kao obavezni partner na projektu osigurava da su sudionice u projektnim  aktivnostima pripadnice ciljane skupine  te  je  u obvezi osigurati i dokaze o istome. </w:t>
      </w:r>
    </w:p>
    <w:p w:rsidR="00572108" w:rsidRPr="00E81739" w:rsidRDefault="00572108" w:rsidP="00572108">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  </w:t>
      </w:r>
    </w:p>
    <w:tbl>
      <w:tblPr>
        <w:tblStyle w:val="Reetkatablice"/>
        <w:tblW w:w="0" w:type="auto"/>
        <w:tblLook w:val="04A0" w:firstRow="1" w:lastRow="0" w:firstColumn="1" w:lastColumn="0" w:noHBand="0" w:noVBand="1"/>
      </w:tblPr>
      <w:tblGrid>
        <w:gridCol w:w="4658"/>
        <w:gridCol w:w="4630"/>
      </w:tblGrid>
      <w:tr w:rsidR="00572108" w:rsidRPr="00E81739" w:rsidTr="00CD33E1">
        <w:tc>
          <w:tcPr>
            <w:tcW w:w="4927" w:type="dxa"/>
          </w:tcPr>
          <w:p w:rsidR="00572108" w:rsidRPr="00E81739" w:rsidRDefault="00572108" w:rsidP="00572108">
            <w:pPr>
              <w:suppressAutoHyphens/>
              <w:jc w:val="both"/>
              <w:rPr>
                <w:color w:val="00000A"/>
                <w:sz w:val="24"/>
                <w:szCs w:val="24"/>
                <w:highlight w:val="yellow"/>
                <w:lang w:val="hr-HR"/>
              </w:rPr>
            </w:pPr>
            <w:r w:rsidRPr="00E81739">
              <w:rPr>
                <w:color w:val="00000A"/>
                <w:sz w:val="24"/>
                <w:lang w:val="hr-HR"/>
              </w:rPr>
              <w:t xml:space="preserve">Nezaposlene žene </w:t>
            </w:r>
            <w:r w:rsidRPr="00E81739">
              <w:rPr>
                <w:rFonts w:cs="Arial"/>
                <w:color w:val="00000A"/>
                <w:sz w:val="24"/>
                <w:szCs w:val="24"/>
                <w:lang w:val="hr-HR"/>
              </w:rPr>
              <w:t xml:space="preserve">prijavljene u evidenciju nezaposlenih HZZ-a </w:t>
            </w:r>
          </w:p>
        </w:tc>
        <w:tc>
          <w:tcPr>
            <w:tcW w:w="4927" w:type="dxa"/>
          </w:tcPr>
          <w:p w:rsidR="00572108" w:rsidRPr="00E81739" w:rsidRDefault="00572108" w:rsidP="00572108">
            <w:pPr>
              <w:suppressAutoHyphens/>
              <w:spacing w:before="60" w:after="60"/>
              <w:jc w:val="both"/>
              <w:rPr>
                <w:color w:val="00000A"/>
                <w:sz w:val="24"/>
                <w:szCs w:val="24"/>
                <w:lang w:val="hr-HR"/>
              </w:rPr>
            </w:pPr>
            <w:r w:rsidRPr="00E81739">
              <w:rPr>
                <w:color w:val="00000A"/>
                <w:sz w:val="24"/>
                <w:szCs w:val="24"/>
                <w:lang w:val="hr-HR"/>
              </w:rPr>
              <w:t>Potvrda o vođenju u evidenciji HZZ-a</w:t>
            </w:r>
          </w:p>
          <w:p w:rsidR="00572108" w:rsidRPr="00E81739" w:rsidRDefault="00572108" w:rsidP="00572108">
            <w:pPr>
              <w:suppressAutoHyphens/>
              <w:spacing w:before="60" w:after="60"/>
              <w:jc w:val="both"/>
              <w:rPr>
                <w:color w:val="00000A"/>
                <w:sz w:val="24"/>
                <w:szCs w:val="24"/>
                <w:highlight w:val="yellow"/>
                <w:lang w:val="hr-HR"/>
              </w:rPr>
            </w:pPr>
            <w:r w:rsidRPr="00E81739">
              <w:rPr>
                <w:color w:val="00000A"/>
                <w:sz w:val="24"/>
                <w:szCs w:val="24"/>
                <w:lang w:val="hr-HR"/>
              </w:rPr>
              <w:t>Preslika osobne iskaznice</w:t>
            </w:r>
          </w:p>
        </w:tc>
      </w:tr>
    </w:tbl>
    <w:p w:rsidR="00572108" w:rsidRPr="00E81739" w:rsidRDefault="00572108" w:rsidP="00572108">
      <w:pPr>
        <w:pStyle w:val="Odlomakpopisa"/>
        <w:jc w:val="both"/>
        <w:rPr>
          <w:b/>
          <w:color w:val="FF0000"/>
          <w:sz w:val="24"/>
        </w:rPr>
      </w:pPr>
    </w:p>
    <w:p w:rsidR="00572108" w:rsidRDefault="00572108" w:rsidP="00572108">
      <w:pPr>
        <w:pStyle w:val="Odlomakpopisa"/>
        <w:numPr>
          <w:ilvl w:val="0"/>
          <w:numId w:val="3"/>
        </w:numPr>
        <w:jc w:val="both"/>
        <w:rPr>
          <w:b/>
          <w:sz w:val="24"/>
        </w:rPr>
      </w:pPr>
      <w:r w:rsidRPr="00E81739">
        <w:rPr>
          <w:b/>
          <w:sz w:val="24"/>
        </w:rPr>
        <w:t>Točka 1.5 Pokazatelji</w:t>
      </w:r>
    </w:p>
    <w:p w:rsidR="00765632" w:rsidRDefault="005943B6" w:rsidP="00765632">
      <w:pPr>
        <w:pStyle w:val="Odlomakpopisa"/>
        <w:jc w:val="both"/>
        <w:rPr>
          <w:b/>
          <w:sz w:val="24"/>
        </w:rPr>
      </w:pPr>
      <w:r>
        <w:rPr>
          <w:b/>
          <w:sz w:val="24"/>
        </w:rPr>
        <w:t>(…)</w:t>
      </w:r>
    </w:p>
    <w:p w:rsidR="005943B6" w:rsidRPr="005943B6" w:rsidRDefault="005943B6" w:rsidP="00F06853">
      <w:pPr>
        <w:pStyle w:val="Odlomakpopisa"/>
        <w:ind w:left="0"/>
        <w:jc w:val="both"/>
        <w:rPr>
          <w:sz w:val="24"/>
        </w:rPr>
      </w:pPr>
      <w:r w:rsidRPr="005943B6">
        <w:rPr>
          <w:sz w:val="24"/>
        </w:rPr>
        <w:t xml:space="preserve">Tijekom provedbe projekta Korisnik je dužan prikupljati podatke i izvještavati o sljedećim  pokazateljima: </w:t>
      </w:r>
    </w:p>
    <w:p w:rsidR="005943B6" w:rsidRPr="005943B6" w:rsidRDefault="005943B6" w:rsidP="00F06853">
      <w:pPr>
        <w:pStyle w:val="Odlomakpopisa"/>
        <w:ind w:left="0"/>
        <w:jc w:val="both"/>
        <w:rPr>
          <w:sz w:val="24"/>
        </w:rPr>
      </w:pPr>
    </w:p>
    <w:p w:rsidR="00765632" w:rsidRPr="00765632" w:rsidRDefault="005943B6" w:rsidP="00F06853">
      <w:pPr>
        <w:pStyle w:val="Odlomakpopisa"/>
        <w:ind w:left="0"/>
        <w:jc w:val="both"/>
        <w:rPr>
          <w:sz w:val="24"/>
        </w:rPr>
      </w:pPr>
      <w:r w:rsidRPr="005943B6">
        <w:rPr>
          <w:sz w:val="24"/>
        </w:rPr>
        <w:t>•</w:t>
      </w:r>
      <w:r w:rsidRPr="005943B6">
        <w:rPr>
          <w:sz w:val="24"/>
        </w:rPr>
        <w:tab/>
      </w:r>
      <w:r w:rsidR="00765632" w:rsidRPr="005943B6">
        <w:rPr>
          <w:b/>
          <w:sz w:val="24"/>
        </w:rPr>
        <w:t>Pokazateljima provedbe</w:t>
      </w:r>
      <w:r w:rsidR="00765632" w:rsidRPr="00765632">
        <w:rPr>
          <w:sz w:val="24"/>
        </w:rPr>
        <w:t xml:space="preserve"> koji su navedeni u ovom Pozivu, te će biti definirani Ugovorom i za koje postoje ciljne vrijednosti:</w:t>
      </w:r>
    </w:p>
    <w:p w:rsidR="00765632" w:rsidRPr="00765632" w:rsidRDefault="00765632" w:rsidP="00F06853">
      <w:pPr>
        <w:pStyle w:val="Odlomakpopisa"/>
        <w:ind w:left="0"/>
        <w:jc w:val="both"/>
        <w:rPr>
          <w:sz w:val="24"/>
        </w:rPr>
      </w:pPr>
      <w:r w:rsidRPr="00765632">
        <w:rPr>
          <w:sz w:val="24"/>
        </w:rPr>
        <w:t>-</w:t>
      </w:r>
      <w:r w:rsidRPr="00765632">
        <w:rPr>
          <w:sz w:val="24"/>
        </w:rPr>
        <w:tab/>
        <w:t>zajednički pokazatelji ostvarenja i rezultata Operativnog programa</w:t>
      </w:r>
    </w:p>
    <w:p w:rsidR="00765632" w:rsidRPr="00765632" w:rsidRDefault="00765632" w:rsidP="00F06853">
      <w:pPr>
        <w:pStyle w:val="Odlomakpopisa"/>
        <w:ind w:left="0"/>
        <w:jc w:val="both"/>
        <w:rPr>
          <w:sz w:val="24"/>
        </w:rPr>
      </w:pPr>
      <w:r w:rsidRPr="00765632">
        <w:rPr>
          <w:sz w:val="24"/>
        </w:rPr>
        <w:t>-</w:t>
      </w:r>
      <w:r w:rsidRPr="00765632">
        <w:rPr>
          <w:sz w:val="24"/>
        </w:rPr>
        <w:tab/>
        <w:t>specifični pokazatelji ostvarenja i rezultata Operativnog programa</w:t>
      </w:r>
    </w:p>
    <w:p w:rsidR="00765632" w:rsidRPr="00765632" w:rsidRDefault="00765632" w:rsidP="00F06853">
      <w:pPr>
        <w:pStyle w:val="Odlomakpopisa"/>
        <w:ind w:left="0"/>
        <w:jc w:val="both"/>
        <w:rPr>
          <w:sz w:val="24"/>
        </w:rPr>
      </w:pPr>
    </w:p>
    <w:p w:rsidR="00765632" w:rsidRPr="00765632" w:rsidRDefault="00765632" w:rsidP="00F06853">
      <w:pPr>
        <w:pStyle w:val="Odlomakpopisa"/>
        <w:ind w:left="0"/>
        <w:jc w:val="both"/>
        <w:rPr>
          <w:sz w:val="24"/>
        </w:rPr>
      </w:pPr>
      <w:r w:rsidRPr="00765632">
        <w:rPr>
          <w:sz w:val="24"/>
        </w:rPr>
        <w:t>•</w:t>
      </w:r>
      <w:r w:rsidRPr="00765632">
        <w:rPr>
          <w:sz w:val="24"/>
        </w:rPr>
        <w:tab/>
      </w:r>
      <w:r w:rsidRPr="005943B6">
        <w:rPr>
          <w:b/>
          <w:sz w:val="24"/>
        </w:rPr>
        <w:t>Zajedničkim pokazateljima</w:t>
      </w:r>
      <w:r w:rsidRPr="00765632">
        <w:rPr>
          <w:sz w:val="24"/>
        </w:rPr>
        <w:t xml:space="preserve"> ostvarenja i rezultata koji nisu navedeni u Pozivu i za koje ne</w:t>
      </w:r>
      <w:r>
        <w:rPr>
          <w:sz w:val="24"/>
        </w:rPr>
        <w:t xml:space="preserve"> </w:t>
      </w:r>
      <w:r w:rsidRPr="00765632">
        <w:rPr>
          <w:sz w:val="24"/>
        </w:rPr>
        <w:t>postoje ciljne vrijednosti, ali za njihovo prikupljanje i izvještavanje postoji obveza za sve</w:t>
      </w:r>
      <w:r>
        <w:rPr>
          <w:sz w:val="24"/>
        </w:rPr>
        <w:t xml:space="preserve"> </w:t>
      </w:r>
      <w:r w:rsidRPr="00765632">
        <w:rPr>
          <w:sz w:val="24"/>
        </w:rPr>
        <w:t>projekte Europskog socijalnog fonda, kako je definirano Prilogom I. i, ako je primjenjivo,</w:t>
      </w:r>
      <w:r>
        <w:rPr>
          <w:sz w:val="24"/>
        </w:rPr>
        <w:t xml:space="preserve"> </w:t>
      </w:r>
      <w:r w:rsidRPr="00765632">
        <w:rPr>
          <w:sz w:val="24"/>
        </w:rPr>
        <w:t>Prilogom II. Uredbe Europskog parlamenata i Vijeća (EU) br. 1304/2013.</w:t>
      </w:r>
    </w:p>
    <w:p w:rsidR="00765632" w:rsidRPr="00765632" w:rsidRDefault="00765632" w:rsidP="00F06853">
      <w:pPr>
        <w:pStyle w:val="Odlomakpopisa"/>
        <w:ind w:left="0"/>
        <w:jc w:val="both"/>
        <w:rPr>
          <w:sz w:val="24"/>
        </w:rPr>
      </w:pPr>
    </w:p>
    <w:p w:rsidR="00765632" w:rsidRPr="00765632" w:rsidRDefault="00765632" w:rsidP="00F06853">
      <w:pPr>
        <w:pStyle w:val="Odlomakpopisa"/>
        <w:ind w:left="0"/>
        <w:jc w:val="both"/>
        <w:rPr>
          <w:sz w:val="24"/>
        </w:rPr>
      </w:pPr>
      <w:r w:rsidRPr="00765632">
        <w:rPr>
          <w:sz w:val="24"/>
        </w:rPr>
        <w:t>Prijavitelj može definirati i dodatne pokazatelje relevantne za njegov projekt koji će služiti kao objektivno provjerljivi pokazatelji uspješnosti provedbe projektnih aktivnosti.</w:t>
      </w:r>
    </w:p>
    <w:p w:rsidR="00765632" w:rsidRPr="00765632" w:rsidRDefault="00765632" w:rsidP="00F06853">
      <w:pPr>
        <w:pStyle w:val="Odlomakpopisa"/>
        <w:ind w:left="0"/>
        <w:jc w:val="both"/>
        <w:rPr>
          <w:sz w:val="24"/>
        </w:rPr>
      </w:pPr>
    </w:p>
    <w:p w:rsidR="00765632" w:rsidRPr="00765632" w:rsidRDefault="00765632" w:rsidP="00F06853">
      <w:pPr>
        <w:pStyle w:val="Odlomakpopisa"/>
        <w:ind w:left="0"/>
        <w:jc w:val="both"/>
        <w:rPr>
          <w:sz w:val="24"/>
        </w:rPr>
      </w:pPr>
      <w:r w:rsidRPr="00765632">
        <w:rPr>
          <w:sz w:val="24"/>
        </w:rPr>
        <w:t>Projektni prijedlozi moraju pridonijeti ispunjavanju ciljeva ovog Poziva, kao i uspješnosti provedbe cjelokupnog Operativnog programa, mjereno sljedećim pokazateljima provedbe:</w:t>
      </w:r>
    </w:p>
    <w:tbl>
      <w:tblPr>
        <w:tblStyle w:val="Reetkatablice1"/>
        <w:tblW w:w="0" w:type="auto"/>
        <w:tblLook w:val="04A0" w:firstRow="1" w:lastRow="0" w:firstColumn="1" w:lastColumn="0" w:noHBand="0" w:noVBand="1"/>
      </w:tblPr>
      <w:tblGrid>
        <w:gridCol w:w="2647"/>
        <w:gridCol w:w="6641"/>
      </w:tblGrid>
      <w:tr w:rsidR="00572108" w:rsidRPr="00E81739" w:rsidTr="00CD33E1">
        <w:tc>
          <w:tcPr>
            <w:tcW w:w="2660" w:type="dxa"/>
          </w:tcPr>
          <w:p w:rsidR="00572108" w:rsidRPr="00E81739" w:rsidRDefault="00572108" w:rsidP="00572108">
            <w:pPr>
              <w:suppressAutoHyphens/>
              <w:jc w:val="both"/>
              <w:rPr>
                <w:color w:val="00000A"/>
                <w:sz w:val="24"/>
                <w:szCs w:val="24"/>
                <w:lang w:val="hr-HR"/>
              </w:rPr>
            </w:pPr>
            <w:r w:rsidRPr="00E81739">
              <w:rPr>
                <w:color w:val="00000A"/>
                <w:sz w:val="24"/>
                <w:szCs w:val="24"/>
                <w:lang w:val="hr-HR"/>
              </w:rPr>
              <w:t>Naziv pokazatelja</w:t>
            </w:r>
          </w:p>
          <w:p w:rsidR="00572108" w:rsidRPr="00E81739" w:rsidRDefault="00572108" w:rsidP="00572108">
            <w:pPr>
              <w:suppressAutoHyphens/>
              <w:jc w:val="both"/>
              <w:rPr>
                <w:color w:val="00000A"/>
                <w:sz w:val="24"/>
                <w:szCs w:val="24"/>
                <w:lang w:val="hr-HR"/>
              </w:rPr>
            </w:pPr>
          </w:p>
        </w:tc>
        <w:tc>
          <w:tcPr>
            <w:tcW w:w="6662" w:type="dxa"/>
          </w:tcPr>
          <w:p w:rsidR="00572108" w:rsidRPr="00E81739" w:rsidRDefault="00572108" w:rsidP="00572108">
            <w:pPr>
              <w:suppressAutoHyphens/>
              <w:jc w:val="both"/>
              <w:rPr>
                <w:color w:val="00000A"/>
                <w:sz w:val="24"/>
                <w:szCs w:val="24"/>
                <w:lang w:val="hr-HR"/>
              </w:rPr>
            </w:pPr>
            <w:r w:rsidRPr="00E81739">
              <w:rPr>
                <w:color w:val="00000A"/>
                <w:sz w:val="24"/>
                <w:szCs w:val="24"/>
                <w:lang w:val="hr-HR"/>
              </w:rPr>
              <w:t>Opis pokazatelja</w:t>
            </w:r>
          </w:p>
        </w:tc>
      </w:tr>
      <w:tr w:rsidR="00572108" w:rsidRPr="00E81739" w:rsidTr="00CD33E1">
        <w:tc>
          <w:tcPr>
            <w:tcW w:w="2660" w:type="dxa"/>
          </w:tcPr>
          <w:p w:rsidR="00572108" w:rsidRPr="00E81739" w:rsidRDefault="00572108" w:rsidP="00572108">
            <w:pPr>
              <w:suppressAutoHyphens/>
              <w:jc w:val="both"/>
              <w:rPr>
                <w:color w:val="00000A"/>
                <w:sz w:val="24"/>
                <w:lang w:val="hr-HR"/>
              </w:rPr>
            </w:pPr>
            <w:r w:rsidRPr="00E81739">
              <w:rPr>
                <w:color w:val="00000A"/>
                <w:sz w:val="24"/>
                <w:lang w:val="hr-HR"/>
              </w:rPr>
              <w:t>CO01 nezaposleni, uključujući dugotrajno nezaposlene</w:t>
            </w:r>
          </w:p>
        </w:tc>
        <w:tc>
          <w:tcPr>
            <w:tcW w:w="6662" w:type="dxa"/>
          </w:tcPr>
          <w:p w:rsidR="00572108" w:rsidRPr="00E81739" w:rsidRDefault="00572108" w:rsidP="00572108">
            <w:pPr>
              <w:suppressAutoHyphens/>
              <w:jc w:val="both"/>
              <w:rPr>
                <w:color w:val="00000A"/>
                <w:sz w:val="24"/>
                <w:lang w:val="hr-HR"/>
              </w:rPr>
            </w:pPr>
            <w:r w:rsidRPr="00E81739">
              <w:rPr>
                <w:color w:val="00000A"/>
                <w:sz w:val="24"/>
                <w:lang w:val="hr-HR"/>
              </w:rPr>
              <w:t>Broj žena pripadnica ranjivih skupina koje će se zaposliti kroz aktivnost</w:t>
            </w:r>
            <w:r w:rsidRPr="00E81739">
              <w:rPr>
                <w:color w:val="00000A"/>
                <w:lang w:val="hr-HR"/>
              </w:rPr>
              <w:t xml:space="preserve">  </w:t>
            </w:r>
            <w:r w:rsidRPr="00E81739">
              <w:rPr>
                <w:color w:val="00000A"/>
                <w:sz w:val="24"/>
                <w:lang w:val="hr-HR"/>
              </w:rPr>
              <w:t>1.</w:t>
            </w:r>
            <w:r w:rsidRPr="00E81739">
              <w:rPr>
                <w:color w:val="00000A"/>
                <w:sz w:val="24"/>
                <w:lang w:val="hr-HR"/>
              </w:rPr>
              <w:tab/>
              <w:t>Zapošljavanje žena iz ciljnih skupina u svrhu potpore i podrške starijim osobama i osobama u nepovoljnom položaju kroz programe zapošljavanja u lokalnoj zajednici</w:t>
            </w:r>
          </w:p>
          <w:p w:rsidR="00572108" w:rsidRPr="00E81739" w:rsidRDefault="00572108" w:rsidP="00572108">
            <w:pPr>
              <w:tabs>
                <w:tab w:val="left" w:pos="4530"/>
              </w:tabs>
              <w:suppressAutoHyphens/>
              <w:rPr>
                <w:color w:val="00000A"/>
                <w:sz w:val="24"/>
                <w:lang w:val="hr-HR"/>
              </w:rPr>
            </w:pPr>
            <w:r w:rsidRPr="00E81739">
              <w:rPr>
                <w:color w:val="00000A"/>
                <w:sz w:val="24"/>
                <w:lang w:val="hr-HR"/>
              </w:rPr>
              <w:tab/>
            </w:r>
          </w:p>
        </w:tc>
      </w:tr>
    </w:tbl>
    <w:p w:rsidR="00572108" w:rsidRDefault="00765632" w:rsidP="00F06853">
      <w:pPr>
        <w:pStyle w:val="Odlomakpopisa"/>
        <w:ind w:left="0"/>
        <w:jc w:val="both"/>
        <w:rPr>
          <w:b/>
          <w:sz w:val="24"/>
        </w:rPr>
      </w:pPr>
      <w:r>
        <w:rPr>
          <w:b/>
          <w:sz w:val="24"/>
        </w:rPr>
        <w:t>(…)</w:t>
      </w:r>
    </w:p>
    <w:p w:rsidR="00765632" w:rsidRPr="00765632" w:rsidRDefault="00765632" w:rsidP="00F06853">
      <w:pPr>
        <w:pStyle w:val="Odlomakpopisa"/>
        <w:ind w:left="0"/>
        <w:jc w:val="both"/>
        <w:rPr>
          <w:sz w:val="24"/>
        </w:rPr>
      </w:pPr>
      <w:r w:rsidRPr="00765632">
        <w:rPr>
          <w:sz w:val="24"/>
        </w:rPr>
        <w:t>Svaki sudionik se prilikom izvještavanja evidentira samo jednom i to pri prvom ulasku u projektnu aktivnost, neovisno o broju aktivnosti u kojima je sudjelovao u okviru jednog projekta/operacije. Sudionik projekta/operacije može istovremeno pripadati u više pokazatelja. U tom slučaju, o njemu se izvještava u okviru oba navedena pokazatelja, ali samo jednom i to pri prvom ulasku u aktivnost.</w:t>
      </w:r>
    </w:p>
    <w:p w:rsidR="00765632" w:rsidRPr="00E81739" w:rsidRDefault="00765632" w:rsidP="00572108">
      <w:pPr>
        <w:pStyle w:val="Odlomakpopisa"/>
        <w:jc w:val="both"/>
        <w:rPr>
          <w:b/>
          <w:sz w:val="24"/>
        </w:rPr>
      </w:pPr>
    </w:p>
    <w:p w:rsidR="00572108" w:rsidRDefault="00572108" w:rsidP="00F06853">
      <w:pPr>
        <w:pStyle w:val="Odlomakpopisa"/>
        <w:ind w:left="0"/>
        <w:jc w:val="both"/>
        <w:rPr>
          <w:b/>
          <w:color w:val="FF0000"/>
          <w:sz w:val="24"/>
        </w:rPr>
      </w:pPr>
      <w:r w:rsidRPr="00E81739">
        <w:rPr>
          <w:b/>
          <w:color w:val="FF0000"/>
          <w:sz w:val="24"/>
        </w:rPr>
        <w:t>Mijenja se i glasi:</w:t>
      </w:r>
    </w:p>
    <w:p w:rsidR="005943B6" w:rsidRDefault="005943B6" w:rsidP="00572108">
      <w:pPr>
        <w:pStyle w:val="Odlomakpopisa"/>
        <w:jc w:val="both"/>
        <w:rPr>
          <w:b/>
          <w:color w:val="FF0000"/>
          <w:sz w:val="24"/>
        </w:rPr>
      </w:pPr>
    </w:p>
    <w:p w:rsidR="005943B6" w:rsidRPr="005943B6" w:rsidRDefault="005943B6" w:rsidP="00F06853">
      <w:pPr>
        <w:suppressAutoHyphens/>
        <w:spacing w:after="0" w:line="240" w:lineRule="auto"/>
        <w:jc w:val="both"/>
        <w:rPr>
          <w:rFonts w:ascii="Calibri" w:eastAsia="Droid Sans Fallback" w:hAnsi="Calibri" w:cs="Times New Roman"/>
          <w:color w:val="00000A"/>
          <w:sz w:val="24"/>
        </w:rPr>
      </w:pPr>
      <w:r w:rsidRPr="005943B6">
        <w:rPr>
          <w:rFonts w:ascii="Calibri" w:eastAsia="Droid Sans Fallback" w:hAnsi="Calibri" w:cs="Times New Roman"/>
          <w:color w:val="00000A"/>
          <w:sz w:val="24"/>
        </w:rPr>
        <w:t xml:space="preserve">Tijekom provedbe projekta Korisnik je dužan prikupljati podatke i izvještavati o sljedećim  pokazateljima: </w:t>
      </w:r>
    </w:p>
    <w:p w:rsidR="005943B6" w:rsidRPr="005943B6" w:rsidRDefault="005943B6" w:rsidP="00F06853">
      <w:pPr>
        <w:suppressAutoHyphens/>
        <w:spacing w:after="0" w:line="240" w:lineRule="auto"/>
        <w:jc w:val="both"/>
        <w:rPr>
          <w:rFonts w:ascii="Calibri" w:eastAsia="Droid Sans Fallback" w:hAnsi="Calibri" w:cs="Times New Roman"/>
          <w:color w:val="00000A"/>
          <w:sz w:val="24"/>
        </w:rPr>
      </w:pPr>
    </w:p>
    <w:p w:rsidR="005943B6" w:rsidRPr="005943B6" w:rsidRDefault="005943B6" w:rsidP="00F06853">
      <w:pPr>
        <w:suppressAutoHyphens/>
        <w:spacing w:after="0" w:line="240" w:lineRule="auto"/>
        <w:jc w:val="both"/>
        <w:rPr>
          <w:rFonts w:ascii="Calibri" w:eastAsia="Droid Sans Fallback" w:hAnsi="Calibri" w:cs="Times New Roman"/>
          <w:color w:val="00000A"/>
          <w:sz w:val="24"/>
        </w:rPr>
      </w:pPr>
      <w:r w:rsidRPr="005943B6">
        <w:rPr>
          <w:rFonts w:ascii="Calibri" w:eastAsia="Droid Sans Fallback" w:hAnsi="Calibri" w:cs="Times New Roman"/>
          <w:color w:val="00000A"/>
          <w:sz w:val="24"/>
        </w:rPr>
        <w:lastRenderedPageBreak/>
        <w:t>•</w:t>
      </w:r>
      <w:r w:rsidRPr="005943B6">
        <w:rPr>
          <w:rFonts w:ascii="Calibri" w:eastAsia="Droid Sans Fallback" w:hAnsi="Calibri" w:cs="Times New Roman"/>
          <w:color w:val="00000A"/>
          <w:sz w:val="24"/>
        </w:rPr>
        <w:tab/>
      </w:r>
      <w:r w:rsidRPr="005943B6">
        <w:rPr>
          <w:rFonts w:ascii="Calibri" w:eastAsia="Droid Sans Fallback" w:hAnsi="Calibri" w:cs="Times New Roman"/>
          <w:b/>
          <w:color w:val="00000A"/>
          <w:sz w:val="24"/>
        </w:rPr>
        <w:t>Pokazateljima provedbe</w:t>
      </w:r>
      <w:r w:rsidRPr="005943B6">
        <w:rPr>
          <w:rFonts w:ascii="Calibri" w:eastAsia="Droid Sans Fallback" w:hAnsi="Calibri" w:cs="Times New Roman"/>
          <w:color w:val="00000A"/>
          <w:sz w:val="24"/>
        </w:rPr>
        <w:t xml:space="preserve"> koji su navedeni u ovom Pozivu, te će biti definirani Ugovorom i za koje postoje ciljne vrijednosti:</w:t>
      </w:r>
    </w:p>
    <w:p w:rsidR="005943B6" w:rsidRPr="005943B6" w:rsidRDefault="005943B6" w:rsidP="00F06853">
      <w:pPr>
        <w:numPr>
          <w:ilvl w:val="0"/>
          <w:numId w:val="17"/>
        </w:numPr>
        <w:suppressAutoHyphens/>
        <w:spacing w:after="0" w:line="240" w:lineRule="auto"/>
        <w:ind w:left="0" w:firstLine="0"/>
        <w:contextualSpacing/>
        <w:jc w:val="both"/>
        <w:rPr>
          <w:rFonts w:ascii="Calibri" w:eastAsia="Droid Sans Fallback" w:hAnsi="Calibri" w:cs="Times New Roman"/>
          <w:color w:val="00000A"/>
          <w:sz w:val="24"/>
        </w:rPr>
      </w:pPr>
      <w:r w:rsidRPr="005943B6">
        <w:rPr>
          <w:rFonts w:ascii="Calibri" w:eastAsia="Droid Sans Fallback" w:hAnsi="Calibri" w:cs="Times New Roman"/>
          <w:i/>
          <w:color w:val="00000A"/>
          <w:sz w:val="24"/>
        </w:rPr>
        <w:t>zajednički pokazatelji</w:t>
      </w:r>
      <w:r w:rsidRPr="005943B6">
        <w:rPr>
          <w:rFonts w:ascii="Calibri" w:eastAsia="Droid Sans Fallback" w:hAnsi="Calibri" w:cs="Times New Roman"/>
          <w:color w:val="00000A"/>
          <w:sz w:val="24"/>
        </w:rPr>
        <w:t xml:space="preserve"> ostvarenja i rezultata Operativnog programa</w:t>
      </w:r>
    </w:p>
    <w:p w:rsidR="005943B6" w:rsidRPr="005943B6" w:rsidRDefault="005943B6" w:rsidP="00F06853">
      <w:pPr>
        <w:suppressAutoHyphens/>
        <w:spacing w:after="0" w:line="240" w:lineRule="auto"/>
        <w:contextualSpacing/>
        <w:jc w:val="both"/>
        <w:rPr>
          <w:rFonts w:ascii="Calibri" w:eastAsia="Droid Sans Fallback" w:hAnsi="Calibri" w:cs="Times New Roman"/>
          <w:color w:val="00000A"/>
          <w:sz w:val="24"/>
        </w:rPr>
      </w:pPr>
    </w:p>
    <w:p w:rsidR="005943B6" w:rsidRPr="005943B6" w:rsidRDefault="005943B6" w:rsidP="00F06853">
      <w:pPr>
        <w:suppressAutoHyphens/>
        <w:spacing w:after="0" w:line="240" w:lineRule="auto"/>
        <w:jc w:val="both"/>
        <w:rPr>
          <w:rFonts w:ascii="Calibri" w:eastAsia="Droid Sans Fallback" w:hAnsi="Calibri" w:cs="Times New Roman"/>
          <w:color w:val="00000A"/>
          <w:sz w:val="24"/>
        </w:rPr>
      </w:pPr>
      <w:r w:rsidRPr="005943B6">
        <w:rPr>
          <w:rFonts w:ascii="Calibri" w:eastAsia="Droid Sans Fallback" w:hAnsi="Calibri" w:cs="Times New Roman"/>
          <w:color w:val="00000A"/>
          <w:sz w:val="24"/>
        </w:rPr>
        <w:t>•</w:t>
      </w:r>
      <w:r w:rsidRPr="005943B6">
        <w:rPr>
          <w:rFonts w:ascii="Calibri" w:eastAsia="Droid Sans Fallback" w:hAnsi="Calibri" w:cs="Times New Roman"/>
          <w:color w:val="00000A"/>
          <w:sz w:val="24"/>
        </w:rPr>
        <w:tab/>
      </w:r>
      <w:r w:rsidRPr="005943B6">
        <w:rPr>
          <w:rFonts w:ascii="Calibri" w:eastAsia="Droid Sans Fallback" w:hAnsi="Calibri" w:cs="Times New Roman"/>
          <w:b/>
          <w:color w:val="00000A"/>
          <w:sz w:val="24"/>
        </w:rPr>
        <w:t>Zajedničkim pokazateljima</w:t>
      </w:r>
      <w:r w:rsidRPr="005943B6">
        <w:rPr>
          <w:rFonts w:ascii="Calibri" w:eastAsia="Droid Sans Fallback" w:hAnsi="Calibri" w:cs="Times New Roman"/>
          <w:color w:val="00000A"/>
          <w:sz w:val="24"/>
        </w:rPr>
        <w:t xml:space="preserve"> ostvarenja i rezultata koji nisu navedeni u Pozivu i za koje ne</w:t>
      </w:r>
      <w:r>
        <w:rPr>
          <w:rFonts w:ascii="Calibri" w:eastAsia="Droid Sans Fallback" w:hAnsi="Calibri" w:cs="Times New Roman"/>
          <w:color w:val="00000A"/>
          <w:sz w:val="24"/>
        </w:rPr>
        <w:t xml:space="preserve"> </w:t>
      </w:r>
      <w:r w:rsidRPr="005943B6">
        <w:rPr>
          <w:rFonts w:ascii="Calibri" w:eastAsia="Droid Sans Fallback" w:hAnsi="Calibri" w:cs="Times New Roman"/>
          <w:color w:val="00000A"/>
          <w:sz w:val="24"/>
        </w:rPr>
        <w:t>postoje ciljne vrijednosti, ali za njihovo prikupljanje i izvještavanje postoji obveza za sve</w:t>
      </w:r>
      <w:r>
        <w:rPr>
          <w:rFonts w:ascii="Calibri" w:eastAsia="Droid Sans Fallback" w:hAnsi="Calibri" w:cs="Times New Roman"/>
          <w:color w:val="00000A"/>
          <w:sz w:val="24"/>
        </w:rPr>
        <w:t xml:space="preserve"> </w:t>
      </w:r>
      <w:r w:rsidRPr="005943B6">
        <w:rPr>
          <w:rFonts w:ascii="Calibri" w:eastAsia="Droid Sans Fallback" w:hAnsi="Calibri" w:cs="Times New Roman"/>
          <w:color w:val="00000A"/>
          <w:sz w:val="24"/>
        </w:rPr>
        <w:t>projekte Europskog socijalnog fonda, kako je definirano Prilogom I. i, ako je primjenjivo,</w:t>
      </w:r>
      <w:r>
        <w:rPr>
          <w:rFonts w:ascii="Calibri" w:eastAsia="Droid Sans Fallback" w:hAnsi="Calibri" w:cs="Times New Roman"/>
          <w:color w:val="00000A"/>
          <w:sz w:val="24"/>
        </w:rPr>
        <w:t xml:space="preserve"> </w:t>
      </w:r>
      <w:r w:rsidRPr="005943B6">
        <w:rPr>
          <w:rFonts w:ascii="Calibri" w:eastAsia="Droid Sans Fallback" w:hAnsi="Calibri" w:cs="Times New Roman"/>
          <w:color w:val="00000A"/>
          <w:sz w:val="24"/>
        </w:rPr>
        <w:t>Prilogom II. Uredbe Europskog parlamenata i Vijeća (EU) br. 1304/2013.</w:t>
      </w:r>
      <w:r w:rsidR="00E16F84">
        <w:rPr>
          <w:rFonts w:ascii="Calibri" w:eastAsia="Droid Sans Fallback" w:hAnsi="Calibri" w:cs="Times New Roman"/>
          <w:color w:val="00000A"/>
          <w:sz w:val="24"/>
        </w:rPr>
        <w:t xml:space="preserve"> </w:t>
      </w:r>
      <w:r w:rsidRPr="005943B6">
        <w:rPr>
          <w:rFonts w:ascii="Calibri" w:eastAsia="Droid Sans Fallback" w:hAnsi="Calibri" w:cs="Times New Roman"/>
          <w:color w:val="00000A"/>
          <w:sz w:val="24"/>
        </w:rPr>
        <w:t>(Opisano u okviru  točke 1.5.1.)</w:t>
      </w:r>
    </w:p>
    <w:p w:rsidR="005943B6" w:rsidRPr="005943B6" w:rsidRDefault="005943B6" w:rsidP="00F06853">
      <w:pPr>
        <w:suppressAutoHyphens/>
        <w:spacing w:after="0" w:line="240" w:lineRule="auto"/>
        <w:jc w:val="both"/>
        <w:rPr>
          <w:rFonts w:ascii="Calibri" w:eastAsia="Droid Sans Fallback" w:hAnsi="Calibri" w:cs="Times New Roman"/>
          <w:color w:val="00000A"/>
          <w:sz w:val="24"/>
        </w:rPr>
      </w:pPr>
    </w:p>
    <w:p w:rsidR="005943B6" w:rsidRPr="005943B6" w:rsidRDefault="005943B6" w:rsidP="00F06853">
      <w:pPr>
        <w:suppressAutoHyphens/>
        <w:spacing w:after="0" w:line="240" w:lineRule="auto"/>
        <w:jc w:val="both"/>
        <w:rPr>
          <w:rFonts w:ascii="Calibri" w:eastAsia="Droid Sans Fallback" w:hAnsi="Calibri" w:cs="Times New Roman"/>
          <w:color w:val="00000A"/>
          <w:sz w:val="24"/>
        </w:rPr>
      </w:pPr>
      <w:r w:rsidRPr="005943B6">
        <w:rPr>
          <w:rFonts w:ascii="Calibri" w:eastAsia="Droid Sans Fallback" w:hAnsi="Calibri" w:cs="Times New Roman"/>
          <w:color w:val="00000A"/>
          <w:sz w:val="24"/>
        </w:rPr>
        <w:t xml:space="preserve">Projektni prijedlozi moraju pridonijeti ispunjavanju ciljeva ovog Poziva, kao i uspješnosti provedbe cjelokupnog Operativnog programa, mjereno sljedećim pokazateljima provedbe: </w:t>
      </w:r>
    </w:p>
    <w:p w:rsidR="005943B6" w:rsidRPr="005943B6" w:rsidRDefault="005943B6" w:rsidP="005943B6">
      <w:pPr>
        <w:suppressAutoHyphens/>
        <w:spacing w:after="0" w:line="240" w:lineRule="auto"/>
        <w:ind w:left="709"/>
        <w:jc w:val="both"/>
        <w:rPr>
          <w:rFonts w:ascii="Calibri" w:eastAsia="Droid Sans Fallback" w:hAnsi="Calibri" w:cs="Times New Roman"/>
          <w:color w:val="00000A"/>
          <w:sz w:val="24"/>
          <w:szCs w:val="24"/>
          <w:highlight w:val="lightGray"/>
        </w:rPr>
      </w:pPr>
    </w:p>
    <w:tbl>
      <w:tblPr>
        <w:tblStyle w:val="Reetkatablice2"/>
        <w:tblW w:w="0" w:type="auto"/>
        <w:tblLook w:val="04A0" w:firstRow="1" w:lastRow="0" w:firstColumn="1" w:lastColumn="0" w:noHBand="0" w:noVBand="1"/>
      </w:tblPr>
      <w:tblGrid>
        <w:gridCol w:w="2647"/>
        <w:gridCol w:w="6641"/>
      </w:tblGrid>
      <w:tr w:rsidR="00572108" w:rsidRPr="00E81739" w:rsidTr="005943B6">
        <w:tc>
          <w:tcPr>
            <w:tcW w:w="2647" w:type="dxa"/>
          </w:tcPr>
          <w:p w:rsidR="00572108" w:rsidRPr="00E81739" w:rsidRDefault="00572108" w:rsidP="00572108">
            <w:pPr>
              <w:suppressAutoHyphens/>
              <w:jc w:val="both"/>
              <w:rPr>
                <w:color w:val="00000A"/>
                <w:sz w:val="24"/>
                <w:szCs w:val="24"/>
                <w:lang w:val="hr-HR"/>
              </w:rPr>
            </w:pPr>
            <w:r w:rsidRPr="00E81739">
              <w:rPr>
                <w:color w:val="00000A"/>
                <w:sz w:val="24"/>
                <w:szCs w:val="24"/>
                <w:lang w:val="hr-HR"/>
              </w:rPr>
              <w:t>Naziv pokazatelja</w:t>
            </w:r>
          </w:p>
          <w:p w:rsidR="00572108" w:rsidRPr="00E81739" w:rsidRDefault="00572108" w:rsidP="00572108">
            <w:pPr>
              <w:suppressAutoHyphens/>
              <w:jc w:val="both"/>
              <w:rPr>
                <w:color w:val="00000A"/>
                <w:sz w:val="24"/>
                <w:szCs w:val="24"/>
                <w:lang w:val="hr-HR"/>
              </w:rPr>
            </w:pPr>
          </w:p>
        </w:tc>
        <w:tc>
          <w:tcPr>
            <w:tcW w:w="6641" w:type="dxa"/>
          </w:tcPr>
          <w:p w:rsidR="00572108" w:rsidRPr="00E81739" w:rsidRDefault="00572108" w:rsidP="00572108">
            <w:pPr>
              <w:suppressAutoHyphens/>
              <w:jc w:val="both"/>
              <w:rPr>
                <w:color w:val="00000A"/>
                <w:sz w:val="24"/>
                <w:szCs w:val="24"/>
                <w:lang w:val="hr-HR"/>
              </w:rPr>
            </w:pPr>
            <w:r w:rsidRPr="00E81739">
              <w:rPr>
                <w:color w:val="00000A"/>
                <w:sz w:val="24"/>
                <w:szCs w:val="24"/>
                <w:lang w:val="hr-HR"/>
              </w:rPr>
              <w:t>Opis pokazatelja</w:t>
            </w:r>
          </w:p>
        </w:tc>
      </w:tr>
      <w:tr w:rsidR="00572108" w:rsidRPr="00E81739" w:rsidTr="005943B6">
        <w:tc>
          <w:tcPr>
            <w:tcW w:w="2647" w:type="dxa"/>
          </w:tcPr>
          <w:p w:rsidR="00572108" w:rsidRPr="00E81739" w:rsidRDefault="00572108" w:rsidP="00572108">
            <w:pPr>
              <w:suppressAutoHyphens/>
              <w:jc w:val="both"/>
              <w:rPr>
                <w:color w:val="00000A"/>
                <w:sz w:val="24"/>
                <w:lang w:val="hr-HR"/>
              </w:rPr>
            </w:pPr>
            <w:r w:rsidRPr="00E81739">
              <w:rPr>
                <w:color w:val="00000A"/>
                <w:sz w:val="24"/>
                <w:lang w:val="hr-HR"/>
              </w:rPr>
              <w:t>CO01 nezaposleni, uključujući dugotrajno nezaposlene</w:t>
            </w:r>
          </w:p>
        </w:tc>
        <w:tc>
          <w:tcPr>
            <w:tcW w:w="6641" w:type="dxa"/>
          </w:tcPr>
          <w:p w:rsidR="00572108" w:rsidRPr="00E81739" w:rsidRDefault="00572108" w:rsidP="00572108">
            <w:pPr>
              <w:suppressAutoHyphens/>
              <w:jc w:val="both"/>
              <w:rPr>
                <w:color w:val="00000A"/>
                <w:sz w:val="24"/>
                <w:lang w:val="hr-HR"/>
              </w:rPr>
            </w:pPr>
            <w:r w:rsidRPr="00E81739">
              <w:rPr>
                <w:color w:val="00000A"/>
                <w:sz w:val="24"/>
                <w:lang w:val="hr-HR"/>
              </w:rPr>
              <w:t>Broj žena pripadnica ciljane skupine koje će se zaposliti kroz aktivnost</w:t>
            </w:r>
            <w:r w:rsidRPr="00E81739">
              <w:rPr>
                <w:color w:val="00000A"/>
                <w:lang w:val="hr-HR"/>
              </w:rPr>
              <w:t xml:space="preserve">  </w:t>
            </w:r>
            <w:r w:rsidRPr="00E81739">
              <w:rPr>
                <w:color w:val="00000A"/>
                <w:sz w:val="24"/>
                <w:lang w:val="hr-HR"/>
              </w:rPr>
              <w:t>1. Zapošljavanje žena iz cilj</w:t>
            </w:r>
            <w:r w:rsidR="00434A06" w:rsidRPr="00E81739">
              <w:rPr>
                <w:color w:val="00000A"/>
                <w:sz w:val="24"/>
                <w:lang w:val="hr-HR"/>
              </w:rPr>
              <w:t>a</w:t>
            </w:r>
            <w:r w:rsidRPr="00E81739">
              <w:rPr>
                <w:color w:val="00000A"/>
                <w:sz w:val="24"/>
                <w:lang w:val="hr-HR"/>
              </w:rPr>
              <w:t>nih skupina u svrhu potpore i podrške starijim osobama i osobama u nepovoljnom položaju kroz programe zapošljavanja u lokalnoj zajednici</w:t>
            </w:r>
          </w:p>
          <w:p w:rsidR="00572108" w:rsidRPr="00E81739" w:rsidRDefault="00572108" w:rsidP="00572108">
            <w:pPr>
              <w:tabs>
                <w:tab w:val="left" w:pos="4530"/>
              </w:tabs>
              <w:suppressAutoHyphens/>
              <w:rPr>
                <w:color w:val="00000A"/>
                <w:sz w:val="24"/>
                <w:lang w:val="hr-HR"/>
              </w:rPr>
            </w:pPr>
            <w:r w:rsidRPr="00E81739">
              <w:rPr>
                <w:color w:val="00000A"/>
                <w:sz w:val="24"/>
                <w:lang w:val="hr-HR"/>
              </w:rPr>
              <w:tab/>
            </w:r>
          </w:p>
        </w:tc>
      </w:tr>
    </w:tbl>
    <w:p w:rsidR="00572108" w:rsidRDefault="00572108" w:rsidP="00572108">
      <w:pPr>
        <w:pStyle w:val="Odlomakpopisa"/>
        <w:jc w:val="both"/>
        <w:rPr>
          <w:b/>
          <w:sz w:val="24"/>
        </w:rPr>
      </w:pPr>
    </w:p>
    <w:p w:rsidR="005943B6" w:rsidRDefault="005943B6" w:rsidP="00F06853">
      <w:pPr>
        <w:pStyle w:val="Odlomakpopisa"/>
        <w:ind w:left="0"/>
        <w:jc w:val="both"/>
        <w:rPr>
          <w:b/>
          <w:sz w:val="24"/>
        </w:rPr>
      </w:pPr>
      <w:r>
        <w:rPr>
          <w:b/>
          <w:sz w:val="24"/>
        </w:rPr>
        <w:t>(…)</w:t>
      </w:r>
    </w:p>
    <w:p w:rsidR="005943B6" w:rsidRPr="005943B6" w:rsidRDefault="005943B6" w:rsidP="00F06853">
      <w:pPr>
        <w:suppressAutoHyphens/>
        <w:spacing w:after="0" w:line="240" w:lineRule="auto"/>
        <w:jc w:val="both"/>
        <w:rPr>
          <w:rFonts w:ascii="Calibri" w:eastAsia="Droid Sans Fallback" w:hAnsi="Calibri" w:cs="Times New Roman"/>
          <w:bCs/>
          <w:color w:val="00000A"/>
          <w:sz w:val="24"/>
        </w:rPr>
      </w:pPr>
      <w:r w:rsidRPr="005943B6">
        <w:rPr>
          <w:rFonts w:ascii="Calibri" w:eastAsia="Droid Sans Fallback" w:hAnsi="Calibri" w:cs="Times New Roman"/>
          <w:bCs/>
          <w:color w:val="00000A"/>
          <w:sz w:val="24"/>
        </w:rPr>
        <w:t xml:space="preserve">Svaki sudionik se prilikom izvještavanja evidentira samo jednom i to pri prvom ulasku u projektnu aktivnost, neovisno o broju aktivnosti u kojima je sudjelovao u okviru jednog projekta/operacije. Sudionik projekta/operacije može istovremeno pripadati u više pokazatelja. U tom slučaju, o njemu se izvještava u okviru oba navedena pokazatelja, ali samo jednom i to pri prvom ulasku u aktivnost. Obzirom da u predmetnom Pozivu nema drugih pokazatelja ostvarenja OPULJP-a izuzev  pokazatelja COO1 navedeni slučaj nije primjenjiv. </w:t>
      </w:r>
    </w:p>
    <w:p w:rsidR="005943B6" w:rsidRDefault="005943B6" w:rsidP="00F06853">
      <w:pPr>
        <w:pStyle w:val="Odlomakpopisa"/>
        <w:ind w:left="0"/>
        <w:jc w:val="both"/>
        <w:rPr>
          <w:b/>
          <w:sz w:val="24"/>
        </w:rPr>
      </w:pPr>
    </w:p>
    <w:p w:rsidR="00F06853" w:rsidRDefault="00F06853" w:rsidP="00F06853">
      <w:pPr>
        <w:pStyle w:val="Odlomakpopisa"/>
        <w:ind w:left="0"/>
        <w:jc w:val="both"/>
        <w:rPr>
          <w:b/>
          <w:sz w:val="24"/>
        </w:rPr>
      </w:pPr>
      <w:r>
        <w:rPr>
          <w:b/>
          <w:sz w:val="24"/>
        </w:rPr>
        <w:t>(…)</w:t>
      </w:r>
    </w:p>
    <w:p w:rsidR="007307A0" w:rsidRDefault="007307A0" w:rsidP="00F06853">
      <w:pPr>
        <w:pStyle w:val="Odlomakpopisa"/>
        <w:ind w:left="0"/>
        <w:jc w:val="both"/>
        <w:rPr>
          <w:b/>
          <w:sz w:val="24"/>
        </w:rPr>
      </w:pPr>
      <w:r>
        <w:rPr>
          <w:b/>
          <w:sz w:val="24"/>
        </w:rPr>
        <w:t>Fusnota 26</w:t>
      </w:r>
    </w:p>
    <w:p w:rsidR="007307A0" w:rsidRDefault="007307A0" w:rsidP="00F06853">
      <w:pPr>
        <w:pStyle w:val="Odlomakpopisa"/>
        <w:ind w:left="0"/>
        <w:jc w:val="both"/>
        <w:rPr>
          <w:b/>
          <w:sz w:val="24"/>
        </w:rPr>
      </w:pPr>
      <w:r w:rsidRPr="007307A0">
        <w:rPr>
          <w:iCs/>
          <w:sz w:val="24"/>
        </w:rPr>
        <w:t>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w:t>
      </w:r>
      <w:r w:rsidRPr="007307A0">
        <w:rPr>
          <w:b/>
          <w:iCs/>
          <w:sz w:val="24"/>
        </w:rPr>
        <w:t>.</w:t>
      </w:r>
    </w:p>
    <w:p w:rsidR="007307A0" w:rsidRDefault="007307A0" w:rsidP="00F06853">
      <w:pPr>
        <w:pStyle w:val="Odlomakpopisa"/>
        <w:ind w:left="0"/>
        <w:jc w:val="both"/>
        <w:rPr>
          <w:b/>
          <w:sz w:val="24"/>
        </w:rPr>
      </w:pPr>
    </w:p>
    <w:p w:rsidR="007307A0" w:rsidRDefault="007307A0" w:rsidP="00F06853">
      <w:pPr>
        <w:pStyle w:val="Odlomakpopisa"/>
        <w:ind w:left="0"/>
        <w:jc w:val="both"/>
        <w:rPr>
          <w:b/>
          <w:color w:val="FF0000"/>
          <w:sz w:val="24"/>
        </w:rPr>
      </w:pPr>
      <w:r w:rsidRPr="00E81739">
        <w:rPr>
          <w:b/>
          <w:color w:val="FF0000"/>
          <w:sz w:val="24"/>
        </w:rPr>
        <w:t>Mijenja se i glasi:</w:t>
      </w:r>
    </w:p>
    <w:p w:rsidR="007307A0" w:rsidRDefault="00F06853" w:rsidP="00F06853">
      <w:pPr>
        <w:pStyle w:val="Odlomakpopisa"/>
        <w:ind w:left="0"/>
        <w:jc w:val="both"/>
        <w:rPr>
          <w:b/>
          <w:sz w:val="24"/>
        </w:rPr>
      </w:pPr>
      <w:r>
        <w:rPr>
          <w:b/>
          <w:sz w:val="24"/>
        </w:rPr>
        <w:br/>
      </w:r>
      <w:r w:rsidR="007307A0">
        <w:rPr>
          <w:b/>
          <w:sz w:val="24"/>
        </w:rPr>
        <w:t>Fusnota 26</w:t>
      </w:r>
    </w:p>
    <w:p w:rsidR="007307A0" w:rsidRPr="007307A0" w:rsidRDefault="007307A0" w:rsidP="00F06853">
      <w:pPr>
        <w:pStyle w:val="Odlomakpopisa"/>
        <w:ind w:left="0"/>
        <w:jc w:val="both"/>
        <w:rPr>
          <w:sz w:val="24"/>
        </w:rPr>
      </w:pPr>
      <w:r w:rsidRPr="007307A0">
        <w:rPr>
          <w:sz w:val="24"/>
        </w:rPr>
        <w:t xml:space="preserve">Datum prestanka sudjelovanja (izlaska) je dan kada je pojedini sudionik izašao iz projektne aktivnosti (primjerice: završen ugovor o radu s poslodavcem ili je radni odnos prekinut) te nije ponovno ušao u istu ili drugu aktivnost u okviru istog projekta. Datum prestanka </w:t>
      </w:r>
      <w:r w:rsidRPr="007307A0">
        <w:rPr>
          <w:sz w:val="24"/>
        </w:rPr>
        <w:lastRenderedPageBreak/>
        <w:t>sudjelovanja se veže uz pojedinu osobu te ne mora biti povezan (često i nije) s datumom završetka projekta.</w:t>
      </w:r>
    </w:p>
    <w:p w:rsidR="007307A0" w:rsidRDefault="007307A0" w:rsidP="00572108">
      <w:pPr>
        <w:pStyle w:val="Odlomakpopisa"/>
        <w:jc w:val="both"/>
        <w:rPr>
          <w:b/>
          <w:sz w:val="24"/>
        </w:rPr>
      </w:pPr>
    </w:p>
    <w:p w:rsidR="00F06853" w:rsidRPr="00E81739" w:rsidRDefault="00F06853" w:rsidP="00572108">
      <w:pPr>
        <w:pStyle w:val="Odlomakpopisa"/>
        <w:jc w:val="both"/>
        <w:rPr>
          <w:b/>
          <w:sz w:val="24"/>
        </w:rPr>
      </w:pPr>
    </w:p>
    <w:p w:rsidR="00E03D04" w:rsidRPr="00E81739" w:rsidRDefault="00E03D04" w:rsidP="00E03D04">
      <w:pPr>
        <w:pStyle w:val="Odlomakpopisa"/>
        <w:numPr>
          <w:ilvl w:val="0"/>
          <w:numId w:val="3"/>
        </w:numPr>
        <w:jc w:val="both"/>
        <w:rPr>
          <w:b/>
          <w:sz w:val="24"/>
        </w:rPr>
      </w:pPr>
      <w:r w:rsidRPr="00E81739">
        <w:rPr>
          <w:b/>
          <w:sz w:val="24"/>
        </w:rPr>
        <w:t>Točka 1.6 Financijska alokacija i iznos bespovratnih sredstava</w:t>
      </w:r>
    </w:p>
    <w:p w:rsidR="00E03D04" w:rsidRPr="00E81739" w:rsidRDefault="00E03D04" w:rsidP="00F06853">
      <w:pPr>
        <w:spacing w:after="0" w:line="240" w:lineRule="auto"/>
        <w:jc w:val="both"/>
        <w:rPr>
          <w:sz w:val="24"/>
          <w:szCs w:val="24"/>
        </w:rPr>
      </w:pPr>
      <w:r w:rsidRPr="00E81739">
        <w:rPr>
          <w:sz w:val="24"/>
          <w:szCs w:val="24"/>
        </w:rPr>
        <w:t>(…)</w:t>
      </w:r>
    </w:p>
    <w:p w:rsidR="00E03D04" w:rsidRPr="00E81739" w:rsidRDefault="00E03D04" w:rsidP="00F06853">
      <w:pPr>
        <w:spacing w:after="0" w:line="240" w:lineRule="auto"/>
        <w:jc w:val="both"/>
        <w:rPr>
          <w:sz w:val="24"/>
          <w:szCs w:val="24"/>
        </w:rPr>
      </w:pPr>
      <w:r w:rsidRPr="00E81739">
        <w:rPr>
          <w:sz w:val="24"/>
          <w:szCs w:val="24"/>
        </w:rPr>
        <w:t>Proračunski i izvan proračunski korisnici državnog proračuna kao i proračunski korisnici treće razine sukladno Podacima iz registra proračunskih i izvanproračunskih korisnika za 2016. godinu (Narodne novine br. 50/16) i podacima s mrežne stranice Ministarstva financija potrebna sredstva za provedbu projekta osiguravaju u sklopu državnog proračuna slijedeći odredbe Zakona o proračunu, Zakona o izvršenju proračuna i Upute za izradu prijedloga državnog proračuna Republike Hrvatske Ministarstva financija za razdoblje planiranja od tri godine. Takvim korisnicima ne isplaćuje se predujam.</w:t>
      </w:r>
    </w:p>
    <w:p w:rsidR="00E03D04" w:rsidRPr="00E81739" w:rsidRDefault="00E03D04" w:rsidP="00F06853">
      <w:pPr>
        <w:spacing w:after="0" w:line="240" w:lineRule="auto"/>
        <w:jc w:val="both"/>
        <w:rPr>
          <w:sz w:val="24"/>
          <w:szCs w:val="24"/>
        </w:rPr>
      </w:pPr>
      <w:r w:rsidRPr="00E81739">
        <w:rPr>
          <w:sz w:val="24"/>
          <w:szCs w:val="24"/>
        </w:rPr>
        <w:t>(…)</w:t>
      </w:r>
    </w:p>
    <w:p w:rsidR="00E03D04" w:rsidRPr="00E81739" w:rsidRDefault="00E03D04" w:rsidP="00F06853">
      <w:pPr>
        <w:spacing w:after="0" w:line="240" w:lineRule="auto"/>
        <w:jc w:val="both"/>
        <w:rPr>
          <w:sz w:val="24"/>
          <w:szCs w:val="24"/>
        </w:rPr>
      </w:pPr>
    </w:p>
    <w:p w:rsidR="00E03D04" w:rsidRPr="00E81739" w:rsidRDefault="00E03D04" w:rsidP="00F06853">
      <w:pPr>
        <w:pStyle w:val="Odlomakpopisa"/>
        <w:ind w:left="0"/>
        <w:jc w:val="both"/>
        <w:rPr>
          <w:b/>
          <w:color w:val="FF0000"/>
          <w:sz w:val="24"/>
        </w:rPr>
      </w:pPr>
      <w:r w:rsidRPr="00E81739">
        <w:rPr>
          <w:b/>
          <w:color w:val="FF0000"/>
          <w:sz w:val="24"/>
        </w:rPr>
        <w:t>Briše se.</w:t>
      </w:r>
    </w:p>
    <w:p w:rsidR="00E03D04" w:rsidRPr="00E81739" w:rsidRDefault="00E03D04" w:rsidP="00E03D04">
      <w:pPr>
        <w:pStyle w:val="Odlomakpopisa"/>
        <w:jc w:val="both"/>
        <w:rPr>
          <w:b/>
          <w:color w:val="FF0000"/>
          <w:sz w:val="24"/>
        </w:rPr>
      </w:pPr>
    </w:p>
    <w:p w:rsidR="00E03D04" w:rsidRPr="00E81739" w:rsidRDefault="00E03D04" w:rsidP="0047276D">
      <w:pPr>
        <w:pStyle w:val="Odlomakpopisa"/>
        <w:numPr>
          <w:ilvl w:val="0"/>
          <w:numId w:val="3"/>
        </w:numPr>
        <w:jc w:val="both"/>
        <w:rPr>
          <w:b/>
          <w:sz w:val="24"/>
        </w:rPr>
      </w:pPr>
      <w:r w:rsidRPr="00E81739">
        <w:rPr>
          <w:b/>
          <w:sz w:val="24"/>
        </w:rPr>
        <w:t>Točka 2.2.1 Prihvatljivi Prijavitelji</w:t>
      </w:r>
    </w:p>
    <w:p w:rsidR="00E03D04" w:rsidRPr="00E81739" w:rsidRDefault="00E03D04" w:rsidP="0047276D">
      <w:pPr>
        <w:jc w:val="both"/>
        <w:rPr>
          <w:sz w:val="24"/>
        </w:rPr>
      </w:pPr>
      <w:r w:rsidRPr="00E81739">
        <w:rPr>
          <w:sz w:val="24"/>
        </w:rPr>
        <w:t>(…)</w:t>
      </w:r>
    </w:p>
    <w:p w:rsidR="00E03D04" w:rsidRPr="00E81739" w:rsidRDefault="00E03D04" w:rsidP="00F06853">
      <w:pPr>
        <w:pStyle w:val="Odlomakpopisa"/>
        <w:ind w:left="708"/>
        <w:jc w:val="both"/>
        <w:rPr>
          <w:b/>
          <w:sz w:val="24"/>
        </w:rPr>
      </w:pPr>
      <w:r w:rsidRPr="00E81739">
        <w:rPr>
          <w:sz w:val="24"/>
        </w:rPr>
        <w:t>(Napomena: projektne prijave koje neće zadovoljavati ovaj uvjet bit će odbijene, stoga je potrebno pravovremeno osigurati pribavljanje Potvrde o nepostojanju duga od Porezne uprave.)</w:t>
      </w:r>
    </w:p>
    <w:p w:rsidR="00E03D04" w:rsidRPr="00E81739" w:rsidRDefault="00E03D04" w:rsidP="00E03D04">
      <w:pPr>
        <w:spacing w:after="0" w:line="240" w:lineRule="auto"/>
        <w:jc w:val="both"/>
        <w:rPr>
          <w:sz w:val="24"/>
        </w:rPr>
      </w:pPr>
    </w:p>
    <w:p w:rsidR="00E03D04" w:rsidRPr="00E81739" w:rsidRDefault="00E03D04" w:rsidP="00E03D04">
      <w:pPr>
        <w:spacing w:after="0" w:line="240" w:lineRule="auto"/>
        <w:jc w:val="both"/>
        <w:rPr>
          <w:sz w:val="24"/>
        </w:rPr>
      </w:pPr>
      <w:r w:rsidRPr="00E81739">
        <w:rPr>
          <w:sz w:val="24"/>
        </w:rPr>
        <w:t xml:space="preserve">Za potrebe utvrđivanja okolnosti navedenih u točkama 1.-3., prijavitelj uz projektni prijedlog prilaže </w:t>
      </w:r>
      <w:r w:rsidRPr="00E81739">
        <w:rPr>
          <w:i/>
          <w:sz w:val="24"/>
        </w:rPr>
        <w:t>Izjavu prijavitelja o istinitosti podataka, izbjegavanju dvostrukog financiranja i ispunjavanju preduvjeta za sudjelovanje u postupku dodjele bespovratnih sredstava i Izjavu o partnerstvu</w:t>
      </w:r>
      <w:r w:rsidRPr="00E81739">
        <w:rPr>
          <w:sz w:val="24"/>
        </w:rPr>
        <w:t xml:space="preserve">  (Obrazac 2), ne stariju od 45 dana od dana dostave projektnog prijedloga. Izjavu potpisuje osoba ovlaštena za zastupanje prijavitelja.</w:t>
      </w:r>
      <w:r w:rsidRPr="00E81739">
        <w:t xml:space="preserve"> </w:t>
      </w:r>
      <w:r w:rsidRPr="00E81739">
        <w:rPr>
          <w:sz w:val="24"/>
        </w:rPr>
        <w:t>Okolnosti navedene u točki 4. prijavitelj dokazuje potvrdom Porezne uprave o nepostojanju javnog duga po osnovi javnih davanja, ne starijom od 30 dana od dana dostave projektnog prijedloga.</w:t>
      </w:r>
    </w:p>
    <w:p w:rsidR="00E03D04" w:rsidRPr="00E81739" w:rsidRDefault="00E03D04" w:rsidP="00E03D04">
      <w:pPr>
        <w:pStyle w:val="Odlomakpopisa"/>
        <w:jc w:val="both"/>
        <w:rPr>
          <w:b/>
          <w:sz w:val="24"/>
        </w:rPr>
      </w:pPr>
    </w:p>
    <w:p w:rsidR="00E03D04" w:rsidRPr="00E81739" w:rsidRDefault="00E03D04" w:rsidP="00E03D04">
      <w:pPr>
        <w:pStyle w:val="Odlomakpopisa"/>
        <w:jc w:val="both"/>
        <w:rPr>
          <w:b/>
          <w:color w:val="FF0000"/>
          <w:sz w:val="24"/>
        </w:rPr>
      </w:pPr>
      <w:r w:rsidRPr="00E81739">
        <w:rPr>
          <w:b/>
          <w:color w:val="FF0000"/>
          <w:sz w:val="24"/>
        </w:rPr>
        <w:t>Mijenja se i glasi:</w:t>
      </w:r>
    </w:p>
    <w:p w:rsidR="00E03D04" w:rsidRPr="00E81739" w:rsidRDefault="00E03D04" w:rsidP="00E03D04">
      <w:pPr>
        <w:jc w:val="both"/>
        <w:rPr>
          <w:sz w:val="24"/>
        </w:rPr>
      </w:pPr>
      <w:r w:rsidRPr="00E81739">
        <w:rPr>
          <w:sz w:val="24"/>
        </w:rPr>
        <w:t>(…)</w:t>
      </w:r>
    </w:p>
    <w:p w:rsidR="00E03D04" w:rsidRPr="00E81739" w:rsidRDefault="00E03D04" w:rsidP="00E03D04">
      <w:pPr>
        <w:suppressAutoHyphens/>
        <w:spacing w:after="0" w:line="240" w:lineRule="auto"/>
        <w:ind w:left="426"/>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(Napomena: projektne prijave koje neće zadovoljavati ovaj uvjet bit će odbijene, stoga je potrebno pravovremeno osigurati pribavljanje Potvrde o nepostojanju duga od Porezne uprave. Stanje navedenog duga može se provjeriti korištenjem internetskog servisa e-Porezna u bilo kojem trenutku.)</w:t>
      </w:r>
    </w:p>
    <w:p w:rsidR="00E03D04" w:rsidRPr="00E81739" w:rsidRDefault="00E03D04" w:rsidP="00E03D04">
      <w:pPr>
        <w:suppressAutoHyphens/>
        <w:spacing w:after="0" w:line="240" w:lineRule="auto"/>
        <w:ind w:left="426"/>
        <w:jc w:val="both"/>
        <w:rPr>
          <w:rFonts w:ascii="Calibri" w:eastAsia="Droid Sans Fallback" w:hAnsi="Calibri" w:cs="Times New Roman"/>
          <w:color w:val="00000A"/>
          <w:sz w:val="24"/>
        </w:rPr>
      </w:pPr>
    </w:p>
    <w:p w:rsidR="00E03D04" w:rsidRPr="00E81739" w:rsidRDefault="00E03D04" w:rsidP="00E03D04">
      <w:pPr>
        <w:suppressAutoHyphens/>
        <w:spacing w:after="0" w:line="240" w:lineRule="auto"/>
        <w:jc w:val="both"/>
        <w:rPr>
          <w:rFonts w:ascii="Calibri" w:eastAsia="Droid Sans Fallback" w:hAnsi="Calibri" w:cs="Times New Roman"/>
          <w:color w:val="00000A"/>
          <w:sz w:val="24"/>
        </w:rPr>
      </w:pPr>
    </w:p>
    <w:p w:rsidR="00E03D04" w:rsidRPr="00E81739" w:rsidRDefault="00E03D04" w:rsidP="00E03D04">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Za potrebe utvrđivanja okolnosti navedenih u točkama 1.-3., prijavitelj uz projektni prijedlog prilaže </w:t>
      </w:r>
      <w:r w:rsidRPr="00E81739">
        <w:rPr>
          <w:rFonts w:ascii="Calibri" w:eastAsia="Droid Sans Fallback" w:hAnsi="Calibri" w:cs="Times New Roman"/>
          <w:i/>
          <w:color w:val="00000A"/>
          <w:sz w:val="24"/>
        </w:rPr>
        <w:t xml:space="preserve">Izjavu prijavitelja o istinitosti podataka, izbjegavanju dvostrukog financiranja i </w:t>
      </w:r>
      <w:r w:rsidRPr="00E81739">
        <w:rPr>
          <w:rFonts w:ascii="Calibri" w:eastAsia="Droid Sans Fallback" w:hAnsi="Calibri" w:cs="Times New Roman"/>
          <w:i/>
          <w:color w:val="00000A"/>
          <w:sz w:val="24"/>
        </w:rPr>
        <w:lastRenderedPageBreak/>
        <w:t>ispunjavanju preduvjeta za sudjelovanje u postupku dodjele bespovratnih sredstava i Izjavu o partnerstvu</w:t>
      </w:r>
      <w:r w:rsidRPr="00E81739">
        <w:rPr>
          <w:rFonts w:ascii="Calibri" w:eastAsia="Droid Sans Fallback" w:hAnsi="Calibri" w:cs="Times New Roman"/>
          <w:color w:val="00000A"/>
          <w:sz w:val="24"/>
        </w:rPr>
        <w:t xml:space="preserve">  (Obrazac 2), ne stariju od 45 dana od dana podnošenja projektnog prijedloga. Izjavu potpisuje osoba ovlaštena za zastupanje prijavitelja.</w:t>
      </w:r>
      <w:r w:rsidRPr="00E81739">
        <w:rPr>
          <w:rFonts w:ascii="Calibri" w:eastAsia="Droid Sans Fallback" w:hAnsi="Calibri" w:cs="Times New Roman"/>
          <w:color w:val="00000A"/>
        </w:rPr>
        <w:t xml:space="preserve"> </w:t>
      </w:r>
      <w:r w:rsidRPr="00E81739">
        <w:rPr>
          <w:rFonts w:ascii="Calibri" w:eastAsia="Droid Sans Fallback" w:hAnsi="Calibri" w:cs="Times New Roman"/>
          <w:color w:val="00000A"/>
          <w:sz w:val="24"/>
        </w:rPr>
        <w:t>Okolnosti navedene u točki 4. prijavitelj dokazuje potvrdom Porezne uprave o nepostojanju javnog duga po osnovi javnih davanja, ne starijom od 30 dana od dana podnošenja projektnog prijedloga.</w:t>
      </w:r>
    </w:p>
    <w:p w:rsidR="00E03D04" w:rsidRPr="00E81739" w:rsidRDefault="00E03D04" w:rsidP="00E03D04">
      <w:pPr>
        <w:suppressAutoHyphens/>
        <w:spacing w:after="0" w:line="240" w:lineRule="auto"/>
        <w:jc w:val="both"/>
        <w:rPr>
          <w:rFonts w:ascii="Calibri" w:eastAsia="Droid Sans Fallback" w:hAnsi="Calibri" w:cs="Times New Roman"/>
          <w:color w:val="00000A"/>
          <w:sz w:val="24"/>
        </w:rPr>
      </w:pPr>
    </w:p>
    <w:p w:rsidR="00E03D04" w:rsidRPr="00E81739" w:rsidRDefault="00E03D04" w:rsidP="00E03D04">
      <w:pPr>
        <w:pStyle w:val="Odlomakpopisa"/>
        <w:numPr>
          <w:ilvl w:val="0"/>
          <w:numId w:val="3"/>
        </w:numPr>
        <w:suppressAutoHyphens/>
        <w:spacing w:after="0" w:line="240" w:lineRule="auto"/>
        <w:jc w:val="both"/>
        <w:rPr>
          <w:sz w:val="24"/>
        </w:rPr>
      </w:pPr>
      <w:r w:rsidRPr="00E81739">
        <w:rPr>
          <w:rFonts w:ascii="Calibri" w:eastAsia="Droid Sans Fallback" w:hAnsi="Calibri" w:cs="Times New Roman"/>
          <w:b/>
          <w:color w:val="00000A"/>
          <w:sz w:val="24"/>
        </w:rPr>
        <w:t>Točka 2.2.2 Prihvatljivi Partneri</w:t>
      </w:r>
    </w:p>
    <w:p w:rsidR="00E03D04" w:rsidRPr="00E81739" w:rsidRDefault="00E03D04" w:rsidP="00E03D04">
      <w:pPr>
        <w:pStyle w:val="Odlomakpopisa"/>
        <w:suppressAutoHyphens/>
        <w:spacing w:after="0" w:line="240" w:lineRule="auto"/>
        <w:jc w:val="both"/>
        <w:rPr>
          <w:sz w:val="24"/>
        </w:rPr>
      </w:pPr>
    </w:p>
    <w:p w:rsidR="00E03D04" w:rsidRPr="00E81739" w:rsidRDefault="00E03D04" w:rsidP="00E03D04">
      <w:pPr>
        <w:suppressAutoHyphens/>
        <w:spacing w:after="0" w:line="240" w:lineRule="auto"/>
        <w:jc w:val="both"/>
        <w:rPr>
          <w:sz w:val="24"/>
        </w:rPr>
      </w:pPr>
      <w:r w:rsidRPr="00E81739">
        <w:rPr>
          <w:sz w:val="24"/>
        </w:rPr>
        <w:t>(…</w:t>
      </w:r>
      <w:r w:rsidR="0020150A" w:rsidRPr="00E81739">
        <w:rPr>
          <w:sz w:val="24"/>
        </w:rPr>
        <w:t>)</w:t>
      </w:r>
    </w:p>
    <w:p w:rsidR="00E03D04" w:rsidRPr="00E81739" w:rsidRDefault="00E03D04" w:rsidP="00E03D04">
      <w:pPr>
        <w:shd w:val="clear" w:color="auto" w:fill="FFFFFF"/>
        <w:suppressAutoHyphens/>
        <w:spacing w:after="0" w:line="240" w:lineRule="auto"/>
        <w:ind w:firstLine="720"/>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E81739">
        <w:rPr>
          <w:rFonts w:ascii="Calibri" w:eastAsia="Droid Sans Fallback" w:hAnsi="Calibri" w:cs="Times New Roman"/>
          <w:i/>
          <w:color w:val="00000A"/>
          <w:sz w:val="24"/>
          <w:szCs w:val="24"/>
        </w:rPr>
        <w:t>Izjavu partnera o istinitosti podataka, izbjegavanju dvostrukog financiranja i ispunjavanju preduvjeta za sudjelovanje u postupku dodjele bespovratnih sredstava i</w:t>
      </w:r>
      <w:r w:rsidRPr="00E81739">
        <w:rPr>
          <w:rFonts w:ascii="Calibri" w:eastAsia="Droid Sans Fallback" w:hAnsi="Calibri" w:cs="Times New Roman"/>
          <w:color w:val="00000A"/>
          <w:sz w:val="24"/>
          <w:szCs w:val="24"/>
        </w:rPr>
        <w:t xml:space="preserve"> </w:t>
      </w:r>
      <w:r w:rsidRPr="00E81739">
        <w:rPr>
          <w:rFonts w:ascii="Calibri" w:eastAsia="Droid Sans Fallback" w:hAnsi="Calibri" w:cs="Times New Roman"/>
          <w:i/>
          <w:color w:val="00000A"/>
          <w:sz w:val="24"/>
          <w:szCs w:val="24"/>
        </w:rPr>
        <w:t>Izjavu o partnerstvu</w:t>
      </w:r>
      <w:r w:rsidRPr="00E81739">
        <w:rPr>
          <w:rFonts w:ascii="Calibri" w:eastAsia="Droid Sans Fallback" w:hAnsi="Calibri" w:cs="Times New Roman"/>
          <w:color w:val="00000A"/>
          <w:sz w:val="24"/>
          <w:szCs w:val="24"/>
        </w:rPr>
        <w:t xml:space="preserve"> (Obrazac 3) koja je sastavni dio projektnog prijedloga. </w:t>
      </w:r>
    </w:p>
    <w:p w:rsidR="0020150A" w:rsidRPr="00E81739" w:rsidRDefault="0020150A" w:rsidP="00E03D04">
      <w:pPr>
        <w:shd w:val="clear" w:color="auto" w:fill="FFFFFF"/>
        <w:suppressAutoHyphens/>
        <w:spacing w:after="0" w:line="240" w:lineRule="auto"/>
        <w:ind w:firstLine="720"/>
        <w:jc w:val="both"/>
        <w:rPr>
          <w:rFonts w:ascii="Calibri" w:eastAsia="Droid Sans Fallback" w:hAnsi="Calibri" w:cs="Times New Roman"/>
          <w:color w:val="00000A"/>
          <w:sz w:val="24"/>
          <w:szCs w:val="24"/>
        </w:rPr>
      </w:pPr>
    </w:p>
    <w:p w:rsidR="0020150A" w:rsidRPr="00E81739" w:rsidRDefault="0020150A" w:rsidP="00E03D04">
      <w:pPr>
        <w:shd w:val="clear" w:color="auto" w:fill="FFFFFF"/>
        <w:suppressAutoHyphens/>
        <w:spacing w:after="0" w:line="240" w:lineRule="auto"/>
        <w:ind w:firstLine="720"/>
        <w:jc w:val="both"/>
        <w:rPr>
          <w:rFonts w:ascii="Calibri" w:eastAsia="Droid Sans Fallback" w:hAnsi="Calibri" w:cs="Times New Roman"/>
          <w:b/>
          <w:color w:val="FF0000"/>
          <w:sz w:val="24"/>
          <w:szCs w:val="24"/>
        </w:rPr>
      </w:pPr>
      <w:r w:rsidRPr="00E81739">
        <w:rPr>
          <w:rFonts w:ascii="Calibri" w:eastAsia="Droid Sans Fallback" w:hAnsi="Calibri" w:cs="Times New Roman"/>
          <w:b/>
          <w:color w:val="FF0000"/>
          <w:sz w:val="24"/>
          <w:szCs w:val="24"/>
        </w:rPr>
        <w:t>Mijenja se i glasi:</w:t>
      </w:r>
    </w:p>
    <w:p w:rsidR="0020150A" w:rsidRPr="00E81739" w:rsidRDefault="0020150A" w:rsidP="0020150A">
      <w:pPr>
        <w:shd w:val="clear" w:color="auto" w:fill="FFFFFF"/>
        <w:suppressAutoHyphens/>
        <w:spacing w:after="0" w:line="240" w:lineRule="auto"/>
        <w:jc w:val="both"/>
        <w:rPr>
          <w:rFonts w:ascii="Calibri" w:eastAsia="Droid Sans Fallback" w:hAnsi="Calibri" w:cs="Times New Roman"/>
          <w:sz w:val="24"/>
          <w:szCs w:val="24"/>
        </w:rPr>
      </w:pPr>
      <w:r w:rsidRPr="00E81739">
        <w:rPr>
          <w:rFonts w:ascii="Calibri" w:eastAsia="Droid Sans Fallback" w:hAnsi="Calibri" w:cs="Times New Roman"/>
          <w:sz w:val="24"/>
          <w:szCs w:val="24"/>
        </w:rPr>
        <w:t>(…)</w:t>
      </w:r>
    </w:p>
    <w:p w:rsidR="0020150A" w:rsidRPr="00E81739" w:rsidRDefault="0020150A" w:rsidP="0020150A">
      <w:pPr>
        <w:shd w:val="clear" w:color="auto" w:fill="FFFFFF"/>
        <w:suppressAutoHyphens/>
        <w:spacing w:after="0" w:line="240" w:lineRule="auto"/>
        <w:ind w:firstLine="720"/>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E81739">
        <w:rPr>
          <w:rFonts w:ascii="Calibri" w:eastAsia="Droid Sans Fallback" w:hAnsi="Calibri" w:cs="Times New Roman"/>
          <w:i/>
          <w:color w:val="00000A"/>
          <w:sz w:val="24"/>
          <w:szCs w:val="24"/>
        </w:rPr>
        <w:t>Izjavu partnera o istinitosti podataka, izbjegavanju dvostrukog financiranja i ispunjavanju preduvjeta za sudjelovanje u postupku dodjele bespovratnih sredstava i</w:t>
      </w:r>
      <w:r w:rsidRPr="00E81739">
        <w:rPr>
          <w:rFonts w:ascii="Calibri" w:eastAsia="Droid Sans Fallback" w:hAnsi="Calibri" w:cs="Times New Roman"/>
          <w:color w:val="00000A"/>
          <w:sz w:val="24"/>
          <w:szCs w:val="24"/>
        </w:rPr>
        <w:t xml:space="preserve"> </w:t>
      </w:r>
      <w:r w:rsidRPr="00E81739">
        <w:rPr>
          <w:rFonts w:ascii="Calibri" w:eastAsia="Droid Sans Fallback" w:hAnsi="Calibri" w:cs="Times New Roman"/>
          <w:i/>
          <w:color w:val="00000A"/>
          <w:sz w:val="24"/>
          <w:szCs w:val="24"/>
        </w:rPr>
        <w:t>Izjavu o partnerstvu</w:t>
      </w:r>
      <w:r w:rsidRPr="00E81739">
        <w:rPr>
          <w:rFonts w:ascii="Calibri" w:eastAsia="Droid Sans Fallback" w:hAnsi="Calibri" w:cs="Times New Roman"/>
          <w:color w:val="00000A"/>
          <w:sz w:val="24"/>
          <w:szCs w:val="24"/>
        </w:rPr>
        <w:t xml:space="preserve"> (Obrazac 3) koja je sastavni dio projektnog prijedl</w:t>
      </w:r>
      <w:r w:rsidR="007E1689">
        <w:rPr>
          <w:rFonts w:ascii="Calibri" w:eastAsia="Droid Sans Fallback" w:hAnsi="Calibri" w:cs="Times New Roman"/>
          <w:color w:val="00000A"/>
          <w:sz w:val="24"/>
          <w:szCs w:val="24"/>
        </w:rPr>
        <w:t>oga</w:t>
      </w:r>
      <w:r w:rsidRPr="00E81739">
        <w:rPr>
          <w:rFonts w:ascii="Calibri" w:eastAsia="Droid Sans Fallback" w:hAnsi="Calibri" w:cs="Times New Roman"/>
          <w:color w:val="00000A"/>
          <w:sz w:val="24"/>
          <w:szCs w:val="24"/>
        </w:rPr>
        <w:t xml:space="preserve"> i nije starija od 45 dana od dana podnošenja projektnog prijedloga. Izjavu potpisuje osoba ovlaštena za zastupanje partnera.</w:t>
      </w:r>
    </w:p>
    <w:p w:rsidR="0020150A" w:rsidRPr="00E81739" w:rsidRDefault="0020150A" w:rsidP="0020150A">
      <w:pPr>
        <w:shd w:val="clear" w:color="auto" w:fill="FFFFFF"/>
        <w:suppressAutoHyphens/>
        <w:spacing w:after="0" w:line="240" w:lineRule="auto"/>
        <w:ind w:firstLine="720"/>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Iznimka su obavezni partneri koji ne moraju ispunjavati uvjet prihvatljivosti broj 4 iz točke 2.2.1 odnosno nisu u obavezi za isto pribaviti Potvrdu o nepostojanju duga od Porezne uprave.</w:t>
      </w:r>
    </w:p>
    <w:p w:rsidR="00E03D04" w:rsidRPr="00E81739" w:rsidRDefault="00E03D04" w:rsidP="00E03D04">
      <w:pPr>
        <w:pStyle w:val="Odlomakpopisa"/>
        <w:jc w:val="both"/>
        <w:rPr>
          <w:b/>
          <w:sz w:val="24"/>
        </w:rPr>
      </w:pPr>
    </w:p>
    <w:p w:rsidR="0020150A" w:rsidRPr="00E81739" w:rsidRDefault="0020150A" w:rsidP="0020150A">
      <w:pPr>
        <w:pStyle w:val="Odlomakpopisa"/>
        <w:numPr>
          <w:ilvl w:val="0"/>
          <w:numId w:val="3"/>
        </w:numPr>
        <w:rPr>
          <w:b/>
          <w:sz w:val="24"/>
        </w:rPr>
      </w:pPr>
      <w:r w:rsidRPr="00E81739">
        <w:rPr>
          <w:b/>
          <w:sz w:val="24"/>
        </w:rPr>
        <w:t xml:space="preserve">Točka </w:t>
      </w:r>
      <w:bookmarkStart w:id="0" w:name="_Toc486575801"/>
      <w:r w:rsidRPr="00E81739">
        <w:rPr>
          <w:b/>
          <w:sz w:val="24"/>
        </w:rPr>
        <w:t>2.2.3  Kriteriji za isključenje Prijavitelja i Partnera</w:t>
      </w:r>
      <w:bookmarkEnd w:id="0"/>
    </w:p>
    <w:p w:rsidR="0020150A" w:rsidRPr="00E81739" w:rsidRDefault="0020150A" w:rsidP="0020150A">
      <w:pPr>
        <w:jc w:val="both"/>
        <w:rPr>
          <w:sz w:val="24"/>
        </w:rPr>
      </w:pPr>
      <w:r w:rsidRPr="00E81739">
        <w:rPr>
          <w:sz w:val="24"/>
        </w:rPr>
        <w:t>(…)</w:t>
      </w:r>
    </w:p>
    <w:p w:rsidR="0020150A" w:rsidRPr="00E81739" w:rsidRDefault="0020150A" w:rsidP="0020150A">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Za potrebe utvrđivanja okolnosti navedenih u točkama a)-e) prijavitelj i svaki partner uz projektni prijedlog prilaže </w:t>
      </w:r>
      <w:r w:rsidRPr="00E81739">
        <w:rPr>
          <w:rFonts w:ascii="Calibri" w:eastAsia="Droid Sans Fallback" w:hAnsi="Calibri" w:cs="Times New Roman"/>
          <w:i/>
          <w:color w:val="00000A"/>
          <w:sz w:val="24"/>
        </w:rPr>
        <w:t>Izjavu prijavitelja/partnera o istinitosti podataka, izbjegavanju dvostrukog financiranja i ispunjavanju preduvjeta za sudjelovanje u postupku dodjele bespovratnih sredstava</w:t>
      </w:r>
      <w:r w:rsidRPr="00E81739">
        <w:rPr>
          <w:rFonts w:ascii="Calibri" w:eastAsia="Droid Sans Fallback" w:hAnsi="Calibri" w:cs="Times New Roman"/>
          <w:color w:val="00000A"/>
          <w:sz w:val="24"/>
        </w:rPr>
        <w:t xml:space="preserve">. Izjavu potpisuje osoba ovlaštena za zastupanje prijavitelja. </w:t>
      </w:r>
    </w:p>
    <w:p w:rsidR="0020150A" w:rsidRPr="00E81739" w:rsidRDefault="0020150A" w:rsidP="0020150A">
      <w:pPr>
        <w:jc w:val="both"/>
        <w:rPr>
          <w:sz w:val="24"/>
        </w:rPr>
      </w:pPr>
    </w:p>
    <w:p w:rsidR="0020150A" w:rsidRPr="00E81739" w:rsidRDefault="0020150A" w:rsidP="0020150A">
      <w:pPr>
        <w:ind w:firstLine="708"/>
        <w:jc w:val="both"/>
        <w:rPr>
          <w:b/>
          <w:color w:val="FF0000"/>
          <w:sz w:val="24"/>
        </w:rPr>
      </w:pPr>
      <w:r w:rsidRPr="00E81739">
        <w:rPr>
          <w:b/>
          <w:color w:val="FF0000"/>
          <w:sz w:val="24"/>
        </w:rPr>
        <w:t>Mijenja se i glasi:</w:t>
      </w:r>
    </w:p>
    <w:p w:rsidR="0020150A" w:rsidRPr="00E81739" w:rsidRDefault="0020150A" w:rsidP="0020150A">
      <w:pPr>
        <w:jc w:val="both"/>
        <w:rPr>
          <w:sz w:val="24"/>
        </w:rPr>
      </w:pPr>
      <w:r w:rsidRPr="00E81739">
        <w:rPr>
          <w:sz w:val="24"/>
        </w:rPr>
        <w:t>(…)</w:t>
      </w:r>
    </w:p>
    <w:p w:rsidR="0020150A" w:rsidRDefault="0020150A" w:rsidP="0020150A">
      <w:pPr>
        <w:jc w:val="both"/>
        <w:rPr>
          <w:sz w:val="24"/>
        </w:rPr>
      </w:pPr>
      <w:r w:rsidRPr="00E81739">
        <w:rPr>
          <w:sz w:val="24"/>
        </w:rPr>
        <w:t xml:space="preserve">Za potrebe utvrđivanja okolnosti navedenih u točkama a)-e) prijavitelj i svaki partner uz projektni prijedlog prilaže </w:t>
      </w:r>
      <w:r w:rsidRPr="00E81739">
        <w:rPr>
          <w:i/>
          <w:sz w:val="24"/>
        </w:rPr>
        <w:t xml:space="preserve">Izjavu prijavitelja/partnera o istinitosti podataka, izbjegavanju dvostrukog financiranja i ispunjavanju preduvjeta za sudjelovanje u postupku dodjele bespovratnih </w:t>
      </w:r>
      <w:r w:rsidRPr="00E81739">
        <w:rPr>
          <w:sz w:val="24"/>
        </w:rPr>
        <w:t xml:space="preserve">sredstava, odnosno Obrasce 2 ili 3, koji nisu stariji od 45 dana od dana </w:t>
      </w:r>
      <w:r w:rsidRPr="00E81739">
        <w:rPr>
          <w:sz w:val="24"/>
        </w:rPr>
        <w:lastRenderedPageBreak/>
        <w:t>podnošenja projektnog prijedloga. Izjavu potpisuje osoba ovlaštena za zastupanje prijavitelja.</w:t>
      </w:r>
    </w:p>
    <w:p w:rsidR="00F06853" w:rsidRDefault="00F06853" w:rsidP="0020150A">
      <w:pPr>
        <w:jc w:val="both"/>
        <w:rPr>
          <w:sz w:val="24"/>
        </w:rPr>
      </w:pPr>
    </w:p>
    <w:p w:rsidR="00F06853" w:rsidRDefault="00F06853" w:rsidP="00F06853">
      <w:pPr>
        <w:pStyle w:val="Odlomakpopisa"/>
        <w:numPr>
          <w:ilvl w:val="0"/>
          <w:numId w:val="3"/>
        </w:numPr>
        <w:jc w:val="both"/>
        <w:rPr>
          <w:b/>
          <w:sz w:val="24"/>
        </w:rPr>
      </w:pPr>
      <w:r w:rsidRPr="00F06853">
        <w:rPr>
          <w:b/>
          <w:sz w:val="24"/>
        </w:rPr>
        <w:t>Točka 2.3. Broj projektnih prijedloga po Prijavitelju</w:t>
      </w:r>
    </w:p>
    <w:p w:rsidR="00F06853" w:rsidRPr="00A74719" w:rsidRDefault="00A74719" w:rsidP="00A74719">
      <w:pPr>
        <w:pStyle w:val="Odlomakpopisa"/>
        <w:ind w:left="0"/>
        <w:jc w:val="both"/>
        <w:rPr>
          <w:sz w:val="24"/>
        </w:rPr>
      </w:pPr>
      <w:r w:rsidRPr="00A74719">
        <w:rPr>
          <w:sz w:val="24"/>
        </w:rPr>
        <w:t>(…)</w:t>
      </w:r>
    </w:p>
    <w:p w:rsidR="00A74719" w:rsidRPr="00A74719" w:rsidRDefault="00A74719" w:rsidP="00A74719">
      <w:pPr>
        <w:pStyle w:val="Odlomakpopisa"/>
        <w:ind w:left="0"/>
        <w:jc w:val="both"/>
        <w:rPr>
          <w:sz w:val="24"/>
        </w:rPr>
      </w:pPr>
      <w:r w:rsidRPr="00A74719">
        <w:rPr>
          <w:sz w:val="24"/>
        </w:rPr>
        <w:t>Prijavitelj ne može dostaviti više od jednog projektnog prijedloga na ovaj Poziv. No, u slučaju da bilo koji korak postupka dodjele rezultira isključenjem projektnog prijedloga, prijavitelj tada može podnijeti novi projektni prijedlog po zaprimanju obavijesti o isključenju.</w:t>
      </w:r>
    </w:p>
    <w:p w:rsidR="00F06853" w:rsidRDefault="00A74719" w:rsidP="0020150A">
      <w:pPr>
        <w:jc w:val="both"/>
        <w:rPr>
          <w:b/>
          <w:color w:val="FF0000"/>
          <w:sz w:val="24"/>
        </w:rPr>
      </w:pPr>
      <w:r w:rsidRPr="00E81739">
        <w:rPr>
          <w:b/>
          <w:color w:val="FF0000"/>
          <w:sz w:val="24"/>
        </w:rPr>
        <w:t>Mijenja se i glasi:</w:t>
      </w:r>
    </w:p>
    <w:p w:rsidR="00A74719" w:rsidRDefault="00A74719" w:rsidP="0020150A">
      <w:pPr>
        <w:jc w:val="both"/>
        <w:rPr>
          <w:sz w:val="24"/>
        </w:rPr>
      </w:pPr>
      <w:r>
        <w:rPr>
          <w:sz w:val="24"/>
        </w:rPr>
        <w:t>(…)</w:t>
      </w:r>
    </w:p>
    <w:p w:rsidR="00A74719" w:rsidRDefault="00A74719" w:rsidP="0020150A">
      <w:pPr>
        <w:jc w:val="both"/>
        <w:rPr>
          <w:sz w:val="24"/>
        </w:rPr>
      </w:pPr>
      <w:r w:rsidRPr="00A74719">
        <w:rPr>
          <w:sz w:val="24"/>
        </w:rPr>
        <w:t>Prijavitelj ne može dostaviti više od jednog projektnog prijedloga na ovaj Poziv. No, u slučaju da bilo koji korak postupka dodjele rezultira isključenjem projektnog prijedloga, prijavitelj tada može podnijeti novi projektni prijedlog po zaprimanju obavijesti o isključenju, pod uvjetom da predmetni Poziv nije zatvoren ili obustavljen.</w:t>
      </w:r>
    </w:p>
    <w:p w:rsidR="00A74719" w:rsidRPr="00E81739" w:rsidRDefault="00A74719" w:rsidP="0020150A">
      <w:pPr>
        <w:jc w:val="both"/>
        <w:rPr>
          <w:sz w:val="24"/>
        </w:rPr>
      </w:pPr>
    </w:p>
    <w:p w:rsidR="0020150A" w:rsidRPr="00E81739" w:rsidRDefault="0020150A" w:rsidP="0020150A">
      <w:pPr>
        <w:pStyle w:val="Odlomakpopisa"/>
        <w:numPr>
          <w:ilvl w:val="0"/>
          <w:numId w:val="3"/>
        </w:numPr>
        <w:jc w:val="both"/>
        <w:rPr>
          <w:b/>
          <w:sz w:val="24"/>
        </w:rPr>
      </w:pPr>
      <w:r w:rsidRPr="00E81739">
        <w:rPr>
          <w:b/>
          <w:sz w:val="24"/>
        </w:rPr>
        <w:t>Točka</w:t>
      </w:r>
      <w:bookmarkStart w:id="1" w:name="_Toc486575804"/>
      <w:r w:rsidRPr="00E81739">
        <w:rPr>
          <w:b/>
          <w:sz w:val="24"/>
        </w:rPr>
        <w:t xml:space="preserve"> 3.1 Lokacija</w:t>
      </w:r>
      <w:bookmarkEnd w:id="1"/>
      <w:r w:rsidRPr="00E81739">
        <w:rPr>
          <w:b/>
          <w:sz w:val="24"/>
        </w:rPr>
        <w:t xml:space="preserve"> </w:t>
      </w:r>
    </w:p>
    <w:p w:rsidR="0020150A" w:rsidRPr="00E81739" w:rsidRDefault="0020150A" w:rsidP="0020150A">
      <w:pPr>
        <w:spacing w:after="0" w:line="240" w:lineRule="auto"/>
        <w:jc w:val="both"/>
        <w:rPr>
          <w:sz w:val="24"/>
        </w:rPr>
      </w:pPr>
      <w:r w:rsidRPr="00E81739">
        <w:rPr>
          <w:sz w:val="24"/>
        </w:rPr>
        <w:t>Projektne aktivnosti provode se u Republici Hrvatskoj.</w:t>
      </w:r>
    </w:p>
    <w:p w:rsidR="0020150A" w:rsidRPr="00E81739" w:rsidRDefault="0020150A" w:rsidP="0020150A">
      <w:pPr>
        <w:spacing w:after="0" w:line="240" w:lineRule="auto"/>
        <w:jc w:val="both"/>
        <w:rPr>
          <w:sz w:val="24"/>
        </w:rPr>
      </w:pPr>
      <w:r w:rsidRPr="00E81739">
        <w:rPr>
          <w:sz w:val="24"/>
        </w:rPr>
        <w:t xml:space="preserve"> </w:t>
      </w:r>
    </w:p>
    <w:p w:rsidR="0020150A" w:rsidRPr="00E81739" w:rsidRDefault="0020150A" w:rsidP="0020150A">
      <w:pPr>
        <w:jc w:val="both"/>
        <w:rPr>
          <w:b/>
          <w:color w:val="FF0000"/>
          <w:sz w:val="24"/>
        </w:rPr>
      </w:pPr>
      <w:r w:rsidRPr="00E81739">
        <w:rPr>
          <w:b/>
          <w:sz w:val="24"/>
        </w:rPr>
        <w:tab/>
      </w:r>
      <w:r w:rsidRPr="00E81739">
        <w:rPr>
          <w:b/>
          <w:color w:val="FF0000"/>
          <w:sz w:val="24"/>
        </w:rPr>
        <w:t>Mijenja se i glasi:</w:t>
      </w:r>
    </w:p>
    <w:p w:rsidR="0020150A" w:rsidRPr="00E81739" w:rsidRDefault="0020150A" w:rsidP="0020150A">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Projektne aktivnosti provode se u Republici Hrvatskoj.</w:t>
      </w:r>
    </w:p>
    <w:p w:rsidR="0020150A" w:rsidRPr="00E81739" w:rsidRDefault="0020150A" w:rsidP="0020150A">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U dijelu </w:t>
      </w:r>
      <w:r w:rsidRPr="00E81739">
        <w:rPr>
          <w:rFonts w:ascii="Calibri" w:eastAsia="Droid Sans Fallback" w:hAnsi="Calibri" w:cs="Times New Roman"/>
          <w:i/>
          <w:color w:val="00000A"/>
          <w:sz w:val="24"/>
        </w:rPr>
        <w:t>Kratki opis projekta-Svrha i opravdanost projekta</w:t>
      </w:r>
      <w:r w:rsidRPr="00E81739">
        <w:rPr>
          <w:rFonts w:ascii="Calibri" w:eastAsia="Droid Sans Fallback" w:hAnsi="Calibri" w:cs="Times New Roman"/>
          <w:color w:val="00000A"/>
          <w:sz w:val="24"/>
        </w:rPr>
        <w:t xml:space="preserve"> u Prijavnom obrascu A, potrebno je navesti točnu lokaciju (u smislu općine i/ili grada i županije) u kojoj će se provoditi projektne aktivnosti pružanja potpore i podrške krajnjim korisnicima a kako bi se projektni prijedlog adekvatno mogao ocijeniti u pitanjima 4.2. i 4.3. tablice Kriterija odabira i pitanja za kvalitativnu procjenu. </w:t>
      </w:r>
    </w:p>
    <w:p w:rsidR="0020150A" w:rsidRPr="00E81739" w:rsidRDefault="0020150A" w:rsidP="0020150A">
      <w:pPr>
        <w:jc w:val="both"/>
        <w:rPr>
          <w:b/>
          <w:sz w:val="24"/>
        </w:rPr>
      </w:pPr>
    </w:p>
    <w:p w:rsidR="0020150A" w:rsidRDefault="0020150A" w:rsidP="0020150A">
      <w:pPr>
        <w:pStyle w:val="Odlomakpopisa"/>
        <w:numPr>
          <w:ilvl w:val="0"/>
          <w:numId w:val="3"/>
        </w:numPr>
        <w:rPr>
          <w:b/>
          <w:sz w:val="24"/>
        </w:rPr>
      </w:pPr>
      <w:r w:rsidRPr="00E81739">
        <w:rPr>
          <w:b/>
          <w:sz w:val="24"/>
        </w:rPr>
        <w:t xml:space="preserve">Točka </w:t>
      </w:r>
      <w:bookmarkStart w:id="2" w:name="_Toc486575806"/>
      <w:r w:rsidRPr="00E81739">
        <w:rPr>
          <w:b/>
          <w:sz w:val="24"/>
        </w:rPr>
        <w:t>3.3 Prihvatljive aktivnosti</w:t>
      </w:r>
      <w:bookmarkEnd w:id="2"/>
      <w:r w:rsidRPr="00E81739">
        <w:rPr>
          <w:b/>
          <w:sz w:val="24"/>
        </w:rPr>
        <w:t xml:space="preserve"> </w:t>
      </w:r>
    </w:p>
    <w:p w:rsidR="001C013C" w:rsidRPr="001C013C" w:rsidRDefault="001C013C" w:rsidP="001C013C">
      <w:pPr>
        <w:jc w:val="both"/>
        <w:rPr>
          <w:sz w:val="24"/>
        </w:rPr>
      </w:pPr>
      <w:r w:rsidRPr="001C013C">
        <w:rPr>
          <w:sz w:val="24"/>
        </w:rPr>
        <w:t>(…)</w:t>
      </w:r>
    </w:p>
    <w:p w:rsidR="0020150A" w:rsidRDefault="00AE0085" w:rsidP="00AE0085">
      <w:pPr>
        <w:rPr>
          <w:sz w:val="24"/>
        </w:rPr>
      </w:pPr>
      <w:r w:rsidRPr="00AE0085">
        <w:rPr>
          <w:b/>
          <w:sz w:val="24"/>
        </w:rPr>
        <w:t>Zapošljavanje žena iz ciljnih skupina u svrhu potpore i podrške starijim osobama i osobama u nepovoljnom položaju kroz programe zapošljavanja u lokalnoj zajednici</w:t>
      </w:r>
      <w:r>
        <w:rPr>
          <w:b/>
          <w:sz w:val="24"/>
        </w:rPr>
        <w:br/>
      </w:r>
      <w:r w:rsidR="0020150A" w:rsidRPr="00E81739">
        <w:rPr>
          <w:sz w:val="24"/>
        </w:rPr>
        <w:t>(…)</w:t>
      </w:r>
    </w:p>
    <w:p w:rsidR="0020150A" w:rsidRPr="00E81739" w:rsidRDefault="0020150A" w:rsidP="0020150A">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Napomena: Partneri ne mogu biti provoditelji Aktivnosti 1. već kod iste mogu isključivo sudjelovati u identifikaciji žena i korisnika usluge potpore i podrške starijim osobama i osobama u nepovoljnom položaju.</w:t>
      </w:r>
    </w:p>
    <w:p w:rsidR="00DF65CA" w:rsidRPr="00DF65CA" w:rsidRDefault="00DF65CA" w:rsidP="00DF65CA">
      <w:pPr>
        <w:jc w:val="both"/>
        <w:rPr>
          <w:b/>
          <w:sz w:val="24"/>
        </w:rPr>
      </w:pPr>
      <w:r w:rsidRPr="00DF65CA">
        <w:rPr>
          <w:b/>
          <w:sz w:val="24"/>
        </w:rPr>
        <w:lastRenderedPageBreak/>
        <w:t>Obrazovanje i osposobljavanje žena iz ciljanih skupina koje će pružati potporu i podršku  starijim osobama i osobama u nepovoljnom položaju</w:t>
      </w:r>
    </w:p>
    <w:p w:rsidR="0020150A" w:rsidRPr="00E81739" w:rsidRDefault="00DF65CA" w:rsidP="00DF65CA">
      <w:pPr>
        <w:jc w:val="both"/>
        <w:rPr>
          <w:b/>
          <w:sz w:val="24"/>
        </w:rPr>
      </w:pPr>
      <w:r w:rsidRPr="00DF65CA">
        <w:rPr>
          <w:b/>
          <w:sz w:val="24"/>
        </w:rPr>
        <w:t>(…)</w:t>
      </w:r>
    </w:p>
    <w:p w:rsidR="0047276D" w:rsidRPr="00E81739" w:rsidRDefault="0020150A" w:rsidP="0020150A">
      <w:pPr>
        <w:jc w:val="both"/>
        <w:rPr>
          <w:b/>
          <w:color w:val="FF0000"/>
          <w:sz w:val="24"/>
        </w:rPr>
      </w:pPr>
      <w:r w:rsidRPr="00E81739">
        <w:rPr>
          <w:b/>
          <w:sz w:val="24"/>
        </w:rPr>
        <w:tab/>
      </w:r>
      <w:r w:rsidRPr="00E81739">
        <w:rPr>
          <w:b/>
          <w:color w:val="FF0000"/>
          <w:sz w:val="24"/>
        </w:rPr>
        <w:t>Mijenja se i glasi:</w:t>
      </w:r>
    </w:p>
    <w:p w:rsidR="00434A06" w:rsidRDefault="00434A06" w:rsidP="0020150A">
      <w:pPr>
        <w:jc w:val="both"/>
        <w:rPr>
          <w:sz w:val="24"/>
        </w:rPr>
      </w:pPr>
      <w:r w:rsidRPr="00E81739">
        <w:rPr>
          <w:sz w:val="24"/>
        </w:rPr>
        <w:t>(…)</w:t>
      </w:r>
    </w:p>
    <w:p w:rsidR="00AE0085" w:rsidRPr="00E81739" w:rsidRDefault="00AE0085" w:rsidP="0020150A">
      <w:pPr>
        <w:jc w:val="both"/>
        <w:rPr>
          <w:b/>
          <w:color w:val="FF0000"/>
          <w:sz w:val="24"/>
        </w:rPr>
      </w:pPr>
      <w:r w:rsidRPr="00AE0085">
        <w:rPr>
          <w:b/>
          <w:sz w:val="24"/>
        </w:rPr>
        <w:t>Aktivnost 1. Zapošljavanje žena iz ciljanih skupina u svrhu potpore i podrške starijim osobama i osobama u nepovoljnom položaju kroz programe zapošljavanja u lokalnoj zajednici</w:t>
      </w:r>
      <w:r>
        <w:rPr>
          <w:b/>
          <w:sz w:val="24"/>
        </w:rPr>
        <w:br/>
      </w:r>
      <w:r w:rsidRPr="00AE0085">
        <w:rPr>
          <w:sz w:val="24"/>
        </w:rPr>
        <w:t>(…)</w:t>
      </w:r>
    </w:p>
    <w:p w:rsidR="0020150A" w:rsidRPr="00E81739" w:rsidRDefault="0020150A" w:rsidP="0020150A">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Napomena: Obvezni partneri ne mogu biti provoditelji </w:t>
      </w:r>
      <w:r w:rsidR="00E92271">
        <w:rPr>
          <w:rFonts w:ascii="Calibri" w:eastAsia="Droid Sans Fallback" w:hAnsi="Calibri" w:cs="Times New Roman"/>
          <w:color w:val="00000A"/>
          <w:sz w:val="24"/>
        </w:rPr>
        <w:t>A</w:t>
      </w:r>
      <w:r w:rsidRPr="00E81739">
        <w:rPr>
          <w:rFonts w:ascii="Calibri" w:eastAsia="Droid Sans Fallback" w:hAnsi="Calibri" w:cs="Times New Roman"/>
          <w:color w:val="00000A"/>
          <w:sz w:val="24"/>
        </w:rPr>
        <w:t>ktivnosti</w:t>
      </w:r>
      <w:r w:rsidR="00AE0085">
        <w:rPr>
          <w:rFonts w:ascii="Calibri" w:eastAsia="Droid Sans Fallback" w:hAnsi="Calibri" w:cs="Times New Roman"/>
          <w:color w:val="00000A"/>
          <w:sz w:val="24"/>
        </w:rPr>
        <w:t xml:space="preserve"> 1.</w:t>
      </w:r>
      <w:r w:rsidRPr="00E81739">
        <w:rPr>
          <w:rFonts w:ascii="Calibri" w:eastAsia="Droid Sans Fallback" w:hAnsi="Calibri" w:cs="Times New Roman"/>
          <w:color w:val="00000A"/>
          <w:sz w:val="24"/>
        </w:rPr>
        <w:t xml:space="preserve">, u smislu zapošljavanja  žena iz ciljne skupine, već isključivo sudjeluju u identifikaciji žena iz ciljane skupine (Hrvatski zavod za zapošljavanje) i korisnika usluge potpore i podrške starijim osobama i osobama u nepovoljnom položaju (Centri za socijalnu skrb). </w:t>
      </w:r>
    </w:p>
    <w:p w:rsidR="0020150A" w:rsidRPr="00E81739" w:rsidRDefault="0020150A" w:rsidP="0020150A">
      <w:pPr>
        <w:suppressAutoHyphens/>
        <w:spacing w:after="0" w:line="240" w:lineRule="auto"/>
        <w:jc w:val="both"/>
        <w:rPr>
          <w:rFonts w:ascii="Calibri" w:eastAsia="Droid Sans Fallback" w:hAnsi="Calibri" w:cs="Times New Roman"/>
          <w:color w:val="00000A"/>
          <w:sz w:val="24"/>
        </w:rPr>
      </w:pPr>
    </w:p>
    <w:p w:rsidR="006A3C08" w:rsidRDefault="00135601" w:rsidP="0020150A">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Centar za socijalnu skrb kao obavezni partner na projektu osigurava da korisnik potpore i podrške (starija osoba i/ili osoba </w:t>
      </w:r>
      <w:r w:rsidR="00AE0085">
        <w:rPr>
          <w:rFonts w:ascii="Calibri" w:eastAsia="Droid Sans Fallback" w:hAnsi="Calibri" w:cs="Times New Roman"/>
          <w:color w:val="00000A"/>
          <w:sz w:val="24"/>
        </w:rPr>
        <w:t>u nepovoljnom položaju), kojem j</w:t>
      </w:r>
      <w:r w:rsidRPr="00E81739">
        <w:rPr>
          <w:rFonts w:ascii="Calibri" w:eastAsia="Droid Sans Fallback" w:hAnsi="Calibri" w:cs="Times New Roman"/>
          <w:color w:val="00000A"/>
          <w:sz w:val="24"/>
        </w:rPr>
        <w:t>e predmetna usluga</w:t>
      </w:r>
      <w:r w:rsidR="00AE0085">
        <w:rPr>
          <w:rFonts w:ascii="Calibri" w:eastAsia="Droid Sans Fallback" w:hAnsi="Calibri" w:cs="Times New Roman"/>
          <w:color w:val="00000A"/>
          <w:sz w:val="24"/>
        </w:rPr>
        <w:t xml:space="preserve"> potpore i podrške opisana</w:t>
      </w:r>
      <w:r w:rsidR="007D0EF0">
        <w:rPr>
          <w:rFonts w:ascii="Calibri" w:eastAsia="Droid Sans Fallback" w:hAnsi="Calibri" w:cs="Times New Roman"/>
          <w:color w:val="00000A"/>
          <w:sz w:val="24"/>
        </w:rPr>
        <w:t xml:space="preserve"> u aktivnosti 1.,</w:t>
      </w:r>
      <w:r w:rsidRPr="00E81739">
        <w:rPr>
          <w:rFonts w:ascii="Calibri" w:eastAsia="Droid Sans Fallback" w:hAnsi="Calibri" w:cs="Times New Roman"/>
          <w:color w:val="00000A"/>
          <w:sz w:val="24"/>
        </w:rPr>
        <w:t xml:space="preserve"> </w:t>
      </w:r>
      <w:r w:rsidR="007D0EF0">
        <w:rPr>
          <w:rFonts w:ascii="Calibri" w:eastAsia="Droid Sans Fallback" w:hAnsi="Calibri" w:cs="Times New Roman"/>
          <w:color w:val="00000A"/>
          <w:sz w:val="24"/>
        </w:rPr>
        <w:t>o</w:t>
      </w:r>
      <w:r w:rsidRPr="00E81739">
        <w:rPr>
          <w:rFonts w:ascii="Calibri" w:eastAsia="Droid Sans Fallback" w:hAnsi="Calibri" w:cs="Times New Roman"/>
          <w:color w:val="00000A"/>
          <w:sz w:val="24"/>
        </w:rPr>
        <w:t>sigura</w:t>
      </w:r>
      <w:r w:rsidR="00AE0085">
        <w:rPr>
          <w:rFonts w:ascii="Calibri" w:eastAsia="Droid Sans Fallback" w:hAnsi="Calibri" w:cs="Times New Roman"/>
          <w:color w:val="00000A"/>
          <w:sz w:val="24"/>
        </w:rPr>
        <w:t xml:space="preserve">na </w:t>
      </w:r>
      <w:r w:rsidRPr="00E81739">
        <w:rPr>
          <w:rFonts w:ascii="Calibri" w:eastAsia="Droid Sans Fallback" w:hAnsi="Calibri" w:cs="Times New Roman"/>
          <w:color w:val="00000A"/>
          <w:sz w:val="24"/>
        </w:rPr>
        <w:t>iz sredstava Državnog proračuna ili drugog javnog izvora, ne može biti korisnik potpore i podrške unutar ovog projekta.</w:t>
      </w:r>
    </w:p>
    <w:p w:rsidR="00AE0085" w:rsidRDefault="00AE0085" w:rsidP="0020150A">
      <w:pPr>
        <w:suppressAutoHyphens/>
        <w:spacing w:after="0" w:line="240" w:lineRule="auto"/>
        <w:jc w:val="both"/>
        <w:rPr>
          <w:rFonts w:ascii="Calibri" w:eastAsia="Droid Sans Fallback" w:hAnsi="Calibri" w:cs="Times New Roman"/>
          <w:color w:val="00000A"/>
          <w:sz w:val="24"/>
        </w:rPr>
      </w:pPr>
    </w:p>
    <w:p w:rsidR="00135601" w:rsidRDefault="00DF65CA" w:rsidP="0020150A">
      <w:pPr>
        <w:suppressAutoHyphens/>
        <w:spacing w:after="0" w:line="240" w:lineRule="auto"/>
        <w:jc w:val="both"/>
        <w:rPr>
          <w:rFonts w:ascii="Calibri" w:eastAsia="Droid Sans Fallback" w:hAnsi="Calibri" w:cs="Times New Roman"/>
          <w:sz w:val="24"/>
          <w:szCs w:val="24"/>
        </w:rPr>
      </w:pPr>
      <w:r w:rsidRPr="00DF65CA">
        <w:rPr>
          <w:rFonts w:ascii="Calibri" w:eastAsia="Droid Sans Fallback" w:hAnsi="Calibri" w:cs="Times New Roman"/>
          <w:color w:val="00000A"/>
          <w:sz w:val="24"/>
        </w:rPr>
        <w:t>Napomena: prijavitelji i/ili partneri, ustanove koje imaju registriranu djelatnost pružanja usluga starijim i/ili nemoćnim osobama te koje usluge skrbi o starijim i/ili nemoćnim osobama provode kao gospodarsku djelatnost tj. za obavljanje kojih naplaćuju svoje usluge i time sudjeluju na tržištu usluga bez obzira na pravni oblik ili činjenicu djeluju li s ciljem stjecanja profita ili ne, mogu zapošljavati žene iz ciljanih skupina s ciljem pružanja potpore i podrške starijim osobama i osobama u nepovoljnom položaju opisane u aktivnosti 1., ali moraju osigurati jasno razdvajanje djelatnosti što će zajamčiti da primljena financijska sredstva namijenjena za korisnikove negospodarske poslove tj. usluge iz aktivnosti 1. ovog Poziva neće predstavljati korist za njegove komercijalne djelatnosti. U tom smislu, prijavitelj i/ili ako je primjenjivo partner, u provedbi projekta dužan je osigurati navedeno razdvajanje jasnim razdvajanjem troškova.</w:t>
      </w:r>
    </w:p>
    <w:p w:rsidR="004223C1" w:rsidRDefault="004223C1" w:rsidP="0020150A">
      <w:pPr>
        <w:suppressAutoHyphens/>
        <w:spacing w:after="0" w:line="240" w:lineRule="auto"/>
        <w:jc w:val="both"/>
        <w:rPr>
          <w:rFonts w:ascii="Calibri" w:eastAsia="Droid Sans Fallback" w:hAnsi="Calibri" w:cs="Times New Roman"/>
          <w:sz w:val="24"/>
          <w:szCs w:val="24"/>
        </w:rPr>
      </w:pPr>
    </w:p>
    <w:p w:rsidR="004223C1" w:rsidRDefault="004223C1" w:rsidP="004223C1">
      <w:pPr>
        <w:suppressAutoHyphens/>
        <w:spacing w:after="0" w:line="240" w:lineRule="auto"/>
        <w:jc w:val="both"/>
        <w:rPr>
          <w:b/>
          <w:sz w:val="24"/>
        </w:rPr>
      </w:pPr>
      <w:r w:rsidRPr="004223C1">
        <w:rPr>
          <w:b/>
          <w:sz w:val="24"/>
        </w:rPr>
        <w:t>Aktivnost 2. Obrazovanje i osposobljavanje žena iz ciljanih skupina koje će pružati potporu i podršku  starijim osobama i osobama u nepovoljnom položaju</w:t>
      </w:r>
    </w:p>
    <w:p w:rsidR="004223C1" w:rsidRPr="004223C1" w:rsidRDefault="004223C1" w:rsidP="004223C1">
      <w:pPr>
        <w:suppressAutoHyphens/>
        <w:spacing w:after="0" w:line="240" w:lineRule="auto"/>
        <w:jc w:val="both"/>
        <w:rPr>
          <w:sz w:val="24"/>
        </w:rPr>
      </w:pPr>
      <w:r w:rsidRPr="004223C1">
        <w:rPr>
          <w:sz w:val="24"/>
        </w:rPr>
        <w:t>(…)</w:t>
      </w:r>
    </w:p>
    <w:p w:rsidR="004223C1" w:rsidRDefault="004223C1" w:rsidP="004223C1">
      <w:pPr>
        <w:suppressAutoHyphens/>
        <w:spacing w:after="0" w:line="240" w:lineRule="auto"/>
        <w:ind w:firstLine="360"/>
        <w:jc w:val="both"/>
        <w:rPr>
          <w:rFonts w:ascii="Calibri" w:eastAsia="Droid Sans Fallback" w:hAnsi="Calibri" w:cs="Times New Roman"/>
          <w:sz w:val="24"/>
          <w:szCs w:val="24"/>
        </w:rPr>
      </w:pPr>
    </w:p>
    <w:p w:rsidR="004223C1" w:rsidRPr="00E81739" w:rsidRDefault="004223C1" w:rsidP="0020150A">
      <w:pPr>
        <w:suppressAutoHyphens/>
        <w:spacing w:after="0" w:line="240" w:lineRule="auto"/>
        <w:jc w:val="both"/>
        <w:rPr>
          <w:rFonts w:ascii="Calibri" w:eastAsia="Droid Sans Fallback" w:hAnsi="Calibri" w:cs="Times New Roman"/>
          <w:sz w:val="24"/>
          <w:szCs w:val="24"/>
        </w:rPr>
      </w:pPr>
    </w:p>
    <w:p w:rsidR="006A3C08" w:rsidRPr="00E81739" w:rsidRDefault="006A3C08" w:rsidP="006A3C08">
      <w:pPr>
        <w:pStyle w:val="Odlomakpopisa"/>
        <w:numPr>
          <w:ilvl w:val="0"/>
          <w:numId w:val="3"/>
        </w:numPr>
        <w:suppressAutoHyphens/>
        <w:spacing w:after="0" w:line="240" w:lineRule="auto"/>
        <w:jc w:val="both"/>
        <w:rPr>
          <w:rFonts w:ascii="Calibri" w:eastAsia="Droid Sans Fallback" w:hAnsi="Calibri" w:cs="Times New Roman"/>
          <w:b/>
          <w:sz w:val="24"/>
          <w:szCs w:val="24"/>
        </w:rPr>
      </w:pPr>
      <w:r w:rsidRPr="00E81739">
        <w:rPr>
          <w:rFonts w:ascii="Calibri" w:eastAsia="Droid Sans Fallback" w:hAnsi="Calibri" w:cs="Times New Roman"/>
          <w:b/>
          <w:sz w:val="24"/>
          <w:szCs w:val="24"/>
        </w:rPr>
        <w:t xml:space="preserve">Točka </w:t>
      </w:r>
      <w:bookmarkStart w:id="3" w:name="_Toc486575807"/>
      <w:r w:rsidRPr="00E81739">
        <w:rPr>
          <w:rFonts w:ascii="Calibri" w:eastAsia="Droid Sans Fallback" w:hAnsi="Calibri" w:cs="Times New Roman"/>
          <w:b/>
          <w:sz w:val="24"/>
          <w:szCs w:val="24"/>
        </w:rPr>
        <w:t>3.4 Neprihvatljive aktivnosti</w:t>
      </w:r>
      <w:bookmarkEnd w:id="3"/>
    </w:p>
    <w:p w:rsidR="006A3C08" w:rsidRPr="00E81739" w:rsidRDefault="006A3C08" w:rsidP="006A3C08">
      <w:pPr>
        <w:spacing w:after="0" w:line="240" w:lineRule="auto"/>
        <w:ind w:left="1418" w:hanging="1418"/>
        <w:jc w:val="both"/>
        <w:rPr>
          <w:sz w:val="24"/>
          <w:szCs w:val="24"/>
        </w:rPr>
      </w:pPr>
    </w:p>
    <w:p w:rsidR="00306135" w:rsidRPr="00E81739" w:rsidRDefault="006A3C08" w:rsidP="006A3C08">
      <w:pPr>
        <w:spacing w:after="0" w:line="240" w:lineRule="auto"/>
        <w:ind w:left="1418" w:hanging="1418"/>
        <w:jc w:val="both"/>
        <w:rPr>
          <w:sz w:val="24"/>
          <w:szCs w:val="24"/>
        </w:rPr>
      </w:pPr>
      <w:r w:rsidRPr="00E81739">
        <w:rPr>
          <w:sz w:val="24"/>
          <w:szCs w:val="24"/>
        </w:rPr>
        <w:t>U okviru ovog Poziva za dostavu projektnih prijedloga nep</w:t>
      </w:r>
      <w:r w:rsidR="00C46BEC" w:rsidRPr="00E81739">
        <w:rPr>
          <w:sz w:val="24"/>
          <w:szCs w:val="24"/>
        </w:rPr>
        <w:t>rihvatljive su sljedeće skupine</w:t>
      </w:r>
    </w:p>
    <w:p w:rsidR="006A3C08" w:rsidRPr="00E81739" w:rsidRDefault="006A3C08" w:rsidP="006A3C08">
      <w:pPr>
        <w:spacing w:after="0" w:line="240" w:lineRule="auto"/>
        <w:ind w:left="1418" w:hanging="1418"/>
        <w:jc w:val="both"/>
        <w:rPr>
          <w:sz w:val="24"/>
          <w:szCs w:val="24"/>
        </w:rPr>
      </w:pPr>
      <w:r w:rsidRPr="00E81739">
        <w:rPr>
          <w:sz w:val="24"/>
          <w:szCs w:val="24"/>
        </w:rPr>
        <w:t>aktivnosti:</w:t>
      </w:r>
    </w:p>
    <w:p w:rsidR="006A3C08" w:rsidRPr="00E81739" w:rsidRDefault="006A3C08" w:rsidP="006A3C08">
      <w:pPr>
        <w:pStyle w:val="Odlomakpopisa"/>
        <w:numPr>
          <w:ilvl w:val="0"/>
          <w:numId w:val="5"/>
        </w:numPr>
        <w:suppressAutoHyphens/>
        <w:spacing w:after="0" w:line="240" w:lineRule="auto"/>
        <w:jc w:val="both"/>
        <w:rPr>
          <w:sz w:val="24"/>
          <w:szCs w:val="24"/>
        </w:rPr>
      </w:pPr>
      <w:r w:rsidRPr="00E81739">
        <w:rPr>
          <w:sz w:val="24"/>
          <w:szCs w:val="24"/>
        </w:rPr>
        <w:t>aktivnosti koje se odnose isključivo ili većinski na pojedinačno financiranje sudjelovanja na radionicama, seminarima, konferencijama i kongresima;</w:t>
      </w:r>
    </w:p>
    <w:p w:rsidR="006A3C08" w:rsidRPr="00E81739" w:rsidRDefault="006A3C08" w:rsidP="006A3C08">
      <w:pPr>
        <w:pStyle w:val="Odlomakpopisa"/>
        <w:numPr>
          <w:ilvl w:val="0"/>
          <w:numId w:val="5"/>
        </w:numPr>
        <w:suppressAutoHyphens/>
        <w:spacing w:after="0" w:line="240" w:lineRule="auto"/>
        <w:jc w:val="both"/>
        <w:rPr>
          <w:sz w:val="24"/>
          <w:szCs w:val="24"/>
        </w:rPr>
      </w:pPr>
      <w:r w:rsidRPr="00E81739">
        <w:rPr>
          <w:sz w:val="24"/>
          <w:szCs w:val="24"/>
        </w:rPr>
        <w:lastRenderedPageBreak/>
        <w:t>aktivnosti koje se odnose isključivo ili većinski na pojedinačne stipendije za studije ili radionice;</w:t>
      </w:r>
    </w:p>
    <w:p w:rsidR="006A3C08" w:rsidRPr="00E81739" w:rsidRDefault="006A3C08" w:rsidP="006A3C08">
      <w:pPr>
        <w:pStyle w:val="Odlomakpopisa"/>
        <w:numPr>
          <w:ilvl w:val="0"/>
          <w:numId w:val="5"/>
        </w:numPr>
        <w:suppressAutoHyphens/>
        <w:spacing w:after="0" w:line="240" w:lineRule="auto"/>
        <w:jc w:val="both"/>
        <w:rPr>
          <w:sz w:val="24"/>
          <w:szCs w:val="24"/>
        </w:rPr>
      </w:pPr>
      <w:r w:rsidRPr="00E81739">
        <w:rPr>
          <w:sz w:val="24"/>
          <w:szCs w:val="24"/>
        </w:rPr>
        <w:t>aktivnosti koje se odnose isključivo na razvoj strategija, planove i druge slične dokumente;</w:t>
      </w:r>
    </w:p>
    <w:p w:rsidR="006A3C08" w:rsidRPr="00E81739" w:rsidRDefault="006A3C08" w:rsidP="006A3C08">
      <w:pPr>
        <w:pStyle w:val="Odlomakpopisa"/>
        <w:numPr>
          <w:ilvl w:val="0"/>
          <w:numId w:val="5"/>
        </w:numPr>
        <w:autoSpaceDE w:val="0"/>
        <w:autoSpaceDN w:val="0"/>
        <w:adjustRightInd w:val="0"/>
        <w:spacing w:after="34" w:line="240" w:lineRule="auto"/>
        <w:jc w:val="both"/>
        <w:rPr>
          <w:rFonts w:cs="Calibri"/>
          <w:color w:val="000000"/>
          <w:sz w:val="24"/>
          <w:szCs w:val="24"/>
        </w:rPr>
      </w:pPr>
      <w:r w:rsidRPr="00E81739">
        <w:rPr>
          <w:rFonts w:cs="Calibri"/>
          <w:color w:val="000000"/>
          <w:sz w:val="24"/>
          <w:szCs w:val="24"/>
        </w:rPr>
        <w:t>aktivnosti koje se odnose isključivo ili većim dijelom na kapitalne investicije u zemljišta, zgrade, vozila;</w:t>
      </w:r>
    </w:p>
    <w:p w:rsidR="006A3C08" w:rsidRPr="00E81739" w:rsidRDefault="006A3C08" w:rsidP="006A3C08">
      <w:pPr>
        <w:pStyle w:val="Odlomakpopisa"/>
        <w:numPr>
          <w:ilvl w:val="0"/>
          <w:numId w:val="5"/>
        </w:numPr>
        <w:autoSpaceDE w:val="0"/>
        <w:autoSpaceDN w:val="0"/>
        <w:adjustRightInd w:val="0"/>
        <w:spacing w:after="34" w:line="240" w:lineRule="auto"/>
        <w:jc w:val="both"/>
        <w:rPr>
          <w:rFonts w:cs="Calibri"/>
          <w:color w:val="000000"/>
          <w:sz w:val="24"/>
          <w:szCs w:val="24"/>
        </w:rPr>
      </w:pPr>
      <w:r w:rsidRPr="00E81739">
        <w:rPr>
          <w:rFonts w:cs="Calibri"/>
          <w:color w:val="000000"/>
          <w:sz w:val="24"/>
          <w:szCs w:val="24"/>
        </w:rPr>
        <w:t>aktivnosti koje se odnose isključivo na istraživanje;</w:t>
      </w:r>
    </w:p>
    <w:p w:rsidR="006A3C08" w:rsidRPr="00E81739" w:rsidRDefault="006A3C08" w:rsidP="006A3C08">
      <w:pPr>
        <w:pStyle w:val="Odlomakpopisa"/>
        <w:numPr>
          <w:ilvl w:val="0"/>
          <w:numId w:val="5"/>
        </w:numPr>
        <w:autoSpaceDE w:val="0"/>
        <w:autoSpaceDN w:val="0"/>
        <w:adjustRightInd w:val="0"/>
        <w:spacing w:after="34" w:line="240" w:lineRule="auto"/>
        <w:jc w:val="both"/>
        <w:rPr>
          <w:rFonts w:cs="Calibri"/>
          <w:color w:val="000000"/>
          <w:sz w:val="24"/>
          <w:szCs w:val="24"/>
        </w:rPr>
      </w:pPr>
      <w:r w:rsidRPr="00E81739">
        <w:rPr>
          <w:rFonts w:cs="Calibri"/>
          <w:color w:val="000000"/>
          <w:sz w:val="24"/>
          <w:szCs w:val="24"/>
        </w:rPr>
        <w:t>aktivnosti vezane uz ostvarivanje dobiti;</w:t>
      </w:r>
    </w:p>
    <w:p w:rsidR="006A3C08" w:rsidRPr="00E81739" w:rsidRDefault="006A3C08" w:rsidP="006A3C08">
      <w:pPr>
        <w:pStyle w:val="Odlomakpopisa"/>
        <w:numPr>
          <w:ilvl w:val="0"/>
          <w:numId w:val="5"/>
        </w:numPr>
        <w:autoSpaceDE w:val="0"/>
        <w:autoSpaceDN w:val="0"/>
        <w:adjustRightInd w:val="0"/>
        <w:spacing w:after="34" w:line="240" w:lineRule="auto"/>
        <w:jc w:val="both"/>
        <w:rPr>
          <w:rFonts w:cs="Calibri"/>
          <w:color w:val="000000"/>
          <w:sz w:val="24"/>
          <w:szCs w:val="24"/>
        </w:rPr>
      </w:pPr>
      <w:r w:rsidRPr="00E81739">
        <w:rPr>
          <w:rFonts w:cs="Calibri"/>
          <w:color w:val="000000"/>
          <w:sz w:val="24"/>
          <w:szCs w:val="24"/>
        </w:rPr>
        <w:t>donacije u dobrotvorne svrhe;</w:t>
      </w:r>
    </w:p>
    <w:p w:rsidR="006A3C08" w:rsidRPr="00E81739" w:rsidRDefault="006A3C08" w:rsidP="006A3C08">
      <w:pPr>
        <w:pStyle w:val="Odlomakpopisa"/>
        <w:numPr>
          <w:ilvl w:val="0"/>
          <w:numId w:val="5"/>
        </w:numPr>
        <w:autoSpaceDE w:val="0"/>
        <w:autoSpaceDN w:val="0"/>
        <w:adjustRightInd w:val="0"/>
        <w:spacing w:after="34" w:line="240" w:lineRule="auto"/>
        <w:jc w:val="both"/>
        <w:rPr>
          <w:rFonts w:cs="Calibri"/>
          <w:color w:val="000000"/>
          <w:sz w:val="24"/>
          <w:szCs w:val="24"/>
        </w:rPr>
      </w:pPr>
      <w:r w:rsidRPr="00E81739">
        <w:rPr>
          <w:rFonts w:cs="Calibri"/>
          <w:color w:val="000000"/>
          <w:sz w:val="24"/>
          <w:szCs w:val="24"/>
        </w:rPr>
        <w:t>zajmovi drugim organizacijama ili pojedincima itd.;</w:t>
      </w:r>
    </w:p>
    <w:p w:rsidR="006A3C08" w:rsidRPr="00E81739" w:rsidRDefault="006A3C08" w:rsidP="006A3C08">
      <w:pPr>
        <w:pStyle w:val="Odlomakpopisa"/>
        <w:numPr>
          <w:ilvl w:val="0"/>
          <w:numId w:val="5"/>
        </w:numPr>
        <w:autoSpaceDE w:val="0"/>
        <w:autoSpaceDN w:val="0"/>
        <w:adjustRightInd w:val="0"/>
        <w:spacing w:after="34" w:line="240" w:lineRule="auto"/>
        <w:jc w:val="both"/>
        <w:rPr>
          <w:rFonts w:cs="Calibri"/>
          <w:color w:val="000000"/>
          <w:sz w:val="24"/>
          <w:szCs w:val="24"/>
        </w:rPr>
      </w:pPr>
      <w:r w:rsidRPr="00E81739">
        <w:rPr>
          <w:rFonts w:cs="Calibri"/>
          <w:color w:val="000000"/>
          <w:sz w:val="24"/>
          <w:szCs w:val="24"/>
        </w:rPr>
        <w:t>aktivnosti i projekti koji su povezani s političkim ili vjerskim aktivnostima;</w:t>
      </w:r>
    </w:p>
    <w:p w:rsidR="006A3C08" w:rsidRPr="00E81739" w:rsidRDefault="006A3C08" w:rsidP="006A3C08">
      <w:pPr>
        <w:pStyle w:val="Odlomakpopisa"/>
        <w:numPr>
          <w:ilvl w:val="0"/>
          <w:numId w:val="5"/>
        </w:numPr>
        <w:autoSpaceDE w:val="0"/>
        <w:autoSpaceDN w:val="0"/>
        <w:adjustRightInd w:val="0"/>
        <w:spacing w:after="34" w:line="240" w:lineRule="auto"/>
        <w:jc w:val="both"/>
        <w:rPr>
          <w:rFonts w:cs="Calibri"/>
          <w:color w:val="000000"/>
          <w:sz w:val="24"/>
          <w:szCs w:val="24"/>
        </w:rPr>
      </w:pPr>
      <w:r w:rsidRPr="00E81739">
        <w:rPr>
          <w:rFonts w:cs="Calibri"/>
          <w:color w:val="000000"/>
          <w:sz w:val="24"/>
          <w:szCs w:val="24"/>
        </w:rPr>
        <w:t xml:space="preserve">jednokratna događanja poput konferencija, okruglih stolova, seminara ili sličnih događanja. Takve aktivnosti se mogu financirati samo ako su dijelom šireg projekta. U tu svrhu, same pripremne aktivnosti za konferenciju i slična događanja ne predstavljaju takav širi projekt; </w:t>
      </w:r>
    </w:p>
    <w:p w:rsidR="006A3C08" w:rsidRPr="00E81739" w:rsidRDefault="006A3C08" w:rsidP="006A3C08">
      <w:pPr>
        <w:pStyle w:val="Odlomakpopisa"/>
        <w:numPr>
          <w:ilvl w:val="0"/>
          <w:numId w:val="5"/>
        </w:numPr>
        <w:suppressAutoHyphens/>
        <w:spacing w:after="0" w:line="240" w:lineRule="auto"/>
        <w:jc w:val="both"/>
        <w:rPr>
          <w:rFonts w:ascii="Calibri" w:eastAsia="Droid Sans Fallback" w:hAnsi="Calibri" w:cs="Times New Roman"/>
          <w:b/>
          <w:sz w:val="24"/>
          <w:szCs w:val="24"/>
        </w:rPr>
      </w:pPr>
      <w:r w:rsidRPr="00E81739">
        <w:rPr>
          <w:rFonts w:cs="Calibri"/>
          <w:color w:val="000000"/>
          <w:sz w:val="24"/>
          <w:szCs w:val="24"/>
        </w:rPr>
        <w:t>projekti čije aktivnosti su isključivo odnosi s javnošću.</w:t>
      </w:r>
    </w:p>
    <w:p w:rsidR="006A3C08" w:rsidRPr="00E81739" w:rsidRDefault="006A3C08" w:rsidP="006A3C08">
      <w:pPr>
        <w:autoSpaceDE w:val="0"/>
        <w:autoSpaceDN w:val="0"/>
        <w:adjustRightInd w:val="0"/>
        <w:spacing w:after="34" w:line="240" w:lineRule="auto"/>
        <w:jc w:val="both"/>
        <w:rPr>
          <w:rFonts w:cs="Calibri"/>
          <w:color w:val="000000"/>
          <w:sz w:val="24"/>
          <w:szCs w:val="24"/>
        </w:rPr>
      </w:pPr>
    </w:p>
    <w:p w:rsidR="006A3C08" w:rsidRPr="00E81739" w:rsidRDefault="006A3C08" w:rsidP="006A3C08">
      <w:pPr>
        <w:autoSpaceDE w:val="0"/>
        <w:autoSpaceDN w:val="0"/>
        <w:adjustRightInd w:val="0"/>
        <w:spacing w:after="34" w:line="240" w:lineRule="auto"/>
        <w:ind w:left="360" w:firstLine="348"/>
        <w:jc w:val="both"/>
        <w:rPr>
          <w:rFonts w:cs="Calibri"/>
          <w:b/>
          <w:color w:val="FF0000"/>
          <w:sz w:val="24"/>
          <w:szCs w:val="24"/>
        </w:rPr>
      </w:pPr>
      <w:r w:rsidRPr="00E81739">
        <w:rPr>
          <w:rFonts w:cs="Calibri"/>
          <w:b/>
          <w:color w:val="FF0000"/>
          <w:sz w:val="24"/>
          <w:szCs w:val="24"/>
        </w:rPr>
        <w:t>Mijenja se i glasi:</w:t>
      </w:r>
    </w:p>
    <w:p w:rsidR="006A3C08" w:rsidRPr="00E81739" w:rsidRDefault="006A3C08" w:rsidP="006A3C08">
      <w:pPr>
        <w:suppressAutoHyphens/>
        <w:spacing w:after="0" w:line="240" w:lineRule="auto"/>
        <w:ind w:left="1418" w:hanging="1418"/>
        <w:jc w:val="both"/>
        <w:rPr>
          <w:rFonts w:ascii="Calibri" w:eastAsia="Droid Sans Fallback" w:hAnsi="Calibri" w:cs="Times New Roman"/>
          <w:color w:val="00000A"/>
          <w:sz w:val="24"/>
          <w:szCs w:val="24"/>
        </w:rPr>
      </w:pPr>
    </w:p>
    <w:p w:rsidR="00306135" w:rsidRPr="00E81739" w:rsidRDefault="00434A06" w:rsidP="00434A06">
      <w:pPr>
        <w:suppressAutoHyphens/>
        <w:spacing w:after="0" w:line="240" w:lineRule="auto"/>
        <w:ind w:left="1418" w:hanging="1418"/>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U okviru ovog Poziva za dostavu projektnih prijedloga nep</w:t>
      </w:r>
      <w:r w:rsidR="00306135" w:rsidRPr="00E81739">
        <w:rPr>
          <w:rFonts w:ascii="Calibri" w:eastAsia="Droid Sans Fallback" w:hAnsi="Calibri" w:cs="Times New Roman"/>
          <w:color w:val="00000A"/>
          <w:sz w:val="24"/>
          <w:szCs w:val="24"/>
        </w:rPr>
        <w:t>rihvatljive su sljedeće skupine</w:t>
      </w:r>
    </w:p>
    <w:p w:rsidR="00434A06" w:rsidRPr="00E81739" w:rsidRDefault="00434A06" w:rsidP="00434A06">
      <w:pPr>
        <w:suppressAutoHyphens/>
        <w:spacing w:after="0" w:line="240" w:lineRule="auto"/>
        <w:ind w:left="1418" w:hanging="1418"/>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aktivnosti:</w:t>
      </w:r>
    </w:p>
    <w:p w:rsidR="00434A06" w:rsidRPr="00E81739" w:rsidRDefault="00434A06" w:rsidP="00434A06">
      <w:pPr>
        <w:numPr>
          <w:ilvl w:val="0"/>
          <w:numId w:val="5"/>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aktivnosti koje se odnose na pojedinačno financiranje sudjelovanja na radionicama, seminarima, konferencijama i kongresima;</w:t>
      </w:r>
    </w:p>
    <w:p w:rsidR="00434A06" w:rsidRPr="00E81739" w:rsidRDefault="00434A06" w:rsidP="004223C1">
      <w:pPr>
        <w:numPr>
          <w:ilvl w:val="0"/>
          <w:numId w:val="5"/>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aktivnosti koje se odnose na stipendije za studije;</w:t>
      </w:r>
    </w:p>
    <w:p w:rsidR="00434A06" w:rsidRPr="00E81739" w:rsidRDefault="00434A06" w:rsidP="00434A06">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aktivnosti vezane uz ostvarivanje dobiti;</w:t>
      </w:r>
    </w:p>
    <w:p w:rsidR="00434A06" w:rsidRPr="00E81739" w:rsidRDefault="00434A06" w:rsidP="00434A06">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donacije u dobrotvorne svrhe;</w:t>
      </w:r>
    </w:p>
    <w:p w:rsidR="00434A06" w:rsidRPr="00E81739" w:rsidRDefault="00434A06" w:rsidP="00434A06">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zajmovi drugim organizacijama ili pojedincima itd.;</w:t>
      </w:r>
    </w:p>
    <w:p w:rsidR="00434A06" w:rsidRDefault="00434A06" w:rsidP="00434A06">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aktivnosti i projekti koji su povezani s političkim ili vjerskim aktivnostima;</w:t>
      </w:r>
    </w:p>
    <w:p w:rsidR="004223C1" w:rsidRPr="004223C1" w:rsidRDefault="004223C1" w:rsidP="004223C1">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4223C1">
        <w:rPr>
          <w:rFonts w:ascii="Calibri" w:eastAsia="Droid Sans Fallback" w:hAnsi="Calibri" w:cs="Calibri"/>
          <w:color w:val="000000"/>
          <w:sz w:val="24"/>
          <w:szCs w:val="24"/>
        </w:rPr>
        <w:t xml:space="preserve">aktivnosti zapošljavanja žena koje nisu pripadnice ciljane skupine u svrhu potpore i podrške starijim osobama i osobama u nepovoljnom položaju kroz programe zapošljavanja u lokalnoj zajednici; </w:t>
      </w:r>
    </w:p>
    <w:p w:rsidR="004223C1" w:rsidRPr="004223C1" w:rsidRDefault="004223C1" w:rsidP="004223C1">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4223C1">
        <w:rPr>
          <w:rFonts w:ascii="Calibri" w:eastAsia="Droid Sans Fallback" w:hAnsi="Calibri" w:cs="Calibri"/>
          <w:color w:val="000000"/>
          <w:sz w:val="24"/>
          <w:szCs w:val="24"/>
        </w:rPr>
        <w:t>aktivnosti zapošljavanja žena iz cilj</w:t>
      </w:r>
      <w:r w:rsidR="007E1689">
        <w:rPr>
          <w:rFonts w:ascii="Calibri" w:eastAsia="Droid Sans Fallback" w:hAnsi="Calibri" w:cs="Calibri"/>
          <w:color w:val="000000"/>
          <w:sz w:val="24"/>
          <w:szCs w:val="24"/>
        </w:rPr>
        <w:t>a</w:t>
      </w:r>
      <w:r w:rsidRPr="004223C1">
        <w:rPr>
          <w:rFonts w:ascii="Calibri" w:eastAsia="Droid Sans Fallback" w:hAnsi="Calibri" w:cs="Calibri"/>
          <w:color w:val="000000"/>
          <w:sz w:val="24"/>
          <w:szCs w:val="24"/>
        </w:rPr>
        <w:t xml:space="preserve">nih skupina u druge svrhe osim potpore i podrške starijim osobama i osobama u nepovoljnom položaju kroz programe zapošljavanja u lokalnoj zajednici ili upravljanje projektom i administracija; </w:t>
      </w:r>
    </w:p>
    <w:p w:rsidR="004223C1" w:rsidRPr="004223C1" w:rsidRDefault="004223C1" w:rsidP="004223C1">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4223C1">
        <w:rPr>
          <w:rFonts w:ascii="Calibri" w:eastAsia="Droid Sans Fallback" w:hAnsi="Calibri" w:cs="Calibri"/>
          <w:color w:val="000000"/>
          <w:sz w:val="24"/>
          <w:szCs w:val="24"/>
        </w:rPr>
        <w:t>aktivnosti pružanja potpore i podrške osobama koje nisu u suradnji s partnerima identificirane kao korisnici potpore i podrške (starije i/ili u nepovoljnom položaju);</w:t>
      </w:r>
    </w:p>
    <w:p w:rsidR="004223C1" w:rsidRPr="004223C1" w:rsidRDefault="004223C1" w:rsidP="004223C1">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4223C1">
        <w:rPr>
          <w:rFonts w:ascii="Calibri" w:eastAsia="Droid Sans Fallback" w:hAnsi="Calibri" w:cs="Calibri"/>
          <w:color w:val="000000"/>
          <w:sz w:val="24"/>
          <w:szCs w:val="24"/>
        </w:rPr>
        <w:t>aktivnosti pružanja potpore i podrške osobama za koje je takva usluga već osigurana kroz druge javne izvore;</w:t>
      </w:r>
    </w:p>
    <w:p w:rsidR="004223C1" w:rsidRPr="00905FBD" w:rsidRDefault="004223C1" w:rsidP="00905FBD">
      <w:pPr>
        <w:numPr>
          <w:ilvl w:val="0"/>
          <w:numId w:val="5"/>
        </w:numPr>
        <w:suppressAutoHyphens/>
        <w:autoSpaceDE w:val="0"/>
        <w:autoSpaceDN w:val="0"/>
        <w:adjustRightInd w:val="0"/>
        <w:spacing w:after="34" w:line="240" w:lineRule="auto"/>
        <w:contextualSpacing/>
        <w:jc w:val="both"/>
        <w:rPr>
          <w:rFonts w:ascii="Calibri" w:eastAsia="Droid Sans Fallback" w:hAnsi="Calibri" w:cs="Calibri"/>
          <w:color w:val="000000"/>
          <w:sz w:val="24"/>
          <w:szCs w:val="24"/>
        </w:rPr>
      </w:pPr>
      <w:r w:rsidRPr="004223C1">
        <w:rPr>
          <w:rFonts w:ascii="Calibri" w:eastAsia="Droid Sans Fallback" w:hAnsi="Calibri" w:cs="Calibri"/>
          <w:color w:val="000000"/>
          <w:sz w:val="24"/>
          <w:szCs w:val="24"/>
        </w:rPr>
        <w:t>aktivnosti obrazovanja i osposobljavanja drugih osoba osim žena iz ciljanih skupina koje su zaposlene kroz projekt u svrhu pružanja potpore i podrške  starijim osobama i osobama u nepovoljnom položaju</w:t>
      </w:r>
      <w:r w:rsidR="00905FBD">
        <w:rPr>
          <w:rFonts w:ascii="Calibri" w:eastAsia="Droid Sans Fallback" w:hAnsi="Calibri" w:cs="Calibri"/>
          <w:color w:val="000000"/>
          <w:sz w:val="24"/>
          <w:szCs w:val="24"/>
        </w:rPr>
        <w:t>;</w:t>
      </w:r>
    </w:p>
    <w:p w:rsidR="00434A06" w:rsidRDefault="00434A06" w:rsidP="00434A06">
      <w:pPr>
        <w:numPr>
          <w:ilvl w:val="0"/>
          <w:numId w:val="5"/>
        </w:numPr>
        <w:suppressAutoHyphens/>
        <w:autoSpaceDE w:val="0"/>
        <w:autoSpaceDN w:val="0"/>
        <w:adjustRightInd w:val="0"/>
        <w:spacing w:after="0" w:line="240" w:lineRule="auto"/>
        <w:contextualSpacing/>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 xml:space="preserve">projekti čije </w:t>
      </w:r>
      <w:r w:rsidR="00905FBD">
        <w:rPr>
          <w:rFonts w:ascii="Calibri" w:eastAsia="Droid Sans Fallback" w:hAnsi="Calibri" w:cs="Calibri"/>
          <w:color w:val="000000"/>
          <w:sz w:val="24"/>
          <w:szCs w:val="24"/>
        </w:rPr>
        <w:t>aktivnosti su odnosi s javnošću.</w:t>
      </w:r>
    </w:p>
    <w:p w:rsidR="00DA424F" w:rsidRPr="00E81739" w:rsidRDefault="00DA424F" w:rsidP="00DA424F">
      <w:pPr>
        <w:suppressAutoHyphens/>
        <w:autoSpaceDE w:val="0"/>
        <w:autoSpaceDN w:val="0"/>
        <w:adjustRightInd w:val="0"/>
        <w:spacing w:after="0" w:line="240" w:lineRule="auto"/>
        <w:ind w:left="720"/>
        <w:contextualSpacing/>
        <w:jc w:val="both"/>
        <w:rPr>
          <w:rFonts w:ascii="Calibri" w:eastAsia="Droid Sans Fallback" w:hAnsi="Calibri" w:cs="Calibri"/>
          <w:color w:val="000000"/>
          <w:sz w:val="24"/>
          <w:szCs w:val="24"/>
        </w:rPr>
      </w:pPr>
    </w:p>
    <w:p w:rsidR="006A3C08" w:rsidRPr="00E81739" w:rsidRDefault="006A3C08" w:rsidP="006A3C08">
      <w:pPr>
        <w:autoSpaceDE w:val="0"/>
        <w:autoSpaceDN w:val="0"/>
        <w:adjustRightInd w:val="0"/>
        <w:spacing w:after="34" w:line="240" w:lineRule="auto"/>
        <w:ind w:left="360"/>
        <w:jc w:val="both"/>
        <w:rPr>
          <w:rFonts w:cs="Calibri"/>
          <w:color w:val="000000"/>
          <w:sz w:val="24"/>
          <w:szCs w:val="24"/>
        </w:rPr>
      </w:pPr>
    </w:p>
    <w:p w:rsidR="0020150A" w:rsidRPr="00E81739" w:rsidRDefault="006A3C08" w:rsidP="006A3C08">
      <w:pPr>
        <w:pStyle w:val="Odlomakpopisa"/>
        <w:numPr>
          <w:ilvl w:val="0"/>
          <w:numId w:val="3"/>
        </w:numPr>
        <w:jc w:val="both"/>
        <w:rPr>
          <w:b/>
          <w:sz w:val="24"/>
        </w:rPr>
      </w:pPr>
      <w:r w:rsidRPr="00E81739">
        <w:rPr>
          <w:b/>
          <w:sz w:val="24"/>
        </w:rPr>
        <w:lastRenderedPageBreak/>
        <w:t>Točka 4.1.1 Prihvatljivi izdaci</w:t>
      </w:r>
    </w:p>
    <w:p w:rsidR="006A3C08" w:rsidRPr="00E81739" w:rsidRDefault="006A3C08" w:rsidP="0066250B">
      <w:pPr>
        <w:jc w:val="both"/>
        <w:rPr>
          <w:b/>
          <w:sz w:val="24"/>
        </w:rPr>
      </w:pPr>
      <w:r w:rsidRPr="00E81739">
        <w:rPr>
          <w:b/>
          <w:sz w:val="24"/>
        </w:rPr>
        <w:t>1.1. IZRAVNI TROŠKOVI OSOBLJA</w:t>
      </w:r>
    </w:p>
    <w:p w:rsidR="006A3C08" w:rsidRPr="00E81739" w:rsidRDefault="006A3C08" w:rsidP="006A3C08">
      <w:pPr>
        <w:jc w:val="both"/>
        <w:rPr>
          <w:sz w:val="24"/>
        </w:rPr>
      </w:pPr>
      <w:r w:rsidRPr="00E81739">
        <w:rPr>
          <w:sz w:val="24"/>
        </w:rPr>
        <w:t>(…)</w:t>
      </w:r>
    </w:p>
    <w:p w:rsidR="006A3C08" w:rsidRPr="00E81739" w:rsidRDefault="006A3C08" w:rsidP="006A3C08">
      <w:pPr>
        <w:jc w:val="both"/>
        <w:rPr>
          <w:sz w:val="24"/>
        </w:rPr>
      </w:pPr>
      <w:r w:rsidRPr="00E81739">
        <w:rPr>
          <w:bCs/>
          <w:sz w:val="24"/>
        </w:rPr>
        <w:t xml:space="preserve">Prihvatljivi izravni troškovi osoblja uključuju ukupne naknade za obavljeni rad osoblja koje je izravno uključeno u provedbu projekta i pojedinih aktivnosti (npr. voditelj projekt, administrator i sl.). </w:t>
      </w:r>
      <w:r w:rsidRPr="00E81739">
        <w:rPr>
          <w:sz w:val="24"/>
        </w:rPr>
        <w:t>Naknade ili plaće koje se isplaćuju u korist sudionika odnosno pripadnika/</w:t>
      </w:r>
      <w:proofErr w:type="spellStart"/>
      <w:r w:rsidRPr="00E81739">
        <w:rPr>
          <w:sz w:val="24"/>
        </w:rPr>
        <w:t>ca</w:t>
      </w:r>
      <w:proofErr w:type="spellEnd"/>
      <w:r w:rsidRPr="00E81739">
        <w:rPr>
          <w:sz w:val="24"/>
        </w:rPr>
        <w:t xml:space="preserve"> ciljanih skupina ne smatraju se izravnim troškovima osoblja. </w:t>
      </w:r>
    </w:p>
    <w:p w:rsidR="006A3C08" w:rsidRPr="00E81739" w:rsidRDefault="0066250B" w:rsidP="0066250B">
      <w:pPr>
        <w:jc w:val="both"/>
        <w:rPr>
          <w:sz w:val="24"/>
        </w:rPr>
      </w:pPr>
      <w:r w:rsidRPr="00E81739">
        <w:rPr>
          <w:sz w:val="24"/>
        </w:rPr>
        <w:t>(…)</w:t>
      </w:r>
    </w:p>
    <w:p w:rsidR="00303A2E" w:rsidRPr="00E81739" w:rsidRDefault="00303A2E" w:rsidP="00303A2E">
      <w:pPr>
        <w:spacing w:after="0" w:line="240" w:lineRule="auto"/>
        <w:jc w:val="both"/>
        <w:rPr>
          <w:b/>
          <w:sz w:val="24"/>
          <w:szCs w:val="24"/>
        </w:rPr>
      </w:pPr>
      <w:r w:rsidRPr="00E81739">
        <w:rPr>
          <w:b/>
          <w:sz w:val="24"/>
          <w:szCs w:val="24"/>
        </w:rPr>
        <w:t>1.2. OSTALI IZRAVNI TROŠKOVI</w:t>
      </w:r>
    </w:p>
    <w:p w:rsidR="00303A2E" w:rsidRPr="00E81739" w:rsidRDefault="00303A2E" w:rsidP="00303A2E">
      <w:pPr>
        <w:spacing w:after="0" w:line="240" w:lineRule="auto"/>
        <w:jc w:val="both"/>
        <w:rPr>
          <w:i/>
          <w:sz w:val="24"/>
          <w:szCs w:val="24"/>
          <w:u w:val="single"/>
        </w:rPr>
      </w:pPr>
    </w:p>
    <w:p w:rsidR="00303A2E" w:rsidRPr="00E81739" w:rsidRDefault="00303A2E" w:rsidP="00303A2E">
      <w:pPr>
        <w:spacing w:after="0" w:line="240" w:lineRule="auto"/>
        <w:jc w:val="both"/>
        <w:rPr>
          <w:i/>
          <w:sz w:val="24"/>
          <w:szCs w:val="24"/>
          <w:u w:val="single"/>
        </w:rPr>
      </w:pPr>
      <w:r w:rsidRPr="00E81739">
        <w:rPr>
          <w:i/>
          <w:sz w:val="24"/>
          <w:szCs w:val="24"/>
          <w:u w:val="single"/>
        </w:rPr>
        <w:t>1.2.1. Trošak pripadnica ciljane skupine</w:t>
      </w:r>
    </w:p>
    <w:p w:rsidR="00303A2E" w:rsidRPr="00E81739" w:rsidRDefault="00303A2E" w:rsidP="00303A2E">
      <w:pPr>
        <w:pStyle w:val="Odlomakpopisa"/>
        <w:numPr>
          <w:ilvl w:val="0"/>
          <w:numId w:val="6"/>
        </w:numPr>
        <w:suppressAutoHyphens/>
        <w:spacing w:after="0" w:line="240" w:lineRule="auto"/>
        <w:jc w:val="both"/>
        <w:rPr>
          <w:i/>
          <w:sz w:val="24"/>
          <w:szCs w:val="24"/>
        </w:rPr>
      </w:pPr>
      <w:r w:rsidRPr="00E81739">
        <w:rPr>
          <w:i/>
          <w:sz w:val="24"/>
          <w:szCs w:val="24"/>
        </w:rPr>
        <w:t>troškovi prijevoza od mjesta stanovanja do mjesta rada;</w:t>
      </w:r>
    </w:p>
    <w:p w:rsidR="00303A2E" w:rsidRPr="00E81739" w:rsidRDefault="00303A2E" w:rsidP="00303A2E">
      <w:pPr>
        <w:pStyle w:val="Odlomakpopisa"/>
        <w:numPr>
          <w:ilvl w:val="0"/>
          <w:numId w:val="6"/>
        </w:numPr>
        <w:suppressAutoHyphens/>
        <w:spacing w:after="0" w:line="240" w:lineRule="auto"/>
        <w:jc w:val="both"/>
        <w:rPr>
          <w:i/>
          <w:sz w:val="24"/>
          <w:szCs w:val="24"/>
        </w:rPr>
      </w:pPr>
      <w:r w:rsidRPr="00E81739">
        <w:rPr>
          <w:i/>
          <w:sz w:val="24"/>
          <w:szCs w:val="24"/>
        </w:rPr>
        <w:t>troškovi prijevoza na mjesto i sa mjesta obrazovanja i osposobljavanja;</w:t>
      </w:r>
    </w:p>
    <w:p w:rsidR="00303A2E" w:rsidRPr="00E81739" w:rsidRDefault="00303A2E" w:rsidP="00303A2E">
      <w:pPr>
        <w:pStyle w:val="Odlomakpopisa"/>
        <w:numPr>
          <w:ilvl w:val="0"/>
          <w:numId w:val="6"/>
        </w:numPr>
        <w:suppressAutoHyphens/>
        <w:spacing w:after="0" w:line="240" w:lineRule="auto"/>
        <w:jc w:val="both"/>
        <w:rPr>
          <w:i/>
          <w:sz w:val="24"/>
          <w:szCs w:val="24"/>
        </w:rPr>
      </w:pPr>
      <w:r w:rsidRPr="00E81739">
        <w:rPr>
          <w:i/>
          <w:sz w:val="24"/>
          <w:szCs w:val="24"/>
        </w:rPr>
        <w:t>troškovi prijevoza za provođenje kontrola krajnjih korisnika;</w:t>
      </w:r>
    </w:p>
    <w:p w:rsidR="00303A2E" w:rsidRPr="00E81739" w:rsidRDefault="00303A2E" w:rsidP="00303A2E">
      <w:pPr>
        <w:pStyle w:val="Odlomakpopisa"/>
        <w:numPr>
          <w:ilvl w:val="0"/>
          <w:numId w:val="6"/>
        </w:numPr>
        <w:suppressAutoHyphens/>
        <w:spacing w:after="0" w:line="240" w:lineRule="auto"/>
        <w:jc w:val="both"/>
        <w:rPr>
          <w:i/>
          <w:sz w:val="24"/>
          <w:szCs w:val="24"/>
        </w:rPr>
      </w:pPr>
      <w:r w:rsidRPr="00E81739">
        <w:rPr>
          <w:i/>
          <w:sz w:val="24"/>
          <w:szCs w:val="24"/>
        </w:rPr>
        <w:t>trošak nabave bicikala u najvećoj vrijednosti do 1.500,00 kn po biciklu;</w:t>
      </w:r>
    </w:p>
    <w:p w:rsidR="00303A2E" w:rsidRPr="00E81739" w:rsidRDefault="00303A2E" w:rsidP="00303A2E">
      <w:pPr>
        <w:pStyle w:val="Odlomakpopisa"/>
        <w:numPr>
          <w:ilvl w:val="0"/>
          <w:numId w:val="6"/>
        </w:numPr>
        <w:suppressAutoHyphens/>
        <w:spacing w:after="0" w:line="240" w:lineRule="auto"/>
        <w:jc w:val="both"/>
        <w:rPr>
          <w:i/>
          <w:sz w:val="24"/>
          <w:szCs w:val="24"/>
        </w:rPr>
      </w:pPr>
      <w:r w:rsidRPr="00E81739">
        <w:rPr>
          <w:i/>
          <w:sz w:val="24"/>
          <w:szCs w:val="24"/>
        </w:rPr>
        <w:t>troškovi potrepština za krajnje korisnike na mjesečnoj razini do najviše 200,00 HRK po krajnjem korisniku;</w:t>
      </w:r>
    </w:p>
    <w:p w:rsidR="00303A2E" w:rsidRPr="00E81739" w:rsidRDefault="00303A2E" w:rsidP="00303A2E">
      <w:pPr>
        <w:pStyle w:val="Odlomakpopisa"/>
        <w:numPr>
          <w:ilvl w:val="0"/>
          <w:numId w:val="6"/>
        </w:numPr>
        <w:suppressAutoHyphens/>
        <w:spacing w:after="0" w:line="240" w:lineRule="auto"/>
        <w:jc w:val="both"/>
        <w:rPr>
          <w:i/>
          <w:sz w:val="24"/>
          <w:szCs w:val="24"/>
        </w:rPr>
      </w:pPr>
      <w:r w:rsidRPr="00E81739">
        <w:rPr>
          <w:i/>
          <w:sz w:val="24"/>
          <w:szCs w:val="24"/>
        </w:rPr>
        <w:t>troškovi plaća u iznosu minimalne plaće sukladno važećoj Uredbi Vlade RH o visini minimalne plaće za tekuću godinu te trošak prijevoza od mjesta stanovanja do mjesta rada.</w:t>
      </w:r>
    </w:p>
    <w:p w:rsidR="00303A2E" w:rsidRPr="00E81739" w:rsidRDefault="00303A2E" w:rsidP="00303A2E">
      <w:pPr>
        <w:pStyle w:val="Odlomakpopisa"/>
        <w:suppressAutoHyphens/>
        <w:spacing w:after="0" w:line="240" w:lineRule="auto"/>
        <w:jc w:val="both"/>
        <w:rPr>
          <w:i/>
          <w:sz w:val="24"/>
          <w:szCs w:val="24"/>
        </w:rPr>
      </w:pPr>
    </w:p>
    <w:p w:rsidR="00303A2E" w:rsidRPr="00E81739" w:rsidRDefault="00303A2E" w:rsidP="00303A2E">
      <w:pPr>
        <w:spacing w:after="0" w:line="240" w:lineRule="auto"/>
        <w:jc w:val="both"/>
        <w:rPr>
          <w:b/>
          <w:i/>
          <w:sz w:val="24"/>
          <w:u w:val="single"/>
        </w:rPr>
      </w:pPr>
      <w:r w:rsidRPr="00E81739">
        <w:rPr>
          <w:i/>
          <w:sz w:val="24"/>
          <w:u w:val="single"/>
        </w:rPr>
        <w:t xml:space="preserve">1.2.2. Troškovi </w:t>
      </w:r>
      <w:r w:rsidRPr="00E81739">
        <w:rPr>
          <w:b/>
          <w:i/>
          <w:sz w:val="24"/>
          <w:u w:val="single"/>
        </w:rPr>
        <w:t xml:space="preserve">vanjskih usluga </w:t>
      </w:r>
    </w:p>
    <w:p w:rsidR="00303A2E" w:rsidRPr="00E81739" w:rsidRDefault="00303A2E" w:rsidP="00303A2E">
      <w:pPr>
        <w:spacing w:after="0" w:line="240" w:lineRule="auto"/>
        <w:jc w:val="both"/>
        <w:rPr>
          <w:i/>
          <w:sz w:val="24"/>
        </w:rPr>
      </w:pPr>
      <w:r w:rsidRPr="00E81739">
        <w:rPr>
          <w:i/>
          <w:sz w:val="24"/>
        </w:rPr>
        <w:t>Troškovi vanjskih usluga neposredno vezanih uz projekt:</w:t>
      </w:r>
    </w:p>
    <w:p w:rsidR="00303A2E" w:rsidRPr="00E81739" w:rsidRDefault="00303A2E" w:rsidP="00303A2E">
      <w:pPr>
        <w:numPr>
          <w:ilvl w:val="0"/>
          <w:numId w:val="7"/>
        </w:numPr>
        <w:suppressAutoHyphens/>
        <w:spacing w:after="0" w:line="240" w:lineRule="auto"/>
        <w:ind w:left="714"/>
        <w:jc w:val="both"/>
        <w:rPr>
          <w:i/>
          <w:sz w:val="24"/>
          <w:szCs w:val="24"/>
        </w:rPr>
      </w:pPr>
      <w:r w:rsidRPr="00E81739">
        <w:rPr>
          <w:i/>
          <w:sz w:val="24"/>
          <w:szCs w:val="24"/>
        </w:rPr>
        <w:t>usluge obrazovanja i osposobljavanja;</w:t>
      </w:r>
    </w:p>
    <w:p w:rsidR="00303A2E" w:rsidRPr="00E81739" w:rsidRDefault="00303A2E" w:rsidP="00303A2E">
      <w:pPr>
        <w:pStyle w:val="Odlomakpopisa"/>
        <w:numPr>
          <w:ilvl w:val="0"/>
          <w:numId w:val="7"/>
        </w:numPr>
        <w:suppressAutoHyphens/>
        <w:spacing w:after="0"/>
        <w:jc w:val="both"/>
        <w:rPr>
          <w:i/>
          <w:sz w:val="24"/>
          <w:szCs w:val="24"/>
        </w:rPr>
      </w:pPr>
      <w:r w:rsidRPr="00E81739">
        <w:rPr>
          <w:i/>
          <w:sz w:val="24"/>
          <w:szCs w:val="24"/>
        </w:rPr>
        <w:t xml:space="preserve">materijali i drugi popratni troškovi vezano uz provedbu aktivnosti. </w:t>
      </w:r>
    </w:p>
    <w:p w:rsidR="00303A2E" w:rsidRPr="00E81739" w:rsidRDefault="00303A2E" w:rsidP="00303A2E">
      <w:pPr>
        <w:suppressAutoHyphens/>
        <w:spacing w:after="0" w:line="240" w:lineRule="auto"/>
        <w:jc w:val="both"/>
        <w:rPr>
          <w:sz w:val="24"/>
          <w:szCs w:val="24"/>
        </w:rPr>
      </w:pPr>
      <w:r w:rsidRPr="00E81739">
        <w:rPr>
          <w:sz w:val="24"/>
          <w:szCs w:val="24"/>
        </w:rPr>
        <w:t>(…)</w:t>
      </w:r>
    </w:p>
    <w:p w:rsidR="00303A2E" w:rsidRPr="00E81739" w:rsidRDefault="00303A2E" w:rsidP="00303A2E">
      <w:pPr>
        <w:suppressAutoHyphens/>
        <w:spacing w:after="0" w:line="240" w:lineRule="auto"/>
        <w:jc w:val="both"/>
        <w:rPr>
          <w:rFonts w:ascii="Calibri" w:eastAsia="Droid Sans Fallback" w:hAnsi="Calibri" w:cs="Times New Roman"/>
          <w:b/>
          <w:bCs/>
          <w:color w:val="00000A"/>
          <w:sz w:val="24"/>
        </w:rPr>
      </w:pPr>
      <w:r w:rsidRPr="00E81739">
        <w:rPr>
          <w:rFonts w:ascii="Calibri" w:eastAsia="Droid Sans Fallback" w:hAnsi="Calibri" w:cs="Times New Roman"/>
          <w:b/>
          <w:bCs/>
          <w:color w:val="00000A"/>
          <w:sz w:val="24"/>
        </w:rPr>
        <w:t>1.2.4. Troškovi nabave opreme</w:t>
      </w:r>
    </w:p>
    <w:p w:rsidR="00303A2E" w:rsidRPr="00E81739" w:rsidRDefault="00303A2E" w:rsidP="00303A2E">
      <w:pPr>
        <w:suppressAutoHyphens/>
        <w:spacing w:after="0" w:line="240" w:lineRule="auto"/>
        <w:ind w:left="720"/>
        <w:jc w:val="both"/>
        <w:rPr>
          <w:rFonts w:ascii="Calibri" w:eastAsia="Droid Sans Fallback" w:hAnsi="Calibri" w:cs="Times New Roman"/>
          <w:b/>
          <w:bCs/>
          <w:color w:val="00000A"/>
          <w:sz w:val="24"/>
        </w:rPr>
      </w:pPr>
    </w:p>
    <w:p w:rsidR="00303A2E" w:rsidRPr="00E81739" w:rsidRDefault="00303A2E" w:rsidP="00303A2E">
      <w:pPr>
        <w:suppressAutoHyphens/>
        <w:spacing w:after="0" w:line="240" w:lineRule="auto"/>
        <w:ind w:left="720"/>
        <w:jc w:val="both"/>
        <w:rPr>
          <w:rFonts w:ascii="Calibri" w:eastAsia="Droid Sans Fallback" w:hAnsi="Calibri" w:cs="Times New Roman"/>
          <w:bCs/>
          <w:color w:val="00000A"/>
          <w:sz w:val="24"/>
        </w:rPr>
      </w:pPr>
      <w:r w:rsidRPr="00E81739">
        <w:rPr>
          <w:rFonts w:ascii="Calibri" w:eastAsia="Droid Sans Fallback" w:hAnsi="Calibri" w:cs="Times New Roman"/>
          <w:bCs/>
          <w:color w:val="00000A"/>
          <w:sz w:val="24"/>
        </w:rPr>
        <w:t>U troškove nabave opreme ulazi isključivo trošak nabave bicikala za osobe iz ciljanih skupina u najvećoj vrijednosti do 1.500,00 kn po biciklu. Vrijednost kupnje opreme, ne smije premašiti 5% svih prihvatljivih troškova projekta.</w:t>
      </w:r>
    </w:p>
    <w:p w:rsidR="00303A2E" w:rsidRPr="00E81739" w:rsidRDefault="00303A2E" w:rsidP="00303A2E">
      <w:pPr>
        <w:pStyle w:val="Odlomakpopisa"/>
        <w:jc w:val="both"/>
        <w:rPr>
          <w:sz w:val="24"/>
        </w:rPr>
      </w:pPr>
    </w:p>
    <w:p w:rsidR="00303A2E" w:rsidRPr="00E81739" w:rsidRDefault="00303A2E" w:rsidP="00303A2E">
      <w:pPr>
        <w:pStyle w:val="Odlomakpopisa"/>
        <w:jc w:val="both"/>
        <w:rPr>
          <w:b/>
          <w:color w:val="FF0000"/>
          <w:sz w:val="24"/>
        </w:rPr>
      </w:pPr>
      <w:r w:rsidRPr="00E81739">
        <w:rPr>
          <w:b/>
          <w:color w:val="FF0000"/>
          <w:sz w:val="24"/>
        </w:rPr>
        <w:t>Mijenja se i glasi:</w:t>
      </w:r>
    </w:p>
    <w:p w:rsidR="0066250B" w:rsidRPr="00E81739" w:rsidRDefault="0066250B" w:rsidP="0066250B">
      <w:pPr>
        <w:jc w:val="both"/>
        <w:rPr>
          <w:sz w:val="24"/>
        </w:rPr>
      </w:pPr>
      <w:r w:rsidRPr="00E81739">
        <w:rPr>
          <w:sz w:val="24"/>
        </w:rPr>
        <w:t>(…)</w:t>
      </w:r>
    </w:p>
    <w:p w:rsidR="0066250B" w:rsidRPr="00E81739" w:rsidRDefault="0066250B" w:rsidP="0066250B">
      <w:pPr>
        <w:jc w:val="both"/>
        <w:rPr>
          <w:b/>
          <w:sz w:val="24"/>
          <w:szCs w:val="24"/>
        </w:rPr>
      </w:pPr>
      <w:r w:rsidRPr="00E81739">
        <w:rPr>
          <w:bCs/>
          <w:sz w:val="24"/>
          <w:szCs w:val="24"/>
        </w:rPr>
        <w:t xml:space="preserve">Prihvatljivi izravni troškovi osoblja uključuju ukupne naknade za obavljeni rad osoblja koje je izravno uključeno u provedbu projekta i pojedinih aktivnosti (npr. voditelj projekta, administrator i sl.). </w:t>
      </w:r>
      <w:r w:rsidRPr="00E81739">
        <w:rPr>
          <w:b/>
          <w:sz w:val="24"/>
          <w:szCs w:val="24"/>
        </w:rPr>
        <w:t>Plaće koje se isplaćuju u korist sudionika odnosno pripadnica ciljanih skupina ne smatraju se izravnim troškovima osoblja.</w:t>
      </w:r>
    </w:p>
    <w:p w:rsidR="0066250B" w:rsidRPr="00E81739" w:rsidRDefault="0066250B" w:rsidP="0066250B">
      <w:pPr>
        <w:jc w:val="both"/>
        <w:rPr>
          <w:sz w:val="24"/>
          <w:szCs w:val="24"/>
        </w:rPr>
      </w:pPr>
      <w:r w:rsidRPr="00E81739">
        <w:rPr>
          <w:sz w:val="24"/>
          <w:szCs w:val="24"/>
        </w:rPr>
        <w:t>(…)</w:t>
      </w:r>
    </w:p>
    <w:p w:rsidR="0066250B" w:rsidRPr="00E81739" w:rsidRDefault="0066250B" w:rsidP="0066250B">
      <w:pPr>
        <w:spacing w:after="0" w:line="240" w:lineRule="auto"/>
        <w:jc w:val="both"/>
        <w:rPr>
          <w:b/>
          <w:sz w:val="24"/>
          <w:szCs w:val="24"/>
        </w:rPr>
      </w:pPr>
      <w:r w:rsidRPr="00E81739">
        <w:rPr>
          <w:b/>
          <w:sz w:val="24"/>
          <w:szCs w:val="24"/>
        </w:rPr>
        <w:lastRenderedPageBreak/>
        <w:t>1.2. OSTALI IZRAVNI TROŠKOVI</w:t>
      </w:r>
    </w:p>
    <w:p w:rsidR="0066250B" w:rsidRPr="00E81739" w:rsidRDefault="0066250B" w:rsidP="0066250B">
      <w:pPr>
        <w:spacing w:after="0" w:line="240" w:lineRule="auto"/>
        <w:jc w:val="both"/>
        <w:rPr>
          <w:b/>
          <w:sz w:val="24"/>
          <w:szCs w:val="24"/>
        </w:rPr>
      </w:pPr>
    </w:p>
    <w:p w:rsidR="00303A2E" w:rsidRPr="00E81739" w:rsidRDefault="00303A2E" w:rsidP="00303A2E">
      <w:pPr>
        <w:suppressAutoHyphens/>
        <w:spacing w:after="0" w:line="240" w:lineRule="auto"/>
        <w:jc w:val="both"/>
        <w:rPr>
          <w:rFonts w:eastAsia="Droid Sans Fallback" w:cs="Times New Roman"/>
          <w:i/>
          <w:color w:val="00000A"/>
          <w:sz w:val="24"/>
          <w:szCs w:val="24"/>
          <w:u w:val="single"/>
        </w:rPr>
      </w:pPr>
      <w:r w:rsidRPr="00E81739">
        <w:rPr>
          <w:rFonts w:eastAsia="Droid Sans Fallback" w:cs="Times New Roman"/>
          <w:i/>
          <w:color w:val="00000A"/>
          <w:sz w:val="24"/>
          <w:szCs w:val="24"/>
          <w:u w:val="single"/>
        </w:rPr>
        <w:t>1.2.1. Trošak pripadnica ciljane skupine</w:t>
      </w:r>
    </w:p>
    <w:p w:rsidR="00303A2E" w:rsidRPr="00E81739" w:rsidRDefault="00303A2E" w:rsidP="00303A2E">
      <w:pPr>
        <w:numPr>
          <w:ilvl w:val="0"/>
          <w:numId w:val="6"/>
        </w:numPr>
        <w:suppressAutoHyphens/>
        <w:spacing w:after="0" w:line="240" w:lineRule="auto"/>
        <w:contextualSpacing/>
        <w:jc w:val="both"/>
        <w:rPr>
          <w:rFonts w:eastAsia="Droid Sans Fallback" w:cs="Times New Roman"/>
          <w:i/>
          <w:color w:val="00000A"/>
          <w:sz w:val="24"/>
          <w:szCs w:val="24"/>
        </w:rPr>
      </w:pPr>
      <w:r w:rsidRPr="00E81739">
        <w:rPr>
          <w:rFonts w:eastAsia="Droid Sans Fallback" w:cs="Times New Roman"/>
          <w:i/>
          <w:color w:val="00000A"/>
          <w:sz w:val="24"/>
          <w:szCs w:val="24"/>
        </w:rPr>
        <w:t>troškovi prijevoza od mjesta stanovanja do mjesta rada te tijekom rada (</w:t>
      </w:r>
      <w:r w:rsidR="003949B7" w:rsidRPr="00E81739">
        <w:rPr>
          <w:rFonts w:eastAsia="Droid Sans Fallback" w:cs="Times New Roman"/>
          <w:i/>
          <w:color w:val="00000A"/>
          <w:sz w:val="24"/>
          <w:szCs w:val="24"/>
        </w:rPr>
        <w:t>do svih lokacija</w:t>
      </w:r>
      <w:r w:rsidR="0074513B" w:rsidRPr="00E81739">
        <w:rPr>
          <w:rFonts w:eastAsia="Droid Sans Fallback" w:cs="Times New Roman"/>
          <w:i/>
          <w:color w:val="00000A"/>
          <w:sz w:val="24"/>
          <w:szCs w:val="24"/>
          <w:vertAlign w:val="superscript"/>
        </w:rPr>
        <w:t>31</w:t>
      </w:r>
      <w:r w:rsidRPr="00E81739">
        <w:rPr>
          <w:rFonts w:eastAsia="Droid Sans Fallback" w:cs="Times New Roman"/>
          <w:i/>
          <w:color w:val="00000A"/>
          <w:sz w:val="24"/>
          <w:szCs w:val="24"/>
        </w:rPr>
        <w:t xml:space="preserve"> koje uključuju aktivnosti pružanja potpore i podrške</w:t>
      </w:r>
      <w:r w:rsidR="003949B7" w:rsidRPr="00E81739">
        <w:rPr>
          <w:rFonts w:eastAsia="Droid Sans Fallback" w:cs="Times New Roman"/>
          <w:i/>
          <w:color w:val="00000A"/>
          <w:sz w:val="24"/>
          <w:szCs w:val="24"/>
        </w:rPr>
        <w:t>)</w:t>
      </w:r>
      <w:r w:rsidR="0074513B" w:rsidRPr="00E81739">
        <w:rPr>
          <w:rFonts w:eastAsia="Droid Sans Fallback" w:cs="Times New Roman"/>
          <w:i/>
          <w:color w:val="00000A"/>
          <w:sz w:val="24"/>
          <w:szCs w:val="24"/>
          <w:vertAlign w:val="superscript"/>
        </w:rPr>
        <w:t>32</w:t>
      </w:r>
      <w:r w:rsidRPr="00E81739">
        <w:rPr>
          <w:rFonts w:eastAsia="Droid Sans Fallback" w:cs="Times New Roman"/>
          <w:i/>
          <w:color w:val="00000A"/>
          <w:sz w:val="24"/>
          <w:szCs w:val="24"/>
        </w:rPr>
        <w:t>;</w:t>
      </w:r>
    </w:p>
    <w:p w:rsidR="00303A2E" w:rsidRPr="00E81739" w:rsidRDefault="00303A2E" w:rsidP="00303A2E">
      <w:pPr>
        <w:numPr>
          <w:ilvl w:val="0"/>
          <w:numId w:val="6"/>
        </w:numPr>
        <w:suppressAutoHyphens/>
        <w:spacing w:after="0" w:line="240" w:lineRule="auto"/>
        <w:contextualSpacing/>
        <w:jc w:val="both"/>
        <w:rPr>
          <w:rFonts w:eastAsia="Droid Sans Fallback" w:cs="Times New Roman"/>
          <w:i/>
          <w:color w:val="00000A"/>
          <w:sz w:val="24"/>
          <w:szCs w:val="24"/>
        </w:rPr>
      </w:pPr>
      <w:r w:rsidRPr="00E81739">
        <w:rPr>
          <w:rFonts w:eastAsia="Droid Sans Fallback" w:cs="Times New Roman"/>
          <w:i/>
          <w:color w:val="00000A"/>
          <w:sz w:val="24"/>
          <w:szCs w:val="24"/>
        </w:rPr>
        <w:t>troškovi prijevoza od mjesta stanovanja do mjesta obrazovanja i osposobljavanja</w:t>
      </w:r>
      <w:r w:rsidRPr="00E81739">
        <w:rPr>
          <w:rFonts w:ascii="Calibri" w:eastAsia="Droid Sans Fallback" w:hAnsi="Calibri" w:cs="Times New Roman"/>
          <w:color w:val="00000A"/>
        </w:rPr>
        <w:t xml:space="preserve"> i obrnuto (</w:t>
      </w:r>
      <w:r w:rsidRPr="00E81739">
        <w:rPr>
          <w:rFonts w:eastAsia="Droid Sans Fallback" w:cs="Times New Roman"/>
          <w:i/>
          <w:color w:val="00000A"/>
          <w:sz w:val="24"/>
          <w:szCs w:val="24"/>
        </w:rPr>
        <w:t>povratak s mjesta obrazovanja i osposobljavanja do mjesta stanovanja)</w:t>
      </w:r>
      <w:r w:rsidR="0074513B" w:rsidRPr="00E81739">
        <w:rPr>
          <w:rFonts w:eastAsia="Droid Sans Fallback" w:cs="Times New Roman"/>
          <w:i/>
          <w:color w:val="00000A"/>
          <w:sz w:val="24"/>
          <w:szCs w:val="24"/>
          <w:vertAlign w:val="superscript"/>
        </w:rPr>
        <w:t>33</w:t>
      </w:r>
      <w:r w:rsidRPr="00E81739">
        <w:rPr>
          <w:rFonts w:eastAsia="Droid Sans Fallback" w:cs="Times New Roman"/>
          <w:i/>
          <w:color w:val="00000A"/>
          <w:sz w:val="24"/>
          <w:szCs w:val="24"/>
        </w:rPr>
        <w:t>;</w:t>
      </w:r>
      <w:r w:rsidRPr="00E81739">
        <w:rPr>
          <w:rFonts w:eastAsia="Droid Sans Fallback" w:cs="Times New Roman"/>
          <w:i/>
          <w:color w:val="00000A"/>
          <w:sz w:val="24"/>
          <w:szCs w:val="24"/>
          <w:vertAlign w:val="superscript"/>
        </w:rPr>
        <w:t xml:space="preserve"> </w:t>
      </w:r>
    </w:p>
    <w:p w:rsidR="00303A2E" w:rsidRPr="00E81739" w:rsidRDefault="00303A2E" w:rsidP="00303A2E">
      <w:pPr>
        <w:numPr>
          <w:ilvl w:val="0"/>
          <w:numId w:val="6"/>
        </w:numPr>
        <w:suppressAutoHyphens/>
        <w:spacing w:after="0" w:line="240" w:lineRule="auto"/>
        <w:contextualSpacing/>
        <w:jc w:val="both"/>
        <w:rPr>
          <w:rFonts w:eastAsia="Droid Sans Fallback" w:cs="Times New Roman"/>
          <w:i/>
          <w:color w:val="00000A"/>
          <w:sz w:val="24"/>
          <w:szCs w:val="24"/>
        </w:rPr>
      </w:pPr>
      <w:r w:rsidRPr="00E81739">
        <w:rPr>
          <w:rFonts w:eastAsia="Droid Sans Fallback" w:cs="Times New Roman"/>
          <w:i/>
          <w:color w:val="00000A"/>
          <w:sz w:val="24"/>
          <w:szCs w:val="24"/>
        </w:rPr>
        <w:t>troškovi prijevoza za provođenje kontrola krajnjih korisnika;</w:t>
      </w:r>
    </w:p>
    <w:p w:rsidR="003949B7" w:rsidRPr="00E81739" w:rsidRDefault="00303A2E" w:rsidP="003949B7">
      <w:pPr>
        <w:numPr>
          <w:ilvl w:val="0"/>
          <w:numId w:val="6"/>
        </w:numPr>
        <w:suppressAutoHyphens/>
        <w:spacing w:after="0" w:line="240" w:lineRule="auto"/>
        <w:contextualSpacing/>
        <w:jc w:val="both"/>
        <w:rPr>
          <w:rFonts w:eastAsia="Droid Sans Fallback" w:cs="Times New Roman"/>
          <w:i/>
          <w:color w:val="00000A"/>
          <w:sz w:val="24"/>
          <w:szCs w:val="24"/>
        </w:rPr>
      </w:pPr>
      <w:r w:rsidRPr="00E81739">
        <w:rPr>
          <w:rFonts w:eastAsia="Droid Sans Fallback" w:cs="Times New Roman"/>
          <w:i/>
          <w:color w:val="00000A"/>
          <w:sz w:val="24"/>
          <w:szCs w:val="24"/>
        </w:rPr>
        <w:t>trošak nabave bicikala u najvećoj vrijednosti do 1.500,00 kn po biciklu</w:t>
      </w:r>
      <w:r w:rsidR="00DA424F" w:rsidRPr="00DA424F">
        <w:rPr>
          <w:rFonts w:eastAsia="Droid Sans Fallback" w:cs="Times New Roman"/>
          <w:i/>
          <w:color w:val="00000A"/>
          <w:sz w:val="24"/>
          <w:szCs w:val="24"/>
          <w:vertAlign w:val="superscript"/>
        </w:rPr>
        <w:t>34</w:t>
      </w:r>
      <w:r w:rsidRPr="00E81739">
        <w:rPr>
          <w:rFonts w:eastAsia="Droid Sans Fallback" w:cs="Times New Roman"/>
          <w:i/>
          <w:color w:val="00000A"/>
          <w:sz w:val="24"/>
          <w:szCs w:val="24"/>
        </w:rPr>
        <w:t>;</w:t>
      </w:r>
    </w:p>
    <w:p w:rsidR="00303A2E" w:rsidRPr="00E81739" w:rsidRDefault="00303A2E" w:rsidP="003949B7">
      <w:pPr>
        <w:numPr>
          <w:ilvl w:val="0"/>
          <w:numId w:val="6"/>
        </w:numPr>
        <w:suppressAutoHyphens/>
        <w:spacing w:after="0" w:line="240" w:lineRule="auto"/>
        <w:contextualSpacing/>
        <w:jc w:val="both"/>
        <w:rPr>
          <w:rFonts w:eastAsia="Droid Sans Fallback" w:cs="Times New Roman"/>
          <w:i/>
          <w:color w:val="00000A"/>
          <w:sz w:val="24"/>
          <w:szCs w:val="24"/>
        </w:rPr>
      </w:pPr>
      <w:r w:rsidRPr="00E81739">
        <w:rPr>
          <w:rFonts w:eastAsia="Droid Sans Fallback" w:cs="Times New Roman"/>
          <w:i/>
          <w:color w:val="00000A"/>
          <w:sz w:val="24"/>
          <w:szCs w:val="24"/>
        </w:rPr>
        <w:t>troškovi plaća u iznosu minimalne plaće sukladno važećoj Uredbi Vlade RH o visini minimalne plaće za tekuću godinu;</w:t>
      </w:r>
    </w:p>
    <w:p w:rsidR="00303A2E" w:rsidRPr="00E81739" w:rsidRDefault="00303A2E" w:rsidP="0074513B">
      <w:pPr>
        <w:numPr>
          <w:ilvl w:val="0"/>
          <w:numId w:val="6"/>
        </w:numPr>
        <w:suppressAutoHyphens/>
        <w:spacing w:after="0" w:line="240" w:lineRule="auto"/>
        <w:contextualSpacing/>
        <w:jc w:val="both"/>
        <w:rPr>
          <w:rFonts w:eastAsia="Droid Sans Fallback" w:cs="Times New Roman"/>
          <w:i/>
          <w:color w:val="00000A"/>
          <w:sz w:val="24"/>
          <w:szCs w:val="24"/>
        </w:rPr>
      </w:pPr>
      <w:r w:rsidRPr="00E81739">
        <w:rPr>
          <w:rFonts w:eastAsia="Droid Sans Fallback" w:cs="Times New Roman"/>
          <w:i/>
          <w:color w:val="00000A"/>
          <w:sz w:val="24"/>
          <w:szCs w:val="24"/>
        </w:rPr>
        <w:t>trošak obrazovanja i osposobljavanja u najvećoj vrijednosti do 7.000,00 kn po osobi</w:t>
      </w:r>
      <w:r w:rsidR="00DA424F">
        <w:rPr>
          <w:rFonts w:eastAsia="Droid Sans Fallback" w:cs="Times New Roman"/>
          <w:i/>
          <w:color w:val="00000A"/>
          <w:sz w:val="24"/>
          <w:szCs w:val="24"/>
        </w:rPr>
        <w:t>.</w:t>
      </w:r>
    </w:p>
    <w:p w:rsidR="0074513B" w:rsidRPr="00E81739" w:rsidRDefault="0074513B">
      <w:r w:rsidRPr="00E81739">
        <w:rPr>
          <w:sz w:val="24"/>
        </w:rPr>
        <w:t>_______________________________________________________________</w:t>
      </w:r>
    </w:p>
    <w:p w:rsidR="0074513B" w:rsidRPr="00E81739" w:rsidRDefault="0074513B" w:rsidP="0074513B">
      <w:pPr>
        <w:suppressAutoHyphens/>
        <w:spacing w:after="0" w:line="240" w:lineRule="auto"/>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vertAlign w:val="superscript"/>
        </w:rPr>
        <w:t>31</w:t>
      </w:r>
      <w:r w:rsidRPr="00E81739">
        <w:rPr>
          <w:rFonts w:ascii="Calibri" w:eastAsia="Droid Sans Fallback" w:hAnsi="Calibri" w:cs="Times New Roman"/>
          <w:color w:val="00000A"/>
          <w:sz w:val="20"/>
          <w:szCs w:val="20"/>
        </w:rPr>
        <w:t xml:space="preserve"> Pod ovime se smatra rad na svim lokacijama koje uključuju aktivnosti pružanja potpore i podrške npr. odlazak kod liječnika ili nabava</w:t>
      </w:r>
      <w:r w:rsidR="007E1689">
        <w:rPr>
          <w:rFonts w:ascii="Calibri" w:eastAsia="Droid Sans Fallback" w:hAnsi="Calibri" w:cs="Times New Roman"/>
          <w:color w:val="00000A"/>
          <w:sz w:val="20"/>
          <w:szCs w:val="20"/>
        </w:rPr>
        <w:t xml:space="preserve"> </w:t>
      </w:r>
      <w:r w:rsidRPr="00E81739">
        <w:rPr>
          <w:rFonts w:ascii="Calibri" w:eastAsia="Droid Sans Fallback" w:hAnsi="Calibri" w:cs="Times New Roman"/>
          <w:color w:val="00000A"/>
          <w:sz w:val="20"/>
          <w:szCs w:val="20"/>
        </w:rPr>
        <w:t xml:space="preserve">lijekova i </w:t>
      </w:r>
      <w:r w:rsidR="007E1689">
        <w:rPr>
          <w:rFonts w:ascii="Calibri" w:eastAsia="Droid Sans Fallback" w:hAnsi="Calibri" w:cs="Times New Roman"/>
          <w:color w:val="00000A"/>
          <w:sz w:val="20"/>
          <w:szCs w:val="20"/>
        </w:rPr>
        <w:t>slično</w:t>
      </w:r>
      <w:r w:rsidRPr="00E81739">
        <w:rPr>
          <w:rFonts w:ascii="Calibri" w:eastAsia="Droid Sans Fallback" w:hAnsi="Calibri" w:cs="Times New Roman"/>
          <w:color w:val="00000A"/>
          <w:sz w:val="20"/>
          <w:szCs w:val="20"/>
        </w:rPr>
        <w:t>.</w:t>
      </w:r>
    </w:p>
    <w:p w:rsidR="00DA424F" w:rsidRDefault="0074513B" w:rsidP="005F034C">
      <w:pPr>
        <w:suppressAutoHyphens/>
        <w:spacing w:after="0" w:line="240" w:lineRule="auto"/>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vertAlign w:val="superscript"/>
        </w:rPr>
        <w:t>32</w:t>
      </w:r>
      <w:r w:rsidRPr="00E81739">
        <w:rPr>
          <w:rFonts w:ascii="Calibri" w:eastAsia="Droid Sans Fallback" w:hAnsi="Calibri" w:cs="Times New Roman"/>
          <w:color w:val="00000A"/>
          <w:sz w:val="20"/>
          <w:szCs w:val="20"/>
        </w:rPr>
        <w:t xml:space="preserve"> </w:t>
      </w:r>
      <w:r w:rsidR="005F034C" w:rsidRPr="005F034C">
        <w:rPr>
          <w:rFonts w:ascii="Calibri" w:eastAsia="Droid Sans Fallback" w:hAnsi="Calibri" w:cs="Times New Roman"/>
          <w:color w:val="00000A"/>
          <w:sz w:val="20"/>
          <w:szCs w:val="20"/>
        </w:rPr>
        <w:t>Korisnik troškove prijevoza od mjesta stanovanja do mjesta rada te tijekom rada obračunava u skladu s važećim propisima i nacionalnim zakonodavstvom.</w:t>
      </w:r>
    </w:p>
    <w:p w:rsidR="005F034C" w:rsidRPr="005F034C" w:rsidRDefault="0074513B" w:rsidP="005F034C">
      <w:pPr>
        <w:suppressAutoHyphens/>
        <w:spacing w:after="0" w:line="240" w:lineRule="auto"/>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vertAlign w:val="superscript"/>
        </w:rPr>
        <w:t>33</w:t>
      </w:r>
      <w:r w:rsidRPr="00E81739">
        <w:rPr>
          <w:rFonts w:ascii="Calibri" w:eastAsia="Droid Sans Fallback" w:hAnsi="Calibri" w:cs="Times New Roman"/>
          <w:color w:val="00000A"/>
          <w:sz w:val="20"/>
          <w:szCs w:val="20"/>
        </w:rPr>
        <w:t xml:space="preserve"> </w:t>
      </w:r>
      <w:r w:rsidR="005F034C" w:rsidRPr="005F034C">
        <w:rPr>
          <w:rFonts w:ascii="Calibri" w:eastAsia="Droid Sans Fallback" w:hAnsi="Calibri" w:cs="Times New Roman"/>
          <w:color w:val="00000A"/>
          <w:sz w:val="20"/>
          <w:szCs w:val="20"/>
        </w:rPr>
        <w:t>Troškovi prijevoza na mjesto i s mjesta obrazovanja i osposobljavanja i obrnuto (povratak s mjesta obrazovanja i osposobljavanja do mjesta stanovanja)</w:t>
      </w:r>
      <w:r w:rsidR="005F034C">
        <w:rPr>
          <w:rFonts w:ascii="Calibri" w:eastAsia="Droid Sans Fallback" w:hAnsi="Calibri" w:cs="Times New Roman"/>
          <w:color w:val="00000A"/>
          <w:sz w:val="20"/>
          <w:szCs w:val="20"/>
        </w:rPr>
        <w:t xml:space="preserve"> </w:t>
      </w:r>
      <w:r w:rsidR="005F034C" w:rsidRPr="005F034C">
        <w:rPr>
          <w:rFonts w:ascii="Calibri" w:eastAsia="Droid Sans Fallback" w:hAnsi="Calibri" w:cs="Times New Roman"/>
          <w:color w:val="00000A"/>
          <w:sz w:val="20"/>
          <w:szCs w:val="20"/>
        </w:rPr>
        <w:t xml:space="preserve">odnose se na: naknade troškova prijevoza na osposobljavanje i s osposobljavanja mjesnim i međumjesnim javnim prijevozom u visini stvarnih izdataka, prema cijeni mjesečne odnosno pojedinačne prijevozne karte. Naknade mjesnog i međumjesnog javnog prijevoza na mjesto i sa mjesta osposobljavanja se odobravaju u ekonomski najpovoljnijoj opciji (dnevna, mjesečna ili godišnja karta). </w:t>
      </w:r>
    </w:p>
    <w:p w:rsidR="005F034C" w:rsidRPr="005F034C" w:rsidRDefault="005F034C" w:rsidP="005F034C">
      <w:pPr>
        <w:suppressAutoHyphens/>
        <w:spacing w:after="0" w:line="240" w:lineRule="auto"/>
        <w:rPr>
          <w:rFonts w:ascii="Calibri" w:eastAsia="Droid Sans Fallback" w:hAnsi="Calibri" w:cs="Times New Roman"/>
          <w:color w:val="00000A"/>
          <w:sz w:val="20"/>
          <w:szCs w:val="20"/>
        </w:rPr>
      </w:pPr>
      <w:r w:rsidRPr="005F034C">
        <w:rPr>
          <w:rFonts w:ascii="Calibri" w:eastAsia="Droid Sans Fallback" w:hAnsi="Calibri" w:cs="Times New Roman"/>
          <w:color w:val="00000A"/>
          <w:sz w:val="20"/>
          <w:szCs w:val="20"/>
        </w:rPr>
        <w:t xml:space="preserve">Prijevoz taxijem na mjesto i s mjesta osposobljavanja se ne odobrava kao prihvatljiv trošak u okviru projektnih aktivnosti. </w:t>
      </w:r>
    </w:p>
    <w:p w:rsidR="0074513B" w:rsidRDefault="005F034C" w:rsidP="005F034C">
      <w:pPr>
        <w:suppressAutoHyphens/>
        <w:spacing w:after="0" w:line="240" w:lineRule="auto"/>
        <w:rPr>
          <w:rFonts w:ascii="Calibri" w:eastAsia="Droid Sans Fallback" w:hAnsi="Calibri" w:cs="Times New Roman"/>
          <w:color w:val="00000A"/>
          <w:sz w:val="20"/>
          <w:szCs w:val="20"/>
        </w:rPr>
      </w:pPr>
      <w:r w:rsidRPr="005F034C">
        <w:rPr>
          <w:rFonts w:ascii="Calibri" w:eastAsia="Droid Sans Fallback" w:hAnsi="Calibri" w:cs="Times New Roman"/>
          <w:color w:val="00000A"/>
          <w:sz w:val="20"/>
          <w:szCs w:val="20"/>
        </w:rPr>
        <w:t>Nabava usluga prijevoza odobrava se kao prihvatljiv trošak u slučaju kada su pripadnice ciljane skupine osobe s invaliditetom te za ostale pripadnice ciljane skupine u slučaju kada predstavlja uštedu vremena i novčanih sredstava u odnosu na druge opcije prijevoza na mjesto i sa mjesta osposobljavanja.</w:t>
      </w:r>
    </w:p>
    <w:p w:rsidR="00DA424F" w:rsidRDefault="00DA424F" w:rsidP="0074513B">
      <w:pPr>
        <w:suppressAutoHyphens/>
        <w:spacing w:after="0" w:line="240" w:lineRule="auto"/>
        <w:rPr>
          <w:rFonts w:ascii="Calibri" w:eastAsia="Droid Sans Fallback" w:hAnsi="Calibri" w:cs="Times New Roman"/>
          <w:color w:val="00000A"/>
          <w:sz w:val="20"/>
          <w:szCs w:val="20"/>
        </w:rPr>
      </w:pPr>
      <w:r w:rsidRPr="00DA424F">
        <w:rPr>
          <w:rFonts w:ascii="Calibri" w:eastAsia="Droid Sans Fallback" w:hAnsi="Calibri" w:cs="Times New Roman"/>
          <w:color w:val="00000A"/>
          <w:sz w:val="20"/>
          <w:szCs w:val="20"/>
        </w:rPr>
        <w:t xml:space="preserve"> </w:t>
      </w:r>
      <w:r w:rsidRPr="00DA424F">
        <w:rPr>
          <w:rFonts w:ascii="Calibri" w:eastAsia="Droid Sans Fallback" w:hAnsi="Calibri" w:cs="Times New Roman"/>
          <w:color w:val="00000A"/>
          <w:sz w:val="20"/>
          <w:szCs w:val="20"/>
          <w:vertAlign w:val="superscript"/>
        </w:rPr>
        <w:t>34</w:t>
      </w:r>
      <w:r w:rsidR="008D79F4">
        <w:rPr>
          <w:rFonts w:ascii="Calibri" w:eastAsia="Droid Sans Fallback" w:hAnsi="Calibri" w:cs="Times New Roman"/>
          <w:color w:val="00000A"/>
          <w:sz w:val="20"/>
          <w:szCs w:val="20"/>
        </w:rPr>
        <w:t xml:space="preserve"> T</w:t>
      </w:r>
      <w:r w:rsidRPr="00DA424F">
        <w:rPr>
          <w:rFonts w:ascii="Calibri" w:eastAsia="Droid Sans Fallback" w:hAnsi="Calibri" w:cs="Times New Roman"/>
          <w:color w:val="00000A"/>
          <w:sz w:val="20"/>
          <w:szCs w:val="20"/>
        </w:rPr>
        <w:t xml:space="preserve">rošak nabave bicikala za vrijednost koja premašuje  maksimalnih 1.500,00 kn po biciklu, snosi </w:t>
      </w:r>
      <w:r w:rsidR="008D79F4">
        <w:rPr>
          <w:rFonts w:ascii="Calibri" w:eastAsia="Droid Sans Fallback" w:hAnsi="Calibri" w:cs="Times New Roman"/>
          <w:color w:val="00000A"/>
          <w:sz w:val="20"/>
          <w:szCs w:val="20"/>
        </w:rPr>
        <w:t>p</w:t>
      </w:r>
      <w:r w:rsidRPr="00DA424F">
        <w:rPr>
          <w:rFonts w:ascii="Calibri" w:eastAsia="Droid Sans Fallback" w:hAnsi="Calibri" w:cs="Times New Roman"/>
          <w:color w:val="00000A"/>
          <w:sz w:val="20"/>
          <w:szCs w:val="20"/>
        </w:rPr>
        <w:t>rijavitelj/partner</w:t>
      </w:r>
      <w:r>
        <w:rPr>
          <w:rFonts w:ascii="Calibri" w:eastAsia="Droid Sans Fallback" w:hAnsi="Calibri" w:cs="Times New Roman"/>
          <w:color w:val="00000A"/>
          <w:sz w:val="20"/>
          <w:szCs w:val="20"/>
        </w:rPr>
        <w:t>.</w:t>
      </w:r>
    </w:p>
    <w:p w:rsidR="00E41010" w:rsidRDefault="00E41010" w:rsidP="0074513B">
      <w:pPr>
        <w:suppressAutoHyphens/>
        <w:spacing w:after="0" w:line="240" w:lineRule="auto"/>
        <w:rPr>
          <w:rFonts w:ascii="Calibri" w:eastAsia="Droid Sans Fallback" w:hAnsi="Calibri" w:cs="Times New Roman"/>
          <w:color w:val="00000A"/>
          <w:sz w:val="20"/>
          <w:szCs w:val="20"/>
        </w:rPr>
      </w:pPr>
    </w:p>
    <w:p w:rsidR="00E41010" w:rsidRDefault="00E41010" w:rsidP="0074513B">
      <w:pPr>
        <w:suppressAutoHyphens/>
        <w:spacing w:after="0" w:line="240" w:lineRule="auto"/>
        <w:rPr>
          <w:rFonts w:ascii="Calibri" w:eastAsia="Droid Sans Fallback" w:hAnsi="Calibri" w:cs="Times New Roman"/>
          <w:color w:val="00000A"/>
          <w:sz w:val="20"/>
          <w:szCs w:val="20"/>
        </w:rPr>
      </w:pPr>
    </w:p>
    <w:p w:rsidR="008D79F4" w:rsidRDefault="008D79F4" w:rsidP="0074513B">
      <w:pPr>
        <w:suppressAutoHyphens/>
        <w:spacing w:after="0" w:line="240" w:lineRule="auto"/>
        <w:rPr>
          <w:rFonts w:ascii="Calibri" w:eastAsia="Droid Sans Fallback" w:hAnsi="Calibri" w:cs="Times New Roman"/>
          <w:color w:val="00000A"/>
          <w:sz w:val="20"/>
          <w:szCs w:val="20"/>
        </w:rPr>
      </w:pPr>
    </w:p>
    <w:p w:rsidR="008D79F4" w:rsidRDefault="008D79F4" w:rsidP="0074513B">
      <w:pPr>
        <w:suppressAutoHyphens/>
        <w:spacing w:after="0" w:line="240" w:lineRule="auto"/>
        <w:rPr>
          <w:rFonts w:ascii="Calibri" w:eastAsia="Droid Sans Fallback" w:hAnsi="Calibri" w:cs="Times New Roman"/>
          <w:color w:val="00000A"/>
          <w:sz w:val="20"/>
          <w:szCs w:val="20"/>
        </w:rPr>
      </w:pPr>
    </w:p>
    <w:p w:rsidR="008D79F4" w:rsidRDefault="008D79F4" w:rsidP="0074513B">
      <w:pPr>
        <w:suppressAutoHyphens/>
        <w:spacing w:after="0" w:line="240" w:lineRule="auto"/>
        <w:rPr>
          <w:rFonts w:ascii="Calibri" w:eastAsia="Droid Sans Fallback" w:hAnsi="Calibri" w:cs="Times New Roman"/>
          <w:color w:val="00000A"/>
          <w:sz w:val="20"/>
          <w:szCs w:val="20"/>
        </w:rPr>
      </w:pPr>
    </w:p>
    <w:p w:rsidR="00E41010" w:rsidRPr="00E81739" w:rsidRDefault="00E41010" w:rsidP="0074513B">
      <w:pPr>
        <w:suppressAutoHyphens/>
        <w:spacing w:after="0" w:line="240" w:lineRule="auto"/>
        <w:rPr>
          <w:rFonts w:ascii="Calibri" w:eastAsia="Droid Sans Fallback" w:hAnsi="Calibri" w:cs="Times New Roman"/>
          <w:color w:val="00000A"/>
          <w:sz w:val="20"/>
          <w:szCs w:val="20"/>
        </w:rPr>
      </w:pPr>
    </w:p>
    <w:p w:rsidR="0074513B" w:rsidRPr="00E81739" w:rsidRDefault="0074513B" w:rsidP="0074513B">
      <w:pPr>
        <w:suppressAutoHyphens/>
        <w:spacing w:after="0" w:line="240" w:lineRule="auto"/>
        <w:jc w:val="both"/>
        <w:rPr>
          <w:rFonts w:ascii="Calibri" w:eastAsia="Droid Sans Fallback" w:hAnsi="Calibri" w:cs="Times New Roman"/>
          <w:i/>
          <w:color w:val="00000A"/>
          <w:sz w:val="24"/>
          <w:u w:val="single"/>
        </w:rPr>
      </w:pPr>
      <w:r w:rsidRPr="00E81739">
        <w:rPr>
          <w:rFonts w:ascii="Calibri" w:eastAsia="Droid Sans Fallback" w:hAnsi="Calibri" w:cs="Times New Roman"/>
          <w:i/>
          <w:color w:val="00000A"/>
          <w:sz w:val="24"/>
          <w:u w:val="single"/>
        </w:rPr>
        <w:t xml:space="preserve">1.2.2. Troškovi </w:t>
      </w:r>
      <w:r w:rsidR="00DA424F">
        <w:rPr>
          <w:rFonts w:ascii="Calibri" w:eastAsia="Droid Sans Fallback" w:hAnsi="Calibri" w:cs="Times New Roman"/>
          <w:i/>
          <w:color w:val="00000A"/>
          <w:sz w:val="24"/>
          <w:u w:val="single"/>
        </w:rPr>
        <w:t>vezani za krajnje</w:t>
      </w:r>
      <w:r w:rsidRPr="00E81739">
        <w:rPr>
          <w:rFonts w:ascii="Calibri" w:eastAsia="Droid Sans Fallback" w:hAnsi="Calibri" w:cs="Times New Roman"/>
          <w:i/>
          <w:color w:val="00000A"/>
          <w:sz w:val="24"/>
          <w:u w:val="single"/>
        </w:rPr>
        <w:t xml:space="preserve"> korisnik</w:t>
      </w:r>
      <w:r w:rsidR="00DA424F">
        <w:rPr>
          <w:rFonts w:ascii="Calibri" w:eastAsia="Droid Sans Fallback" w:hAnsi="Calibri" w:cs="Times New Roman"/>
          <w:i/>
          <w:color w:val="00000A"/>
          <w:sz w:val="24"/>
          <w:u w:val="single"/>
        </w:rPr>
        <w:t>e</w:t>
      </w:r>
    </w:p>
    <w:p w:rsidR="00E41010" w:rsidRPr="00E41010" w:rsidRDefault="0074513B" w:rsidP="00E41010">
      <w:pPr>
        <w:pStyle w:val="Odlomakpopisa"/>
        <w:numPr>
          <w:ilvl w:val="0"/>
          <w:numId w:val="8"/>
        </w:numPr>
        <w:ind w:left="709"/>
        <w:jc w:val="both"/>
        <w:rPr>
          <w:sz w:val="24"/>
        </w:rPr>
      </w:pPr>
      <w:r w:rsidRPr="00E81739">
        <w:rPr>
          <w:rFonts w:eastAsia="Droid Sans Fallback" w:cs="Times New Roman"/>
          <w:i/>
          <w:color w:val="00000A"/>
          <w:sz w:val="24"/>
          <w:szCs w:val="24"/>
        </w:rPr>
        <w:t>troškovi kućanskih i osnovnih higijenskih potrepština za krajnje korisnike na mjesečn</w:t>
      </w:r>
      <w:r w:rsidR="00DA424F">
        <w:rPr>
          <w:rFonts w:eastAsia="Droid Sans Fallback" w:cs="Times New Roman"/>
          <w:i/>
          <w:color w:val="00000A"/>
          <w:sz w:val="24"/>
          <w:szCs w:val="24"/>
        </w:rPr>
        <w:t>oj razini do najviše 200,00 HRK</w:t>
      </w:r>
      <w:r w:rsidR="00DA424F" w:rsidRPr="00DA424F">
        <w:rPr>
          <w:rFonts w:eastAsia="Droid Sans Fallback" w:cs="Times New Roman"/>
          <w:i/>
          <w:color w:val="00000A"/>
          <w:sz w:val="24"/>
          <w:szCs w:val="24"/>
          <w:vertAlign w:val="superscript"/>
        </w:rPr>
        <w:t>35</w:t>
      </w:r>
      <w:r w:rsidRPr="00E81739">
        <w:rPr>
          <w:rFonts w:eastAsia="Droid Sans Fallback" w:cs="Times New Roman"/>
          <w:i/>
          <w:color w:val="00000A"/>
          <w:sz w:val="24"/>
          <w:szCs w:val="24"/>
        </w:rPr>
        <w:t>po krajnjem korisniku</w:t>
      </w:r>
    </w:p>
    <w:p w:rsidR="00E41010" w:rsidRDefault="0074513B" w:rsidP="00E41010">
      <w:pPr>
        <w:spacing w:after="0" w:line="240" w:lineRule="auto"/>
        <w:jc w:val="both"/>
        <w:rPr>
          <w:bCs/>
          <w:i/>
          <w:sz w:val="24"/>
          <w:u w:val="single"/>
        </w:rPr>
      </w:pPr>
      <w:r w:rsidRPr="00E81739">
        <w:rPr>
          <w:bCs/>
          <w:i/>
          <w:sz w:val="24"/>
          <w:u w:val="single"/>
        </w:rPr>
        <w:t>1.2.4. Troškovi nabave opreme</w:t>
      </w:r>
    </w:p>
    <w:p w:rsidR="00E41010" w:rsidRDefault="00E41010" w:rsidP="00E41010">
      <w:pPr>
        <w:spacing w:after="0" w:line="240" w:lineRule="auto"/>
        <w:jc w:val="both"/>
        <w:rPr>
          <w:bCs/>
          <w:i/>
          <w:sz w:val="24"/>
          <w:u w:val="single"/>
        </w:rPr>
      </w:pPr>
    </w:p>
    <w:p w:rsidR="00086DA6" w:rsidRPr="00E81739" w:rsidRDefault="00086DA6" w:rsidP="00E41010">
      <w:pPr>
        <w:spacing w:after="0" w:line="240" w:lineRule="auto"/>
        <w:jc w:val="both"/>
        <w:rPr>
          <w:rFonts w:ascii="Calibri" w:eastAsia="Droid Sans Fallback" w:hAnsi="Calibri" w:cs="Times New Roman"/>
          <w:bCs/>
          <w:color w:val="00000A"/>
          <w:sz w:val="24"/>
        </w:rPr>
      </w:pPr>
      <w:r w:rsidRPr="00E81739">
        <w:rPr>
          <w:rFonts w:ascii="Calibri" w:eastAsia="Droid Sans Fallback" w:hAnsi="Calibri" w:cs="Times New Roman"/>
          <w:bCs/>
          <w:color w:val="00000A"/>
          <w:sz w:val="24"/>
        </w:rPr>
        <w:t>Trošak nabave opreme</w:t>
      </w:r>
      <w:r w:rsidR="002745E5" w:rsidRPr="00E81739">
        <w:t xml:space="preserve"> </w:t>
      </w:r>
      <w:r w:rsidR="002745E5" w:rsidRPr="00E81739">
        <w:rPr>
          <w:rFonts w:ascii="Calibri" w:eastAsia="Droid Sans Fallback" w:hAnsi="Calibri" w:cs="Times New Roman"/>
          <w:bCs/>
          <w:color w:val="00000A"/>
          <w:sz w:val="24"/>
        </w:rPr>
        <w:t>za provedbu projektnih aktivnosti</w:t>
      </w:r>
      <w:r w:rsidRPr="00E81739">
        <w:rPr>
          <w:rFonts w:ascii="Calibri" w:eastAsia="Droid Sans Fallback" w:hAnsi="Calibri" w:cs="Times New Roman"/>
          <w:bCs/>
          <w:color w:val="00000A"/>
          <w:sz w:val="24"/>
        </w:rPr>
        <w:t xml:space="preserve"> u okviru ovog projekta ne smije premašiti 5% svih prihvatljivih troškova projekta.</w:t>
      </w:r>
    </w:p>
    <w:p w:rsidR="0066250B" w:rsidRDefault="00DA424F" w:rsidP="00DA424F">
      <w:pPr>
        <w:spacing w:after="0" w:line="240" w:lineRule="auto"/>
        <w:jc w:val="both"/>
        <w:rPr>
          <w:rFonts w:ascii="Calibri" w:eastAsia="Droid Sans Fallback" w:hAnsi="Calibri" w:cs="Times New Roman"/>
          <w:bCs/>
          <w:color w:val="00000A"/>
          <w:sz w:val="24"/>
        </w:rPr>
      </w:pPr>
      <w:r w:rsidRPr="00DA424F">
        <w:rPr>
          <w:rFonts w:ascii="Calibri" w:eastAsia="Droid Sans Fallback" w:hAnsi="Calibri" w:cs="Times New Roman"/>
          <w:bCs/>
          <w:color w:val="00000A"/>
          <w:sz w:val="24"/>
        </w:rPr>
        <w:t>__</w:t>
      </w:r>
      <w:r>
        <w:rPr>
          <w:rFonts w:ascii="Calibri" w:eastAsia="Droid Sans Fallback" w:hAnsi="Calibri" w:cs="Times New Roman"/>
          <w:bCs/>
          <w:color w:val="00000A"/>
          <w:sz w:val="24"/>
        </w:rPr>
        <w:t>_________________________________________________________________________</w:t>
      </w:r>
    </w:p>
    <w:p w:rsidR="00E41010" w:rsidRDefault="00E41010" w:rsidP="00DA424F">
      <w:pPr>
        <w:spacing w:after="0" w:line="240" w:lineRule="auto"/>
        <w:jc w:val="both"/>
        <w:rPr>
          <w:rFonts w:ascii="Calibri" w:eastAsia="Droid Sans Fallback" w:hAnsi="Calibri" w:cs="Times New Roman"/>
          <w:bCs/>
          <w:color w:val="00000A"/>
          <w:sz w:val="24"/>
          <w:vertAlign w:val="superscript"/>
        </w:rPr>
      </w:pPr>
    </w:p>
    <w:p w:rsidR="00DA424F" w:rsidRPr="00DA424F" w:rsidRDefault="00DA424F" w:rsidP="00DA424F">
      <w:pPr>
        <w:spacing w:after="0" w:line="240" w:lineRule="auto"/>
        <w:jc w:val="both"/>
        <w:rPr>
          <w:rFonts w:ascii="Calibri" w:eastAsia="Droid Sans Fallback" w:hAnsi="Calibri" w:cs="Times New Roman"/>
          <w:bCs/>
          <w:color w:val="00000A"/>
          <w:sz w:val="24"/>
          <w:vertAlign w:val="superscript"/>
        </w:rPr>
      </w:pPr>
      <w:r w:rsidRPr="00DA424F">
        <w:rPr>
          <w:rFonts w:ascii="Calibri" w:eastAsia="Droid Sans Fallback" w:hAnsi="Calibri" w:cs="Times New Roman"/>
          <w:bCs/>
          <w:color w:val="00000A"/>
          <w:sz w:val="24"/>
          <w:vertAlign w:val="superscript"/>
        </w:rPr>
        <w:t>35</w:t>
      </w:r>
      <w:r w:rsidRPr="00DA424F">
        <w:t xml:space="preserve"> </w:t>
      </w:r>
      <w:r w:rsidRPr="00DA424F">
        <w:rPr>
          <w:sz w:val="20"/>
          <w:szCs w:val="20"/>
        </w:rPr>
        <w:t>Troškovi kućanskih i osnovnih higijenskih potrepština za krajnje korisnike na mjesečnoj razini za vrijednost koja prelazi maksimalnih 200,00 HRK snosi prijavitelj/partner.</w:t>
      </w:r>
    </w:p>
    <w:p w:rsidR="00DA424F" w:rsidRDefault="00DA424F" w:rsidP="00086DA6">
      <w:pPr>
        <w:spacing w:after="0" w:line="240" w:lineRule="auto"/>
        <w:ind w:left="720"/>
        <w:jc w:val="both"/>
        <w:rPr>
          <w:rFonts w:ascii="Calibri" w:eastAsia="Droid Sans Fallback" w:hAnsi="Calibri" w:cs="Times New Roman"/>
          <w:bCs/>
          <w:color w:val="00000A"/>
          <w:sz w:val="24"/>
        </w:rPr>
      </w:pPr>
    </w:p>
    <w:p w:rsidR="00E41010" w:rsidRDefault="00E41010" w:rsidP="00086DA6">
      <w:pPr>
        <w:spacing w:after="0" w:line="240" w:lineRule="auto"/>
        <w:ind w:left="720"/>
        <w:jc w:val="both"/>
        <w:rPr>
          <w:rFonts w:ascii="Calibri" w:eastAsia="Droid Sans Fallback" w:hAnsi="Calibri" w:cs="Times New Roman"/>
          <w:bCs/>
          <w:color w:val="00000A"/>
          <w:sz w:val="24"/>
        </w:rPr>
      </w:pPr>
    </w:p>
    <w:p w:rsidR="008D79F4" w:rsidRPr="00E81739" w:rsidRDefault="008D79F4" w:rsidP="00086DA6">
      <w:pPr>
        <w:spacing w:after="0" w:line="240" w:lineRule="auto"/>
        <w:ind w:left="720"/>
        <w:jc w:val="both"/>
        <w:rPr>
          <w:rFonts w:ascii="Calibri" w:eastAsia="Droid Sans Fallback" w:hAnsi="Calibri" w:cs="Times New Roman"/>
          <w:bCs/>
          <w:color w:val="00000A"/>
          <w:sz w:val="24"/>
        </w:rPr>
      </w:pPr>
    </w:p>
    <w:p w:rsidR="00086DA6" w:rsidRPr="00E81739" w:rsidRDefault="0074513B" w:rsidP="00086DA6">
      <w:pPr>
        <w:pStyle w:val="Odlomakpopisa"/>
        <w:numPr>
          <w:ilvl w:val="0"/>
          <w:numId w:val="3"/>
        </w:numPr>
        <w:rPr>
          <w:b/>
          <w:sz w:val="24"/>
        </w:rPr>
      </w:pPr>
      <w:r w:rsidRPr="00E81739">
        <w:rPr>
          <w:b/>
          <w:sz w:val="24"/>
        </w:rPr>
        <w:t xml:space="preserve">Točka </w:t>
      </w:r>
      <w:bookmarkStart w:id="4" w:name="_Toc486575812"/>
      <w:r w:rsidR="00086DA6" w:rsidRPr="00E81739">
        <w:rPr>
          <w:b/>
          <w:sz w:val="24"/>
        </w:rPr>
        <w:t>4.1.2 Neprihvatljivi izdaci</w:t>
      </w:r>
      <w:bookmarkEnd w:id="4"/>
    </w:p>
    <w:p w:rsidR="0023785F" w:rsidRPr="00E81739" w:rsidRDefault="0023785F" w:rsidP="0023785F">
      <w:pPr>
        <w:spacing w:after="0" w:line="240" w:lineRule="auto"/>
        <w:jc w:val="both"/>
        <w:rPr>
          <w:sz w:val="24"/>
        </w:rPr>
      </w:pPr>
      <w:r w:rsidRPr="00E81739">
        <w:rPr>
          <w:sz w:val="24"/>
        </w:rPr>
        <w:t xml:space="preserve">U neprihvatljive izdatke spadaju: </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 xml:space="preserve">kamate na dug; </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ulaganja u kapital ili kreditna ulaganja;</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porez na dodanu vrijednost (PDV)</w:t>
      </w:r>
      <w:r w:rsidRPr="00E81739">
        <w:rPr>
          <w:sz w:val="24"/>
          <w:szCs w:val="24"/>
        </w:rPr>
        <w:t>(osim u slučajevima kada Korisnik nema mogućnost povrata PDV-a u okviru nacionalnog zakonodavstva o PDV-u)</w:t>
      </w:r>
      <w:r w:rsidRPr="00E81739">
        <w:rPr>
          <w:sz w:val="24"/>
        </w:rPr>
        <w:t xml:space="preserve">; </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doprinosi u naravi: nefinancijski doprinosi (robe ili usluge) od trećih strana koji ne obuhvaćaju izdatke za Korisnika;</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rPr>
        <w:t>kupnja opreme osim bicikala za pripadnice ciljane skupine;</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rPr>
        <w:t>troškovi kupnje bicikala koji premašuju 5% svih ugovorenih izravnih prihvatljivih troškova projekta;</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szCs w:val="24"/>
        </w:rPr>
        <w:t>trošak kupnje bicikala pripadnicama ciljane skupine u iznosu većem od 1.500,00 kn po biciklu;</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 xml:space="preserve">kupnja vozila; </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amortizacija trajne materijalne imovine;</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otpremnine, doprinosi za dobrovoljna zdravstvena ili mirovinska osiguranja koja nisu obvezna prema nacionalnom zakonodavstvu;</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kazne, financijske globe i troškovi sudskih sporova;</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 xml:space="preserve">gubici zbog fluktuacija valutnih tečaja i provizija na valutni tečaj; </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plaćanje neoporezivih bonusa zaposlenima;</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bankovni troškovi za otvaranje i vođenje računa, naknade za financijske transfere i druge pristojbe u potpunosti financijske prirode;</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 xml:space="preserve">kupnja neizgrađenog zemljišta i izgrađenog zemljišta u iznosu većem od 10% iznosa ukupnih prihvatljivih izdataka za određenu operaciju; </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neizravni troškovi koji premašuju vrijednost od 15% prihvatljivih izravnih troškova osoblja;</w:t>
      </w:r>
    </w:p>
    <w:p w:rsidR="0023785F" w:rsidRPr="00E81739" w:rsidRDefault="0023785F" w:rsidP="0023785F">
      <w:pPr>
        <w:pStyle w:val="Odlomakpopisa"/>
        <w:numPr>
          <w:ilvl w:val="0"/>
          <w:numId w:val="9"/>
        </w:numPr>
        <w:suppressAutoHyphens/>
        <w:spacing w:after="0" w:line="240" w:lineRule="auto"/>
        <w:ind w:left="714" w:hanging="357"/>
        <w:rPr>
          <w:sz w:val="24"/>
          <w:szCs w:val="24"/>
        </w:rPr>
      </w:pPr>
      <w:r w:rsidRPr="00E81739">
        <w:rPr>
          <w:sz w:val="24"/>
          <w:szCs w:val="24"/>
        </w:rPr>
        <w:t>troškovi vezani uz radionice, seminare, konferencije, kongrese i druge oblike usavršavanja povezane s upravljanjem projektom i administracijom;</w:t>
      </w:r>
    </w:p>
    <w:p w:rsidR="0023785F" w:rsidRPr="00E81739" w:rsidRDefault="0023785F" w:rsidP="0023785F">
      <w:pPr>
        <w:numPr>
          <w:ilvl w:val="0"/>
          <w:numId w:val="9"/>
        </w:numPr>
        <w:suppressAutoHyphens/>
        <w:spacing w:after="0" w:line="240" w:lineRule="auto"/>
        <w:ind w:left="714" w:hanging="357"/>
        <w:contextualSpacing/>
        <w:jc w:val="both"/>
        <w:rPr>
          <w:sz w:val="24"/>
        </w:rPr>
      </w:pPr>
      <w:r w:rsidRPr="00E81739">
        <w:rPr>
          <w:sz w:val="24"/>
          <w:szCs w:val="24"/>
        </w:rPr>
        <w:t>troškovi podugovaranja (nabava dobara, usluga, radova) samih Korisnika i/ili partnera;</w:t>
      </w:r>
    </w:p>
    <w:p w:rsidR="0023785F" w:rsidRPr="00E81739" w:rsidRDefault="0023785F" w:rsidP="0023785F">
      <w:pPr>
        <w:pStyle w:val="Odlomakpopisa"/>
        <w:numPr>
          <w:ilvl w:val="0"/>
          <w:numId w:val="9"/>
        </w:numPr>
        <w:suppressAutoHyphens/>
        <w:spacing w:after="0" w:line="240" w:lineRule="auto"/>
        <w:ind w:left="714" w:hanging="357"/>
        <w:jc w:val="both"/>
        <w:rPr>
          <w:sz w:val="24"/>
          <w:szCs w:val="24"/>
        </w:rPr>
      </w:pPr>
      <w:r w:rsidRPr="00E81739">
        <w:rPr>
          <w:sz w:val="24"/>
          <w:szCs w:val="24"/>
        </w:rPr>
        <w:t>troškovi dodatnog dohotka za obavljanje poslova vezanih uz projekt na temelju ugovora o djelu za zaposlenike Korisnika i/ili partnera koji istovremeno svoju redovnu plaću primaju na temelju ugovora o radu;</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szCs w:val="24"/>
        </w:rPr>
        <w:t>jubilarne nagrade i naknade za odvojeni život;</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szCs w:val="24"/>
        </w:rPr>
        <w:t xml:space="preserve">naknade plaća za vrijeme privremene nesposobnosti </w:t>
      </w:r>
      <w:r w:rsidRPr="00E81739">
        <w:rPr>
          <w:sz w:val="24"/>
        </w:rPr>
        <w:t>za rad zbog bolesti ili ozljede i privremene spriječenosti obavljanja rada zbog određenog liječenja ili medicinskog ispitivanja koje se ne može obaviti izvan radnog vremena osiguranika na teret sredstava Hrvatskog zavoda za zdravstveno osiguranje;</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szCs w:val="24"/>
        </w:rPr>
        <w:t>trošak plaća ciljane skupine koje nisu zaposlene kod prijavitelja;</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szCs w:val="24"/>
        </w:rPr>
        <w:t>trošak mjesečne plaće zaposlene žene koja u jednom mjesecu pruža usluge potpore i podrške za manje od četiri krajnja korisnika;</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szCs w:val="24"/>
        </w:rPr>
        <w:t>trošak namijenjen kupnji potrepština svim krajnjim korisnicima na mjesečnoj razini viši od 200,00 HRK po krajnjem korisniku;</w:t>
      </w:r>
    </w:p>
    <w:p w:rsidR="0023785F" w:rsidRPr="00E81739" w:rsidRDefault="0023785F" w:rsidP="0023785F">
      <w:pPr>
        <w:pStyle w:val="Odlomakpopisa"/>
        <w:numPr>
          <w:ilvl w:val="0"/>
          <w:numId w:val="9"/>
        </w:numPr>
        <w:suppressAutoHyphens/>
        <w:spacing w:after="0" w:line="240" w:lineRule="auto"/>
        <w:jc w:val="both"/>
        <w:rPr>
          <w:sz w:val="24"/>
          <w:szCs w:val="24"/>
        </w:rPr>
      </w:pPr>
      <w:r w:rsidRPr="00E81739">
        <w:rPr>
          <w:sz w:val="24"/>
          <w:szCs w:val="24"/>
        </w:rPr>
        <w:lastRenderedPageBreak/>
        <w:t>jednokratne naknade i potpore koje čine materijalno pravo radnika, a koje se ostvaruju na temelju nastanka okolnosti za koje se dodjeljuju i ne isplaćuju se svim zaposlenicima korisnika (u slučaju smrti člana uže obitelji, za novorođeno dijete, zbog bolovanja zaposlenika duljeg od 90 dana, dar za djecu i slično);</w:t>
      </w:r>
    </w:p>
    <w:p w:rsidR="0023785F" w:rsidRPr="00E81739" w:rsidRDefault="0023785F" w:rsidP="0023785F">
      <w:pPr>
        <w:pStyle w:val="Odlomakpopisa"/>
        <w:numPr>
          <w:ilvl w:val="0"/>
          <w:numId w:val="9"/>
        </w:numPr>
        <w:autoSpaceDE w:val="0"/>
        <w:autoSpaceDN w:val="0"/>
        <w:adjustRightInd w:val="0"/>
        <w:spacing w:after="0" w:line="240" w:lineRule="auto"/>
        <w:rPr>
          <w:rFonts w:cs="Calibri"/>
          <w:color w:val="000000"/>
          <w:sz w:val="24"/>
          <w:szCs w:val="24"/>
        </w:rPr>
      </w:pPr>
      <w:r w:rsidRPr="00E81739">
        <w:rPr>
          <w:rFonts w:cs="Calibri"/>
          <w:color w:val="000000"/>
          <w:sz w:val="24"/>
          <w:szCs w:val="24"/>
        </w:rPr>
        <w:t>izdatak koji ispunjava uvjete za potporu iz EFRR-a;</w:t>
      </w:r>
    </w:p>
    <w:p w:rsidR="0023785F" w:rsidRPr="00E81739" w:rsidRDefault="0023785F" w:rsidP="0023785F">
      <w:pPr>
        <w:pStyle w:val="Odlomakpopisa"/>
        <w:numPr>
          <w:ilvl w:val="1"/>
          <w:numId w:val="9"/>
        </w:numPr>
        <w:autoSpaceDE w:val="0"/>
        <w:autoSpaceDN w:val="0"/>
        <w:adjustRightInd w:val="0"/>
        <w:spacing w:after="0" w:line="240" w:lineRule="auto"/>
        <w:ind w:left="709"/>
        <w:rPr>
          <w:rFonts w:cs="Calibri"/>
          <w:color w:val="000000"/>
          <w:sz w:val="24"/>
          <w:szCs w:val="24"/>
        </w:rPr>
      </w:pPr>
      <w:r w:rsidRPr="00E81739">
        <w:rPr>
          <w:rFonts w:cs="Calibri"/>
          <w:color w:val="000000"/>
          <w:sz w:val="24"/>
          <w:szCs w:val="24"/>
        </w:rPr>
        <w:t xml:space="preserve">izdaci jamstava koja izdaje banka ili druga financijska institucija; </w:t>
      </w:r>
    </w:p>
    <w:p w:rsidR="0023785F" w:rsidRPr="00E81739" w:rsidRDefault="0023785F" w:rsidP="0023785F">
      <w:pPr>
        <w:numPr>
          <w:ilvl w:val="0"/>
          <w:numId w:val="9"/>
        </w:numPr>
        <w:suppressAutoHyphens/>
        <w:spacing w:after="0" w:line="240" w:lineRule="auto"/>
        <w:contextualSpacing/>
        <w:jc w:val="both"/>
        <w:rPr>
          <w:sz w:val="24"/>
          <w:szCs w:val="24"/>
        </w:rPr>
      </w:pPr>
      <w:r w:rsidRPr="00E81739">
        <w:rPr>
          <w:rFonts w:cs="Calibri"/>
          <w:color w:val="000000"/>
          <w:sz w:val="24"/>
          <w:szCs w:val="24"/>
        </w:rPr>
        <w:t>trošak potvrde (</w:t>
      </w:r>
      <w:proofErr w:type="spellStart"/>
      <w:r w:rsidRPr="00E81739">
        <w:rPr>
          <w:rFonts w:cs="Calibri"/>
          <w:color w:val="000000"/>
          <w:sz w:val="24"/>
          <w:szCs w:val="24"/>
        </w:rPr>
        <w:t>solemnizacije</w:t>
      </w:r>
      <w:proofErr w:type="spellEnd"/>
      <w:r w:rsidRPr="00E81739">
        <w:rPr>
          <w:rFonts w:cs="Calibri"/>
          <w:color w:val="000000"/>
          <w:sz w:val="24"/>
          <w:szCs w:val="24"/>
        </w:rPr>
        <w:t>) bjanko zadužnice;</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troškovi koji su već bili financirani iz javnih izvora odnosno troškovi koji se u razdoblju provedbe projekta financiraju iz drugih izvora;</w:t>
      </w:r>
    </w:p>
    <w:p w:rsidR="0023785F" w:rsidRPr="00E81739" w:rsidRDefault="0023785F" w:rsidP="0023785F">
      <w:pPr>
        <w:numPr>
          <w:ilvl w:val="0"/>
          <w:numId w:val="9"/>
        </w:numPr>
        <w:suppressAutoHyphens/>
        <w:spacing w:after="0" w:line="240" w:lineRule="auto"/>
        <w:contextualSpacing/>
        <w:jc w:val="both"/>
        <w:rPr>
          <w:sz w:val="24"/>
        </w:rPr>
      </w:pPr>
      <w:r w:rsidRPr="00E81739">
        <w:rPr>
          <w:sz w:val="24"/>
        </w:rPr>
        <w:t>drugi troškovi koji nisu u neposrednoj povezanosti sa sadržajem i ciljevima projekta.</w:t>
      </w:r>
    </w:p>
    <w:p w:rsidR="0074513B" w:rsidRPr="00E81739" w:rsidRDefault="0074513B" w:rsidP="00086DA6">
      <w:pPr>
        <w:spacing w:after="0" w:line="240" w:lineRule="auto"/>
        <w:jc w:val="both"/>
        <w:rPr>
          <w:b/>
          <w:sz w:val="24"/>
        </w:rPr>
      </w:pPr>
    </w:p>
    <w:p w:rsidR="0023785F" w:rsidRPr="00E81739" w:rsidRDefault="0023785F" w:rsidP="0023785F">
      <w:pPr>
        <w:spacing w:after="0" w:line="240" w:lineRule="auto"/>
        <w:ind w:left="708"/>
        <w:jc w:val="both"/>
        <w:rPr>
          <w:b/>
          <w:color w:val="FF0000"/>
          <w:sz w:val="24"/>
        </w:rPr>
      </w:pPr>
      <w:r w:rsidRPr="00E81739">
        <w:rPr>
          <w:b/>
          <w:color w:val="FF0000"/>
          <w:sz w:val="24"/>
        </w:rPr>
        <w:t>Mijenja se i glasi:</w:t>
      </w:r>
    </w:p>
    <w:p w:rsidR="0023785F" w:rsidRPr="00E81739" w:rsidRDefault="0023785F" w:rsidP="0023785F">
      <w:pPr>
        <w:spacing w:after="0" w:line="240" w:lineRule="auto"/>
        <w:ind w:left="708"/>
        <w:jc w:val="both"/>
        <w:rPr>
          <w:b/>
          <w:sz w:val="24"/>
        </w:rPr>
      </w:pPr>
    </w:p>
    <w:p w:rsidR="002745E5" w:rsidRPr="00E81739" w:rsidRDefault="002745E5" w:rsidP="002745E5">
      <w:p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U neprihvatljive izdatke spadaju: </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kamate na dug; </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ulaganja u kapital ili kreditna ulaganja;</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porez na dodanu vrijednost (PDV) (osim u slučajevima kada Korisnik nema mogućnost povrata PDV-a u okviru nacionalnog zakonodavstva o PDV-u); </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doprinosi u naravi: nefinancijski doprinosi (robe ili usluge) od trećih strana koji ne obuhvaćaju izdatke za Korisnika;</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kupnja rabljene opreme;</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kupnja opreme koja premašuje 5% svih ugovorenih izravnih prihvatljivih troškova projekta;</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kupnja opreme koja se korist</w:t>
      </w:r>
      <w:r w:rsidR="00EC1551">
        <w:rPr>
          <w:rFonts w:ascii="Calibri" w:eastAsia="Droid Sans Fallback" w:hAnsi="Calibri" w:cs="Times New Roman"/>
          <w:color w:val="00000A"/>
          <w:sz w:val="24"/>
        </w:rPr>
        <w:t>i</w:t>
      </w:r>
      <w:r w:rsidRPr="00E81739">
        <w:rPr>
          <w:rFonts w:ascii="Calibri" w:eastAsia="Droid Sans Fallback" w:hAnsi="Calibri" w:cs="Times New Roman"/>
          <w:color w:val="00000A"/>
          <w:sz w:val="24"/>
        </w:rPr>
        <w:t xml:space="preserve"> u svrhu upravljanja projektom, a ne izravno za provedbu projektnih aktivnosti;</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trošak kupnje bicikala pripadnicama ciljane skupine u iznosu većem od 1.500,00 kn po biciklu;</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kupnja vozila; </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amortizacija trajne materijalne imovine;</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otpremnine, doprinosi za dobrovoljna zdravstvena ili mirovinska osiguranja koja nisu obvezna prema nacionalnom zakonodavstvu;</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kazne, financijske globe i troškovi sudskih sporova;</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gubici zbog fluktuacija valutnih tečaja i provizija na valutni tečaj; </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plaćanje neoporezivih bonusa zaposlenima;</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bankovni troškovi za otvaranje i vođenje računa, naknade za financijske transfere i druge pristojbe u potpunosti financijske prirode;</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 xml:space="preserve">kupnja neizgrađenog zemljišta i izgrađenog zemljišta; </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neizravni troškovi koji premašuju vrijednost od 15% prihvatljivih izravnih troškova osoblja;</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troškovi vezani uz radionice, seminare, konferencije, kongrese i druge oblike usavršavanja povezane s upravljanjem projektom i administracijom;</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troškovi plaća pripadnica ciljanih skupina u svrhu potpore i podrške starijim osobama i osobama u nepovoljnom položaju kroz programe zapošljavanja u lokalnoj zajednici u iznosu većem od minimalne plaće sukladno važećoj Uredbi Vlade RH o visini minimalne plaće za tekuću godinu;</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lastRenderedPageBreak/>
        <w:t>troškovi obrazovanja i osposobljavanja koji premašuju vrijednost od 7.000,00 kn po osobi;</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troškovi obrazovanja i osposobljavanja drugih osoba osim žena iz ciljanih skupina koje su zaposlene kroz projekt u svrhu pružanja potpore i podrške  starijim osobama i osobama u nepovoljnom položaju;</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troškovi prijevoza  koji premašuju vrijednost od 1.200 kn mjesečno;</w:t>
      </w:r>
    </w:p>
    <w:p w:rsidR="002745E5" w:rsidRPr="00E81739" w:rsidRDefault="002745E5" w:rsidP="002745E5">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troškovi podugovaranja (nabava dobara, usluga, radova) samih Korisnika i/ili partnera;</w:t>
      </w:r>
    </w:p>
    <w:p w:rsidR="0023785F" w:rsidRPr="00E81739" w:rsidRDefault="0023785F" w:rsidP="0023785F">
      <w:pPr>
        <w:numPr>
          <w:ilvl w:val="0"/>
          <w:numId w:val="9"/>
        </w:numPr>
        <w:suppressAutoHyphens/>
        <w:spacing w:after="0" w:line="240" w:lineRule="auto"/>
        <w:ind w:left="714" w:hanging="357"/>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szCs w:val="24"/>
        </w:rPr>
        <w:t>troškovi podugovaranja (nabava dobara, usluga, radova) samih Korisnika i/ili partnera;</w:t>
      </w:r>
    </w:p>
    <w:p w:rsidR="0023785F" w:rsidRPr="00E81739" w:rsidRDefault="0023785F" w:rsidP="0023785F">
      <w:pPr>
        <w:numPr>
          <w:ilvl w:val="0"/>
          <w:numId w:val="9"/>
        </w:numPr>
        <w:suppressAutoHyphens/>
        <w:spacing w:after="0" w:line="240" w:lineRule="auto"/>
        <w:ind w:left="714" w:hanging="357"/>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troškovi dodatnog dohotka za obavljanje poslova vezanih uz projekt na temelju ugovora o djelu za zaposlenike Korisnika i/ili partnera koji istovremeno svoju redovnu plaću primaju na temelju ugovora o radu;</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jubilarne nagrade i naknade za odvojeni život;</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 xml:space="preserve">naknade plaća za vrijeme privremene nesposobnosti </w:t>
      </w:r>
      <w:r w:rsidRPr="00E81739">
        <w:rPr>
          <w:rFonts w:ascii="Calibri" w:eastAsia="Droid Sans Fallback" w:hAnsi="Calibri" w:cs="Times New Roman"/>
          <w:color w:val="00000A"/>
          <w:sz w:val="24"/>
        </w:rPr>
        <w:t>za rad zbog bolesti ili ozljede i privremene spriječenosti obavljanja rada zbog određenog liječenja ili medicinskog ispitivanja koje se ne može obaviti izvan radnog vremena osiguranika na teret sredstava Hrvatskog zavoda za zdravstveno osiguranje;</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bilo koji trošak koji je nastao kod obveznih partnera;</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trošak mjesečne plaće zaposlene žene koja u jednom mjesecu pruža usluge potpore i podrške za manje od četiri krajnja korisnika;</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sz w:val="24"/>
          <w:szCs w:val="24"/>
        </w:rPr>
        <w:t>troškovi kućanskih i osnovnih higijenskih potrepština za krajnje korisnike koji na mjesečnoj razini premašuju vrijednost od 200,00 HRK po krajnjem korisniku;</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jednokratne naknade i potpore koje čine materijalno pravo radnika, a koje se ostvaruju na temelju nastanka okolnosti za koje se dodjeljuju i ne isplaćuju se svim zaposlenicima korisnika (u slučaju smrti člana uže obitelji, za novorođeno dijete, zbog bolovanja zaposlenika duljeg od 90 dana, dar za djecu i slično);</w:t>
      </w:r>
    </w:p>
    <w:p w:rsidR="0023785F" w:rsidRPr="00E81739" w:rsidRDefault="0023785F" w:rsidP="0023785F">
      <w:pPr>
        <w:numPr>
          <w:ilvl w:val="0"/>
          <w:numId w:val="9"/>
        </w:numPr>
        <w:suppressAutoHyphens/>
        <w:autoSpaceDE w:val="0"/>
        <w:autoSpaceDN w:val="0"/>
        <w:adjustRightInd w:val="0"/>
        <w:spacing w:after="0" w:line="240" w:lineRule="auto"/>
        <w:contextualSpacing/>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izdatak koji ispunjava uvjete za potporu iz EFRR-a;</w:t>
      </w:r>
    </w:p>
    <w:p w:rsidR="0023785F" w:rsidRPr="00E81739" w:rsidRDefault="0023785F" w:rsidP="0023785F">
      <w:pPr>
        <w:numPr>
          <w:ilvl w:val="1"/>
          <w:numId w:val="9"/>
        </w:numPr>
        <w:suppressAutoHyphens/>
        <w:autoSpaceDE w:val="0"/>
        <w:autoSpaceDN w:val="0"/>
        <w:adjustRightInd w:val="0"/>
        <w:spacing w:after="0" w:line="240" w:lineRule="auto"/>
        <w:ind w:left="709"/>
        <w:contextualSpacing/>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 xml:space="preserve">izdaci jamstava koja izdaje banka ili druga financijska institucija; </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szCs w:val="24"/>
        </w:rPr>
      </w:pPr>
      <w:r w:rsidRPr="00E81739">
        <w:rPr>
          <w:rFonts w:ascii="Calibri" w:eastAsia="Droid Sans Fallback" w:hAnsi="Calibri" w:cs="Calibri"/>
          <w:color w:val="000000"/>
          <w:sz w:val="24"/>
          <w:szCs w:val="24"/>
        </w:rPr>
        <w:t>trošak potvrde (</w:t>
      </w:r>
      <w:proofErr w:type="spellStart"/>
      <w:r w:rsidRPr="00E81739">
        <w:rPr>
          <w:rFonts w:ascii="Calibri" w:eastAsia="Droid Sans Fallback" w:hAnsi="Calibri" w:cs="Calibri"/>
          <w:color w:val="000000"/>
          <w:sz w:val="24"/>
          <w:szCs w:val="24"/>
        </w:rPr>
        <w:t>solemnizacije</w:t>
      </w:r>
      <w:proofErr w:type="spellEnd"/>
      <w:r w:rsidRPr="00E81739">
        <w:rPr>
          <w:rFonts w:ascii="Calibri" w:eastAsia="Droid Sans Fallback" w:hAnsi="Calibri" w:cs="Calibri"/>
          <w:color w:val="000000"/>
          <w:sz w:val="24"/>
          <w:szCs w:val="24"/>
        </w:rPr>
        <w:t>) bjanko zadužnice;</w:t>
      </w:r>
    </w:p>
    <w:p w:rsidR="0023785F" w:rsidRPr="00E81739" w:rsidRDefault="0023785F" w:rsidP="0023785F">
      <w:pPr>
        <w:numPr>
          <w:ilvl w:val="0"/>
          <w:numId w:val="9"/>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troškovi koji su već bili financirani iz javnih izvora odnosno troškovi koji se u razdoblju provedbe projekta financiraju iz drugih izvora;</w:t>
      </w:r>
    </w:p>
    <w:p w:rsidR="0023785F" w:rsidRPr="00E81739" w:rsidRDefault="0023785F" w:rsidP="0023785F">
      <w:pPr>
        <w:spacing w:after="0" w:line="240" w:lineRule="auto"/>
        <w:ind w:left="708"/>
        <w:jc w:val="both"/>
        <w:rPr>
          <w:b/>
          <w:sz w:val="24"/>
        </w:rPr>
      </w:pPr>
      <w:r w:rsidRPr="00E81739">
        <w:rPr>
          <w:rFonts w:ascii="Calibri" w:eastAsia="Droid Sans Fallback" w:hAnsi="Calibri" w:cs="Times New Roman"/>
          <w:color w:val="00000A"/>
          <w:sz w:val="24"/>
        </w:rPr>
        <w:t>drugi troškovi koji nisu u neposrednoj povezanosti sa sadržajem i ciljevima projekta.</w:t>
      </w:r>
    </w:p>
    <w:p w:rsidR="0074513B" w:rsidRPr="00E81739" w:rsidRDefault="0074513B" w:rsidP="0023785F">
      <w:pPr>
        <w:jc w:val="both"/>
        <w:rPr>
          <w:b/>
          <w:sz w:val="24"/>
        </w:rPr>
      </w:pPr>
    </w:p>
    <w:p w:rsidR="0023785F" w:rsidRPr="00E81739" w:rsidRDefault="0023785F" w:rsidP="0023785F">
      <w:pPr>
        <w:pStyle w:val="Odlomakpopisa"/>
        <w:numPr>
          <w:ilvl w:val="0"/>
          <w:numId w:val="3"/>
        </w:numPr>
        <w:rPr>
          <w:b/>
          <w:sz w:val="24"/>
        </w:rPr>
      </w:pPr>
      <w:r w:rsidRPr="00E81739">
        <w:rPr>
          <w:b/>
          <w:sz w:val="24"/>
        </w:rPr>
        <w:t xml:space="preserve">Točka </w:t>
      </w:r>
      <w:bookmarkStart w:id="5" w:name="_Toc486575813"/>
      <w:r w:rsidRPr="00E81739">
        <w:rPr>
          <w:b/>
          <w:sz w:val="24"/>
        </w:rPr>
        <w:t>4.2. Prihodi od projektnih aktivnosti</w:t>
      </w:r>
      <w:bookmarkEnd w:id="5"/>
    </w:p>
    <w:p w:rsidR="002F02DD" w:rsidRPr="00E81739" w:rsidRDefault="002F02DD" w:rsidP="002F02DD">
      <w:pPr>
        <w:spacing w:after="0" w:line="240" w:lineRule="auto"/>
        <w:ind w:left="1" w:hanging="1"/>
        <w:jc w:val="both"/>
        <w:rPr>
          <w:sz w:val="24"/>
        </w:rPr>
      </w:pPr>
      <w:r w:rsidRPr="00E81739">
        <w:rPr>
          <w:sz w:val="24"/>
        </w:rPr>
        <w:t>Nije dopušteno ciljnim skupinama naplaćivati sudjelovanje u projektnim aktivnostima. Ako tijekom provedbe projekta ipak dođe do ostvarenja određenog prihoda, ukupan iznos bespovratnih sredstava bit će umanjen za iznos ostvarenog prihoda i to na temelju podnesenog završnog izvješća.</w:t>
      </w:r>
    </w:p>
    <w:p w:rsidR="0023785F" w:rsidRPr="00E81739" w:rsidRDefault="0023785F" w:rsidP="0023785F">
      <w:pPr>
        <w:ind w:left="360"/>
        <w:jc w:val="both"/>
        <w:rPr>
          <w:b/>
          <w:sz w:val="24"/>
        </w:rPr>
      </w:pPr>
    </w:p>
    <w:p w:rsidR="002F02DD" w:rsidRPr="00E81739" w:rsidRDefault="002F02DD" w:rsidP="0023785F">
      <w:pPr>
        <w:ind w:left="360"/>
        <w:jc w:val="both"/>
        <w:rPr>
          <w:b/>
          <w:sz w:val="24"/>
        </w:rPr>
      </w:pPr>
      <w:r w:rsidRPr="00E81739">
        <w:rPr>
          <w:b/>
          <w:sz w:val="24"/>
        </w:rPr>
        <w:tab/>
      </w:r>
      <w:r w:rsidRPr="00E81739">
        <w:rPr>
          <w:b/>
          <w:color w:val="FF0000"/>
          <w:sz w:val="24"/>
        </w:rPr>
        <w:t>Mijenja se i glasi:</w:t>
      </w:r>
    </w:p>
    <w:p w:rsidR="002F02DD" w:rsidRPr="00E81739" w:rsidRDefault="002F02DD" w:rsidP="002F02DD">
      <w:pPr>
        <w:suppressAutoHyphens/>
        <w:spacing w:after="0" w:line="240" w:lineRule="auto"/>
        <w:ind w:left="1" w:hanging="1"/>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Nije dopušteno cilj</w:t>
      </w:r>
      <w:r w:rsidR="00EC1551">
        <w:rPr>
          <w:rFonts w:ascii="Calibri" w:eastAsia="Droid Sans Fallback" w:hAnsi="Calibri" w:cs="Times New Roman"/>
          <w:color w:val="00000A"/>
          <w:sz w:val="24"/>
        </w:rPr>
        <w:t>a</w:t>
      </w:r>
      <w:r w:rsidRPr="00E81739">
        <w:rPr>
          <w:rFonts w:ascii="Calibri" w:eastAsia="Droid Sans Fallback" w:hAnsi="Calibri" w:cs="Times New Roman"/>
          <w:color w:val="00000A"/>
          <w:sz w:val="24"/>
        </w:rPr>
        <w:t xml:space="preserve">nim skupinama niti krajnjim korisnicima naplaćivati sudjelovanje u projektnim aktivnostima. Ako tijekom provedbe projekta ipak dođe do ostvarenja određenog </w:t>
      </w:r>
      <w:r w:rsidRPr="00E81739">
        <w:rPr>
          <w:rFonts w:ascii="Calibri" w:eastAsia="Droid Sans Fallback" w:hAnsi="Calibri" w:cs="Times New Roman"/>
          <w:color w:val="00000A"/>
          <w:sz w:val="24"/>
        </w:rPr>
        <w:lastRenderedPageBreak/>
        <w:t>prihoda, ukupan iznos bespovratnih sredstava bit će umanjen za iznos ostvarenog prihoda i to na temelju podnesenog završnog izvješća.</w:t>
      </w:r>
    </w:p>
    <w:p w:rsidR="002F02DD" w:rsidRPr="00E81739" w:rsidRDefault="002F02DD" w:rsidP="0023785F">
      <w:pPr>
        <w:ind w:left="360"/>
        <w:jc w:val="both"/>
        <w:rPr>
          <w:b/>
          <w:sz w:val="24"/>
        </w:rPr>
      </w:pPr>
    </w:p>
    <w:p w:rsidR="002F02DD" w:rsidRPr="00E81739" w:rsidRDefault="002F02DD" w:rsidP="002F02DD">
      <w:pPr>
        <w:pStyle w:val="Odlomakpopisa"/>
        <w:numPr>
          <w:ilvl w:val="0"/>
          <w:numId w:val="3"/>
        </w:numPr>
        <w:jc w:val="both"/>
        <w:rPr>
          <w:b/>
          <w:sz w:val="24"/>
        </w:rPr>
      </w:pPr>
      <w:r w:rsidRPr="00E81739">
        <w:rPr>
          <w:b/>
          <w:sz w:val="24"/>
        </w:rPr>
        <w:t xml:space="preserve">Točka </w:t>
      </w:r>
      <w:bookmarkStart w:id="6" w:name="_Toc486575815"/>
      <w:r w:rsidRPr="00E81739">
        <w:rPr>
          <w:b/>
          <w:sz w:val="24"/>
        </w:rPr>
        <w:t>5.1 Način podnošenja projektnog prijedloga</w:t>
      </w:r>
      <w:bookmarkEnd w:id="6"/>
    </w:p>
    <w:p w:rsidR="002F02DD" w:rsidRPr="00E81739" w:rsidRDefault="002F02DD" w:rsidP="002F02DD">
      <w:pPr>
        <w:spacing w:after="0" w:line="240" w:lineRule="auto"/>
        <w:jc w:val="both"/>
        <w:rPr>
          <w:sz w:val="24"/>
        </w:rPr>
      </w:pPr>
      <w:r w:rsidRPr="00E81739">
        <w:rPr>
          <w:sz w:val="24"/>
        </w:rPr>
        <w:t>(…)</w:t>
      </w:r>
    </w:p>
    <w:p w:rsidR="002F02DD" w:rsidRPr="00E81739" w:rsidRDefault="002F02DD" w:rsidP="002F02DD">
      <w:pPr>
        <w:spacing w:after="0" w:line="240" w:lineRule="auto"/>
        <w:jc w:val="both"/>
        <w:rPr>
          <w:sz w:val="24"/>
        </w:rPr>
      </w:pPr>
    </w:p>
    <w:p w:rsidR="002F02DD" w:rsidRPr="00E81739" w:rsidRDefault="002F02DD" w:rsidP="002F02DD">
      <w:pPr>
        <w:spacing w:after="0" w:line="240" w:lineRule="auto"/>
        <w:jc w:val="both"/>
        <w:rPr>
          <w:sz w:val="24"/>
        </w:rPr>
      </w:pPr>
      <w:r w:rsidRPr="00E81739">
        <w:rPr>
          <w:sz w:val="24"/>
        </w:rPr>
        <w:t xml:space="preserve">Prijavu je potrebno poslati ili dostaviti u </w:t>
      </w:r>
      <w:r w:rsidRPr="00E81739">
        <w:rPr>
          <w:b/>
          <w:sz w:val="24"/>
        </w:rPr>
        <w:t>zatvorenom paketu/omotnici</w:t>
      </w:r>
      <w:r w:rsidRPr="00E81739">
        <w:rPr>
          <w:sz w:val="24"/>
        </w:rPr>
        <w:t>. Na vanjskoj strani omotnice se navodi:</w:t>
      </w:r>
    </w:p>
    <w:p w:rsidR="002F02DD" w:rsidRPr="00E81739" w:rsidRDefault="002F02DD" w:rsidP="002F02DD">
      <w:pPr>
        <w:pStyle w:val="Odlomakpopisa"/>
        <w:numPr>
          <w:ilvl w:val="0"/>
          <w:numId w:val="10"/>
        </w:numPr>
        <w:suppressAutoHyphens/>
        <w:spacing w:after="0" w:line="240" w:lineRule="auto"/>
        <w:jc w:val="both"/>
        <w:rPr>
          <w:b/>
          <w:sz w:val="24"/>
          <w:szCs w:val="24"/>
        </w:rPr>
      </w:pPr>
      <w:r w:rsidRPr="00E81739">
        <w:rPr>
          <w:sz w:val="24"/>
        </w:rPr>
        <w:t xml:space="preserve">referentni broj i/ili naziv poziva za dostavu </w:t>
      </w:r>
      <w:r w:rsidRPr="00E81739">
        <w:rPr>
          <w:sz w:val="24"/>
          <w:szCs w:val="24"/>
        </w:rPr>
        <w:t xml:space="preserve">projektnih prijedloga – </w:t>
      </w:r>
      <w:r w:rsidRPr="00E81739">
        <w:rPr>
          <w:rFonts w:cs="Lucida Sans Unicode"/>
          <w:b/>
          <w:sz w:val="24"/>
          <w:szCs w:val="24"/>
        </w:rPr>
        <w:t>UP.02.1.1.01.</w:t>
      </w:r>
      <w:r w:rsidRPr="00E81739">
        <w:rPr>
          <w:b/>
          <w:sz w:val="24"/>
          <w:szCs w:val="24"/>
        </w:rPr>
        <w:t xml:space="preserve"> „Zaželi – Program zapošljavanja žena“</w:t>
      </w:r>
    </w:p>
    <w:p w:rsidR="002F02DD" w:rsidRPr="00E81739" w:rsidRDefault="002F02DD" w:rsidP="002F02DD">
      <w:pPr>
        <w:suppressAutoHyphens/>
        <w:spacing w:after="0" w:line="240" w:lineRule="auto"/>
        <w:jc w:val="both"/>
        <w:rPr>
          <w:sz w:val="24"/>
          <w:szCs w:val="24"/>
        </w:rPr>
      </w:pPr>
      <w:r w:rsidRPr="00E81739">
        <w:rPr>
          <w:sz w:val="24"/>
          <w:szCs w:val="24"/>
        </w:rPr>
        <w:t>(…)</w:t>
      </w:r>
    </w:p>
    <w:p w:rsidR="002F02DD" w:rsidRPr="00E81739" w:rsidRDefault="002F02DD" w:rsidP="002F02DD">
      <w:pPr>
        <w:suppressAutoHyphens/>
        <w:spacing w:after="0" w:line="240" w:lineRule="auto"/>
        <w:jc w:val="both"/>
        <w:rPr>
          <w:sz w:val="24"/>
          <w:szCs w:val="24"/>
        </w:rPr>
      </w:pPr>
    </w:p>
    <w:p w:rsidR="002F02DD" w:rsidRPr="00E81739" w:rsidRDefault="002F02DD" w:rsidP="002F02DD">
      <w:pPr>
        <w:suppressAutoHyphens/>
        <w:spacing w:after="0" w:line="240" w:lineRule="auto"/>
        <w:jc w:val="both"/>
        <w:rPr>
          <w:b/>
          <w:sz w:val="24"/>
          <w:szCs w:val="24"/>
        </w:rPr>
      </w:pPr>
      <w:r w:rsidRPr="00E81739">
        <w:rPr>
          <w:b/>
          <w:sz w:val="24"/>
          <w:szCs w:val="24"/>
          <w:u w:val="single"/>
        </w:rPr>
        <w:t>Sadržaj projektnog prijedloga</w:t>
      </w:r>
    </w:p>
    <w:p w:rsidR="002F02DD" w:rsidRPr="00E81739" w:rsidRDefault="002F02DD" w:rsidP="002F02DD">
      <w:pPr>
        <w:suppressAutoHyphens/>
        <w:spacing w:after="0" w:line="240" w:lineRule="auto"/>
        <w:jc w:val="both"/>
        <w:rPr>
          <w:b/>
          <w:sz w:val="24"/>
          <w:szCs w:val="24"/>
        </w:rPr>
      </w:pPr>
    </w:p>
    <w:p w:rsidR="002F02DD" w:rsidRPr="00E81739" w:rsidRDefault="002F02DD" w:rsidP="002F02DD">
      <w:pPr>
        <w:jc w:val="both"/>
        <w:rPr>
          <w:sz w:val="24"/>
        </w:rPr>
      </w:pPr>
      <w:r w:rsidRPr="00E81739">
        <w:rPr>
          <w:sz w:val="24"/>
        </w:rPr>
        <w:t>(…)</w:t>
      </w:r>
    </w:p>
    <w:p w:rsidR="002F02DD" w:rsidRPr="00E81739" w:rsidRDefault="002F02DD" w:rsidP="002F02DD">
      <w:pPr>
        <w:pStyle w:val="Odlomakpopisa"/>
        <w:numPr>
          <w:ilvl w:val="0"/>
          <w:numId w:val="13"/>
        </w:num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Izjava prijavitelja o istinitosti podataka, izbjegavanju dvostrukog financiranja i ispunjavanju preduvjeta za sudjelovanje u postupku dodjele bespovratnih sredstava i Izjava o partnerstvu (obrazac 2). Vjerske zajednice uz Izjavu dostavljaju i dokument koji dokazuje da je potpisnik Izjave osoba ovlaštena za zastupanje prijavitelja.</w:t>
      </w:r>
    </w:p>
    <w:p w:rsidR="002F02DD" w:rsidRPr="00E81739" w:rsidRDefault="002F02DD" w:rsidP="002F02DD">
      <w:pPr>
        <w:suppressAutoHyphens/>
        <w:spacing w:after="0" w:line="240" w:lineRule="auto"/>
        <w:ind w:left="720"/>
        <w:contextualSpacing/>
        <w:jc w:val="both"/>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rPr>
        <w:t>FORMAT U KOJEM SE DOSTAVLJA: originalna papirnata verzija Izjave potpisana od ovlaštene osobe i ovjerena službenim pečatom organizacije te elektronička preslika Izjave i, u slučaju vjerskih zajednica, dokumenta kojim se dokazuje da je potpisnik Izjave osoba ovlaštena za zastupanje prijavitelja .</w:t>
      </w:r>
    </w:p>
    <w:p w:rsidR="002F02DD" w:rsidRPr="00E81739" w:rsidRDefault="002F02DD" w:rsidP="002F02DD">
      <w:pPr>
        <w:tabs>
          <w:tab w:val="left" w:pos="1965"/>
        </w:tabs>
        <w:suppressAutoHyphens/>
        <w:spacing w:after="0" w:line="240" w:lineRule="auto"/>
        <w:ind w:left="720"/>
        <w:contextualSpacing/>
        <w:jc w:val="both"/>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rPr>
        <w:tab/>
      </w:r>
    </w:p>
    <w:p w:rsidR="002F02DD" w:rsidRPr="00E81739" w:rsidRDefault="002F02DD" w:rsidP="002F02DD">
      <w:pPr>
        <w:pStyle w:val="Odlomakpopisa"/>
        <w:numPr>
          <w:ilvl w:val="0"/>
          <w:numId w:val="13"/>
        </w:num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Izjava partnera o istinitosti podataka, izbjegavanju dvostrukog financiranja i ispunjavanju preduvjeta za sudjelovanje u postupku dodjele bespovratnih sredstava i Izjava o partnerstvu (Obrazac 3) Za svakog partnera potrebno je dostaviti zasebnu izjavu. Vjerske zajednice uz Izjavu dostavljaju i dokument koji dokazuje da je potpisnik Izjave osoba ovlaštena za zastupanje partnera.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rPr>
        <w:t>FORMAT U KOJEM SE DOSTAVLJA: originalna papirnata verzija Izjave potpisana od ovlaštene osobe i ovjerena službenim pečatom organizacije te elektronička preslika Izjave i, u slučaju vjerskih zajednica, dokumenta kojim se dokazuje da je potpisnik Izjave osoba ovlaštena za zastupanje partnera.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highlight w:val="lightGray"/>
        </w:rPr>
      </w:pPr>
    </w:p>
    <w:p w:rsidR="00864A68" w:rsidRPr="00E81739" w:rsidRDefault="00864A68" w:rsidP="00864A68">
      <w:pPr>
        <w:pStyle w:val="Odlomakpopisa"/>
        <w:numPr>
          <w:ilvl w:val="0"/>
          <w:numId w:val="13"/>
        </w:num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Potvrda Porezne uprave da subjekt nema duga po osnovi javnih davanja o kojima Porezna uprava vodi službenu evidenciju (ne starija od datuma objave Poziva na dostavu projektnih prijedloga). Potvrdu Porezne uprave potrebno je dostaviti za prijavitelja i svakog projektnog partnera.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rPr>
        <w:t>FORMAT U KOJEM SE DOSTAVLJA: elektronička preslika dokumenta.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p>
    <w:p w:rsidR="00864A68" w:rsidRPr="00E81739" w:rsidRDefault="00864A68" w:rsidP="00864A68">
      <w:pPr>
        <w:numPr>
          <w:ilvl w:val="0"/>
          <w:numId w:val="13"/>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Dokumenti iz kojih je razvidno ispunjavanje odredbi iz točke 2.2.1, odnosno 2.2.2 za prijavitelja i sve partnere ovisno o vrsti pravne osobe:</w:t>
      </w:r>
    </w:p>
    <w:p w:rsidR="00864A68" w:rsidRPr="00E81739" w:rsidRDefault="00864A68" w:rsidP="00864A68">
      <w:pPr>
        <w:suppressAutoHyphens/>
        <w:spacing w:after="0" w:line="240" w:lineRule="auto"/>
        <w:jc w:val="both"/>
        <w:rPr>
          <w:rFonts w:ascii="Calibri" w:eastAsia="Droid Sans Fallback" w:hAnsi="Calibri" w:cs="Times New Roman"/>
          <w:color w:val="00000A"/>
          <w:sz w:val="24"/>
        </w:rPr>
      </w:pPr>
    </w:p>
    <w:p w:rsidR="00864A68" w:rsidRPr="00E81739" w:rsidRDefault="00864A68" w:rsidP="00864A68">
      <w:pPr>
        <w:suppressAutoHyphens/>
        <w:spacing w:after="0" w:line="240" w:lineRule="auto"/>
        <w:ind w:left="709"/>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Provjeru u odgovarajući registar PT2 će izvršiti uvidom u elektroničku bazu podataka i to u:</w:t>
      </w:r>
    </w:p>
    <w:p w:rsidR="00864A68" w:rsidRPr="00E81739" w:rsidRDefault="00864A68" w:rsidP="00864A68">
      <w:pPr>
        <w:numPr>
          <w:ilvl w:val="0"/>
          <w:numId w:val="14"/>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Registar udruga za udruge;</w:t>
      </w:r>
    </w:p>
    <w:p w:rsidR="002F02DD" w:rsidRPr="00E81739" w:rsidRDefault="00864A68" w:rsidP="002F02DD">
      <w:pPr>
        <w:jc w:val="both"/>
        <w:rPr>
          <w:b/>
          <w:sz w:val="24"/>
        </w:rPr>
      </w:pPr>
      <w:r w:rsidRPr="00E81739">
        <w:rPr>
          <w:rFonts w:ascii="Calibri" w:eastAsia="Droid Sans Fallback" w:hAnsi="Calibri" w:cs="Times New Roman"/>
          <w:color w:val="00000A"/>
          <w:sz w:val="24"/>
        </w:rPr>
        <w:t>(…)</w:t>
      </w:r>
    </w:p>
    <w:p w:rsidR="002F02DD" w:rsidRPr="00E81739" w:rsidRDefault="002F02DD" w:rsidP="002F02DD">
      <w:pPr>
        <w:ind w:left="708"/>
        <w:jc w:val="both"/>
        <w:rPr>
          <w:b/>
          <w:color w:val="FF0000"/>
          <w:sz w:val="24"/>
        </w:rPr>
      </w:pPr>
      <w:r w:rsidRPr="00E81739">
        <w:rPr>
          <w:b/>
          <w:color w:val="FF0000"/>
          <w:sz w:val="24"/>
        </w:rPr>
        <w:t>Mijenja se i glasi:</w:t>
      </w:r>
    </w:p>
    <w:p w:rsidR="002F02DD" w:rsidRPr="00E81739" w:rsidRDefault="002F02DD" w:rsidP="002F02DD">
      <w:p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lastRenderedPageBreak/>
        <w:t xml:space="preserve">Prijavu je potrebno poslati ili dostaviti u </w:t>
      </w:r>
      <w:r w:rsidRPr="00E81739">
        <w:rPr>
          <w:rFonts w:ascii="Calibri" w:eastAsia="Droid Sans Fallback" w:hAnsi="Calibri" w:cs="Times New Roman"/>
          <w:b/>
          <w:color w:val="00000A"/>
          <w:sz w:val="24"/>
        </w:rPr>
        <w:t>zatvorenom paketu/omotnici</w:t>
      </w:r>
      <w:r w:rsidRPr="00E81739">
        <w:rPr>
          <w:rFonts w:ascii="Calibri" w:eastAsia="Droid Sans Fallback" w:hAnsi="Calibri" w:cs="Times New Roman"/>
          <w:color w:val="00000A"/>
          <w:sz w:val="24"/>
        </w:rPr>
        <w:t>. Na vanjskoj strani omotnice se navodi:</w:t>
      </w:r>
    </w:p>
    <w:p w:rsidR="002F02DD" w:rsidRPr="00E81739" w:rsidRDefault="002F02DD" w:rsidP="002F02DD">
      <w:pPr>
        <w:numPr>
          <w:ilvl w:val="0"/>
          <w:numId w:val="11"/>
        </w:numPr>
        <w:suppressAutoHyphens/>
        <w:spacing w:after="0" w:line="240" w:lineRule="auto"/>
        <w:contextualSpacing/>
        <w:jc w:val="both"/>
        <w:rPr>
          <w:rFonts w:ascii="Calibri" w:eastAsia="Droid Sans Fallback" w:hAnsi="Calibri" w:cs="Times New Roman"/>
          <w:b/>
          <w:color w:val="00000A"/>
          <w:sz w:val="24"/>
          <w:szCs w:val="24"/>
        </w:rPr>
      </w:pPr>
      <w:r w:rsidRPr="00E81739">
        <w:rPr>
          <w:rFonts w:ascii="Calibri" w:eastAsia="Droid Sans Fallback" w:hAnsi="Calibri" w:cs="Times New Roman"/>
          <w:color w:val="00000A"/>
          <w:sz w:val="24"/>
        </w:rPr>
        <w:t xml:space="preserve">referentni broj i/ili naziv poziva za dostavu </w:t>
      </w:r>
      <w:r w:rsidRPr="00E81739">
        <w:rPr>
          <w:rFonts w:ascii="Calibri" w:eastAsia="Droid Sans Fallback" w:hAnsi="Calibri" w:cs="Times New Roman"/>
          <w:color w:val="00000A"/>
          <w:sz w:val="24"/>
          <w:szCs w:val="24"/>
        </w:rPr>
        <w:t xml:space="preserve">projektnih prijedloga – </w:t>
      </w:r>
      <w:r w:rsidRPr="00E81739">
        <w:rPr>
          <w:rFonts w:ascii="Calibri" w:eastAsia="Droid Sans Fallback" w:hAnsi="Calibri" w:cs="Lucida Sans Unicode"/>
          <w:b/>
          <w:color w:val="00000A"/>
          <w:sz w:val="24"/>
          <w:szCs w:val="24"/>
        </w:rPr>
        <w:t>UP.02.1.1.05.</w:t>
      </w:r>
      <w:r w:rsidRPr="00E81739">
        <w:rPr>
          <w:rFonts w:ascii="Calibri" w:eastAsia="Droid Sans Fallback" w:hAnsi="Calibri" w:cs="Times New Roman"/>
          <w:b/>
          <w:color w:val="00000A"/>
          <w:sz w:val="24"/>
          <w:szCs w:val="24"/>
        </w:rPr>
        <w:t xml:space="preserve"> „Zaželi – Program zapošljavanja žena“</w:t>
      </w:r>
    </w:p>
    <w:p w:rsidR="002F02DD" w:rsidRPr="00E81739" w:rsidRDefault="002F02DD" w:rsidP="002F02DD">
      <w:pPr>
        <w:suppressAutoHyphens/>
        <w:spacing w:after="0" w:line="240" w:lineRule="auto"/>
        <w:jc w:val="both"/>
        <w:rPr>
          <w:sz w:val="24"/>
          <w:szCs w:val="24"/>
        </w:rPr>
      </w:pPr>
      <w:r w:rsidRPr="00E81739">
        <w:rPr>
          <w:sz w:val="24"/>
          <w:szCs w:val="24"/>
        </w:rPr>
        <w:t>(…)</w:t>
      </w:r>
    </w:p>
    <w:p w:rsidR="002F02DD" w:rsidRPr="00E81739" w:rsidRDefault="002F02DD" w:rsidP="002F02DD">
      <w:pPr>
        <w:suppressAutoHyphens/>
        <w:spacing w:after="0" w:line="240" w:lineRule="auto"/>
        <w:jc w:val="both"/>
        <w:rPr>
          <w:sz w:val="24"/>
          <w:szCs w:val="24"/>
        </w:rPr>
      </w:pPr>
    </w:p>
    <w:p w:rsidR="002F02DD" w:rsidRPr="00E81739" w:rsidRDefault="002F02DD" w:rsidP="002F02DD">
      <w:pPr>
        <w:suppressAutoHyphens/>
        <w:spacing w:after="0" w:line="240" w:lineRule="auto"/>
        <w:jc w:val="both"/>
        <w:rPr>
          <w:b/>
          <w:sz w:val="24"/>
          <w:szCs w:val="24"/>
        </w:rPr>
      </w:pPr>
      <w:r w:rsidRPr="00E81739">
        <w:rPr>
          <w:b/>
          <w:sz w:val="24"/>
          <w:szCs w:val="24"/>
          <w:u w:val="single"/>
        </w:rPr>
        <w:t>Sadržaj projektnog prijedloga</w:t>
      </w:r>
    </w:p>
    <w:p w:rsidR="002F02DD" w:rsidRPr="00E81739" w:rsidRDefault="002F02DD" w:rsidP="002F02DD">
      <w:pPr>
        <w:suppressAutoHyphens/>
        <w:spacing w:after="0" w:line="240" w:lineRule="auto"/>
        <w:jc w:val="both"/>
        <w:rPr>
          <w:b/>
          <w:sz w:val="24"/>
          <w:szCs w:val="24"/>
        </w:rPr>
      </w:pPr>
    </w:p>
    <w:p w:rsidR="00864A68" w:rsidRPr="00E81739" w:rsidRDefault="002F02DD" w:rsidP="00135601">
      <w:pPr>
        <w:jc w:val="both"/>
        <w:rPr>
          <w:sz w:val="24"/>
        </w:rPr>
      </w:pPr>
      <w:r w:rsidRPr="00E81739">
        <w:rPr>
          <w:sz w:val="24"/>
        </w:rPr>
        <w:t>(…)</w:t>
      </w:r>
    </w:p>
    <w:p w:rsidR="00864A68" w:rsidRPr="00E81739" w:rsidRDefault="00864A68" w:rsidP="00864A68">
      <w:pPr>
        <w:pStyle w:val="Odlomakpopisa"/>
        <w:numPr>
          <w:ilvl w:val="0"/>
          <w:numId w:val="16"/>
        </w:num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Izjava prijavitelja o istinitosti podataka, izbjegavanju dvostrukog financiranja i ispunjavanju preduvjeta za sudjelovanje u postupku dodjele bespovratnih sredstava i Izjava o partnerstvu (obrazac 2) (ne starija od 45 dana od dana podnošenja projektnog prijedloga). Vjerske zajednice uz Izjavu dostavljaju i dokument koji dokazuje da je potpisnik Izjave osoba ovlaštena za zastupanje prijavitelja.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rPr>
        <w:t>FORMAT U KOJEM SE DOSTAVLJA: originalna papirnata verzija Izjave datirana, potpisana od ovlaštene osobe i ovjerena službenim pečatom organizacije te elektronička preslika Izjave i, u slučaju vjerskih zajednica, dokumenta kojim se dokazuje da je potpisnik Izjave osoba ovlaštena za zastupanje prijavitelja .</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p>
    <w:p w:rsidR="00864A68" w:rsidRPr="00E81739" w:rsidRDefault="00864A68" w:rsidP="00864A68">
      <w:pPr>
        <w:pStyle w:val="Odlomakpopisa"/>
        <w:numPr>
          <w:ilvl w:val="0"/>
          <w:numId w:val="16"/>
        </w:numPr>
        <w:suppressAutoHyphens/>
        <w:spacing w:after="0" w:line="240" w:lineRule="auto"/>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Izjava partnera o istinitosti podataka, izbjegavanju dvostrukog financiranja i ispunjavanju preduvjeta za sudjelovanje u postupku dodjele bespovratnih sredstava i Izjava o partnerstvu (Obrazac 3) (ne starija od 45 dana od dana podnošenja projektnog prijedloga). Za svakog partnera potrebno je dostaviti zasebnu izjavu. Vjerske zajednice uz Izjavu dostavljaju i dokument koji dokazuje da je potpisnik Izjave osoba ovlaštena za zastupanje partnera.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rPr>
        <w:t>FORMAT U KOJEM SE DOSTAVLJA: originalna papirnata verzija Izjave datirana, potpisana od ovlaštene osobe i ovjerena službenim pečatom organizacije te elektronička preslika Izjave i, u slučaju vjerskih zajednica, dokumenta kojim se dokazuje da je potpisnik Izjave osoba ovlaštena za zastupanje partnera.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highlight w:val="lightGray"/>
        </w:rPr>
      </w:pPr>
    </w:p>
    <w:p w:rsidR="00864A68" w:rsidRPr="00E81739" w:rsidRDefault="00864A68" w:rsidP="00864A68">
      <w:pPr>
        <w:numPr>
          <w:ilvl w:val="0"/>
          <w:numId w:val="16"/>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Potvrda Porezne uprave da subjekt nema duga po osnovi javnih davanja o kojima Porezna uprava vodi službenu evidenciju (ne starija od 30 dana od dana podnošenja projektnog prijedloga). Potvrdu Porezne uprave potrebno je dostaviti za prijavitelja i svakog projektnog partnera osim obaveznih partnera.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rPr>
        <w:t>FORMAT U KOJEM SE DOSTAVLJA: elektronička preslika dokumenta.</w:t>
      </w:r>
    </w:p>
    <w:p w:rsidR="00864A68" w:rsidRPr="00E81739" w:rsidRDefault="00864A68" w:rsidP="00864A68">
      <w:pPr>
        <w:suppressAutoHyphens/>
        <w:spacing w:after="0" w:line="240" w:lineRule="auto"/>
        <w:ind w:left="720"/>
        <w:contextualSpacing/>
        <w:jc w:val="both"/>
        <w:rPr>
          <w:rFonts w:ascii="Calibri" w:eastAsia="Droid Sans Fallback" w:hAnsi="Calibri" w:cs="Times New Roman"/>
          <w:color w:val="00000A"/>
          <w:sz w:val="20"/>
          <w:szCs w:val="20"/>
        </w:rPr>
      </w:pPr>
    </w:p>
    <w:p w:rsidR="00864A68" w:rsidRPr="00E81739" w:rsidRDefault="00864A68" w:rsidP="00864A68">
      <w:pPr>
        <w:numPr>
          <w:ilvl w:val="0"/>
          <w:numId w:val="16"/>
        </w:numPr>
        <w:suppressAutoHyphens/>
        <w:spacing w:after="0" w:line="240" w:lineRule="auto"/>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Dokumenti iz kojih je razvidno ispunjavanje odredbi iz točke 2.2.1, odnosno 2.2.2 za prijavitelja i sve partnere ovisno o vrsti pravne osobe:</w:t>
      </w:r>
    </w:p>
    <w:p w:rsidR="00864A68" w:rsidRPr="00E81739" w:rsidRDefault="00864A68" w:rsidP="00864A68">
      <w:pPr>
        <w:suppressAutoHyphens/>
        <w:spacing w:after="0" w:line="240" w:lineRule="auto"/>
        <w:jc w:val="both"/>
        <w:rPr>
          <w:rFonts w:ascii="Calibri" w:eastAsia="Droid Sans Fallback" w:hAnsi="Calibri" w:cs="Times New Roman"/>
          <w:color w:val="00000A"/>
          <w:sz w:val="24"/>
        </w:rPr>
      </w:pPr>
    </w:p>
    <w:p w:rsidR="00864A68" w:rsidRPr="00E81739" w:rsidRDefault="00864A68" w:rsidP="00864A68">
      <w:pPr>
        <w:suppressAutoHyphens/>
        <w:spacing w:after="0" w:line="240" w:lineRule="auto"/>
        <w:ind w:left="709"/>
        <w:contextualSpacing/>
        <w:jc w:val="both"/>
        <w:rPr>
          <w:rFonts w:ascii="Calibri" w:eastAsia="Droid Sans Fallback" w:hAnsi="Calibri" w:cs="Times New Roman"/>
          <w:color w:val="00000A"/>
          <w:sz w:val="24"/>
        </w:rPr>
      </w:pPr>
      <w:r w:rsidRPr="00E81739">
        <w:rPr>
          <w:rFonts w:ascii="Calibri" w:eastAsia="Droid Sans Fallback" w:hAnsi="Calibri" w:cs="Times New Roman"/>
          <w:color w:val="00000A"/>
          <w:sz w:val="24"/>
        </w:rPr>
        <w:t>Provjeru u odgovarajući registar PT2 će izvršiti uvidom u elektroničku bazu podataka i to u:</w:t>
      </w:r>
    </w:p>
    <w:p w:rsidR="001847D3" w:rsidRDefault="00864A68" w:rsidP="001847D3">
      <w:pPr>
        <w:numPr>
          <w:ilvl w:val="0"/>
          <w:numId w:val="14"/>
        </w:numPr>
        <w:suppressAutoHyphens/>
        <w:spacing w:after="0" w:line="240" w:lineRule="auto"/>
        <w:contextualSpacing/>
        <w:jc w:val="both"/>
        <w:rPr>
          <w:rFonts w:ascii="Calibri" w:eastAsia="Droid Sans Fallback" w:hAnsi="Calibri" w:cs="Times New Roman"/>
          <w:color w:val="00000A"/>
          <w:sz w:val="24"/>
        </w:rPr>
      </w:pPr>
      <w:r w:rsidRPr="006C5201">
        <w:rPr>
          <w:rFonts w:ascii="Calibri" w:eastAsia="Droid Sans Fallback" w:hAnsi="Calibri" w:cs="Times New Roman"/>
          <w:color w:val="00000A"/>
          <w:sz w:val="24"/>
        </w:rPr>
        <w:t>Registar udruga za sve udruge neovisno o ulozi u projektnom prijedlogu;</w:t>
      </w:r>
    </w:p>
    <w:p w:rsidR="006C5201" w:rsidRPr="006C5201" w:rsidRDefault="006C5201" w:rsidP="006C5201">
      <w:pPr>
        <w:suppressAutoHyphens/>
        <w:spacing w:after="0" w:line="240" w:lineRule="auto"/>
        <w:contextualSpacing/>
        <w:jc w:val="both"/>
        <w:rPr>
          <w:rFonts w:ascii="Calibri" w:eastAsia="Droid Sans Fallback" w:hAnsi="Calibri" w:cs="Times New Roman"/>
          <w:color w:val="00000A"/>
          <w:sz w:val="24"/>
        </w:rPr>
      </w:pPr>
      <w:r w:rsidRPr="006C5201">
        <w:rPr>
          <w:rFonts w:ascii="Calibri" w:eastAsia="Droid Sans Fallback" w:hAnsi="Calibri" w:cs="Times New Roman"/>
          <w:color w:val="00000A"/>
          <w:sz w:val="24"/>
        </w:rPr>
        <w:t>(…)</w:t>
      </w:r>
    </w:p>
    <w:p w:rsidR="00864A68" w:rsidRPr="00E81739" w:rsidRDefault="002F02DD" w:rsidP="00864A68">
      <w:pPr>
        <w:pStyle w:val="Odlomakpopisa"/>
        <w:numPr>
          <w:ilvl w:val="0"/>
          <w:numId w:val="3"/>
        </w:numPr>
        <w:rPr>
          <w:b/>
          <w:sz w:val="24"/>
        </w:rPr>
      </w:pPr>
      <w:r w:rsidRPr="00E81739">
        <w:rPr>
          <w:b/>
          <w:sz w:val="24"/>
        </w:rPr>
        <w:t xml:space="preserve">Točka </w:t>
      </w:r>
      <w:bookmarkStart w:id="7" w:name="_Toc486575824"/>
      <w:r w:rsidR="00864A68" w:rsidRPr="00E81739">
        <w:rPr>
          <w:b/>
          <w:sz w:val="24"/>
        </w:rPr>
        <w:t>6.2 Procjena kvalitete</w:t>
      </w:r>
      <w:bookmarkEnd w:id="7"/>
    </w:p>
    <w:p w:rsidR="002F02DD" w:rsidRPr="00E81739" w:rsidRDefault="00864A68" w:rsidP="00864A68">
      <w:pPr>
        <w:jc w:val="both"/>
        <w:rPr>
          <w:sz w:val="24"/>
        </w:rPr>
      </w:pPr>
      <w:r w:rsidRPr="00E81739">
        <w:rPr>
          <w:sz w:val="24"/>
        </w:rPr>
        <w:t>(…)</w:t>
      </w:r>
    </w:p>
    <w:p w:rsidR="00864A68" w:rsidRPr="00E81739" w:rsidRDefault="00864A68" w:rsidP="00864A68">
      <w:pPr>
        <w:spacing w:after="0" w:line="240" w:lineRule="auto"/>
        <w:jc w:val="both"/>
        <w:rPr>
          <w:b/>
          <w:sz w:val="24"/>
          <w:szCs w:val="24"/>
          <w:u w:val="single"/>
        </w:rPr>
      </w:pPr>
      <w:r w:rsidRPr="00E81739">
        <w:rPr>
          <w:b/>
          <w:sz w:val="24"/>
          <w:szCs w:val="24"/>
          <w:u w:val="single"/>
        </w:rPr>
        <w:t>Ocjenjivanje kvalitete</w:t>
      </w:r>
    </w:p>
    <w:p w:rsidR="00864A68" w:rsidRPr="00E81739" w:rsidRDefault="00864A68" w:rsidP="00864A68">
      <w:pPr>
        <w:jc w:val="both"/>
        <w:rPr>
          <w:sz w:val="24"/>
        </w:rPr>
      </w:pPr>
      <w:r w:rsidRPr="00E81739">
        <w:rPr>
          <w:sz w:val="24"/>
        </w:rPr>
        <w:t>(…)</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733"/>
        <w:gridCol w:w="1281"/>
        <w:gridCol w:w="1427"/>
        <w:gridCol w:w="2335"/>
      </w:tblGrid>
      <w:tr w:rsidR="00CD33E1" w:rsidRPr="00E81739" w:rsidTr="00CD33E1">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lastRenderedPageBreak/>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6047"/>
              </w:tabs>
              <w:suppressAutoHyphens/>
              <w:spacing w:after="0" w:line="240" w:lineRule="auto"/>
              <w:jc w:val="both"/>
              <w:outlineLvl w:val="1"/>
              <w:rPr>
                <w:rFonts w:ascii="Calibri" w:eastAsia="Cambria" w:hAnsi="Calibri" w:cs="Lucida Sans Unicode"/>
                <w:b/>
                <w:bCs/>
                <w:iCs/>
                <w:color w:val="00000A"/>
                <w:sz w:val="24"/>
                <w:szCs w:val="24"/>
                <w:lang w:eastAsia="hr-HR"/>
              </w:rPr>
            </w:pPr>
            <w:bookmarkStart w:id="8" w:name="__RefHeading__2623_2074077953"/>
            <w:bookmarkEnd w:id="8"/>
            <w:r w:rsidRPr="00E81739">
              <w:rPr>
                <w:rFonts w:ascii="Calibri" w:eastAsia="Droid Sans Fallback" w:hAnsi="Calibri" w:cs="Lucida Sans Unicode"/>
                <w:b/>
                <w:color w:val="00000A"/>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r w:rsidRPr="00E81739">
              <w:rPr>
                <w:rFonts w:ascii="Calibri" w:eastAsia="Times New Roman" w:hAnsi="Calibri" w:cs="Lucida Sans Unicode"/>
                <w:b/>
                <w:color w:val="00000A"/>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bookmarkStart w:id="9" w:name="__RefHeading__2625_2074077953"/>
            <w:bookmarkEnd w:id="9"/>
            <w:r w:rsidRPr="00E81739">
              <w:rPr>
                <w:rFonts w:ascii="Calibri" w:eastAsia="Times New Roman" w:hAnsi="Calibri" w:cs="Lucida Sans Unicode"/>
                <w:b/>
                <w:color w:val="00000A"/>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bookmarkStart w:id="10" w:name="__RefHeading__2627_2074077953"/>
            <w:bookmarkEnd w:id="10"/>
            <w:r w:rsidRPr="00E81739">
              <w:rPr>
                <w:rFonts w:ascii="Calibri" w:eastAsia="Times New Roman" w:hAnsi="Calibri" w:cs="Lucida Sans Unicode"/>
                <w:b/>
                <w:color w:val="00000A"/>
                <w:sz w:val="24"/>
                <w:szCs w:val="24"/>
                <w:lang w:eastAsia="hr-HR"/>
              </w:rPr>
              <w:t>Izvor za provjeru</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D9D9D9"/>
          </w:tcPr>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4"/>
                <w:szCs w:val="24"/>
                <w:lang w:eastAsia="hr-HR"/>
              </w:rPr>
            </w:pPr>
            <w:r w:rsidRPr="00E81739">
              <w:rPr>
                <w:rFonts w:ascii="Calibri" w:eastAsia="Cambria" w:hAnsi="Calibri" w:cs="Lucida Sans Unicode"/>
                <w:b/>
                <w:bCs/>
                <w:iCs/>
                <w:color w:val="00000A"/>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4"/>
                <w:szCs w:val="24"/>
                <w:lang w:eastAsia="hr-HR"/>
              </w:rPr>
            </w:pP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1.</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r w:rsidRPr="00E81739">
              <w:rPr>
                <w:rFonts w:ascii="Calibri" w:eastAsia="Cambria" w:hAnsi="Calibri" w:cs="Lucida Sans Unicode"/>
                <w:b/>
                <w:bCs/>
                <w:iCs/>
                <w:color w:val="00000A"/>
                <w:sz w:val="24"/>
                <w:szCs w:val="24"/>
                <w:lang w:eastAsia="hr-HR"/>
              </w:rPr>
              <w:t>Jesu li ciljevi, očekivani rezultati i pokazatelji projektnog prijedloga u skladu s ciljevima, rezultatima i pokazateljima operacije kako je to zahtijevano ovim Uputama za prijavitelje</w:t>
            </w:r>
            <w:r w:rsidRPr="00E81739">
              <w:rPr>
                <w:rFonts w:ascii="Calibri" w:eastAsia="Cambria" w:hAnsi="Calibri" w:cs="Lucida Sans Unicode"/>
                <w:bCs/>
                <w:iCs/>
                <w:color w:val="00000A"/>
                <w:sz w:val="24"/>
                <w:szCs w:val="24"/>
                <w:lang w:eastAsia="hr-HR"/>
              </w:rPr>
              <w:t>?</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Obrazloženje ocjene - bodovna skala: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5 – u potpunosti</w:t>
            </w:r>
          </w:p>
          <w:p w:rsidR="00CD33E1" w:rsidRPr="00E81739" w:rsidRDefault="00CD33E1" w:rsidP="00CD33E1">
            <w:pPr>
              <w:suppressAutoHyphens/>
              <w:spacing w:after="0" w:line="240" w:lineRule="auto"/>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4 – usklađeni su, ali postoje manje nejasnoće</w:t>
            </w:r>
          </w:p>
          <w:p w:rsidR="00CD33E1" w:rsidRPr="00E81739" w:rsidRDefault="00CD33E1" w:rsidP="00CD33E1">
            <w:pPr>
              <w:suppressAutoHyphens/>
              <w:spacing w:after="0" w:line="240" w:lineRule="auto"/>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3 – djelomično </w:t>
            </w:r>
          </w:p>
          <w:p w:rsidR="00CD33E1" w:rsidRPr="00E81739" w:rsidRDefault="00CD33E1" w:rsidP="00CD33E1">
            <w:pPr>
              <w:tabs>
                <w:tab w:val="left" w:pos="0"/>
              </w:tabs>
              <w:suppressAutoHyphens/>
              <w:spacing w:after="0" w:line="240" w:lineRule="auto"/>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2 – postoje velike nejasnoće</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r w:rsidRPr="00E81739">
              <w:rPr>
                <w:rFonts w:ascii="Calibri" w:eastAsia="Cambria" w:hAnsi="Calibri" w:cs="Lucida Sans Unicode"/>
                <w:bCs/>
                <w:iCs/>
                <w:color w:val="00000A"/>
                <w:sz w:val="20"/>
                <w:szCs w:val="20"/>
                <w:lang w:eastAsia="hr-HR"/>
              </w:rPr>
              <w:t>1 – slabo ili uopće nisu</w:t>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suppressAutoHyphens/>
              <w:spacing w:after="0" w:line="240" w:lineRule="auto"/>
              <w:rPr>
                <w:rFonts w:ascii="Calibri" w:eastAsia="Droid Sans Fallback" w:hAnsi="Calibri" w:cs="Calibri"/>
                <w:color w:val="000000"/>
              </w:rPr>
            </w:pPr>
            <w:r w:rsidRPr="00E81739">
              <w:rPr>
                <w:rFonts w:ascii="Calibri" w:eastAsia="Droid Sans Fallback" w:hAnsi="Calibri" w:cs="Calibri"/>
                <w:i/>
                <w:iCs/>
                <w:color w:val="000000"/>
              </w:rPr>
              <w:t xml:space="preserve">Prijavni obrazac A - Ciljevi projekta s pokazateljima/Elementi projekta i proračun, Kratki opis projekta-Svrha i opravdanost projekta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 xml:space="preserve">2.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
                <w:bCs/>
                <w:iCs/>
                <w:color w:val="00000A"/>
                <w:sz w:val="24"/>
                <w:szCs w:val="24"/>
                <w:lang w:eastAsia="hr-HR"/>
              </w:rPr>
              <w:t xml:space="preserve">Je li je projektni prijedlog izrađen u skladu s nacionalnim i EU odredbama i propisima i doprinosi strateškim dokumentima na nacionalnoj i EU razini navedenim u točki 1.2 ovih Uputa za prijavitelje?  </w:t>
            </w:r>
            <w:r w:rsidRPr="00E81739">
              <w:rPr>
                <w:rFonts w:ascii="Calibri" w:eastAsia="Cambria" w:hAnsi="Calibri" w:cs="Lucida Sans Unicode"/>
                <w:bCs/>
                <w:iCs/>
                <w:color w:val="00000A"/>
                <w:sz w:val="20"/>
                <w:szCs w:val="20"/>
                <w:lang w:eastAsia="hr-HR"/>
              </w:rPr>
              <w:t xml:space="preserve">Obrazloženje ocjene - bodovna skala: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5 – u potpunosti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4 – usklađen je, ali postoje manje nejasnoće</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3  –  djelomično</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2 –nije jasno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 Kratki opis projekta-Svrha i opravdanost projekta</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3.</w:t>
            </w:r>
          </w:p>
          <w:p w:rsidR="00CD33E1" w:rsidRPr="00E81739" w:rsidRDefault="00CD33E1" w:rsidP="00CD33E1">
            <w:pPr>
              <w:tabs>
                <w:tab w:val="left" w:pos="0"/>
              </w:tabs>
              <w:suppressAutoHyphens/>
              <w:spacing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Jesu li aktivnosti navedene u projektnoj prijedlogu relevantne u odnosu na ciljane skupine (da li će njihovo ostvarenje doprinijeti zadovoljenju njihovih potreba/ rješavanju njihovih problema)?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 - bodovna skala:</w:t>
            </w:r>
          </w:p>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0"/>
                <w:szCs w:val="20"/>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su relevantne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relevantne su, ali postoje manje nejasnoće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3 – djelomično su relevantne i nisu </w:t>
            </w:r>
            <w:r w:rsidRPr="00E81739">
              <w:rPr>
                <w:rFonts w:ascii="Calibri" w:eastAsia="Times New Roman" w:hAnsi="Calibri" w:cs="Times New Roman"/>
                <w:color w:val="00000A"/>
                <w:sz w:val="20"/>
                <w:szCs w:val="20"/>
                <w:lang w:eastAsia="hr-HR"/>
              </w:rPr>
              <w:lastRenderedPageBreak/>
              <w:t>dovoljno jasne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 postoje velike nejasnoće</w:t>
            </w:r>
          </w:p>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 Kratki opis projekta-Svrha i opravdanost projekta; Obrazloženje projekta-Ciljevi projekta s pokazateljima; Elementi projekta i proračun.</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lastRenderedPageBreak/>
              <w:t>4.</w:t>
            </w:r>
          </w:p>
          <w:p w:rsidR="00CD33E1" w:rsidRPr="00E81739" w:rsidRDefault="00CD33E1" w:rsidP="00CD33E1">
            <w:pPr>
              <w:suppressAutoHyphens/>
              <w:spacing w:after="0" w:line="240" w:lineRule="auto"/>
              <w:jc w:val="both"/>
              <w:rPr>
                <w:rFonts w:ascii="Calibri" w:eastAsia="Droid Sans Fallback" w:hAnsi="Calibri" w:cs="Calibri"/>
                <w:b/>
                <w:color w:val="000000"/>
                <w:sz w:val="24"/>
                <w:szCs w:val="24"/>
              </w:rPr>
            </w:pPr>
            <w:r w:rsidRPr="00E81739">
              <w:rPr>
                <w:rFonts w:ascii="Calibri" w:eastAsia="Droid Sans Fallback" w:hAnsi="Calibri" w:cs="Calibri"/>
                <w:b/>
                <w:color w:val="000000"/>
                <w:sz w:val="24"/>
                <w:szCs w:val="24"/>
              </w:rPr>
              <w:t xml:space="preserve">Prikazuje li projektni prijedlog analizu stanja na nacionalnoj/regionalnoj/lokalnoj razini, kao i doprinosi rješavanju postojećih problema i potreba. </w:t>
            </w:r>
          </w:p>
          <w:p w:rsidR="00CD33E1" w:rsidRPr="00E81739" w:rsidRDefault="00CD33E1" w:rsidP="00CD33E1">
            <w:pPr>
              <w:suppressAutoHyphens/>
              <w:spacing w:after="0" w:line="240" w:lineRule="auto"/>
              <w:jc w:val="both"/>
              <w:rPr>
                <w:rFonts w:ascii="Calibri" w:eastAsia="Droid Sans Fallback" w:hAnsi="Calibri" w:cs="Calibri"/>
                <w:color w:val="000000"/>
                <w:sz w:val="23"/>
                <w:szCs w:val="23"/>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 - bodovna skala: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doprinosi rješavanju postojećih problema i potreba na </w:t>
            </w:r>
            <w:r w:rsidRPr="00E81739">
              <w:rPr>
                <w:rFonts w:ascii="Calibri" w:eastAsia="Droid Sans Fallback" w:hAnsi="Calibri" w:cs="Times New Roman"/>
                <w:color w:val="00000A"/>
                <w:sz w:val="20"/>
                <w:szCs w:val="20"/>
              </w:rPr>
              <w:t>nacionalnoj/regionalnoj/lokalnoj razini</w:t>
            </w:r>
            <w:r w:rsidRPr="00E81739">
              <w:rPr>
                <w:rFonts w:ascii="Calibri" w:eastAsia="Times New Roman" w:hAnsi="Calibri" w:cs="Times New Roman"/>
                <w:color w:val="00000A"/>
                <w:sz w:val="20"/>
                <w:szCs w:val="20"/>
                <w:lang w:eastAsia="hr-HR"/>
              </w:rPr>
              <w:t xml:space="preserve">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u potpunosti doprinosi, ali ne sadrži jednu od mogućih razina (</w:t>
            </w:r>
            <w:r w:rsidRPr="00E81739">
              <w:rPr>
                <w:rFonts w:ascii="Calibri" w:eastAsia="Droid Sans Fallback" w:hAnsi="Calibri" w:cs="Times New Roman"/>
                <w:color w:val="00000A"/>
                <w:sz w:val="20"/>
                <w:szCs w:val="20"/>
              </w:rPr>
              <w:t>nacionalna/regionalna/lokalna)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djelomično doprinosi i ne sadrži dvije od mogućih razina (</w:t>
            </w:r>
            <w:r w:rsidRPr="00E81739">
              <w:rPr>
                <w:rFonts w:ascii="Calibri" w:eastAsia="Droid Sans Fallback" w:hAnsi="Calibri" w:cs="Times New Roman"/>
                <w:color w:val="00000A"/>
                <w:sz w:val="20"/>
                <w:szCs w:val="20"/>
              </w:rPr>
              <w:t>nacionalna/regionalna/lokalna)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 postoje velike nejasnoće doprinosu rješavanju postojećih problema i potreba</w:t>
            </w:r>
          </w:p>
          <w:p w:rsidR="00CD33E1" w:rsidRPr="00E81739" w:rsidRDefault="00CD33E1" w:rsidP="00CD33E1">
            <w:pPr>
              <w:tabs>
                <w:tab w:val="left" w:pos="0"/>
              </w:tabs>
              <w:suppressAutoHyphens/>
              <w:spacing w:after="0" w:line="240" w:lineRule="auto"/>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i/>
                <w:color w:val="00000A"/>
                <w:sz w:val="20"/>
                <w:szCs w:val="20"/>
                <w:lang w:eastAsia="hr-HR"/>
              </w:rPr>
            </w:pPr>
            <w:r w:rsidRPr="00E81739">
              <w:rPr>
                <w:rFonts w:ascii="Calibri" w:eastAsia="Times New Roman" w:hAnsi="Calibri" w:cs="Times New Roman"/>
                <w:i/>
                <w:color w:val="00000A"/>
                <w:sz w:val="20"/>
                <w:szCs w:val="20"/>
                <w:lang w:eastAsia="hr-HR"/>
              </w:rPr>
              <w:t>Prijavni obrazac A – Kratki opis projekta- Svrha i opravdanost projekta, Kratki opis na koji će način održivost rezultata projekta biti zajamčena nakon završetka projekta, ; Obrazloženje projekta-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Ciljevi projekta s pokazateljima</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5.</w:t>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Raspolažu li prijavitelj i partneri operativnim, tehničkim i financijskim kapacitetima potrebnim za provedbu aktivnosti projektnog prijedloga?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 - bodovna skala: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raspolažu, ali postoje manje nejasnoće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djelomično</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postoje velike nejasnoće</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highlight w:val="lightGray"/>
                <w:lang w:eastAsia="hr-HR"/>
              </w:rPr>
            </w:pPr>
            <w:r w:rsidRPr="00E81739">
              <w:rPr>
                <w:rFonts w:ascii="Calibri" w:eastAsia="Times New Roman" w:hAnsi="Calibri" w:cs="Times New Roman"/>
                <w:color w:val="00000A"/>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jc w:val="both"/>
              <w:outlineLvl w:val="1"/>
              <w:rPr>
                <w:rFonts w:ascii="Calibri" w:eastAsia="Times New Roman" w:hAnsi="Calibri" w:cs="Times New Roman"/>
                <w:i/>
                <w:color w:val="00000A"/>
                <w:sz w:val="20"/>
                <w:szCs w:val="20"/>
                <w:lang w:eastAsia="hr-HR"/>
              </w:rPr>
            </w:pPr>
            <w:r w:rsidRPr="00E81739">
              <w:rPr>
                <w:rFonts w:ascii="Calibri" w:eastAsia="Times New Roman" w:hAnsi="Calibri" w:cs="Times New Roman"/>
                <w:i/>
                <w:color w:val="00000A"/>
                <w:sz w:val="20"/>
                <w:szCs w:val="20"/>
                <w:lang w:eastAsia="hr-HR"/>
              </w:rPr>
              <w:t>Prijavni obrazac A- Kratki opis projekta-Informacija o provedbenim kapacitetima prijavitelja i odabiru partnera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suppressAutoHyphens/>
              <w:spacing w:after="0" w:line="240" w:lineRule="auto"/>
              <w:jc w:val="both"/>
              <w:rPr>
                <w:rFonts w:ascii="Calibri" w:eastAsia="Droid Sans Fallback" w:hAnsi="Calibri" w:cs="Calibri"/>
                <w:b/>
                <w:color w:val="000000"/>
                <w:sz w:val="23"/>
                <w:szCs w:val="23"/>
              </w:rPr>
            </w:pPr>
            <w:r w:rsidRPr="00E81739">
              <w:rPr>
                <w:rFonts w:ascii="Calibri" w:eastAsia="Droid Sans Fallback" w:hAnsi="Calibri" w:cs="Calibri"/>
                <w:b/>
                <w:color w:val="000000"/>
                <w:sz w:val="23"/>
                <w:szCs w:val="23"/>
              </w:rPr>
              <w:t>6.</w:t>
            </w:r>
          </w:p>
          <w:p w:rsidR="00CD33E1" w:rsidRPr="00E81739" w:rsidRDefault="00CD33E1" w:rsidP="00CD33E1">
            <w:pPr>
              <w:suppressAutoHyphens/>
              <w:spacing w:after="0" w:line="240" w:lineRule="auto"/>
              <w:rPr>
                <w:rFonts w:ascii="Calibri" w:eastAsia="Droid Sans Fallback" w:hAnsi="Calibri" w:cs="Calibri"/>
                <w:b/>
                <w:color w:val="000000"/>
                <w:sz w:val="24"/>
                <w:szCs w:val="24"/>
              </w:rPr>
            </w:pPr>
            <w:r w:rsidRPr="00E81739">
              <w:rPr>
                <w:rFonts w:ascii="Calibri" w:eastAsia="Droid Sans Fallback" w:hAnsi="Calibri" w:cs="Calibri"/>
                <w:b/>
                <w:color w:val="000000"/>
                <w:sz w:val="24"/>
                <w:szCs w:val="24"/>
              </w:rPr>
              <w:t xml:space="preserve">Održivost rezultata projekta/operacije nakon njegovog završetka i mogućnost multiplikacije rezultata njegovih aktivnosti na relevantna područja na lokalnoj, regionalnoj i nacionalnoj razini. </w:t>
            </w:r>
          </w:p>
          <w:p w:rsidR="00CD33E1" w:rsidRPr="00E81739" w:rsidRDefault="00CD33E1" w:rsidP="00CD33E1">
            <w:pPr>
              <w:suppressAutoHyphens/>
              <w:spacing w:after="0" w:line="240" w:lineRule="auto"/>
              <w:rPr>
                <w:rFonts w:ascii="Calibri" w:eastAsia="Droid Sans Fallback" w:hAnsi="Calibri" w:cs="Calibri"/>
                <w:b/>
                <w:color w:val="000000"/>
                <w:sz w:val="24"/>
                <w:szCs w:val="24"/>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doprinosi održivosti rezultata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doprinosi održivosti rezultata, ali nije dovoljno kvalitetno vidljivo u Projektnom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djelomično doprinosi održivosti rezultata i nije dovoljno kvalitetno vidljivo u Projektnoj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2 –   postoje velike nejasnoće </w:t>
            </w:r>
          </w:p>
          <w:p w:rsidR="00CD33E1" w:rsidRPr="00E81739" w:rsidRDefault="00CD33E1" w:rsidP="00CD33E1">
            <w:pPr>
              <w:tabs>
                <w:tab w:val="left" w:pos="0"/>
              </w:tabs>
              <w:suppressAutoHyphens/>
              <w:spacing w:after="0" w:line="240" w:lineRule="auto"/>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 Kratki opis projekta-Kratki opis na koji će način održivost rezultata projekta biti zajamčena nakon završetka projekta</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lastRenderedPageBreak/>
              <w:t>7.</w:t>
            </w:r>
          </w:p>
          <w:p w:rsidR="00CD33E1" w:rsidRPr="00E81739" w:rsidRDefault="00CD33E1" w:rsidP="00CD33E1">
            <w:pPr>
              <w:suppressAutoHyphens/>
              <w:spacing w:after="0" w:line="240" w:lineRule="auto"/>
              <w:jc w:val="both"/>
              <w:rPr>
                <w:rFonts w:ascii="Calibri" w:eastAsia="Droid Sans Fallback" w:hAnsi="Calibri" w:cs="Calibri"/>
                <w:b/>
                <w:color w:val="000000"/>
                <w:sz w:val="24"/>
                <w:szCs w:val="24"/>
              </w:rPr>
            </w:pPr>
            <w:r w:rsidRPr="00E81739">
              <w:rPr>
                <w:rFonts w:ascii="Calibri" w:eastAsia="Droid Sans Fallback" w:hAnsi="Calibri" w:cs="Calibri"/>
                <w:b/>
                <w:color w:val="000000"/>
                <w:sz w:val="24"/>
                <w:szCs w:val="24"/>
              </w:rPr>
              <w:t xml:space="preserve">Doprinos postizanju horizontalnih ciljeva OPULJP-a odnosno ciljeva u vezi održivog razvoja, ravnopravnosti spolova, borbe protiv diskriminacije.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5 - projekt doprinosi svim horizontalnim temama i doprinos odabranim temama je obrazložen</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projekt doprinosi dvjema horizontalnim temama i doprinos odabranim temama je obrazložen</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obrazložen je doprinos za jednu odabranu horizontalnu temu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 označeno je da projekt doprinosi horizontalnim temama, ali taj doprinos nije obrazložen</w:t>
            </w:r>
          </w:p>
          <w:p w:rsidR="00CD33E1" w:rsidRPr="00E81739" w:rsidRDefault="00CD33E1" w:rsidP="00CD33E1">
            <w:pPr>
              <w:suppressAutoHyphens/>
              <w:spacing w:after="0" w:line="240" w:lineRule="auto"/>
              <w:jc w:val="both"/>
              <w:rPr>
                <w:rFonts w:ascii="Calibri" w:eastAsia="Droid Sans Fallback" w:hAnsi="Calibri" w:cs="Calibri"/>
                <w:color w:val="000000"/>
                <w:sz w:val="20"/>
                <w:szCs w:val="20"/>
              </w:rPr>
            </w:pPr>
            <w:r w:rsidRPr="00E81739">
              <w:rPr>
                <w:rFonts w:ascii="Calibri" w:eastAsia="Times New Roman" w:hAnsi="Calibri" w:cs="Calibri"/>
                <w:color w:val="000000"/>
                <w:sz w:val="20"/>
                <w:szCs w:val="20"/>
                <w:lang w:eastAsia="hr-HR"/>
              </w:rPr>
              <w:t xml:space="preserve">1 – uopće ne doprinosi </w:t>
            </w:r>
            <w:r w:rsidRPr="00E81739">
              <w:rPr>
                <w:rFonts w:ascii="Calibri" w:eastAsia="Droid Sans Fallback" w:hAnsi="Calibri" w:cs="Calibri"/>
                <w:color w:val="000000"/>
                <w:sz w:val="20"/>
                <w:szCs w:val="20"/>
              </w:rPr>
              <w:t xml:space="preserve">postizanju horizontalnih ciljeva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–Horizontalne teme</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 w:val="center" w:pos="165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8.</w:t>
            </w:r>
            <w:r w:rsidRPr="00E81739">
              <w:rPr>
                <w:rFonts w:ascii="Calibri" w:eastAsia="Cambria" w:hAnsi="Calibri" w:cs="Lucida Sans Unicode"/>
                <w:b/>
                <w:bCs/>
                <w:iCs/>
                <w:color w:val="00000A"/>
                <w:sz w:val="24"/>
                <w:szCs w:val="24"/>
                <w:lang w:eastAsia="hr-HR"/>
              </w:rPr>
              <w:tab/>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Je li u projektnom prijedlogu  proračun kvalitetno povezan s projektnim elementima?</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w:t>
            </w:r>
            <w:r w:rsidRPr="00E81739">
              <w:rPr>
                <w:rFonts w:ascii="Calibri" w:eastAsia="Cambria" w:hAnsi="Calibri" w:cs="Lucida Sans Unicode"/>
                <w:bCs/>
                <w:iCs/>
                <w:color w:val="00000A"/>
                <w:sz w:val="20"/>
                <w:szCs w:val="20"/>
                <w:lang w:eastAsia="hr-HR"/>
              </w:rPr>
              <w:t>kvalitetno povezan s projektnim elementima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4 – </w:t>
            </w:r>
            <w:r w:rsidRPr="00E81739">
              <w:rPr>
                <w:rFonts w:ascii="Calibri" w:eastAsia="Cambria" w:hAnsi="Calibri" w:cs="Lucida Sans Unicode"/>
                <w:bCs/>
                <w:iCs/>
                <w:color w:val="00000A"/>
                <w:sz w:val="20"/>
                <w:szCs w:val="20"/>
                <w:lang w:eastAsia="hr-HR"/>
              </w:rPr>
              <w:t>povezan je s projektnim elementima</w:t>
            </w:r>
            <w:r w:rsidRPr="00E81739">
              <w:rPr>
                <w:rFonts w:ascii="Calibri" w:eastAsia="Times New Roman" w:hAnsi="Calibri" w:cs="Times New Roman"/>
                <w:color w:val="00000A"/>
                <w:sz w:val="20"/>
                <w:szCs w:val="20"/>
                <w:lang w:eastAsia="hr-HR"/>
              </w:rPr>
              <w:t>, ali nije dovoljno kvalitetno vidljivo u Projektnoj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3 – djelomično je </w:t>
            </w:r>
            <w:r w:rsidRPr="00E81739">
              <w:rPr>
                <w:rFonts w:ascii="Calibri" w:eastAsia="Cambria" w:hAnsi="Calibri" w:cs="Lucida Sans Unicode"/>
                <w:bCs/>
                <w:iCs/>
                <w:color w:val="00000A"/>
                <w:sz w:val="20"/>
                <w:szCs w:val="20"/>
                <w:lang w:eastAsia="hr-HR"/>
              </w:rPr>
              <w:t>povezan s projektnim elementima</w:t>
            </w:r>
            <w:r w:rsidRPr="00E81739">
              <w:rPr>
                <w:rFonts w:ascii="Calibri" w:eastAsia="Times New Roman" w:hAnsi="Calibri" w:cs="Times New Roman"/>
                <w:color w:val="00000A"/>
                <w:sz w:val="20"/>
                <w:szCs w:val="20"/>
                <w:lang w:eastAsia="hr-HR"/>
              </w:rPr>
              <w:t xml:space="preserve"> i nije dovoljno kvalitetno vidljivo u Projektnom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2 –   postoje velike nejasnoće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highlight w:val="lightGray"/>
                <w:lang w:eastAsia="hr-HR"/>
              </w:rPr>
            </w:pPr>
            <w:r w:rsidRPr="00E81739">
              <w:rPr>
                <w:rFonts w:ascii="Calibri" w:eastAsia="Times New Roman" w:hAnsi="Calibri" w:cs="Times New Roman"/>
                <w:color w:val="00000A"/>
                <w:sz w:val="20"/>
                <w:szCs w:val="20"/>
                <w:lang w:eastAsia="hr-HR"/>
              </w:rPr>
              <w:lastRenderedPageBreak/>
              <w:t xml:space="preserve">1 – uopće nije </w:t>
            </w:r>
            <w:r w:rsidRPr="00E81739">
              <w:rPr>
                <w:rFonts w:ascii="Calibri" w:eastAsia="Cambria" w:hAnsi="Calibri" w:cs="Lucida Sans Unicode"/>
                <w:bCs/>
                <w:iCs/>
                <w:color w:val="00000A"/>
                <w:sz w:val="20"/>
                <w:szCs w:val="20"/>
                <w:lang w:eastAsia="hr-HR"/>
              </w:rPr>
              <w:t>povezan s projektnim elementima</w:t>
            </w:r>
            <w:r w:rsidRPr="00E81739">
              <w:rPr>
                <w:rFonts w:ascii="Calibri" w:eastAsia="Cambria" w:hAnsi="Calibri" w:cs="Lucida Sans Unicode"/>
                <w:bCs/>
                <w:iCs/>
                <w:color w:val="00000A"/>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Elementi projekta i proračun</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highlight w:val="lightGray"/>
                <w:lang w:eastAsia="hr-HR"/>
              </w:rPr>
            </w:pPr>
            <w:r w:rsidRPr="00E81739">
              <w:rPr>
                <w:rFonts w:ascii="Calibri" w:eastAsia="Cambria" w:hAnsi="Calibri" w:cs="Lucida Sans Unicode"/>
                <w:b/>
                <w:bCs/>
                <w:iCs/>
                <w:color w:val="00000A"/>
                <w:sz w:val="24"/>
                <w:szCs w:val="24"/>
                <w:lang w:eastAsia="hr-HR"/>
              </w:rPr>
              <w:lastRenderedPageBreak/>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b/>
                <w:color w:val="00000A"/>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b/>
                <w:color w:val="00000A"/>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b/>
                <w:color w:val="00000A"/>
                <w:sz w:val="24"/>
                <w:szCs w:val="24"/>
                <w:lang w:eastAsia="hr-HR"/>
              </w:rPr>
            </w:pPr>
            <w:r w:rsidRPr="00E81739">
              <w:rPr>
                <w:rFonts w:ascii="Calibri" w:eastAsia="Times New Roman" w:hAnsi="Calibri" w:cs="Times New Roman"/>
                <w:b/>
                <w:color w:val="00000A"/>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p>
        </w:tc>
      </w:tr>
    </w:tbl>
    <w:p w:rsidR="00864A68" w:rsidRPr="00E81739" w:rsidRDefault="00864A68" w:rsidP="00864A68">
      <w:pPr>
        <w:jc w:val="both"/>
        <w:rPr>
          <w:sz w:val="24"/>
        </w:rPr>
      </w:pPr>
    </w:p>
    <w:p w:rsidR="00CD33E1" w:rsidRPr="00E81739" w:rsidRDefault="00CD33E1" w:rsidP="00864A68">
      <w:pPr>
        <w:jc w:val="both"/>
        <w:rPr>
          <w:sz w:val="24"/>
        </w:rPr>
      </w:pPr>
      <w:r w:rsidRPr="00E81739">
        <w:rPr>
          <w:sz w:val="24"/>
        </w:rPr>
        <w:t>(…)</w:t>
      </w:r>
    </w:p>
    <w:p w:rsidR="00CD33E1" w:rsidRPr="00E81739" w:rsidRDefault="00CD33E1" w:rsidP="00CD33E1">
      <w:pPr>
        <w:autoSpaceDE w:val="0"/>
        <w:autoSpaceDN w:val="0"/>
        <w:adjustRightInd w:val="0"/>
        <w:spacing w:after="0" w:line="240" w:lineRule="auto"/>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 xml:space="preserve">Na rezervnoj listi se nalaze projektni prijedlozi za koje je proveden postupak dodjele, ali za koje nema raspoloživih financijskih sredstava u okviru Poziva unutar pojedine skupine. </w:t>
      </w:r>
    </w:p>
    <w:p w:rsidR="00CD33E1" w:rsidRPr="00E81739" w:rsidRDefault="00CD33E1" w:rsidP="00CD33E1">
      <w:pPr>
        <w:autoSpaceDE w:val="0"/>
        <w:autoSpaceDN w:val="0"/>
        <w:adjustRightInd w:val="0"/>
        <w:spacing w:after="0" w:line="240" w:lineRule="auto"/>
        <w:jc w:val="both"/>
        <w:rPr>
          <w:rFonts w:ascii="Calibri" w:eastAsia="Droid Sans Fallback" w:hAnsi="Calibri" w:cs="Calibri"/>
          <w:color w:val="000000"/>
          <w:sz w:val="24"/>
          <w:szCs w:val="24"/>
        </w:rPr>
      </w:pPr>
    </w:p>
    <w:p w:rsidR="00CD33E1" w:rsidRPr="00E81739" w:rsidRDefault="00CD33E1" w:rsidP="00CD33E1">
      <w:pPr>
        <w:autoSpaceDE w:val="0"/>
        <w:autoSpaceDN w:val="0"/>
        <w:adjustRightInd w:val="0"/>
        <w:spacing w:after="0" w:line="240" w:lineRule="auto"/>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 xml:space="preserve">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unutar pojedine ciljne skupine, navedenom prijavitelju se može ponuditi mogućnost da u odgovarajućoj mjeri osigura udio sufinanciranja kako bi se premostio manjak financijskih sredstava, a ukoliko on to odbije, može se pristupiti prvom idućem projektnom prijedlogu s rezervne liste. </w:t>
      </w:r>
    </w:p>
    <w:p w:rsidR="00CD33E1" w:rsidRPr="00E81739" w:rsidRDefault="00601550" w:rsidP="00864A68">
      <w:pPr>
        <w:jc w:val="both"/>
        <w:rPr>
          <w:sz w:val="24"/>
        </w:rPr>
      </w:pPr>
      <w:r>
        <w:rPr>
          <w:sz w:val="24"/>
        </w:rPr>
        <w:t>(…)</w:t>
      </w:r>
    </w:p>
    <w:p w:rsidR="00CD33E1" w:rsidRPr="00E81739" w:rsidRDefault="00CD33E1" w:rsidP="00864A68">
      <w:pPr>
        <w:jc w:val="both"/>
        <w:rPr>
          <w:b/>
          <w:color w:val="FF0000"/>
          <w:sz w:val="24"/>
        </w:rPr>
      </w:pPr>
      <w:r w:rsidRPr="00E81739">
        <w:rPr>
          <w:sz w:val="24"/>
        </w:rPr>
        <w:tab/>
      </w:r>
      <w:r w:rsidRPr="00E81739">
        <w:rPr>
          <w:b/>
          <w:color w:val="FF0000"/>
          <w:sz w:val="24"/>
        </w:rPr>
        <w:t>Mijenja se i glasi:</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733"/>
        <w:gridCol w:w="1281"/>
        <w:gridCol w:w="1427"/>
        <w:gridCol w:w="2335"/>
      </w:tblGrid>
      <w:tr w:rsidR="00CD33E1" w:rsidRPr="00E81739" w:rsidTr="00CD33E1">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6047"/>
              </w:tabs>
              <w:suppressAutoHyphens/>
              <w:spacing w:after="0" w:line="240" w:lineRule="auto"/>
              <w:jc w:val="both"/>
              <w:outlineLvl w:val="1"/>
              <w:rPr>
                <w:rFonts w:ascii="Calibri" w:eastAsia="Cambria" w:hAnsi="Calibri" w:cs="Lucida Sans Unicode"/>
                <w:b/>
                <w:bCs/>
                <w:iCs/>
                <w:color w:val="00000A"/>
                <w:sz w:val="24"/>
                <w:szCs w:val="24"/>
                <w:lang w:eastAsia="hr-HR"/>
              </w:rPr>
            </w:pPr>
            <w:r w:rsidRPr="00E81739">
              <w:rPr>
                <w:rFonts w:ascii="Calibri" w:eastAsia="Droid Sans Fallback" w:hAnsi="Calibri" w:cs="Lucida Sans Unicode"/>
                <w:b/>
                <w:color w:val="00000A"/>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r w:rsidRPr="00E81739">
              <w:rPr>
                <w:rFonts w:ascii="Calibri" w:eastAsia="Times New Roman" w:hAnsi="Calibri" w:cs="Lucida Sans Unicode"/>
                <w:b/>
                <w:color w:val="00000A"/>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r w:rsidRPr="00E81739">
              <w:rPr>
                <w:rFonts w:ascii="Calibri" w:eastAsia="Times New Roman" w:hAnsi="Calibri" w:cs="Lucida Sans Unicode"/>
                <w:b/>
                <w:color w:val="00000A"/>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Lucida Sans Unicode"/>
                <w:b/>
                <w:color w:val="00000A"/>
                <w:sz w:val="24"/>
                <w:szCs w:val="24"/>
                <w:lang w:eastAsia="hr-HR"/>
              </w:rPr>
            </w:pPr>
            <w:r w:rsidRPr="00E81739">
              <w:rPr>
                <w:rFonts w:ascii="Calibri" w:eastAsia="Times New Roman" w:hAnsi="Calibri" w:cs="Lucida Sans Unicode"/>
                <w:b/>
                <w:color w:val="00000A"/>
                <w:sz w:val="24"/>
                <w:szCs w:val="24"/>
                <w:lang w:eastAsia="hr-HR"/>
              </w:rPr>
              <w:t>Izvor za provjeru</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D9D9D9"/>
          </w:tcPr>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4"/>
                <w:szCs w:val="24"/>
                <w:lang w:eastAsia="hr-HR"/>
              </w:rPr>
            </w:pPr>
            <w:r w:rsidRPr="00E81739">
              <w:rPr>
                <w:rFonts w:ascii="Calibri" w:eastAsia="Cambria" w:hAnsi="Calibri" w:cs="Lucida Sans Unicode"/>
                <w:b/>
                <w:bCs/>
                <w:iCs/>
                <w:color w:val="00000A"/>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4"/>
                <w:szCs w:val="24"/>
                <w:lang w:eastAsia="hr-HR"/>
              </w:rPr>
            </w:pP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1.</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r w:rsidRPr="00E81739">
              <w:rPr>
                <w:rFonts w:ascii="Calibri" w:eastAsia="Cambria" w:hAnsi="Calibri" w:cs="Lucida Sans Unicode"/>
                <w:b/>
                <w:bCs/>
                <w:iCs/>
                <w:color w:val="00000A"/>
                <w:sz w:val="24"/>
                <w:szCs w:val="24"/>
                <w:lang w:eastAsia="hr-HR"/>
              </w:rPr>
              <w:t>Jesu li ciljevi, očekivani rezultati i pokazatelji projektnog prijedloga u skladu s ciljevima, rezultatima i pokazateljima operacije kako je to zahtijevano ovim Uputama za prijavitelje</w:t>
            </w:r>
            <w:r w:rsidRPr="00E81739">
              <w:rPr>
                <w:rFonts w:ascii="Calibri" w:eastAsia="Cambria" w:hAnsi="Calibri" w:cs="Lucida Sans Unicode"/>
                <w:bCs/>
                <w:iCs/>
                <w:color w:val="00000A"/>
                <w:sz w:val="24"/>
                <w:szCs w:val="24"/>
                <w:lang w:eastAsia="hr-HR"/>
              </w:rPr>
              <w:t>?</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Obrazloženje ocjene - bodovna skala: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5 – u potpunosti</w:t>
            </w:r>
          </w:p>
          <w:p w:rsidR="00CD33E1" w:rsidRPr="00E81739" w:rsidRDefault="00CD33E1" w:rsidP="00CD33E1">
            <w:pPr>
              <w:suppressAutoHyphens/>
              <w:spacing w:after="0" w:line="240" w:lineRule="auto"/>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4 – usklađeni su, ali postoje manje nejasnoće</w:t>
            </w:r>
          </w:p>
          <w:p w:rsidR="00CD33E1" w:rsidRPr="00E81739" w:rsidRDefault="00CD33E1" w:rsidP="00CD33E1">
            <w:pPr>
              <w:suppressAutoHyphens/>
              <w:spacing w:after="0" w:line="240" w:lineRule="auto"/>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3 – djelomično </w:t>
            </w:r>
          </w:p>
          <w:p w:rsidR="00CD33E1" w:rsidRPr="00E81739" w:rsidRDefault="00CD33E1" w:rsidP="00CD33E1">
            <w:pPr>
              <w:tabs>
                <w:tab w:val="left" w:pos="0"/>
              </w:tabs>
              <w:suppressAutoHyphens/>
              <w:spacing w:after="0" w:line="240" w:lineRule="auto"/>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2 – postoje velike nejasnoće</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r w:rsidRPr="00E81739">
              <w:rPr>
                <w:rFonts w:ascii="Calibri" w:eastAsia="Cambria" w:hAnsi="Calibri" w:cs="Lucida Sans Unicode"/>
                <w:bCs/>
                <w:iCs/>
                <w:color w:val="00000A"/>
                <w:sz w:val="20"/>
                <w:szCs w:val="20"/>
                <w:lang w:eastAsia="hr-HR"/>
              </w:rPr>
              <w:t>1 – slabo ili uopće nisu</w:t>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suppressAutoHyphens/>
              <w:spacing w:after="0" w:line="240" w:lineRule="auto"/>
              <w:rPr>
                <w:rFonts w:ascii="Calibri" w:eastAsia="Droid Sans Fallback" w:hAnsi="Calibri" w:cs="Calibri"/>
                <w:color w:val="000000"/>
              </w:rPr>
            </w:pPr>
            <w:r w:rsidRPr="00E81739">
              <w:rPr>
                <w:rFonts w:ascii="Calibri" w:eastAsia="Droid Sans Fallback" w:hAnsi="Calibri" w:cs="Calibri"/>
                <w:i/>
                <w:iCs/>
                <w:color w:val="000000"/>
              </w:rPr>
              <w:t xml:space="preserve">Prijavni obrazac A - Ciljevi projekta s pokazateljima/Elementi projekta i proračun, Kratki opis projekta-Svrha i opravdanost projekta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 xml:space="preserve">2.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
                <w:bCs/>
                <w:iCs/>
                <w:color w:val="00000A"/>
                <w:sz w:val="24"/>
                <w:szCs w:val="24"/>
                <w:lang w:eastAsia="hr-HR"/>
              </w:rPr>
              <w:lastRenderedPageBreak/>
              <w:t xml:space="preserve">Je li je projektni prijedlog izrađen u skladu s nacionalnim i EU odredbama i propisima i doprinosi strateškim dokumentima na nacionalnoj i EU razini navedenim u točki 1.2 ovih Uputa za prijavitelje?  </w:t>
            </w:r>
            <w:r w:rsidRPr="00E81739">
              <w:rPr>
                <w:rFonts w:ascii="Calibri" w:eastAsia="Cambria" w:hAnsi="Calibri" w:cs="Lucida Sans Unicode"/>
                <w:bCs/>
                <w:iCs/>
                <w:color w:val="00000A"/>
                <w:sz w:val="20"/>
                <w:szCs w:val="20"/>
                <w:lang w:eastAsia="hr-HR"/>
              </w:rPr>
              <w:t xml:space="preserve">Obrazloženje ocjene - bodovna skala: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5 – u potpunosti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4 – usklađen je, ali postoje manje nejasnoće</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3  –  djelomično</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2 –nije jasno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 xml:space="preserve">Prijavni obrazac A – Kratki </w:t>
            </w:r>
            <w:r w:rsidRPr="00E81739">
              <w:rPr>
                <w:rFonts w:ascii="Calibri" w:eastAsia="Times New Roman" w:hAnsi="Calibri" w:cs="Times New Roman"/>
                <w:i/>
                <w:color w:val="00000A"/>
                <w:sz w:val="20"/>
                <w:szCs w:val="20"/>
                <w:lang w:eastAsia="hr-HR"/>
              </w:rPr>
              <w:lastRenderedPageBreak/>
              <w:t>opis projekta-Svrha i opravdanost projekta</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lastRenderedPageBreak/>
              <w:t>3.</w:t>
            </w:r>
          </w:p>
          <w:p w:rsidR="00CD33E1" w:rsidRPr="00E81739" w:rsidRDefault="00CD33E1" w:rsidP="00CD33E1">
            <w:pPr>
              <w:tabs>
                <w:tab w:val="left" w:pos="0"/>
              </w:tabs>
              <w:suppressAutoHyphens/>
              <w:spacing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Jesu li aktivnosti navedene u projektnoj prijedlogu relevantne u odnosu na ciljane skupine (da li će njihovo ostvarenje doprinijeti zadovoljenju njihovih potreba/ rješavanju njihovih problema)?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 - bodovna skala:</w:t>
            </w:r>
          </w:p>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0"/>
                <w:szCs w:val="20"/>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su relevantne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relevantne su, ali postoje manje nejasnoće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djelomično su relevantne i nisu dovoljno jasne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 postoje velike nejasnoće</w:t>
            </w:r>
          </w:p>
          <w:p w:rsidR="00CD33E1" w:rsidRPr="00E81739" w:rsidRDefault="00CD33E1" w:rsidP="00CD33E1">
            <w:pPr>
              <w:tabs>
                <w:tab w:val="left" w:pos="0"/>
              </w:tabs>
              <w:suppressAutoHyphens/>
              <w:spacing w:after="0" w:line="240" w:lineRule="auto"/>
              <w:jc w:val="both"/>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 Kratki opis projekta-Svrha i opravdanost projekta; Obrazloženje projekta-Ciljevi projekta s pokazateljima; Elementi projekta i proračun.</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 xml:space="preserve">4.1. </w:t>
            </w:r>
          </w:p>
          <w:p w:rsidR="00CD33E1" w:rsidRPr="00E81739" w:rsidRDefault="00CD33E1" w:rsidP="00CD33E1">
            <w:pPr>
              <w:suppressAutoHyphens/>
              <w:spacing w:after="0" w:line="240" w:lineRule="auto"/>
              <w:jc w:val="both"/>
              <w:rPr>
                <w:rFonts w:ascii="Calibri" w:eastAsia="Droid Sans Fallback" w:hAnsi="Calibri" w:cs="Calibri"/>
                <w:b/>
                <w:color w:val="000000"/>
                <w:sz w:val="24"/>
                <w:szCs w:val="24"/>
              </w:rPr>
            </w:pPr>
            <w:r w:rsidRPr="00E81739">
              <w:rPr>
                <w:rFonts w:ascii="Calibri" w:eastAsia="Droid Sans Fallback" w:hAnsi="Calibri" w:cs="Calibri"/>
                <w:b/>
                <w:color w:val="000000"/>
                <w:sz w:val="24"/>
                <w:szCs w:val="24"/>
              </w:rPr>
              <w:t xml:space="preserve">Prikazuje li projektni prijedlog analizu stanja na nacionalnoj/regionalnoj/lokalnoj razini, kao i doprinosi rješavanju postojećih problema i potreba. </w:t>
            </w:r>
          </w:p>
          <w:p w:rsidR="00CD33E1" w:rsidRPr="00E81739" w:rsidRDefault="00CD33E1" w:rsidP="00CD33E1">
            <w:pPr>
              <w:suppressAutoHyphens/>
              <w:spacing w:after="0" w:line="240" w:lineRule="auto"/>
              <w:jc w:val="both"/>
              <w:rPr>
                <w:rFonts w:ascii="Calibri" w:eastAsia="Droid Sans Fallback" w:hAnsi="Calibri" w:cs="Calibri"/>
                <w:color w:val="000000"/>
                <w:sz w:val="23"/>
                <w:szCs w:val="23"/>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 - bodovna skala: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doprinosi rješavanju postojećih problema i potreba na </w:t>
            </w:r>
            <w:r w:rsidRPr="00E81739">
              <w:rPr>
                <w:rFonts w:ascii="Calibri" w:eastAsia="Droid Sans Fallback" w:hAnsi="Calibri" w:cs="Times New Roman"/>
                <w:color w:val="00000A"/>
                <w:sz w:val="20"/>
                <w:szCs w:val="20"/>
              </w:rPr>
              <w:t>nacionalnoj/regionalnoj/lokalnoj razini</w:t>
            </w:r>
            <w:r w:rsidRPr="00E81739">
              <w:rPr>
                <w:rFonts w:ascii="Calibri" w:eastAsia="Times New Roman" w:hAnsi="Calibri" w:cs="Times New Roman"/>
                <w:color w:val="00000A"/>
                <w:sz w:val="20"/>
                <w:szCs w:val="20"/>
                <w:lang w:eastAsia="hr-HR"/>
              </w:rPr>
              <w:t xml:space="preserve">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u potpunosti doprinosi, ali ne sadrži jednu od mogućih razina (</w:t>
            </w:r>
            <w:r w:rsidRPr="00E81739">
              <w:rPr>
                <w:rFonts w:ascii="Calibri" w:eastAsia="Droid Sans Fallback" w:hAnsi="Calibri" w:cs="Times New Roman"/>
                <w:color w:val="00000A"/>
                <w:sz w:val="20"/>
                <w:szCs w:val="20"/>
              </w:rPr>
              <w:t>nacionalna/regionalna/lokalna)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3 – djelomično doprinosi i ne sadrži dvije od mogućih razina </w:t>
            </w:r>
            <w:r w:rsidRPr="00E81739">
              <w:rPr>
                <w:rFonts w:ascii="Calibri" w:eastAsia="Times New Roman" w:hAnsi="Calibri" w:cs="Times New Roman"/>
                <w:color w:val="00000A"/>
                <w:sz w:val="20"/>
                <w:szCs w:val="20"/>
                <w:lang w:eastAsia="hr-HR"/>
              </w:rPr>
              <w:lastRenderedPageBreak/>
              <w:t>(</w:t>
            </w:r>
            <w:r w:rsidRPr="00E81739">
              <w:rPr>
                <w:rFonts w:ascii="Calibri" w:eastAsia="Droid Sans Fallback" w:hAnsi="Calibri" w:cs="Times New Roman"/>
                <w:color w:val="00000A"/>
                <w:sz w:val="20"/>
                <w:szCs w:val="20"/>
              </w:rPr>
              <w:t>nacionalna/regionalna/lokalna)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 postoje velike nejasnoće doprinosu rješavanju postojećih problema i potreba</w:t>
            </w:r>
          </w:p>
          <w:p w:rsidR="00CD33E1" w:rsidRPr="00E81739" w:rsidRDefault="00CD33E1" w:rsidP="00CD33E1">
            <w:pPr>
              <w:tabs>
                <w:tab w:val="left" w:pos="0"/>
              </w:tabs>
              <w:suppressAutoHyphens/>
              <w:spacing w:after="0" w:line="240" w:lineRule="auto"/>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i/>
                <w:color w:val="00000A"/>
                <w:sz w:val="20"/>
                <w:szCs w:val="20"/>
                <w:lang w:eastAsia="hr-HR"/>
              </w:rPr>
            </w:pPr>
            <w:r w:rsidRPr="00E81739">
              <w:rPr>
                <w:rFonts w:ascii="Calibri" w:eastAsia="Times New Roman" w:hAnsi="Calibri" w:cs="Times New Roman"/>
                <w:i/>
                <w:color w:val="00000A"/>
                <w:sz w:val="20"/>
                <w:szCs w:val="20"/>
                <w:lang w:eastAsia="hr-HR"/>
              </w:rPr>
              <w:t>Prijavni obrazac A – Kratki opis projekta- Svrha i opravdanost projekta, Kratki opis na koji će način održivost rezultata projekta biti zajamčena nakon završetka projekta, ; Obrazloženje projekta-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Ciljevi projekta s pokazateljima</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lastRenderedPageBreak/>
              <w:t>4.2. Provode li se projektne aktivnosti, pružanja pomoći krajnjim korisnicima – u područjima - županiji/ama u kojoj/ima je stopa nezaposlenosti</w:t>
            </w:r>
            <w:r w:rsidR="001A36CE" w:rsidRPr="00E81739">
              <w:rPr>
                <w:rFonts w:ascii="Calibri" w:eastAsia="Cambria" w:hAnsi="Calibri" w:cs="Lucida Sans Unicode"/>
                <w:b/>
                <w:bCs/>
                <w:iCs/>
                <w:color w:val="00000A"/>
                <w:sz w:val="24"/>
                <w:szCs w:val="24"/>
                <w:vertAlign w:val="superscript"/>
                <w:lang w:eastAsia="hr-HR"/>
              </w:rPr>
              <w:t>3</w:t>
            </w:r>
            <w:r w:rsidR="002078F5">
              <w:rPr>
                <w:rFonts w:ascii="Calibri" w:eastAsia="Cambria" w:hAnsi="Calibri" w:cs="Lucida Sans Unicode"/>
                <w:b/>
                <w:bCs/>
                <w:iCs/>
                <w:color w:val="00000A"/>
                <w:sz w:val="24"/>
                <w:szCs w:val="24"/>
                <w:vertAlign w:val="superscript"/>
                <w:lang w:eastAsia="hr-HR"/>
              </w:rPr>
              <w:t>8</w:t>
            </w:r>
            <w:r w:rsidRPr="00E81739">
              <w:rPr>
                <w:rFonts w:ascii="Calibri" w:eastAsia="Cambria" w:hAnsi="Calibri" w:cs="Lucida Sans Unicode"/>
                <w:bCs/>
                <w:iCs/>
                <w:color w:val="00000A"/>
                <w:sz w:val="20"/>
                <w:szCs w:val="20"/>
                <w:vertAlign w:val="superscript"/>
                <w:lang w:eastAsia="hr-HR"/>
              </w:rPr>
              <w:t xml:space="preserve"> </w:t>
            </w:r>
            <w:r w:rsidRPr="00E81739">
              <w:rPr>
                <w:rFonts w:ascii="Calibri" w:eastAsia="Cambria" w:hAnsi="Calibri" w:cs="Lucida Sans Unicode"/>
                <w:b/>
                <w:bCs/>
                <w:iCs/>
                <w:color w:val="00000A"/>
                <w:sz w:val="24"/>
                <w:szCs w:val="24"/>
                <w:lang w:eastAsia="hr-HR"/>
              </w:rPr>
              <w:t>viša od prosjeka Republike Hrvatske se provode projektne aktivnosti:</w:t>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Obrazloženje ocjene - bodovna skala:</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5 – aktivnosti se provode u županiji sa stopom nezaposlenosti većom od 23,5%</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4 - aktivnosti se provode u županiji sa stopom nezaposlenosti  od 20,5-23,4%</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3 - aktivnosti se provode u županiji sa stopom nezaposlenosti od  17,5-20,4%</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2 - aktivnosti se provode u županiji sa stopom nezaposlenosti  od 14,4-17,4%</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1 - aktivnosti se provode u županiji sa stopom nezaposlenosti manjom ili jednakom u odnosu na prosjek RH</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Napomena: ukoliko se aktivnosti provode u više županija u obzir se uzima prosjek stopa nezaposlenosti svih županija u kojima će se provoditi projektne aktivnosti.</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jc w:val="both"/>
              <w:outlineLvl w:val="1"/>
              <w:rPr>
                <w:rFonts w:ascii="Calibri" w:eastAsia="Times New Roman" w:hAnsi="Calibri" w:cs="Times New Roman"/>
                <w:i/>
                <w:color w:val="00000A"/>
                <w:sz w:val="20"/>
                <w:szCs w:val="20"/>
                <w:lang w:eastAsia="hr-HR"/>
              </w:rPr>
            </w:pPr>
            <w:r w:rsidRPr="00E81739">
              <w:rPr>
                <w:rFonts w:ascii="Calibri" w:eastAsia="Times New Roman" w:hAnsi="Calibri" w:cs="Times New Roman"/>
                <w:i/>
                <w:color w:val="00000A"/>
                <w:sz w:val="20"/>
                <w:szCs w:val="20"/>
                <w:lang w:eastAsia="hr-HR"/>
              </w:rPr>
              <w:t xml:space="preserve">Prijavni obrazac A - Kratki opis projekta-Svrha i opravdanost projekta; </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4.3. Provode li se projektne aktivnosti, pružanja pomoći krajnjim korisnicima u područjima (gradovi i općine) s nižim indeksom razvijenosti</w:t>
            </w:r>
            <w:r w:rsidR="001A36CE" w:rsidRPr="00E81739">
              <w:rPr>
                <w:rFonts w:ascii="Calibri" w:eastAsia="Cambria" w:hAnsi="Calibri" w:cs="Lucida Sans Unicode"/>
                <w:b/>
                <w:bCs/>
                <w:iCs/>
                <w:color w:val="00000A"/>
                <w:sz w:val="24"/>
                <w:szCs w:val="24"/>
                <w:vertAlign w:val="superscript"/>
                <w:lang w:eastAsia="hr-HR"/>
              </w:rPr>
              <w:t>3</w:t>
            </w:r>
            <w:r w:rsidR="004371DA">
              <w:rPr>
                <w:rFonts w:ascii="Calibri" w:eastAsia="Cambria" w:hAnsi="Calibri" w:cs="Lucida Sans Unicode"/>
                <w:b/>
                <w:bCs/>
                <w:iCs/>
                <w:color w:val="00000A"/>
                <w:sz w:val="24"/>
                <w:szCs w:val="24"/>
                <w:vertAlign w:val="superscript"/>
                <w:lang w:eastAsia="hr-HR"/>
              </w:rPr>
              <w:t>9</w:t>
            </w:r>
            <w:r w:rsidRPr="00E81739">
              <w:rPr>
                <w:rFonts w:ascii="Calibri" w:eastAsia="Cambria" w:hAnsi="Calibri" w:cs="Lucida Sans Unicode"/>
                <w:b/>
                <w:bCs/>
                <w:iCs/>
                <w:color w:val="00000A"/>
                <w:sz w:val="24"/>
                <w:szCs w:val="24"/>
                <w:lang w:eastAsia="hr-HR"/>
              </w:rPr>
              <w:t>:</w:t>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Obrazloženje ocjene - bodovna skala:</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1 - aktivnosti se provode u gradu/općini čiji je indeks razvijenosti veći od 125% prosjeka RH</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2 - aktivnosti se provode u gradu/općini čiji je indeks razvijenosti od 100 do 125% prosjeka RH</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3 - aktivnosti se provode u gradu/općini čiji je indeks razvijenosti od 76 do 99% prosjeka RH</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lastRenderedPageBreak/>
              <w:t>4 - aktivnosti se provode u gradu/općini čiji je indeks razvijenosti od 50 do 75% prosjeka RH</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r w:rsidRPr="00E81739">
              <w:rPr>
                <w:rFonts w:ascii="Calibri" w:eastAsia="Cambria" w:hAnsi="Calibri" w:cs="Lucida Sans Unicode"/>
                <w:bCs/>
                <w:iCs/>
                <w:color w:val="00000A"/>
                <w:sz w:val="20"/>
                <w:szCs w:val="20"/>
                <w:lang w:eastAsia="hr-HR"/>
              </w:rPr>
              <w:t>5 - aktivnosti se provode u gradu/općini čiji je indeks razvijenosti manji od 50% prosjeka RH ili grad/ općina na otoku neovisno o indeksu razvijenosti</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0"/>
                <w:szCs w:val="20"/>
                <w:lang w:eastAsia="hr-HR"/>
              </w:rPr>
            </w:pP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Cs/>
                <w:iCs/>
                <w:color w:val="00000A"/>
                <w:sz w:val="20"/>
                <w:szCs w:val="20"/>
                <w:lang w:eastAsia="hr-HR"/>
              </w:rPr>
              <w:t xml:space="preserve">Napomena: ukoliko se aktivnosti provode u više gradova/ općina, uzima se prosjek indeksa razvijenosti svih  gradova/ općina u kojima se provode projektne aktivnosti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Del="006D000D" w:rsidRDefault="00CD33E1" w:rsidP="00CD33E1">
            <w:pPr>
              <w:tabs>
                <w:tab w:val="left" w:pos="6047"/>
              </w:tabs>
              <w:suppressAutoHyphens/>
              <w:jc w:val="both"/>
              <w:outlineLvl w:val="1"/>
              <w:rPr>
                <w:rFonts w:ascii="Calibri" w:eastAsia="Times New Roman" w:hAnsi="Calibri" w:cs="Times New Roman"/>
                <w:i/>
                <w:color w:val="00000A"/>
                <w:sz w:val="20"/>
                <w:szCs w:val="20"/>
                <w:lang w:eastAsia="hr-HR"/>
              </w:rPr>
            </w:pPr>
            <w:r w:rsidRPr="00E81739">
              <w:rPr>
                <w:rFonts w:ascii="Calibri" w:eastAsia="Times New Roman" w:hAnsi="Calibri" w:cs="Times New Roman"/>
                <w:i/>
                <w:color w:val="00000A"/>
                <w:sz w:val="20"/>
                <w:szCs w:val="20"/>
                <w:lang w:eastAsia="hr-HR"/>
              </w:rPr>
              <w:t>Prijavni obrazac A - Kratki opis projekta-Svrha i opravdanost projekta;</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lastRenderedPageBreak/>
              <w:t>5.</w:t>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Raspolažu li prijavitelj i partneri operativnim, tehničkim i financijskim kapacitetima potrebnim za provedbu aktivnosti projektnog prijedloga?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 - bodovna skala: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raspolažu, ali postoje manje nejasnoće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djelomično</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postoje velike nejasnoće</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highlight w:val="lightGray"/>
                <w:lang w:eastAsia="hr-HR"/>
              </w:rPr>
            </w:pPr>
            <w:r w:rsidRPr="00E81739">
              <w:rPr>
                <w:rFonts w:ascii="Calibri" w:eastAsia="Times New Roman" w:hAnsi="Calibri" w:cs="Times New Roman"/>
                <w:color w:val="00000A"/>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jc w:val="both"/>
              <w:outlineLvl w:val="1"/>
              <w:rPr>
                <w:rFonts w:ascii="Calibri" w:eastAsia="Times New Roman" w:hAnsi="Calibri" w:cs="Times New Roman"/>
                <w:i/>
                <w:color w:val="00000A"/>
                <w:sz w:val="20"/>
                <w:szCs w:val="20"/>
                <w:lang w:eastAsia="hr-HR"/>
              </w:rPr>
            </w:pPr>
            <w:r w:rsidRPr="00E81739">
              <w:rPr>
                <w:rFonts w:ascii="Calibri" w:eastAsia="Times New Roman" w:hAnsi="Calibri" w:cs="Times New Roman"/>
                <w:i/>
                <w:color w:val="00000A"/>
                <w:sz w:val="20"/>
                <w:szCs w:val="20"/>
                <w:lang w:eastAsia="hr-HR"/>
              </w:rPr>
              <w:t>Prijavni obrazac A- Kratki opis projekta-Informacija o provedbenim kapacitetima prijavitelja i odabiru partnera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suppressAutoHyphens/>
              <w:spacing w:after="0" w:line="240" w:lineRule="auto"/>
              <w:jc w:val="both"/>
              <w:rPr>
                <w:rFonts w:ascii="Calibri" w:eastAsia="Droid Sans Fallback" w:hAnsi="Calibri" w:cs="Calibri"/>
                <w:b/>
                <w:color w:val="000000"/>
                <w:sz w:val="23"/>
                <w:szCs w:val="23"/>
              </w:rPr>
            </w:pPr>
            <w:r w:rsidRPr="00E81739">
              <w:rPr>
                <w:rFonts w:ascii="Calibri" w:eastAsia="Droid Sans Fallback" w:hAnsi="Calibri" w:cs="Calibri"/>
                <w:b/>
                <w:color w:val="000000"/>
                <w:sz w:val="23"/>
                <w:szCs w:val="23"/>
              </w:rPr>
              <w:t>6.</w:t>
            </w:r>
          </w:p>
          <w:p w:rsidR="00CD33E1" w:rsidRPr="00E81739" w:rsidRDefault="00CD33E1" w:rsidP="00CD33E1">
            <w:pPr>
              <w:suppressAutoHyphens/>
              <w:spacing w:after="0" w:line="240" w:lineRule="auto"/>
              <w:rPr>
                <w:rFonts w:ascii="Calibri" w:eastAsia="Droid Sans Fallback" w:hAnsi="Calibri" w:cs="Calibri"/>
                <w:b/>
                <w:color w:val="000000"/>
                <w:sz w:val="24"/>
                <w:szCs w:val="24"/>
              </w:rPr>
            </w:pPr>
            <w:r w:rsidRPr="00E81739">
              <w:rPr>
                <w:rFonts w:ascii="Calibri" w:eastAsia="Droid Sans Fallback" w:hAnsi="Calibri" w:cs="Calibri"/>
                <w:b/>
                <w:color w:val="000000"/>
                <w:sz w:val="24"/>
                <w:szCs w:val="24"/>
              </w:rPr>
              <w:t xml:space="preserve">Održivost rezultata projekta/operacije nakon njegovog završetka i mogućnost multiplikacije rezultata njegovih aktivnosti na relevantna područja na lokalnoj, regionalnoj i nacionalnoj razini. </w:t>
            </w:r>
          </w:p>
          <w:p w:rsidR="00CD33E1" w:rsidRPr="00E81739" w:rsidRDefault="00CD33E1" w:rsidP="00CD33E1">
            <w:pPr>
              <w:suppressAutoHyphens/>
              <w:spacing w:after="0" w:line="240" w:lineRule="auto"/>
              <w:rPr>
                <w:rFonts w:ascii="Calibri" w:eastAsia="Droid Sans Fallback" w:hAnsi="Calibri" w:cs="Calibri"/>
                <w:b/>
                <w:color w:val="000000"/>
                <w:sz w:val="24"/>
                <w:szCs w:val="24"/>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u potpunosti doprinosi održivosti rezultata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doprinosi održivosti rezultata, ali nije dovoljno kvalitetno vidljivo u Projektnom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djelomično doprinosi održivosti rezultata i nije dovoljno kvalitetno vidljivo u Projektnoj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2 –   postoje velike nejasnoće </w:t>
            </w:r>
          </w:p>
          <w:p w:rsidR="00CD33E1" w:rsidRPr="00E81739" w:rsidRDefault="00CD33E1" w:rsidP="00CD33E1">
            <w:pPr>
              <w:tabs>
                <w:tab w:val="left" w:pos="0"/>
              </w:tabs>
              <w:suppressAutoHyphens/>
              <w:spacing w:after="0" w:line="240" w:lineRule="auto"/>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 Kratki opis projekta-Kratki opis na koji će način održivost rezultata projekta biti zajamčena nakon završetka projekta</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lastRenderedPageBreak/>
              <w:t>7.</w:t>
            </w:r>
          </w:p>
          <w:p w:rsidR="00CD33E1" w:rsidRPr="00E81739" w:rsidRDefault="00CD33E1" w:rsidP="00CD33E1">
            <w:pPr>
              <w:suppressAutoHyphens/>
              <w:spacing w:after="0" w:line="240" w:lineRule="auto"/>
              <w:jc w:val="both"/>
              <w:rPr>
                <w:rFonts w:ascii="Calibri" w:eastAsia="Droid Sans Fallback" w:hAnsi="Calibri" w:cs="Calibri"/>
                <w:b/>
                <w:color w:val="000000"/>
                <w:sz w:val="24"/>
                <w:szCs w:val="24"/>
              </w:rPr>
            </w:pPr>
            <w:r w:rsidRPr="00E81739">
              <w:rPr>
                <w:rFonts w:ascii="Calibri" w:eastAsia="Droid Sans Fallback" w:hAnsi="Calibri" w:cs="Calibri"/>
                <w:b/>
                <w:color w:val="000000"/>
                <w:sz w:val="24"/>
                <w:szCs w:val="24"/>
              </w:rPr>
              <w:t xml:space="preserve">Doprinos postizanju horizontalnih ciljeva OPULJP-a odnosno ciljeva u vezi održivog razvoja, ravnopravnosti spolova, borbe protiv diskriminacije. </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5 - projekt doprinosi svim horizontalnim temama i doprinos odabranim temama je obrazložen</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4 – projekt doprinosi dvjema horizontalnim temama i doprinos odabranim temama je obrazložen</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3 – obrazložen je doprinos za jednu odabranu horizontalnu temu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2 - označeno je da projekt doprinosi horizontalnim temama, ali taj doprinos nije obrazložen</w:t>
            </w:r>
          </w:p>
          <w:p w:rsidR="00CD33E1" w:rsidRPr="00E81739" w:rsidRDefault="00CD33E1" w:rsidP="00CD33E1">
            <w:pPr>
              <w:suppressAutoHyphens/>
              <w:spacing w:after="0" w:line="240" w:lineRule="auto"/>
              <w:jc w:val="both"/>
              <w:rPr>
                <w:rFonts w:ascii="Calibri" w:eastAsia="Droid Sans Fallback" w:hAnsi="Calibri" w:cs="Calibri"/>
                <w:color w:val="000000"/>
                <w:sz w:val="20"/>
                <w:szCs w:val="20"/>
              </w:rPr>
            </w:pPr>
            <w:r w:rsidRPr="00E81739">
              <w:rPr>
                <w:rFonts w:ascii="Calibri" w:eastAsia="Times New Roman" w:hAnsi="Calibri" w:cs="Calibri"/>
                <w:color w:val="000000"/>
                <w:sz w:val="20"/>
                <w:szCs w:val="20"/>
                <w:lang w:eastAsia="hr-HR"/>
              </w:rPr>
              <w:t xml:space="preserve">1 – uopće ne doprinosi </w:t>
            </w:r>
            <w:r w:rsidRPr="00E81739">
              <w:rPr>
                <w:rFonts w:ascii="Calibri" w:eastAsia="Droid Sans Fallback" w:hAnsi="Calibri" w:cs="Calibri"/>
                <w:color w:val="000000"/>
                <w:sz w:val="20"/>
                <w:szCs w:val="20"/>
              </w:rPr>
              <w:t xml:space="preserve">postizanju horizontalnih ciljeva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–Horizontalne teme</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 w:val="center" w:pos="165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8.</w:t>
            </w:r>
            <w:r w:rsidRPr="00E81739">
              <w:rPr>
                <w:rFonts w:ascii="Calibri" w:eastAsia="Cambria" w:hAnsi="Calibri" w:cs="Lucida Sans Unicode"/>
                <w:b/>
                <w:bCs/>
                <w:iCs/>
                <w:color w:val="00000A"/>
                <w:sz w:val="24"/>
                <w:szCs w:val="24"/>
                <w:lang w:eastAsia="hr-HR"/>
              </w:rPr>
              <w:tab/>
            </w:r>
          </w:p>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lang w:eastAsia="hr-HR"/>
              </w:rPr>
            </w:pPr>
            <w:r w:rsidRPr="00E81739">
              <w:rPr>
                <w:rFonts w:ascii="Calibri" w:eastAsia="Cambria" w:hAnsi="Calibri" w:cs="Lucida Sans Unicode"/>
                <w:b/>
                <w:bCs/>
                <w:iCs/>
                <w:color w:val="00000A"/>
                <w:sz w:val="24"/>
                <w:szCs w:val="24"/>
                <w:lang w:eastAsia="hr-HR"/>
              </w:rPr>
              <w:t>Je li u projektnom prijedlogu  proračun kvalitetno povezan s projektnim elementima?</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lang w:eastAsia="hr-HR"/>
              </w:rPr>
            </w:pP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Obrazloženje ocjene:</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5 – </w:t>
            </w:r>
            <w:r w:rsidRPr="00E81739">
              <w:rPr>
                <w:rFonts w:ascii="Calibri" w:eastAsia="Cambria" w:hAnsi="Calibri" w:cs="Lucida Sans Unicode"/>
                <w:bCs/>
                <w:iCs/>
                <w:color w:val="00000A"/>
                <w:sz w:val="20"/>
                <w:szCs w:val="20"/>
                <w:lang w:eastAsia="hr-HR"/>
              </w:rPr>
              <w:t>kvalitetno povezan s projektnim elementima</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4 – </w:t>
            </w:r>
            <w:r w:rsidRPr="00E81739">
              <w:rPr>
                <w:rFonts w:ascii="Calibri" w:eastAsia="Cambria" w:hAnsi="Calibri" w:cs="Lucida Sans Unicode"/>
                <w:bCs/>
                <w:iCs/>
                <w:color w:val="00000A"/>
                <w:sz w:val="20"/>
                <w:szCs w:val="20"/>
                <w:lang w:eastAsia="hr-HR"/>
              </w:rPr>
              <w:t>povezan je s projektnim elementima</w:t>
            </w:r>
            <w:r w:rsidRPr="00E81739">
              <w:rPr>
                <w:rFonts w:ascii="Calibri" w:eastAsia="Times New Roman" w:hAnsi="Calibri" w:cs="Times New Roman"/>
                <w:color w:val="00000A"/>
                <w:sz w:val="20"/>
                <w:szCs w:val="20"/>
                <w:lang w:eastAsia="hr-HR"/>
              </w:rPr>
              <w:t>, ali nije dovoljno kvalitetno vidljivo u Projektnoj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3 – djelomično je </w:t>
            </w:r>
            <w:r w:rsidRPr="00E81739">
              <w:rPr>
                <w:rFonts w:ascii="Calibri" w:eastAsia="Cambria" w:hAnsi="Calibri" w:cs="Lucida Sans Unicode"/>
                <w:bCs/>
                <w:iCs/>
                <w:color w:val="00000A"/>
                <w:sz w:val="20"/>
                <w:szCs w:val="20"/>
                <w:lang w:eastAsia="hr-HR"/>
              </w:rPr>
              <w:t>povezan s projektnim elementima</w:t>
            </w:r>
            <w:r w:rsidRPr="00E81739">
              <w:rPr>
                <w:rFonts w:ascii="Calibri" w:eastAsia="Times New Roman" w:hAnsi="Calibri" w:cs="Times New Roman"/>
                <w:color w:val="00000A"/>
                <w:sz w:val="20"/>
                <w:szCs w:val="20"/>
                <w:lang w:eastAsia="hr-HR"/>
              </w:rPr>
              <w:t xml:space="preserve"> i nije dovoljno kvalitetno vidljivo u Projektnom prijedlogu</w:t>
            </w:r>
          </w:p>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0"/>
                <w:szCs w:val="20"/>
                <w:lang w:eastAsia="hr-HR"/>
              </w:rPr>
            </w:pPr>
            <w:r w:rsidRPr="00E81739">
              <w:rPr>
                <w:rFonts w:ascii="Calibri" w:eastAsia="Times New Roman" w:hAnsi="Calibri" w:cs="Times New Roman"/>
                <w:color w:val="00000A"/>
                <w:sz w:val="20"/>
                <w:szCs w:val="20"/>
                <w:lang w:eastAsia="hr-HR"/>
              </w:rPr>
              <w:t xml:space="preserve">2 –   postoje velike nejasnoće </w:t>
            </w:r>
          </w:p>
          <w:p w:rsidR="00CD33E1" w:rsidRPr="00E81739" w:rsidRDefault="00CD33E1" w:rsidP="00CD33E1">
            <w:pPr>
              <w:tabs>
                <w:tab w:val="left" w:pos="0"/>
              </w:tabs>
              <w:suppressAutoHyphens/>
              <w:spacing w:after="0" w:line="240" w:lineRule="auto"/>
              <w:jc w:val="both"/>
              <w:rPr>
                <w:rFonts w:ascii="Calibri" w:eastAsia="Cambria" w:hAnsi="Calibri" w:cs="Lucida Sans Unicode"/>
                <w:bCs/>
                <w:iCs/>
                <w:color w:val="00000A"/>
                <w:sz w:val="24"/>
                <w:szCs w:val="24"/>
                <w:highlight w:val="lightGray"/>
                <w:lang w:eastAsia="hr-HR"/>
              </w:rPr>
            </w:pPr>
            <w:r w:rsidRPr="00E81739">
              <w:rPr>
                <w:rFonts w:ascii="Calibri" w:eastAsia="Times New Roman" w:hAnsi="Calibri" w:cs="Times New Roman"/>
                <w:color w:val="00000A"/>
                <w:sz w:val="20"/>
                <w:szCs w:val="20"/>
                <w:lang w:eastAsia="hr-HR"/>
              </w:rPr>
              <w:t xml:space="preserve">1 – uopće nije </w:t>
            </w:r>
            <w:r w:rsidRPr="00E81739">
              <w:rPr>
                <w:rFonts w:ascii="Calibri" w:eastAsia="Cambria" w:hAnsi="Calibri" w:cs="Lucida Sans Unicode"/>
                <w:bCs/>
                <w:iCs/>
                <w:color w:val="00000A"/>
                <w:sz w:val="20"/>
                <w:szCs w:val="20"/>
                <w:lang w:eastAsia="hr-HR"/>
              </w:rPr>
              <w:t>povezan s projektnim elementima</w:t>
            </w:r>
            <w:r w:rsidRPr="00E81739">
              <w:rPr>
                <w:rFonts w:ascii="Calibri" w:eastAsia="Cambria" w:hAnsi="Calibri" w:cs="Lucida Sans Unicode"/>
                <w:bCs/>
                <w:iCs/>
                <w:color w:val="00000A"/>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color w:val="00000A"/>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r w:rsidRPr="00E81739">
              <w:rPr>
                <w:rFonts w:ascii="Calibri" w:eastAsia="Times New Roman" w:hAnsi="Calibri" w:cs="Times New Roman"/>
                <w:i/>
                <w:color w:val="00000A"/>
                <w:sz w:val="20"/>
                <w:szCs w:val="20"/>
                <w:lang w:eastAsia="hr-HR"/>
              </w:rPr>
              <w:t>Prijavni obrazac A Elementi projekta i proračun</w:t>
            </w:r>
          </w:p>
        </w:tc>
      </w:tr>
      <w:tr w:rsidR="00CD33E1" w:rsidRPr="00E81739" w:rsidTr="00CD33E1">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0"/>
              </w:tabs>
              <w:suppressAutoHyphens/>
              <w:spacing w:after="0" w:line="240" w:lineRule="auto"/>
              <w:jc w:val="both"/>
              <w:rPr>
                <w:rFonts w:ascii="Calibri" w:eastAsia="Cambria" w:hAnsi="Calibri" w:cs="Lucida Sans Unicode"/>
                <w:b/>
                <w:bCs/>
                <w:iCs/>
                <w:color w:val="00000A"/>
                <w:sz w:val="24"/>
                <w:szCs w:val="24"/>
                <w:highlight w:val="lightGray"/>
                <w:lang w:eastAsia="hr-HR"/>
              </w:rPr>
            </w:pPr>
            <w:r w:rsidRPr="00E81739">
              <w:rPr>
                <w:rFonts w:ascii="Calibri" w:eastAsia="Cambria" w:hAnsi="Calibri" w:cs="Lucida Sans Unicode"/>
                <w:b/>
                <w:bCs/>
                <w:iCs/>
                <w:color w:val="00000A"/>
                <w:sz w:val="24"/>
                <w:szCs w:val="24"/>
                <w:lang w:eastAsia="hr-HR"/>
              </w:rPr>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b/>
                <w:color w:val="00000A"/>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b/>
                <w:color w:val="00000A"/>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b/>
                <w:color w:val="00000A"/>
                <w:sz w:val="24"/>
                <w:szCs w:val="24"/>
                <w:lang w:eastAsia="hr-HR"/>
              </w:rPr>
            </w:pPr>
            <w:r w:rsidRPr="00E81739">
              <w:rPr>
                <w:rFonts w:ascii="Calibri" w:eastAsia="Times New Roman" w:hAnsi="Calibri" w:cs="Times New Roman"/>
                <w:b/>
                <w:color w:val="00000A"/>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D33E1" w:rsidRPr="00E81739" w:rsidRDefault="00CD33E1" w:rsidP="00CD33E1">
            <w:pPr>
              <w:tabs>
                <w:tab w:val="left" w:pos="6047"/>
              </w:tabs>
              <w:suppressAutoHyphens/>
              <w:spacing w:after="0" w:line="240" w:lineRule="auto"/>
              <w:jc w:val="both"/>
              <w:outlineLvl w:val="1"/>
              <w:rPr>
                <w:rFonts w:ascii="Calibri" w:eastAsia="Times New Roman" w:hAnsi="Calibri" w:cs="Times New Roman"/>
                <w:color w:val="00000A"/>
                <w:sz w:val="24"/>
                <w:szCs w:val="24"/>
                <w:lang w:eastAsia="hr-HR"/>
              </w:rPr>
            </w:pPr>
          </w:p>
        </w:tc>
      </w:tr>
    </w:tbl>
    <w:p w:rsidR="00CD33E1" w:rsidRPr="00E81739" w:rsidRDefault="00CD33E1" w:rsidP="00864A68">
      <w:pPr>
        <w:jc w:val="both"/>
        <w:rPr>
          <w:sz w:val="24"/>
        </w:rPr>
      </w:pPr>
      <w:r w:rsidRPr="00E81739">
        <w:rPr>
          <w:sz w:val="24"/>
        </w:rPr>
        <w:t>_______________________________________________________________</w:t>
      </w:r>
    </w:p>
    <w:p w:rsidR="00CD33E1" w:rsidRPr="00E81739" w:rsidRDefault="001A36CE" w:rsidP="00CD33E1">
      <w:pPr>
        <w:suppressAutoHyphens/>
        <w:spacing w:after="0" w:line="240" w:lineRule="auto"/>
        <w:rPr>
          <w:rFonts w:ascii="Calibri" w:eastAsia="Droid Sans Fallback" w:hAnsi="Calibri" w:cs="Times New Roman"/>
          <w:color w:val="00000A"/>
          <w:sz w:val="20"/>
          <w:szCs w:val="20"/>
        </w:rPr>
      </w:pPr>
      <w:r w:rsidRPr="00E81739">
        <w:rPr>
          <w:rFonts w:ascii="Calibri" w:eastAsia="Droid Sans Fallback" w:hAnsi="Calibri" w:cs="Times New Roman"/>
          <w:color w:val="00000A"/>
          <w:sz w:val="20"/>
          <w:szCs w:val="20"/>
          <w:vertAlign w:val="superscript"/>
        </w:rPr>
        <w:t>3</w:t>
      </w:r>
      <w:r w:rsidR="002078F5">
        <w:rPr>
          <w:rFonts w:ascii="Calibri" w:eastAsia="Droid Sans Fallback" w:hAnsi="Calibri" w:cs="Times New Roman"/>
          <w:color w:val="00000A"/>
          <w:sz w:val="20"/>
          <w:szCs w:val="20"/>
          <w:vertAlign w:val="superscript"/>
        </w:rPr>
        <w:t>8</w:t>
      </w:r>
      <w:r w:rsidR="00CD33E1" w:rsidRPr="00E81739">
        <w:rPr>
          <w:rFonts w:ascii="Calibri" w:eastAsia="Droid Sans Fallback" w:hAnsi="Calibri" w:cs="Times New Roman"/>
          <w:color w:val="00000A"/>
          <w:sz w:val="20"/>
          <w:szCs w:val="20"/>
        </w:rPr>
        <w:t xml:space="preserve"> Isto se može provjeriti na slijedećem linku </w:t>
      </w:r>
      <w:hyperlink r:id="rId10" w:history="1">
        <w:r w:rsidR="00CD33E1" w:rsidRPr="00E81739">
          <w:rPr>
            <w:rStyle w:val="Hiperveza"/>
            <w:rFonts w:ascii="Calibri" w:eastAsia="Droid Sans Fallback" w:hAnsi="Calibri" w:cs="Times New Roman"/>
            <w:sz w:val="20"/>
            <w:szCs w:val="20"/>
          </w:rPr>
          <w:t>http://www.hzz.hr/UserDocsImages/HZZ_Godisnjak_2016.pdf</w:t>
        </w:r>
      </w:hyperlink>
    </w:p>
    <w:p w:rsidR="00CD33E1" w:rsidRPr="00E81739" w:rsidRDefault="004371DA" w:rsidP="00CD33E1">
      <w:pPr>
        <w:suppressAutoHyphens/>
        <w:spacing w:after="0" w:line="240" w:lineRule="auto"/>
        <w:rPr>
          <w:rFonts w:ascii="Calibri" w:eastAsia="Droid Sans Fallback" w:hAnsi="Calibri" w:cs="Times New Roman"/>
          <w:color w:val="00000A"/>
          <w:sz w:val="20"/>
          <w:szCs w:val="20"/>
        </w:rPr>
      </w:pPr>
      <w:r>
        <w:rPr>
          <w:rFonts w:ascii="Calibri" w:eastAsia="Droid Sans Fallback" w:hAnsi="Calibri" w:cs="Times New Roman"/>
          <w:color w:val="00000A"/>
          <w:sz w:val="20"/>
          <w:szCs w:val="20"/>
          <w:vertAlign w:val="superscript"/>
        </w:rPr>
        <w:t>39</w:t>
      </w:r>
      <w:r w:rsidR="00CD33E1" w:rsidRPr="00E81739">
        <w:rPr>
          <w:rFonts w:ascii="Calibri" w:eastAsia="Droid Sans Fallback" w:hAnsi="Calibri" w:cs="Times New Roman"/>
          <w:color w:val="00000A"/>
          <w:sz w:val="20"/>
          <w:szCs w:val="20"/>
        </w:rPr>
        <w:t xml:space="preserve"> Isto se može provjeriti na slijedećem linku </w:t>
      </w:r>
      <w:hyperlink r:id="rId11" w:history="1">
        <w:r w:rsidR="00CD33E1" w:rsidRPr="00E81739">
          <w:rPr>
            <w:rStyle w:val="Hiperveza"/>
            <w:rFonts w:ascii="Calibri" w:eastAsia="Droid Sans Fallback" w:hAnsi="Calibri" w:cs="Times New Roman"/>
            <w:sz w:val="20"/>
            <w:szCs w:val="20"/>
          </w:rPr>
          <w:t>https://razvoj.gov.hr/UserDocsImages//arhiva/Regionalni%20razvoj//Vrijednosti%20indeksa%20razvijenosti%20i%20pokazatelja%20za%20izračun%20indeksa%20razvijenosti%20na%20lokalnoj%20razini%202013..pdf</w:t>
        </w:r>
      </w:hyperlink>
    </w:p>
    <w:p w:rsidR="00CD33E1" w:rsidRPr="00E81739" w:rsidRDefault="00CD33E1" w:rsidP="00CD33E1">
      <w:pPr>
        <w:suppressAutoHyphens/>
        <w:spacing w:after="0" w:line="240" w:lineRule="auto"/>
        <w:rPr>
          <w:rFonts w:ascii="Calibri" w:eastAsia="Droid Sans Fallback" w:hAnsi="Calibri" w:cs="Times New Roman"/>
          <w:color w:val="00000A"/>
          <w:sz w:val="20"/>
          <w:szCs w:val="20"/>
        </w:rPr>
      </w:pPr>
    </w:p>
    <w:p w:rsidR="00CD33E1" w:rsidRPr="00E81739" w:rsidRDefault="00CD33E1" w:rsidP="00864A68">
      <w:pPr>
        <w:jc w:val="both"/>
        <w:rPr>
          <w:rFonts w:ascii="Calibri" w:eastAsia="Droid Sans Fallback" w:hAnsi="Calibri" w:cs="Times New Roman"/>
          <w:color w:val="00000A"/>
          <w:sz w:val="24"/>
          <w:szCs w:val="24"/>
        </w:rPr>
      </w:pPr>
      <w:r w:rsidRPr="00E81739">
        <w:rPr>
          <w:rFonts w:ascii="Calibri" w:eastAsia="Droid Sans Fallback" w:hAnsi="Calibri" w:cs="Times New Roman"/>
          <w:color w:val="00000A"/>
          <w:sz w:val="24"/>
          <w:szCs w:val="24"/>
        </w:rPr>
        <w:t>(…)</w:t>
      </w:r>
    </w:p>
    <w:p w:rsidR="00CD33E1" w:rsidRPr="00E81739" w:rsidRDefault="00CD33E1" w:rsidP="00CD33E1">
      <w:pPr>
        <w:autoSpaceDE w:val="0"/>
        <w:autoSpaceDN w:val="0"/>
        <w:adjustRightInd w:val="0"/>
        <w:spacing w:after="0" w:line="240" w:lineRule="auto"/>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lastRenderedPageBreak/>
        <w:t xml:space="preserve">Na rezervnoj listi se nalaze projektni prijedlozi za koje je proveden postupak dodjele, ali za koje nema raspoloživih financijskih sredstava u okviru Poziva. </w:t>
      </w:r>
    </w:p>
    <w:p w:rsidR="00CD33E1" w:rsidRPr="00E81739" w:rsidRDefault="00CD33E1" w:rsidP="00CD33E1">
      <w:pPr>
        <w:autoSpaceDE w:val="0"/>
        <w:autoSpaceDN w:val="0"/>
        <w:adjustRightInd w:val="0"/>
        <w:spacing w:after="0" w:line="240" w:lineRule="auto"/>
        <w:jc w:val="both"/>
        <w:rPr>
          <w:rFonts w:ascii="Calibri" w:eastAsia="Droid Sans Fallback" w:hAnsi="Calibri" w:cs="Calibri"/>
          <w:color w:val="000000"/>
          <w:sz w:val="24"/>
          <w:szCs w:val="24"/>
        </w:rPr>
      </w:pPr>
    </w:p>
    <w:p w:rsidR="00CD33E1" w:rsidRDefault="00CD33E1" w:rsidP="001A36CE">
      <w:pPr>
        <w:autoSpaceDE w:val="0"/>
        <w:autoSpaceDN w:val="0"/>
        <w:adjustRightInd w:val="0"/>
        <w:spacing w:after="0" w:line="240" w:lineRule="auto"/>
        <w:jc w:val="both"/>
        <w:rPr>
          <w:rFonts w:ascii="Calibri" w:eastAsia="Droid Sans Fallback" w:hAnsi="Calibri" w:cs="Calibri"/>
          <w:color w:val="000000"/>
          <w:sz w:val="24"/>
          <w:szCs w:val="24"/>
        </w:rPr>
      </w:pPr>
      <w:r w:rsidRPr="00E81739">
        <w:rPr>
          <w:rFonts w:ascii="Calibri" w:eastAsia="Droid Sans Fallback" w:hAnsi="Calibri" w:cs="Calibri"/>
          <w:color w:val="000000"/>
          <w:sz w:val="24"/>
          <w:szCs w:val="24"/>
        </w:rPr>
        <w:t>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ukoliko on to odbije, može se pristupiti prvom idućem projektno</w:t>
      </w:r>
      <w:r w:rsidR="001A36CE" w:rsidRPr="00E81739">
        <w:rPr>
          <w:rFonts w:ascii="Calibri" w:eastAsia="Droid Sans Fallback" w:hAnsi="Calibri" w:cs="Calibri"/>
          <w:color w:val="000000"/>
          <w:sz w:val="24"/>
          <w:szCs w:val="24"/>
        </w:rPr>
        <w:t xml:space="preserve">m prijedlogu s rezervne liste. </w:t>
      </w:r>
    </w:p>
    <w:p w:rsidR="00601550" w:rsidRPr="00E81739" w:rsidRDefault="00601550" w:rsidP="001A36CE">
      <w:pPr>
        <w:autoSpaceDE w:val="0"/>
        <w:autoSpaceDN w:val="0"/>
        <w:adjustRightInd w:val="0"/>
        <w:spacing w:after="0" w:line="240" w:lineRule="auto"/>
        <w:jc w:val="both"/>
        <w:rPr>
          <w:rFonts w:ascii="Calibri" w:eastAsia="Droid Sans Fallback" w:hAnsi="Calibri" w:cs="Calibri"/>
          <w:color w:val="000000"/>
          <w:sz w:val="24"/>
          <w:szCs w:val="24"/>
        </w:rPr>
      </w:pPr>
      <w:r>
        <w:rPr>
          <w:rFonts w:ascii="Calibri" w:eastAsia="Droid Sans Fallback" w:hAnsi="Calibri" w:cs="Calibri"/>
          <w:color w:val="000000"/>
          <w:sz w:val="24"/>
          <w:szCs w:val="24"/>
        </w:rPr>
        <w:t>(…)</w:t>
      </w:r>
    </w:p>
    <w:p w:rsidR="001A36CE" w:rsidRPr="00E81739" w:rsidRDefault="001A36CE" w:rsidP="001A36CE">
      <w:pPr>
        <w:autoSpaceDE w:val="0"/>
        <w:autoSpaceDN w:val="0"/>
        <w:adjustRightInd w:val="0"/>
        <w:spacing w:after="0" w:line="240" w:lineRule="auto"/>
        <w:jc w:val="both"/>
        <w:rPr>
          <w:rFonts w:ascii="Calibri" w:eastAsia="Droid Sans Fallback" w:hAnsi="Calibri" w:cs="Calibri"/>
          <w:color w:val="000000"/>
          <w:sz w:val="24"/>
          <w:szCs w:val="24"/>
        </w:rPr>
      </w:pPr>
    </w:p>
    <w:p w:rsidR="008A2856" w:rsidRPr="00E81739" w:rsidRDefault="008A2856" w:rsidP="008A2856">
      <w:pPr>
        <w:pStyle w:val="Odlomakpopisa"/>
        <w:numPr>
          <w:ilvl w:val="0"/>
          <w:numId w:val="3"/>
        </w:numPr>
        <w:rPr>
          <w:b/>
          <w:sz w:val="24"/>
        </w:rPr>
      </w:pPr>
      <w:r w:rsidRPr="00E81739">
        <w:rPr>
          <w:b/>
          <w:sz w:val="24"/>
        </w:rPr>
        <w:t xml:space="preserve">Točka </w:t>
      </w:r>
      <w:bookmarkStart w:id="11" w:name="_Toc486575827"/>
      <w:r w:rsidRPr="00E81739">
        <w:rPr>
          <w:b/>
          <w:sz w:val="24"/>
        </w:rPr>
        <w:t>6.5 Prigovori</w:t>
      </w:r>
      <w:bookmarkEnd w:id="11"/>
    </w:p>
    <w:p w:rsidR="00CD33E1" w:rsidRPr="00E81739" w:rsidRDefault="00E6529F" w:rsidP="008A2856">
      <w:pPr>
        <w:jc w:val="both"/>
        <w:rPr>
          <w:sz w:val="24"/>
        </w:rPr>
      </w:pPr>
      <w:r w:rsidRPr="00E81739">
        <w:rPr>
          <w:sz w:val="24"/>
        </w:rPr>
        <w:t>(…)</w:t>
      </w:r>
    </w:p>
    <w:p w:rsidR="00E6529F" w:rsidRPr="00E81739" w:rsidRDefault="00E6529F" w:rsidP="00E6529F">
      <w:pPr>
        <w:suppressAutoHyphens/>
        <w:spacing w:after="0" w:line="240" w:lineRule="auto"/>
        <w:jc w:val="both"/>
        <w:rPr>
          <w:rFonts w:eastAsia="Droid Sans Fallback" w:cs="Times New Roman"/>
          <w:color w:val="00000A"/>
          <w:sz w:val="24"/>
          <w:szCs w:val="24"/>
        </w:rPr>
      </w:pPr>
      <w:r w:rsidRPr="00E81739">
        <w:rPr>
          <w:rFonts w:eastAsia="Droid Sans Fallback" w:cs="Times New Roman"/>
          <w:color w:val="00000A"/>
          <w:sz w:val="24"/>
          <w:szCs w:val="24"/>
        </w:rPr>
        <w:t>Komisija odlučuje o prigovoru u roku od 15 radnih dana od dana zaprimanja prigovora, o čemu prijavitelje obavještava pisanim putem.</w:t>
      </w:r>
    </w:p>
    <w:p w:rsidR="00E6529F" w:rsidRPr="00E81739" w:rsidRDefault="00E6529F" w:rsidP="00E6529F">
      <w:pPr>
        <w:suppressAutoHyphens/>
        <w:spacing w:after="0" w:line="240" w:lineRule="auto"/>
        <w:jc w:val="both"/>
        <w:rPr>
          <w:rFonts w:eastAsia="Droid Sans Fallback" w:cs="Times New Roman"/>
          <w:color w:val="00000A"/>
          <w:sz w:val="24"/>
          <w:szCs w:val="24"/>
        </w:rPr>
      </w:pPr>
    </w:p>
    <w:p w:rsidR="00E6529F" w:rsidRPr="00E81739" w:rsidRDefault="00E6529F" w:rsidP="008A2856">
      <w:pPr>
        <w:jc w:val="both"/>
        <w:rPr>
          <w:b/>
          <w:sz w:val="24"/>
        </w:rPr>
      </w:pPr>
      <w:r w:rsidRPr="00E81739">
        <w:rPr>
          <w:b/>
          <w:sz w:val="24"/>
        </w:rPr>
        <w:tab/>
      </w:r>
      <w:r w:rsidRPr="00E81739">
        <w:rPr>
          <w:b/>
          <w:color w:val="FF0000"/>
          <w:sz w:val="24"/>
        </w:rPr>
        <w:t>Mijenja se i glasi:</w:t>
      </w:r>
    </w:p>
    <w:p w:rsidR="00E6529F" w:rsidRPr="00E81739" w:rsidRDefault="00E6529F" w:rsidP="00E6529F">
      <w:pPr>
        <w:suppressAutoHyphens/>
        <w:spacing w:after="0" w:line="240" w:lineRule="auto"/>
        <w:jc w:val="both"/>
        <w:rPr>
          <w:rFonts w:eastAsia="Droid Sans Fallback" w:cs="Times New Roman"/>
          <w:color w:val="00000A"/>
          <w:sz w:val="24"/>
          <w:szCs w:val="24"/>
        </w:rPr>
      </w:pPr>
      <w:r w:rsidRPr="00E81739">
        <w:rPr>
          <w:rFonts w:eastAsia="Droid Sans Fallback" w:cs="Times New Roman"/>
          <w:color w:val="00000A"/>
          <w:sz w:val="24"/>
          <w:szCs w:val="24"/>
        </w:rPr>
        <w:t>Komisija odlučuje o prigovoru u roku od 15 radnih dana od dana zaprimanja prigovora, o čemu prijavitelje obavještava pisanim putem</w:t>
      </w:r>
      <w:r w:rsidR="0089217E">
        <w:rPr>
          <w:rFonts w:eastAsia="Droid Sans Fallback" w:cs="Times New Roman"/>
          <w:color w:val="00000A"/>
          <w:sz w:val="24"/>
          <w:szCs w:val="24"/>
        </w:rPr>
        <w:t>.</w:t>
      </w:r>
    </w:p>
    <w:p w:rsidR="00E6529F" w:rsidRPr="00E81739" w:rsidRDefault="00E6529F" w:rsidP="00E6529F">
      <w:pPr>
        <w:suppressAutoHyphens/>
        <w:spacing w:after="0" w:line="240" w:lineRule="auto"/>
        <w:jc w:val="both"/>
        <w:rPr>
          <w:rFonts w:eastAsia="Droid Sans Fallback" w:cs="Times New Roman"/>
          <w:color w:val="00000A"/>
          <w:sz w:val="24"/>
          <w:szCs w:val="24"/>
        </w:rPr>
      </w:pPr>
      <w:r w:rsidRPr="00E81739">
        <w:rPr>
          <w:rFonts w:eastAsia="Droid Sans Fallback" w:cs="Times New Roman"/>
          <w:color w:val="00000A"/>
          <w:sz w:val="24"/>
          <w:szCs w:val="24"/>
        </w:rPr>
        <w:t xml:space="preserve">Odluku o prigovoru na prijedlog Komisije donosi čelnik Upravljačkog tijela/Osoba nadležna za poslove upravljanja i provedbe u sklopu Operativnog programa Učinkoviti ljudski potencijali 2014.-2020. koje obavlja Ministarstvo rada i mirovinskoga sustava kao Upravljačko tijelo. </w:t>
      </w:r>
    </w:p>
    <w:p w:rsidR="00E6529F" w:rsidRPr="00E81739" w:rsidRDefault="00E6529F" w:rsidP="00E6529F">
      <w:pPr>
        <w:suppressAutoHyphens/>
        <w:spacing w:after="0" w:line="240" w:lineRule="auto"/>
        <w:jc w:val="both"/>
        <w:rPr>
          <w:rFonts w:eastAsia="Droid Sans Fallback" w:cs="Times New Roman"/>
          <w:color w:val="00000A"/>
          <w:sz w:val="24"/>
          <w:szCs w:val="24"/>
        </w:rPr>
      </w:pPr>
      <w:r w:rsidRPr="00E81739">
        <w:rPr>
          <w:rFonts w:eastAsia="Droid Sans Fallback" w:cs="Times New Roman"/>
          <w:color w:val="00000A"/>
          <w:sz w:val="24"/>
          <w:szCs w:val="24"/>
        </w:rPr>
        <w:t xml:space="preserve">Odluka sadržava najmanje: datum donošenja, informacije o prijavitelju i razloge prihvaćanja prigovora ili njegova neprihvaćanja u okviru obrazloženja Odluke. </w:t>
      </w:r>
    </w:p>
    <w:p w:rsidR="00E6529F" w:rsidRPr="00E81739" w:rsidRDefault="00E6529F" w:rsidP="00E6529F">
      <w:pPr>
        <w:suppressAutoHyphens/>
        <w:spacing w:after="0" w:line="240" w:lineRule="auto"/>
        <w:jc w:val="both"/>
        <w:rPr>
          <w:rFonts w:eastAsia="Droid Sans Fallback" w:cs="Times New Roman"/>
          <w:color w:val="00000A"/>
          <w:sz w:val="24"/>
          <w:szCs w:val="24"/>
        </w:rPr>
      </w:pPr>
    </w:p>
    <w:p w:rsidR="00E6529F" w:rsidRDefault="00E6529F" w:rsidP="00E6529F">
      <w:pPr>
        <w:suppressAutoHyphens/>
        <w:spacing w:after="0" w:line="240" w:lineRule="auto"/>
        <w:jc w:val="both"/>
        <w:rPr>
          <w:rFonts w:eastAsia="Droid Sans Fallback" w:cs="Times New Roman"/>
          <w:color w:val="00000A"/>
          <w:sz w:val="24"/>
          <w:szCs w:val="24"/>
        </w:rPr>
      </w:pPr>
      <w:r w:rsidRPr="00E81739">
        <w:rPr>
          <w:rFonts w:eastAsia="Droid Sans Fallback" w:cs="Times New Roman"/>
          <w:color w:val="00000A"/>
          <w:sz w:val="24"/>
          <w:szCs w:val="24"/>
        </w:rPr>
        <w:t>Odluka čelnika UT-a / Osobe nadležne za poslove upravljanja i provedbe u sklopu OPULJP-a kojom je odlučeno o prigovoru je konačna i nakon donošenja odluke kojom je odlučeno o prigovoru ne postoji mogućnost obraćanja prijavitelja UT-u i tijelima SUK-a u pogledu predmeta prigovora.</w:t>
      </w:r>
    </w:p>
    <w:p w:rsidR="0089217E" w:rsidRDefault="0089217E" w:rsidP="00E6529F">
      <w:pPr>
        <w:suppressAutoHyphens/>
        <w:spacing w:after="0" w:line="240" w:lineRule="auto"/>
        <w:jc w:val="both"/>
        <w:rPr>
          <w:rFonts w:eastAsia="Droid Sans Fallback" w:cs="Times New Roman"/>
          <w:color w:val="00000A"/>
          <w:sz w:val="24"/>
          <w:szCs w:val="24"/>
        </w:rPr>
      </w:pPr>
    </w:p>
    <w:p w:rsidR="0089217E" w:rsidRPr="00E81739" w:rsidRDefault="0089217E" w:rsidP="00E6529F">
      <w:pPr>
        <w:suppressAutoHyphens/>
        <w:spacing w:after="0" w:line="240" w:lineRule="auto"/>
        <w:jc w:val="both"/>
        <w:rPr>
          <w:rFonts w:eastAsia="Droid Sans Fallback" w:cs="Times New Roman"/>
          <w:color w:val="00000A"/>
          <w:sz w:val="24"/>
          <w:szCs w:val="24"/>
        </w:rPr>
      </w:pPr>
    </w:p>
    <w:p w:rsidR="0089217E" w:rsidRDefault="0089217E" w:rsidP="0089217E">
      <w:pPr>
        <w:pStyle w:val="Odlomakpopisa"/>
        <w:numPr>
          <w:ilvl w:val="0"/>
          <w:numId w:val="3"/>
        </w:numPr>
        <w:rPr>
          <w:b/>
          <w:sz w:val="24"/>
        </w:rPr>
      </w:pPr>
      <w:r w:rsidRPr="00E81739">
        <w:rPr>
          <w:b/>
          <w:sz w:val="24"/>
        </w:rPr>
        <w:t>Točka 6.</w:t>
      </w:r>
      <w:r>
        <w:rPr>
          <w:b/>
          <w:sz w:val="24"/>
        </w:rPr>
        <w:t>6</w:t>
      </w:r>
      <w:r w:rsidRPr="00E81739">
        <w:rPr>
          <w:b/>
          <w:sz w:val="24"/>
        </w:rPr>
        <w:t xml:space="preserve"> </w:t>
      </w:r>
      <w:r w:rsidRPr="0089217E">
        <w:rPr>
          <w:b/>
          <w:sz w:val="24"/>
        </w:rPr>
        <w:t>Ugovor o dodjeli bespovratnih sredstava</w:t>
      </w:r>
    </w:p>
    <w:p w:rsidR="0089217E" w:rsidRPr="0089217E" w:rsidRDefault="0089217E" w:rsidP="0089217E">
      <w:pPr>
        <w:pStyle w:val="Odlomakpopisa"/>
        <w:rPr>
          <w:sz w:val="24"/>
        </w:rPr>
      </w:pPr>
      <w:r w:rsidRPr="0089217E">
        <w:rPr>
          <w:sz w:val="24"/>
        </w:rPr>
        <w:t>(…)</w:t>
      </w:r>
    </w:p>
    <w:p w:rsidR="0089217E" w:rsidRDefault="0089217E" w:rsidP="0089217E">
      <w:pPr>
        <w:pStyle w:val="Odlomakpopisa"/>
        <w:rPr>
          <w:b/>
          <w:color w:val="FF0000"/>
          <w:sz w:val="24"/>
        </w:rPr>
      </w:pPr>
      <w:r w:rsidRPr="00E81739">
        <w:rPr>
          <w:b/>
          <w:color w:val="FF0000"/>
          <w:sz w:val="24"/>
        </w:rPr>
        <w:t>Mijenja se i glasi:</w:t>
      </w:r>
    </w:p>
    <w:p w:rsidR="0089217E" w:rsidRDefault="0089217E" w:rsidP="0089217E">
      <w:pPr>
        <w:pStyle w:val="Odlomakpopisa"/>
        <w:rPr>
          <w:b/>
          <w:sz w:val="24"/>
        </w:rPr>
      </w:pPr>
      <w:r w:rsidRPr="00E81739">
        <w:rPr>
          <w:b/>
          <w:sz w:val="24"/>
        </w:rPr>
        <w:t>6.</w:t>
      </w:r>
      <w:r>
        <w:rPr>
          <w:b/>
          <w:sz w:val="24"/>
        </w:rPr>
        <w:t>7</w:t>
      </w:r>
      <w:r w:rsidRPr="00E81739">
        <w:rPr>
          <w:b/>
          <w:sz w:val="24"/>
        </w:rPr>
        <w:t xml:space="preserve"> </w:t>
      </w:r>
      <w:r w:rsidRPr="0089217E">
        <w:rPr>
          <w:b/>
          <w:sz w:val="24"/>
        </w:rPr>
        <w:t>Ugovor o dodjeli bespovratnih sredstava</w:t>
      </w:r>
    </w:p>
    <w:p w:rsidR="0089217E" w:rsidRDefault="0089217E" w:rsidP="0089217E">
      <w:pPr>
        <w:pStyle w:val="Odlomakpopisa"/>
        <w:rPr>
          <w:sz w:val="24"/>
        </w:rPr>
      </w:pPr>
      <w:r w:rsidRPr="0089217E">
        <w:rPr>
          <w:sz w:val="24"/>
        </w:rPr>
        <w:t>(…)</w:t>
      </w:r>
    </w:p>
    <w:p w:rsidR="00062CA4" w:rsidRDefault="00062CA4" w:rsidP="0089217E">
      <w:pPr>
        <w:pStyle w:val="Odlomakpopisa"/>
        <w:rPr>
          <w:sz w:val="24"/>
        </w:rPr>
      </w:pPr>
    </w:p>
    <w:p w:rsidR="00062CA4" w:rsidRDefault="00062CA4" w:rsidP="0089217E">
      <w:pPr>
        <w:pStyle w:val="Odlomakpopisa"/>
        <w:rPr>
          <w:sz w:val="24"/>
        </w:rPr>
      </w:pPr>
    </w:p>
    <w:p w:rsidR="00062CA4" w:rsidRPr="0089217E" w:rsidRDefault="00062CA4" w:rsidP="0089217E">
      <w:pPr>
        <w:pStyle w:val="Odlomakpopisa"/>
        <w:rPr>
          <w:sz w:val="24"/>
        </w:rPr>
      </w:pPr>
    </w:p>
    <w:p w:rsidR="00CD33E1" w:rsidRPr="00062CA4" w:rsidRDefault="00462F91" w:rsidP="00062CA4">
      <w:pPr>
        <w:pStyle w:val="Odlomakpopisa"/>
        <w:numPr>
          <w:ilvl w:val="0"/>
          <w:numId w:val="1"/>
        </w:numPr>
        <w:ind w:left="0" w:firstLine="0"/>
        <w:jc w:val="both"/>
        <w:rPr>
          <w:b/>
          <w:sz w:val="32"/>
        </w:rPr>
      </w:pPr>
      <w:r w:rsidRPr="00062CA4">
        <w:rPr>
          <w:b/>
          <w:sz w:val="32"/>
        </w:rPr>
        <w:t>Posebni uvjeti ugovora</w:t>
      </w:r>
    </w:p>
    <w:p w:rsidR="00462F91" w:rsidRPr="00E81739" w:rsidRDefault="00462F91" w:rsidP="00462F91">
      <w:pPr>
        <w:pStyle w:val="Odlomakpopisa"/>
        <w:jc w:val="both"/>
        <w:rPr>
          <w:b/>
          <w:sz w:val="24"/>
        </w:rPr>
      </w:pPr>
    </w:p>
    <w:p w:rsidR="00462F91" w:rsidRPr="00E81739" w:rsidRDefault="00462F91" w:rsidP="00462F91">
      <w:pPr>
        <w:pStyle w:val="Odlomakpopisa"/>
        <w:numPr>
          <w:ilvl w:val="0"/>
          <w:numId w:val="3"/>
        </w:numPr>
        <w:jc w:val="both"/>
        <w:rPr>
          <w:b/>
          <w:sz w:val="24"/>
        </w:rPr>
      </w:pPr>
      <w:r w:rsidRPr="00E81739">
        <w:rPr>
          <w:b/>
          <w:sz w:val="24"/>
        </w:rPr>
        <w:t>Točka 3.6</w:t>
      </w:r>
    </w:p>
    <w:p w:rsidR="00462F91" w:rsidRPr="00E81739" w:rsidRDefault="00462F91" w:rsidP="00462F91">
      <w:pPr>
        <w:tabs>
          <w:tab w:val="left" w:pos="0"/>
        </w:tabs>
        <w:spacing w:after="0" w:line="240" w:lineRule="auto"/>
        <w:ind w:left="567" w:hanging="567"/>
        <w:jc w:val="both"/>
        <w:outlineLvl w:val="0"/>
        <w:rPr>
          <w:rFonts w:ascii="Lucida Sans Unicode" w:hAnsi="Lucida Sans Unicode" w:cs="Lucida Sans Unicode"/>
          <w:i/>
        </w:rPr>
      </w:pPr>
      <w:r w:rsidRPr="00E81739">
        <w:rPr>
          <w:rFonts w:ascii="Lucida Sans Unicode" w:hAnsi="Lucida Sans Unicode" w:cs="Lucida Sans Unicode"/>
        </w:rPr>
        <w:tab/>
        <w:t>[Korisnik ima pravo zatražiti plaćanje predujma. Ukupni iznos predujma ne može biti viši od &lt;40% iznosa bespovratnih sredstava iz točke 3.3.]&gt; kuna.]</w:t>
      </w:r>
    </w:p>
    <w:p w:rsidR="00462F91" w:rsidRPr="00E81739" w:rsidRDefault="00462F91" w:rsidP="00462F91">
      <w:pPr>
        <w:tabs>
          <w:tab w:val="left" w:pos="0"/>
        </w:tabs>
        <w:spacing w:after="0" w:line="240" w:lineRule="auto"/>
        <w:ind w:left="567" w:hanging="567"/>
        <w:jc w:val="both"/>
        <w:outlineLvl w:val="0"/>
        <w:rPr>
          <w:rFonts w:ascii="Lucida Sans Unicode" w:hAnsi="Lucida Sans Unicode" w:cs="Lucida Sans Unicode"/>
          <w:i/>
        </w:rPr>
      </w:pPr>
      <w:r w:rsidRPr="00E81739">
        <w:rPr>
          <w:rFonts w:ascii="Lucida Sans Unicode" w:hAnsi="Lucida Sans Unicode" w:cs="Lucida Sans Unicode"/>
          <w:i/>
        </w:rPr>
        <w:tab/>
        <w:t>(Primjenjivo ako korisnik nije korisnik državnog proračuna.)</w:t>
      </w:r>
    </w:p>
    <w:p w:rsidR="00462F91" w:rsidRPr="00E81739" w:rsidRDefault="00462F91" w:rsidP="00462F91">
      <w:pPr>
        <w:pStyle w:val="Default"/>
        <w:tabs>
          <w:tab w:val="left" w:pos="0"/>
        </w:tabs>
        <w:ind w:firstLine="567"/>
        <w:rPr>
          <w:sz w:val="22"/>
          <w:szCs w:val="22"/>
        </w:rPr>
      </w:pPr>
      <w:r w:rsidRPr="00E81739">
        <w:rPr>
          <w:sz w:val="22"/>
          <w:szCs w:val="22"/>
        </w:rPr>
        <w:t>[Korisnik nema pravo zatražiti isplatu predujma.]</w:t>
      </w:r>
    </w:p>
    <w:p w:rsidR="00462F91" w:rsidRPr="00E81739" w:rsidRDefault="00462F91" w:rsidP="00462F91">
      <w:pPr>
        <w:tabs>
          <w:tab w:val="left" w:pos="0"/>
        </w:tabs>
        <w:spacing w:after="0" w:line="240" w:lineRule="auto"/>
        <w:ind w:left="567" w:hanging="567"/>
        <w:jc w:val="both"/>
        <w:outlineLvl w:val="0"/>
        <w:rPr>
          <w:rFonts w:ascii="Lucida Sans Unicode" w:hAnsi="Lucida Sans Unicode" w:cs="Lucida Sans Unicode"/>
          <w:i/>
        </w:rPr>
      </w:pPr>
      <w:r w:rsidRPr="00E81739">
        <w:tab/>
      </w:r>
      <w:r w:rsidRPr="00E81739">
        <w:rPr>
          <w:rFonts w:ascii="Lucida Sans Unicode" w:hAnsi="Lucida Sans Unicode" w:cs="Lucida Sans Unicode"/>
          <w:i/>
        </w:rPr>
        <w:t>(Primjenjivo ako je korisnik ujedno korisnik državnog proračuna.)]</w:t>
      </w:r>
    </w:p>
    <w:p w:rsidR="00462F91" w:rsidRPr="00E81739" w:rsidRDefault="00462F91" w:rsidP="00462F91">
      <w:pPr>
        <w:jc w:val="both"/>
        <w:rPr>
          <w:b/>
          <w:sz w:val="24"/>
        </w:rPr>
      </w:pPr>
    </w:p>
    <w:p w:rsidR="00462F91" w:rsidRPr="00E81739" w:rsidRDefault="00462F91" w:rsidP="00462F91">
      <w:pPr>
        <w:jc w:val="both"/>
        <w:rPr>
          <w:b/>
          <w:sz w:val="24"/>
        </w:rPr>
      </w:pPr>
      <w:r w:rsidRPr="00E81739">
        <w:rPr>
          <w:b/>
          <w:sz w:val="24"/>
        </w:rPr>
        <w:tab/>
      </w:r>
      <w:r w:rsidRPr="00E81739">
        <w:rPr>
          <w:b/>
          <w:color w:val="FF0000"/>
          <w:sz w:val="24"/>
        </w:rPr>
        <w:t>Mijenja se i glasi:</w:t>
      </w:r>
    </w:p>
    <w:p w:rsidR="00462F91" w:rsidRDefault="00462F91" w:rsidP="00462F91">
      <w:pPr>
        <w:ind w:left="708"/>
        <w:jc w:val="both"/>
        <w:rPr>
          <w:rFonts w:ascii="Lucida Sans Unicode" w:eastAsia="Times New Roman" w:hAnsi="Lucida Sans Unicode" w:cs="Lucida Sans Unicode"/>
        </w:rPr>
      </w:pPr>
      <w:r w:rsidRPr="00E81739">
        <w:rPr>
          <w:rFonts w:ascii="Lucida Sans Unicode" w:eastAsia="Times New Roman" w:hAnsi="Lucida Sans Unicode" w:cs="Lucida Sans Unicode"/>
        </w:rPr>
        <w:t>Korisnik ima pravo zatražiti plaćanje predujma. Ukupni iznos predujma ne može biti viši od &lt;40% iznosa bespovratnih sredstava iz točke 3.3.&gt; kuna.</w:t>
      </w:r>
    </w:p>
    <w:p w:rsidR="009607F5" w:rsidRPr="009607F5" w:rsidRDefault="009607F5" w:rsidP="009607F5">
      <w:pPr>
        <w:pStyle w:val="Odlomakpopisa"/>
        <w:numPr>
          <w:ilvl w:val="0"/>
          <w:numId w:val="3"/>
        </w:numPr>
        <w:jc w:val="both"/>
        <w:rPr>
          <w:b/>
          <w:sz w:val="24"/>
        </w:rPr>
      </w:pPr>
      <w:r w:rsidRPr="009607F5">
        <w:rPr>
          <w:b/>
          <w:sz w:val="24"/>
        </w:rPr>
        <w:t>Točka 3.7</w:t>
      </w:r>
    </w:p>
    <w:p w:rsidR="009607F5" w:rsidRPr="009607F5" w:rsidRDefault="009607F5" w:rsidP="009607F5">
      <w:pPr>
        <w:tabs>
          <w:tab w:val="left" w:pos="0"/>
        </w:tabs>
        <w:spacing w:after="0" w:line="240" w:lineRule="auto"/>
        <w:ind w:left="567" w:hanging="567"/>
        <w:jc w:val="both"/>
        <w:outlineLvl w:val="0"/>
        <w:rPr>
          <w:rFonts w:ascii="Lucida Sans Unicode" w:hAnsi="Lucida Sans Unicode" w:cs="Lucida Sans Unicode"/>
        </w:rPr>
      </w:pPr>
      <w:r>
        <w:rPr>
          <w:rFonts w:ascii="Lucida Sans Unicode" w:hAnsi="Lucida Sans Unicode" w:cs="Lucida Sans Unicode"/>
        </w:rPr>
        <w:tab/>
      </w:r>
      <w:r w:rsidRPr="009607F5">
        <w:rPr>
          <w:rFonts w:ascii="Lucida Sans Unicode" w:hAnsi="Lucida Sans Unicode" w:cs="Lucida Sans Unicode"/>
        </w:rPr>
        <w:t xml:space="preserve">&lt;Ako Korisnik ne postupa u skladu s odlukom UT–a kojom je naložen povrat sredstava i/ili je bankovni račun Korisnika blokiran zbog prisilne naplate potraživanja ili drugih razloga, u odnosu na Korisnika obustavljaju se daljnje isplate iz točke 3.3. ovog članka, koje vrši UT1ili se po odluci UT-a/UT – a iznos koji je Korisnik trebao vratiti odbija od iznosa daljnjih plaćanja.&gt;  </w:t>
      </w:r>
    </w:p>
    <w:p w:rsidR="009607F5" w:rsidRDefault="009607F5" w:rsidP="009607F5">
      <w:pPr>
        <w:tabs>
          <w:tab w:val="left" w:pos="0"/>
        </w:tabs>
        <w:spacing w:after="0" w:line="240" w:lineRule="auto"/>
        <w:ind w:left="567" w:hanging="567"/>
        <w:jc w:val="both"/>
        <w:outlineLvl w:val="0"/>
        <w:rPr>
          <w:rFonts w:ascii="Lucida Sans Unicode" w:hAnsi="Lucida Sans Unicode" w:cs="Lucida Sans Unicode"/>
        </w:rPr>
      </w:pPr>
      <w:r w:rsidRPr="009607F5">
        <w:rPr>
          <w:rFonts w:ascii="Lucida Sans Unicode" w:hAnsi="Lucida Sans Unicode" w:cs="Lucida Sans Unicode"/>
        </w:rPr>
        <w:tab/>
        <w:t>(Primjenjivo ako korisnik nije korisnik državnog proračuna.)</w:t>
      </w:r>
    </w:p>
    <w:p w:rsidR="009607F5" w:rsidRPr="009607F5" w:rsidRDefault="009607F5" w:rsidP="009607F5">
      <w:pPr>
        <w:tabs>
          <w:tab w:val="left" w:pos="0"/>
        </w:tabs>
        <w:spacing w:after="0" w:line="240" w:lineRule="auto"/>
        <w:ind w:left="567" w:hanging="567"/>
        <w:jc w:val="both"/>
        <w:outlineLvl w:val="0"/>
        <w:rPr>
          <w:rFonts w:ascii="Lucida Sans Unicode" w:hAnsi="Lucida Sans Unicode" w:cs="Lucida Sans Unicode"/>
        </w:rPr>
      </w:pPr>
    </w:p>
    <w:p w:rsidR="009607F5" w:rsidRPr="00E81739" w:rsidRDefault="009607F5" w:rsidP="009607F5">
      <w:pPr>
        <w:ind w:firstLine="360"/>
        <w:jc w:val="both"/>
        <w:rPr>
          <w:b/>
          <w:sz w:val="24"/>
        </w:rPr>
      </w:pPr>
      <w:r w:rsidRPr="00E81739">
        <w:rPr>
          <w:b/>
          <w:color w:val="FF0000"/>
          <w:sz w:val="24"/>
        </w:rPr>
        <w:t>Mijenja se i glasi:</w:t>
      </w:r>
    </w:p>
    <w:p w:rsidR="009607F5" w:rsidRDefault="009607F5" w:rsidP="00462F91">
      <w:pPr>
        <w:ind w:left="708"/>
        <w:jc w:val="both"/>
        <w:rPr>
          <w:rFonts w:ascii="Lucida Sans Unicode" w:eastAsia="Times New Roman" w:hAnsi="Lucida Sans Unicode" w:cs="Lucida Sans Unicode"/>
        </w:rPr>
      </w:pPr>
      <w:r w:rsidRPr="009607F5">
        <w:rPr>
          <w:rFonts w:ascii="Lucida Sans Unicode" w:eastAsia="Times New Roman" w:hAnsi="Lucida Sans Unicode" w:cs="Lucida Sans Unicode"/>
        </w:rPr>
        <w:t>Ako Korisnik ne postupa u skladu s odlukom UT–a kojom je naložen povrat sredstava i/ili je bankovni račun Korisnika blokiran zbog prisilne naplate potraživanja ili drugih razloga, u odnosu na Korisnika obustavljaju se daljnje isplate iz točke 3.3. ovog članka, koje vrši UT1ili se po odluci UT-a/UT – a iznos koji je Korisnik trebao vratiti odbija od iznosa daljnjih plaćanja.</w:t>
      </w:r>
    </w:p>
    <w:p w:rsidR="008B1C15" w:rsidRDefault="008B1C15" w:rsidP="008B1C15">
      <w:pPr>
        <w:pStyle w:val="Odlomakpopisa"/>
        <w:numPr>
          <w:ilvl w:val="0"/>
          <w:numId w:val="3"/>
        </w:numPr>
        <w:jc w:val="both"/>
        <w:rPr>
          <w:b/>
          <w:sz w:val="24"/>
        </w:rPr>
      </w:pPr>
      <w:r w:rsidRPr="009607F5">
        <w:rPr>
          <w:b/>
          <w:sz w:val="24"/>
        </w:rPr>
        <w:t>Točka 3.</w:t>
      </w:r>
      <w:r>
        <w:rPr>
          <w:b/>
          <w:sz w:val="24"/>
        </w:rPr>
        <w:t>8</w:t>
      </w:r>
    </w:p>
    <w:p w:rsidR="008B1C15" w:rsidRPr="008B1C15" w:rsidRDefault="008B1C15" w:rsidP="008B1C15">
      <w:pPr>
        <w:ind w:left="708"/>
        <w:jc w:val="both"/>
        <w:rPr>
          <w:rFonts w:ascii="Lucida Sans Unicode" w:eastAsia="Times New Roman" w:hAnsi="Lucida Sans Unicode" w:cs="Lucida Sans Unicode"/>
        </w:rPr>
      </w:pPr>
      <w:r w:rsidRPr="008B1C15">
        <w:rPr>
          <w:rFonts w:ascii="Lucida Sans Unicode" w:eastAsia="Times New Roman" w:hAnsi="Lucida Sans Unicode" w:cs="Lucida Sans Unicode"/>
        </w:rPr>
        <w:t xml:space="preserve">Za proračunske korisnike koji su ujedno i korisnici projekata nije predviđeno izvršenje plaćanja od strane UT. Korisnici izvršavaju plaćanja sa svojih proračunskih pozicija na kojima su osigurali sredstva sukladno Uputi za izradu financijskih planova proračunskih i izvanproračunskih korisnika Državnog proračuna Ministarstva financija i Zakonu o izvršavanju Državnog proračuna. PT2 odobrava prihvatljive troškove te o odobrenom iznosu obavještava korisnika i UT. U slučaju manje odobrenog iznosa Korisnik izvršava odgovarajuću korekciju u Financijskom informatičkom sustavu </w:t>
      </w:r>
      <w:r w:rsidRPr="008B1C15">
        <w:rPr>
          <w:rFonts w:ascii="Lucida Sans Unicode" w:eastAsia="Times New Roman" w:hAnsi="Lucida Sans Unicode" w:cs="Lucida Sans Unicode"/>
        </w:rPr>
        <w:lastRenderedPageBreak/>
        <w:t>državne riznice (FIS DR) u skladu s uputama koje donosi Ministarstvo  financija.]</w:t>
      </w:r>
    </w:p>
    <w:p w:rsidR="008B1C15" w:rsidRPr="008B1C15" w:rsidRDefault="008B1C15" w:rsidP="008B1C15">
      <w:pPr>
        <w:ind w:left="708"/>
        <w:jc w:val="both"/>
        <w:rPr>
          <w:rFonts w:ascii="Lucida Sans Unicode" w:eastAsia="Times New Roman" w:hAnsi="Lucida Sans Unicode" w:cs="Lucida Sans Unicode"/>
        </w:rPr>
      </w:pPr>
      <w:r w:rsidRPr="008B1C15">
        <w:rPr>
          <w:rFonts w:ascii="Lucida Sans Unicode" w:eastAsia="Times New Roman" w:hAnsi="Lucida Sans Unicode" w:cs="Lucida Sans Unicode"/>
        </w:rPr>
        <w:t>(Primjenjivo ako je korisnik ujedno korisnik državnog proračuna.)</w:t>
      </w:r>
    </w:p>
    <w:p w:rsidR="008B1C15" w:rsidRDefault="008B1C15" w:rsidP="003359B0">
      <w:pPr>
        <w:ind w:firstLine="360"/>
        <w:jc w:val="both"/>
        <w:rPr>
          <w:b/>
          <w:color w:val="FF0000"/>
          <w:sz w:val="24"/>
        </w:rPr>
      </w:pPr>
      <w:r w:rsidRPr="003359B0">
        <w:rPr>
          <w:b/>
          <w:color w:val="FF0000"/>
          <w:sz w:val="24"/>
        </w:rPr>
        <w:t>Briše se</w:t>
      </w:r>
      <w:r w:rsidR="003359B0">
        <w:rPr>
          <w:b/>
          <w:color w:val="FF0000"/>
          <w:sz w:val="24"/>
        </w:rPr>
        <w:t>.</w:t>
      </w:r>
    </w:p>
    <w:p w:rsidR="003359B0" w:rsidRPr="003359B0" w:rsidRDefault="003359B0" w:rsidP="003359B0">
      <w:pPr>
        <w:numPr>
          <w:ilvl w:val="0"/>
          <w:numId w:val="3"/>
        </w:numPr>
        <w:contextualSpacing/>
        <w:jc w:val="both"/>
        <w:rPr>
          <w:b/>
          <w:sz w:val="24"/>
        </w:rPr>
      </w:pPr>
      <w:r w:rsidRPr="003359B0">
        <w:rPr>
          <w:b/>
          <w:sz w:val="24"/>
        </w:rPr>
        <w:t>Točka 3.</w:t>
      </w:r>
      <w:r>
        <w:rPr>
          <w:b/>
          <w:sz w:val="24"/>
        </w:rPr>
        <w:t>9 postaje točka 3.8</w:t>
      </w:r>
    </w:p>
    <w:p w:rsidR="003359B0" w:rsidRPr="003359B0" w:rsidRDefault="003359B0" w:rsidP="003359B0">
      <w:pPr>
        <w:ind w:firstLine="360"/>
        <w:jc w:val="both"/>
        <w:rPr>
          <w:b/>
          <w:color w:val="FF0000"/>
          <w:sz w:val="24"/>
        </w:rPr>
      </w:pPr>
    </w:p>
    <w:p w:rsidR="00462F91" w:rsidRPr="00E81739" w:rsidRDefault="00462F91" w:rsidP="00462F91">
      <w:pPr>
        <w:pStyle w:val="Odlomakpopisa"/>
        <w:numPr>
          <w:ilvl w:val="0"/>
          <w:numId w:val="3"/>
        </w:numPr>
        <w:jc w:val="both"/>
        <w:rPr>
          <w:b/>
          <w:sz w:val="24"/>
        </w:rPr>
      </w:pPr>
      <w:r w:rsidRPr="00E81739">
        <w:rPr>
          <w:b/>
          <w:sz w:val="24"/>
        </w:rPr>
        <w:t>Točka 5.1</w:t>
      </w:r>
    </w:p>
    <w:p w:rsidR="00462F91" w:rsidRPr="00E81739" w:rsidRDefault="00462F91" w:rsidP="00462F91">
      <w:pPr>
        <w:tabs>
          <w:tab w:val="left" w:pos="567"/>
        </w:tabs>
        <w:spacing w:after="0" w:line="240" w:lineRule="auto"/>
        <w:jc w:val="both"/>
        <w:outlineLvl w:val="0"/>
        <w:rPr>
          <w:rFonts w:ascii="Lucida Sans Unicode" w:hAnsi="Lucida Sans Unicode" w:cs="Lucida Sans Unicode"/>
        </w:rPr>
      </w:pPr>
      <w:r w:rsidRPr="00E81739">
        <w:rPr>
          <w:rFonts w:ascii="Lucida Sans Unicode" w:hAnsi="Lucida Sans Unicode" w:cs="Lucida Sans Unicode"/>
        </w:rPr>
        <w:t xml:space="preserve">Sljedeće vrste izdataka nisu prihvatljive za financiranje u okviru Projekta: </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 xml:space="preserve">kamate na dug; </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ulaganja u kapital ili kreditna ulaganja;</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 xml:space="preserve">porez na dodanu vrijednost (PDV)(osim u slučajevima kada Korisnik nema mogućnost povrata PDV-a u okviru nacionalnog zakonodavstva o PDV-u); </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doprinosi u naravi: nefinancijski doprinosi (robe ili usluge) od trećih strana koji ne obuhvaćaju izdatke za Korisnika;</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kupnja opreme; osim bicikala za pripadnice ciljane skupine;</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troškovi kupnje bicikala koji premašuju 5% svih ugovorenih izravnih prihvatljivih troškova projekta;</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trošak kupnje bicikala pripadnicama ciljane skupine u iznosu većem od 1.500,00 kn po biciklu;</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 xml:space="preserve">kupnja vozila </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amortizacija trajne materijalne imovine;</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otpremnine, doprinosi za dobrovoljna zdravstvena ili mirovinska osiguranja koja nisu obvezna prema nacionalnom zakonodavstvu;</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kazne, financijske globe i troškovi sudskih sporova;</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 xml:space="preserve">gubici zbog fluktuacija valutnih tečaja i provizija na valutni tečaj; </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plaćanje neoporezivih bonusa zaposlenima;</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bankovni troškovi za otvaranje i vođenje računa, naknade za financijske transfere i druge pristojbe u potpunosti financijske prirode;</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 xml:space="preserve">kupnja neizgrađenog zemljišta i izgrađenog zemljišta u iznosu većem od 10 % iznosa ukupnih prihvatljivih izdataka za određenu operaciju </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neizravni troškovi koji premašuju vrijednost od 15% prihvatljivih izravnih troškova osoblja;</w:t>
      </w:r>
    </w:p>
    <w:p w:rsidR="00462F91" w:rsidRPr="00E81739" w:rsidRDefault="00462F91" w:rsidP="00462F91">
      <w:pPr>
        <w:pStyle w:val="Odlomakpopisa"/>
        <w:numPr>
          <w:ilvl w:val="0"/>
          <w:numId w:val="9"/>
        </w:numPr>
        <w:suppressAutoHyphens/>
        <w:spacing w:after="0" w:line="240" w:lineRule="auto"/>
        <w:ind w:left="714" w:hanging="357"/>
        <w:rPr>
          <w:rFonts w:ascii="Lucida Sans Unicode" w:hAnsi="Lucida Sans Unicode" w:cs="Lucida Sans Unicode"/>
        </w:rPr>
      </w:pPr>
      <w:r w:rsidRPr="00E81739">
        <w:rPr>
          <w:rFonts w:ascii="Lucida Sans Unicode" w:hAnsi="Lucida Sans Unicode" w:cs="Lucida Sans Unicode"/>
        </w:rPr>
        <w:t>troškovi vezani uz radionice, seminare, konferencije, kongrese i druge oblike usavršavanja povezane s upravljanjem projektom i administracijom;</w:t>
      </w:r>
    </w:p>
    <w:p w:rsidR="00462F91" w:rsidRPr="00E81739" w:rsidRDefault="00462F91" w:rsidP="00462F91">
      <w:pPr>
        <w:numPr>
          <w:ilvl w:val="0"/>
          <w:numId w:val="9"/>
        </w:numPr>
        <w:suppressAutoHyphens/>
        <w:spacing w:after="0" w:line="240" w:lineRule="auto"/>
        <w:ind w:left="714" w:hanging="357"/>
        <w:contextualSpacing/>
        <w:jc w:val="both"/>
        <w:rPr>
          <w:rFonts w:ascii="Lucida Sans Unicode" w:hAnsi="Lucida Sans Unicode" w:cs="Lucida Sans Unicode"/>
        </w:rPr>
      </w:pPr>
      <w:r w:rsidRPr="00E81739">
        <w:rPr>
          <w:rFonts w:ascii="Lucida Sans Unicode" w:hAnsi="Lucida Sans Unicode" w:cs="Lucida Sans Unicode"/>
        </w:rPr>
        <w:t>troškovi podugovaranja (nabava dobara, usluga, radova) samih Korisnika i/ili partnera;</w:t>
      </w:r>
    </w:p>
    <w:p w:rsidR="00462F91" w:rsidRPr="00E81739" w:rsidRDefault="00462F91" w:rsidP="00462F91">
      <w:pPr>
        <w:pStyle w:val="Odlomakpopisa"/>
        <w:numPr>
          <w:ilvl w:val="0"/>
          <w:numId w:val="9"/>
        </w:numPr>
        <w:suppressAutoHyphens/>
        <w:spacing w:after="0" w:line="240" w:lineRule="auto"/>
        <w:ind w:left="714" w:hanging="357"/>
        <w:jc w:val="both"/>
        <w:rPr>
          <w:rFonts w:ascii="Lucida Sans Unicode" w:hAnsi="Lucida Sans Unicode" w:cs="Lucida Sans Unicode"/>
        </w:rPr>
      </w:pPr>
      <w:r w:rsidRPr="00E81739">
        <w:rPr>
          <w:rFonts w:ascii="Lucida Sans Unicode" w:hAnsi="Lucida Sans Unicode" w:cs="Lucida Sans Unicode"/>
        </w:rPr>
        <w:lastRenderedPageBreak/>
        <w:t>troškovi dodatnog dohotka za obavljanje poslova vezanih uz projekt temeljem ugovora o djelu za zaposlenike Korisnika i/ili partnera koji istovremeno svoju redovnu plaću primaju temeljem ugovora o radu;</w:t>
      </w:r>
    </w:p>
    <w:p w:rsidR="00462F91" w:rsidRPr="00E81739" w:rsidRDefault="00462F91" w:rsidP="00462F91">
      <w:pPr>
        <w:pStyle w:val="Odlomakpopisa"/>
        <w:numPr>
          <w:ilvl w:val="0"/>
          <w:numId w:val="9"/>
        </w:numPr>
        <w:suppressAutoHyphens/>
        <w:spacing w:after="0" w:line="240" w:lineRule="auto"/>
        <w:jc w:val="both"/>
        <w:rPr>
          <w:rFonts w:ascii="Lucida Sans Unicode" w:hAnsi="Lucida Sans Unicode" w:cs="Lucida Sans Unicode"/>
        </w:rPr>
      </w:pPr>
      <w:r w:rsidRPr="00E81739">
        <w:rPr>
          <w:rFonts w:ascii="Lucida Sans Unicode" w:hAnsi="Lucida Sans Unicode" w:cs="Lucida Sans Unicode"/>
        </w:rPr>
        <w:t>jubilarne nagrade i naknade za odvojeni život;</w:t>
      </w:r>
    </w:p>
    <w:p w:rsidR="00462F91" w:rsidRPr="00E81739" w:rsidRDefault="00462F91" w:rsidP="00462F91">
      <w:pPr>
        <w:pStyle w:val="Odlomakpopisa"/>
        <w:numPr>
          <w:ilvl w:val="0"/>
          <w:numId w:val="9"/>
        </w:numPr>
        <w:suppressAutoHyphens/>
        <w:spacing w:after="0" w:line="240" w:lineRule="auto"/>
        <w:jc w:val="both"/>
        <w:rPr>
          <w:rFonts w:ascii="Lucida Sans Unicode" w:hAnsi="Lucida Sans Unicode" w:cs="Lucida Sans Unicode"/>
        </w:rPr>
      </w:pPr>
      <w:r w:rsidRPr="00E81739">
        <w:rPr>
          <w:rFonts w:ascii="Lucida Sans Unicode" w:hAnsi="Lucida Sans Unicode" w:cs="Lucida Sans Unicode"/>
        </w:rPr>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rsidR="00462F91" w:rsidRPr="00E81739" w:rsidRDefault="00462F91" w:rsidP="00462F91">
      <w:pPr>
        <w:pStyle w:val="Odlomakpopisa"/>
        <w:numPr>
          <w:ilvl w:val="0"/>
          <w:numId w:val="9"/>
        </w:numPr>
        <w:suppressAutoHyphens/>
        <w:spacing w:after="0" w:line="240" w:lineRule="auto"/>
        <w:jc w:val="both"/>
        <w:rPr>
          <w:rFonts w:ascii="Lucida Sans Unicode" w:hAnsi="Lucida Sans Unicode" w:cs="Lucida Sans Unicode"/>
        </w:rPr>
      </w:pPr>
      <w:r w:rsidRPr="00E81739">
        <w:rPr>
          <w:rFonts w:ascii="Lucida Sans Unicode" w:hAnsi="Lucida Sans Unicode" w:cs="Lucida Sans Unicode"/>
        </w:rPr>
        <w:t>trošak plaća ciljne skupine koje nisu zaposlene kod prijavitelja;</w:t>
      </w:r>
    </w:p>
    <w:p w:rsidR="00462F91" w:rsidRPr="00E81739" w:rsidRDefault="00462F91" w:rsidP="00462F91">
      <w:pPr>
        <w:pStyle w:val="Odlomakpopisa"/>
        <w:numPr>
          <w:ilvl w:val="0"/>
          <w:numId w:val="9"/>
        </w:numPr>
        <w:suppressAutoHyphens/>
        <w:spacing w:after="0" w:line="240" w:lineRule="auto"/>
        <w:jc w:val="both"/>
        <w:rPr>
          <w:rFonts w:ascii="Lucida Sans Unicode" w:hAnsi="Lucida Sans Unicode" w:cs="Lucida Sans Unicode"/>
        </w:rPr>
      </w:pPr>
      <w:r w:rsidRPr="00E81739">
        <w:rPr>
          <w:rFonts w:ascii="Lucida Sans Unicode" w:hAnsi="Lucida Sans Unicode" w:cs="Lucida Sans Unicode"/>
        </w:rPr>
        <w:t>trošak mjesečne plaće zaposlene žene koja u jednom mjesecu pruža usluge potpore i podrške za manje od četiri krajnja korisnika;</w:t>
      </w:r>
    </w:p>
    <w:p w:rsidR="00462F91" w:rsidRPr="00E81739" w:rsidRDefault="00462F91" w:rsidP="00462F91">
      <w:pPr>
        <w:pStyle w:val="Odlomakpopisa"/>
        <w:numPr>
          <w:ilvl w:val="0"/>
          <w:numId w:val="9"/>
        </w:numPr>
        <w:suppressAutoHyphens/>
        <w:spacing w:after="0" w:line="240" w:lineRule="auto"/>
        <w:jc w:val="both"/>
        <w:rPr>
          <w:rFonts w:ascii="Lucida Sans Unicode" w:hAnsi="Lucida Sans Unicode" w:cs="Lucida Sans Unicode"/>
        </w:rPr>
      </w:pPr>
      <w:r w:rsidRPr="00E81739">
        <w:rPr>
          <w:rFonts w:ascii="Lucida Sans Unicode" w:hAnsi="Lucida Sans Unicode" w:cs="Lucida Sans Unicode"/>
        </w:rPr>
        <w:t>trošak namijenjen kupnji potrepština svim krajnjim korisnicima na mjesečnoj razini viši od 200,00 HRK po krajnjem korisniku;</w:t>
      </w:r>
    </w:p>
    <w:p w:rsidR="00462F91" w:rsidRPr="00E81739" w:rsidRDefault="00462F91" w:rsidP="00462F91">
      <w:pPr>
        <w:pStyle w:val="Odlomakpopisa"/>
        <w:numPr>
          <w:ilvl w:val="0"/>
          <w:numId w:val="9"/>
        </w:numPr>
        <w:suppressAutoHyphens/>
        <w:spacing w:after="0" w:line="240" w:lineRule="auto"/>
        <w:jc w:val="both"/>
        <w:rPr>
          <w:rFonts w:ascii="Lucida Sans Unicode" w:hAnsi="Lucida Sans Unicode" w:cs="Lucida Sans Unicode"/>
        </w:rPr>
      </w:pPr>
      <w:r w:rsidRPr="00E81739">
        <w:rPr>
          <w:rFonts w:ascii="Lucida Sans Unicode" w:hAnsi="Lucida Sans Unicode" w:cs="Lucida Sans Unicode"/>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rsidR="00462F91" w:rsidRPr="00E81739" w:rsidRDefault="00462F91" w:rsidP="00462F91">
      <w:pPr>
        <w:pStyle w:val="Odlomakpopisa"/>
        <w:numPr>
          <w:ilvl w:val="0"/>
          <w:numId w:val="9"/>
        </w:numPr>
        <w:autoSpaceDE w:val="0"/>
        <w:autoSpaceDN w:val="0"/>
        <w:adjustRightInd w:val="0"/>
        <w:spacing w:after="0" w:line="240" w:lineRule="auto"/>
        <w:rPr>
          <w:rFonts w:ascii="Lucida Sans Unicode" w:hAnsi="Lucida Sans Unicode" w:cs="Lucida Sans Unicode"/>
        </w:rPr>
      </w:pPr>
      <w:r w:rsidRPr="00E81739">
        <w:rPr>
          <w:rFonts w:ascii="Lucida Sans Unicode" w:hAnsi="Lucida Sans Unicode" w:cs="Lucida Sans Unicode"/>
        </w:rPr>
        <w:t xml:space="preserve">izdatak koji ispunjava uvjete za potporu iz EFRR-a </w:t>
      </w:r>
    </w:p>
    <w:p w:rsidR="00462F91" w:rsidRPr="00E81739" w:rsidRDefault="00462F91" w:rsidP="00462F91">
      <w:pPr>
        <w:pStyle w:val="Odlomakpopisa"/>
        <w:numPr>
          <w:ilvl w:val="1"/>
          <w:numId w:val="9"/>
        </w:numPr>
        <w:autoSpaceDE w:val="0"/>
        <w:autoSpaceDN w:val="0"/>
        <w:adjustRightInd w:val="0"/>
        <w:spacing w:after="0" w:line="240" w:lineRule="auto"/>
        <w:ind w:left="709"/>
        <w:rPr>
          <w:rFonts w:ascii="Lucida Sans Unicode" w:hAnsi="Lucida Sans Unicode" w:cs="Lucida Sans Unicode"/>
        </w:rPr>
      </w:pPr>
      <w:r w:rsidRPr="00E81739">
        <w:rPr>
          <w:rFonts w:ascii="Lucida Sans Unicode" w:hAnsi="Lucida Sans Unicode" w:cs="Lucida Sans Unicode"/>
        </w:rPr>
        <w:t xml:space="preserve">izdaci jamstava koja izdaje banka ili druga financijska institucija </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trošak potvrde (</w:t>
      </w:r>
      <w:proofErr w:type="spellStart"/>
      <w:r w:rsidRPr="00E81739">
        <w:rPr>
          <w:rFonts w:ascii="Lucida Sans Unicode" w:hAnsi="Lucida Sans Unicode" w:cs="Lucida Sans Unicode"/>
        </w:rPr>
        <w:t>solemnizacije</w:t>
      </w:r>
      <w:proofErr w:type="spellEnd"/>
      <w:r w:rsidRPr="00E81739">
        <w:rPr>
          <w:rFonts w:ascii="Lucida Sans Unicode" w:hAnsi="Lucida Sans Unicode" w:cs="Lucida Sans Unicode"/>
        </w:rPr>
        <w:t>) bjanko zadužnice</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troškovi koji su već bili financirani iz javnih izvora odnosno troškovi koji se u razdoblju provedbe projekte financiraju iz drugih izvora;</w:t>
      </w:r>
    </w:p>
    <w:p w:rsidR="00462F91" w:rsidRPr="00E81739" w:rsidRDefault="00462F91" w:rsidP="00462F91">
      <w:pPr>
        <w:numPr>
          <w:ilvl w:val="0"/>
          <w:numId w:val="9"/>
        </w:numPr>
        <w:suppressAutoHyphens/>
        <w:spacing w:after="0" w:line="240" w:lineRule="auto"/>
        <w:contextualSpacing/>
        <w:jc w:val="both"/>
        <w:rPr>
          <w:rFonts w:ascii="Lucida Sans Unicode" w:hAnsi="Lucida Sans Unicode" w:cs="Lucida Sans Unicode"/>
        </w:rPr>
      </w:pPr>
      <w:r w:rsidRPr="00E81739">
        <w:rPr>
          <w:rFonts w:ascii="Lucida Sans Unicode" w:hAnsi="Lucida Sans Unicode" w:cs="Lucida Sans Unicode"/>
        </w:rPr>
        <w:t>drugi troškovi koji nisu u neposrednoj povezanosti sa sadržajem i ciljevima projekta.</w:t>
      </w:r>
    </w:p>
    <w:p w:rsidR="00462F91" w:rsidRPr="00E81739" w:rsidRDefault="00462F91" w:rsidP="00462F91">
      <w:pPr>
        <w:ind w:left="360"/>
        <w:jc w:val="both"/>
        <w:rPr>
          <w:b/>
          <w:sz w:val="24"/>
        </w:rPr>
      </w:pPr>
    </w:p>
    <w:p w:rsidR="00462F91" w:rsidRPr="00E81739" w:rsidRDefault="00462F91" w:rsidP="00462F91">
      <w:pPr>
        <w:ind w:left="360"/>
        <w:jc w:val="both"/>
        <w:rPr>
          <w:b/>
          <w:color w:val="FF0000"/>
          <w:sz w:val="24"/>
        </w:rPr>
      </w:pPr>
      <w:r w:rsidRPr="00E81739">
        <w:rPr>
          <w:b/>
          <w:color w:val="FF0000"/>
          <w:sz w:val="24"/>
        </w:rPr>
        <w:t>Mijenja se i glasi:</w:t>
      </w:r>
    </w:p>
    <w:p w:rsidR="00462F91" w:rsidRPr="00E81739" w:rsidRDefault="00462F91" w:rsidP="00462F91">
      <w:pPr>
        <w:tabs>
          <w:tab w:val="left" w:pos="567"/>
        </w:tabs>
        <w:spacing w:after="0" w:line="240" w:lineRule="auto"/>
        <w:jc w:val="both"/>
        <w:outlineLvl w:val="0"/>
        <w:rPr>
          <w:rFonts w:ascii="Lucida Sans Unicode" w:eastAsia="Times New Roman" w:hAnsi="Lucida Sans Unicode" w:cs="Lucida Sans Unicode"/>
        </w:rPr>
      </w:pPr>
      <w:r w:rsidRPr="00E81739">
        <w:rPr>
          <w:rFonts w:ascii="Lucida Sans Unicode" w:eastAsia="Times New Roman" w:hAnsi="Lucida Sans Unicode" w:cs="Lucida Sans Unicode"/>
        </w:rPr>
        <w:t xml:space="preserve">Sljedeće vrste izdataka nisu prihvatljive za financiranje u okviru Projekta: </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 xml:space="preserve">kamate na dug; </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ulaganja u kapital ili kreditna ulaganja;</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 xml:space="preserve">porez na dodanu vrijednost (PDV)(osim u slučajevima kada Korisnik nema mogućnost povrata PDV-a u okviru nacionalnog zakonodavstva o PDV-u); </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doprinosi u naravi: nefinancijski doprinosi (robe ili usluge) od trećih strana koji ne obuhvaćaju izdatke za Korisnika;</w:t>
      </w:r>
    </w:p>
    <w:p w:rsidR="00462F91" w:rsidRPr="00E81739" w:rsidRDefault="00462F91" w:rsidP="00462F91">
      <w:pPr>
        <w:numPr>
          <w:ilvl w:val="0"/>
          <w:numId w:val="9"/>
        </w:numPr>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kupnja rabljene opreme;</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kupnja opreme; koja premašuje 5% svih ugovorenih izravnih prihvatljivih troškova projekta;</w:t>
      </w:r>
    </w:p>
    <w:p w:rsidR="00462F91" w:rsidRPr="00E81739" w:rsidRDefault="00462F91" w:rsidP="00462F91">
      <w:pPr>
        <w:numPr>
          <w:ilvl w:val="0"/>
          <w:numId w:val="9"/>
        </w:numPr>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kupnja opreme koja se</w:t>
      </w:r>
      <w:r w:rsidR="000407F4">
        <w:rPr>
          <w:rFonts w:ascii="Lucida Sans Unicode" w:eastAsia="Times New Roman" w:hAnsi="Lucida Sans Unicode" w:cs="Lucida Sans Unicode"/>
        </w:rPr>
        <w:t xml:space="preserve"> koristi</w:t>
      </w:r>
      <w:r w:rsidRPr="00E81739">
        <w:rPr>
          <w:rFonts w:ascii="Lucida Sans Unicode" w:eastAsia="Times New Roman" w:hAnsi="Lucida Sans Unicode" w:cs="Lucida Sans Unicode"/>
        </w:rPr>
        <w:t xml:space="preserve"> u svrhu upravljanja projektom, a ne izravno za provedbu projektnih aktivnosti;</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lastRenderedPageBreak/>
        <w:t>trošak kupnje bicikala pripadnicama ciljane skupine u iznosu većem od 1.500,00 kn po biciklu;</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kupnja vozila</w:t>
      </w:r>
      <w:r w:rsidR="00A1292E">
        <w:rPr>
          <w:rFonts w:ascii="Lucida Sans Unicode" w:eastAsia="Times New Roman" w:hAnsi="Lucida Sans Unicode" w:cs="Lucida Sans Unicode"/>
        </w:rPr>
        <w:t>;</w:t>
      </w:r>
      <w:r w:rsidRPr="00E81739">
        <w:rPr>
          <w:rFonts w:ascii="Lucida Sans Unicode" w:eastAsia="Times New Roman" w:hAnsi="Lucida Sans Unicode" w:cs="Lucida Sans Unicode"/>
        </w:rPr>
        <w:t xml:space="preserve"> </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amortizacija trajne materijalne imovine;</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otpremnine, doprinosi za dobrovoljna zdravstvena ili mirovinska osiguranja koja nisu obvezna prema nacionalnom zakonodavstvu;</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kazne, financijske globe i troškovi sudskih sporova;</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 xml:space="preserve">gubici zbog fluktuacija valutnih tečaja i provizija na valutni tečaj; </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plaćanje neoporezivih bonusa zaposlenima;</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bankovni troškovi za otvaranje i vođenje računa, naknade za financijske transfere i druge pristojbe u potpunosti financijske prirode;</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 xml:space="preserve">kupnja neizgrađenog zemljišta i izgrađenog zemljišta </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neizravni troškovi koji premašuju vrijednost od 15% prihvatljivih izravnih troškova osoblja;</w:t>
      </w:r>
    </w:p>
    <w:p w:rsidR="00462F91" w:rsidRPr="00E81739" w:rsidRDefault="00462F91" w:rsidP="00462F91">
      <w:pPr>
        <w:numPr>
          <w:ilvl w:val="0"/>
          <w:numId w:val="9"/>
        </w:numPr>
        <w:suppressAutoHyphens/>
        <w:spacing w:after="0" w:line="240" w:lineRule="auto"/>
        <w:ind w:left="714" w:hanging="357"/>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troškovi vezani uz radionice, seminare, konferencije, kongrese i druge oblike usavršavanja povezane s upravljanjem projektom i administracijom;</w:t>
      </w:r>
    </w:p>
    <w:p w:rsidR="00462F91" w:rsidRPr="00E81739" w:rsidRDefault="00462F91" w:rsidP="00462F91">
      <w:pPr>
        <w:numPr>
          <w:ilvl w:val="0"/>
          <w:numId w:val="9"/>
        </w:numPr>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troškovi plaća pripadnica ciljanih skupina u svrhu potpore i podrške starijim osobama i osobama u nepovoljnom položaju kroz programe zapošljavanja u lokalnoj zajednici u iznosu većem od minimalne plaće sukladno važećoj Uredbi Vlade RH o visini minimalne plaće za tekuću godinu;</w:t>
      </w:r>
    </w:p>
    <w:p w:rsidR="00462F91" w:rsidRPr="00E81739" w:rsidRDefault="00462F91" w:rsidP="00462F91">
      <w:pPr>
        <w:numPr>
          <w:ilvl w:val="0"/>
          <w:numId w:val="9"/>
        </w:numPr>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troškovi obrazovanja i osposobljavanja koji premašuju vrijednost od 7.000,00 kn po osobi;</w:t>
      </w:r>
    </w:p>
    <w:p w:rsidR="00462F91" w:rsidRPr="00E81739" w:rsidRDefault="00462F91" w:rsidP="00462F91">
      <w:pPr>
        <w:numPr>
          <w:ilvl w:val="0"/>
          <w:numId w:val="9"/>
        </w:numPr>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troškovi obrazovanja i osposobljavanja drugih osoba osim žena iz ciljanih skupina koje su zaposlene kroz projekt u svrhu pružanja potpore i podrške  starijim osobama i osobama u nepovoljnom položaju;</w:t>
      </w:r>
    </w:p>
    <w:p w:rsidR="00462F91" w:rsidRPr="00E81739" w:rsidRDefault="00462F91" w:rsidP="00462F91">
      <w:pPr>
        <w:numPr>
          <w:ilvl w:val="0"/>
          <w:numId w:val="9"/>
        </w:numPr>
        <w:suppressAutoHyphens/>
        <w:spacing w:after="0" w:line="240" w:lineRule="auto"/>
        <w:ind w:left="714" w:hanging="357"/>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troškovi podugovaranja (nabava dobara, usluga, radova) samih Korisnika i/ili partnera;</w:t>
      </w:r>
    </w:p>
    <w:p w:rsidR="00462F91" w:rsidRPr="00E81739" w:rsidRDefault="00462F91" w:rsidP="00462F91">
      <w:pPr>
        <w:numPr>
          <w:ilvl w:val="0"/>
          <w:numId w:val="9"/>
        </w:numPr>
        <w:suppressAutoHyphens/>
        <w:spacing w:after="0" w:line="240" w:lineRule="auto"/>
        <w:ind w:left="714" w:hanging="357"/>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 xml:space="preserve">troškovi dodatnog dohotka za obavljanje poslova vezanih uz projekt </w:t>
      </w:r>
      <w:r w:rsidR="00A1292E">
        <w:rPr>
          <w:rFonts w:ascii="Lucida Sans Unicode" w:eastAsia="Times New Roman" w:hAnsi="Lucida Sans Unicode" w:cs="Lucida Sans Unicode"/>
        </w:rPr>
        <w:t>na temelju</w:t>
      </w:r>
      <w:r w:rsidRPr="00E81739">
        <w:rPr>
          <w:rFonts w:ascii="Lucida Sans Unicode" w:eastAsia="Times New Roman" w:hAnsi="Lucida Sans Unicode" w:cs="Lucida Sans Unicode"/>
        </w:rPr>
        <w:t xml:space="preserve"> ugovora o djelu za zaposlenike Korisnika i/ili partnera koji istovremeno svoju redovnu plaću primaju temeljem ugovora o radu;</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jubilarne nagrade i naknade za odvojeni život;</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rsidR="00462F91" w:rsidRPr="00E81739" w:rsidRDefault="00462F91" w:rsidP="00462F91">
      <w:pPr>
        <w:numPr>
          <w:ilvl w:val="0"/>
          <w:numId w:val="9"/>
        </w:numPr>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bilo koji trošak koji je nastao kod obveznih partnera;</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trošak mjesečne plaće zaposlene žene koja u jednom mjesecu pruža usluge potpore i podrške za manje od četiri krajnja korisnika;</w:t>
      </w:r>
    </w:p>
    <w:p w:rsidR="00462F91"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lastRenderedPageBreak/>
        <w:t>trošak kućanskih i osnovnih higijenskih potrepština za krajnje korisnike koji na mjesečnoj razini premašuju vrijednost od 200,00 HRK po krajnjem korisniku;</w:t>
      </w:r>
    </w:p>
    <w:p w:rsidR="00E77FB5" w:rsidRPr="00E77FB5" w:rsidRDefault="00E77FB5" w:rsidP="007F357F">
      <w:pPr>
        <w:pStyle w:val="Odlomakpopisa"/>
        <w:numPr>
          <w:ilvl w:val="0"/>
          <w:numId w:val="9"/>
        </w:numPr>
        <w:spacing w:after="0" w:line="240" w:lineRule="auto"/>
        <w:ind w:left="714" w:hanging="357"/>
        <w:rPr>
          <w:rFonts w:ascii="Lucida Sans Unicode" w:eastAsia="Times New Roman" w:hAnsi="Lucida Sans Unicode" w:cs="Lucida Sans Unicode"/>
        </w:rPr>
      </w:pPr>
      <w:r w:rsidRPr="00E77FB5">
        <w:rPr>
          <w:rFonts w:ascii="Lucida Sans Unicode" w:eastAsia="Times New Roman" w:hAnsi="Lucida Sans Unicode" w:cs="Lucida Sans Unicode"/>
        </w:rPr>
        <w:t>bilo koji trošak koji je nastao kod krajnjih korisnika izuzev troška kućanskih i osnovnih higijenskih potrepština za krajnje korisnike u iznosu do 200,00 HRK po krajnjem korisniku na mjesečnoj razini;</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 xml:space="preserve">jednokratne naknade i potpore koje čine materijalno pravo radnika a koje se </w:t>
      </w:r>
      <w:bookmarkStart w:id="12" w:name="_GoBack"/>
      <w:r w:rsidRPr="00E81739">
        <w:rPr>
          <w:rFonts w:ascii="Lucida Sans Unicode" w:eastAsia="Times New Roman" w:hAnsi="Lucida Sans Unicode" w:cs="Lucida Sans Unicode"/>
        </w:rPr>
        <w:t xml:space="preserve">ostvaruju temeljem nastanka okolnosti za koje se dodjeljuju i ne isplaćuju se </w:t>
      </w:r>
      <w:bookmarkEnd w:id="12"/>
      <w:r w:rsidRPr="00E81739">
        <w:rPr>
          <w:rFonts w:ascii="Lucida Sans Unicode" w:eastAsia="Times New Roman" w:hAnsi="Lucida Sans Unicode" w:cs="Lucida Sans Unicode"/>
        </w:rPr>
        <w:t>svim zaposlenicima korisnika (u slučaju smrti člana uže obitelji, za novorođeno dijete, zbog bolovanja zaposlenika duljeg od 90 dana, dar za djecu i slično);</w:t>
      </w:r>
    </w:p>
    <w:p w:rsidR="00462F91" w:rsidRPr="00E81739" w:rsidRDefault="00462F91" w:rsidP="00462F91">
      <w:pPr>
        <w:numPr>
          <w:ilvl w:val="0"/>
          <w:numId w:val="9"/>
        </w:numPr>
        <w:autoSpaceDE w:val="0"/>
        <w:autoSpaceDN w:val="0"/>
        <w:adjustRightInd w:val="0"/>
        <w:spacing w:after="0" w:line="240" w:lineRule="auto"/>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izdatak koji ispunj</w:t>
      </w:r>
      <w:r w:rsidR="00062CA4">
        <w:rPr>
          <w:rFonts w:ascii="Lucida Sans Unicode" w:eastAsia="Times New Roman" w:hAnsi="Lucida Sans Unicode" w:cs="Lucida Sans Unicode"/>
        </w:rPr>
        <w:t>ava uvjete za potporu iz EFRR-a;</w:t>
      </w:r>
    </w:p>
    <w:p w:rsidR="00462F91" w:rsidRPr="00E81739" w:rsidRDefault="00462F91" w:rsidP="00462F91">
      <w:pPr>
        <w:numPr>
          <w:ilvl w:val="1"/>
          <w:numId w:val="9"/>
        </w:numPr>
        <w:autoSpaceDE w:val="0"/>
        <w:autoSpaceDN w:val="0"/>
        <w:adjustRightInd w:val="0"/>
        <w:spacing w:after="0" w:line="240" w:lineRule="auto"/>
        <w:ind w:left="709"/>
        <w:contextualSpacing/>
        <w:rPr>
          <w:rFonts w:ascii="Lucida Sans Unicode" w:eastAsia="Times New Roman" w:hAnsi="Lucida Sans Unicode" w:cs="Lucida Sans Unicode"/>
        </w:rPr>
      </w:pPr>
      <w:r w:rsidRPr="00E81739">
        <w:rPr>
          <w:rFonts w:ascii="Lucida Sans Unicode" w:eastAsia="Times New Roman" w:hAnsi="Lucida Sans Unicode" w:cs="Lucida Sans Unicode"/>
        </w:rPr>
        <w:t>izdaci jamstava koja izdaje banka il</w:t>
      </w:r>
      <w:r w:rsidR="00062CA4">
        <w:rPr>
          <w:rFonts w:ascii="Lucida Sans Unicode" w:eastAsia="Times New Roman" w:hAnsi="Lucida Sans Unicode" w:cs="Lucida Sans Unicode"/>
        </w:rPr>
        <w:t>i druga financijska institucija;</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trošak potvrde (</w:t>
      </w:r>
      <w:proofErr w:type="spellStart"/>
      <w:r w:rsidRPr="00E81739">
        <w:rPr>
          <w:rFonts w:ascii="Lucida Sans Unicode" w:eastAsia="Times New Roman" w:hAnsi="Lucida Sans Unicode" w:cs="Lucida Sans Unicode"/>
        </w:rPr>
        <w:t>solemnizacije</w:t>
      </w:r>
      <w:proofErr w:type="spellEnd"/>
      <w:r w:rsidRPr="00E81739">
        <w:rPr>
          <w:rFonts w:ascii="Lucida Sans Unicode" w:eastAsia="Times New Roman" w:hAnsi="Lucida Sans Unicode" w:cs="Lucida Sans Unicode"/>
        </w:rPr>
        <w:t>) bjanko zadužnice</w:t>
      </w:r>
      <w:r w:rsidR="00062CA4">
        <w:rPr>
          <w:rFonts w:ascii="Lucida Sans Unicode" w:eastAsia="Times New Roman" w:hAnsi="Lucida Sans Unicode" w:cs="Lucida Sans Unicode"/>
        </w:rPr>
        <w:t>;</w:t>
      </w:r>
    </w:p>
    <w:p w:rsidR="00462F91" w:rsidRPr="00E81739" w:rsidRDefault="00462F91" w:rsidP="00462F91">
      <w:pPr>
        <w:numPr>
          <w:ilvl w:val="0"/>
          <w:numId w:val="9"/>
        </w:numPr>
        <w:suppressAutoHyphens/>
        <w:spacing w:after="0" w:line="240" w:lineRule="auto"/>
        <w:contextualSpacing/>
        <w:jc w:val="both"/>
        <w:rPr>
          <w:rFonts w:ascii="Lucida Sans Unicode" w:eastAsia="Times New Roman" w:hAnsi="Lucida Sans Unicode" w:cs="Lucida Sans Unicode"/>
        </w:rPr>
      </w:pPr>
      <w:r w:rsidRPr="00E81739">
        <w:rPr>
          <w:rFonts w:ascii="Lucida Sans Unicode" w:eastAsia="Times New Roman" w:hAnsi="Lucida Sans Unicode" w:cs="Lucida Sans Unicode"/>
        </w:rPr>
        <w:t>troškovi koji su već bili financirani iz javnih izvora odnosno troškovi koji se u razdoblju provedbe projekte financiraju iz drugih izvora;</w:t>
      </w:r>
    </w:p>
    <w:p w:rsidR="00462F91" w:rsidRPr="00062CA4" w:rsidRDefault="00462F91" w:rsidP="00062CA4">
      <w:pPr>
        <w:pStyle w:val="Odlomakpopisa"/>
        <w:numPr>
          <w:ilvl w:val="0"/>
          <w:numId w:val="14"/>
        </w:numPr>
        <w:ind w:left="709" w:hanging="283"/>
        <w:jc w:val="both"/>
        <w:rPr>
          <w:b/>
          <w:sz w:val="24"/>
        </w:rPr>
      </w:pPr>
      <w:r w:rsidRPr="00062CA4">
        <w:rPr>
          <w:rFonts w:ascii="Lucida Sans Unicode" w:eastAsia="Times New Roman" w:hAnsi="Lucida Sans Unicode" w:cs="Lucida Sans Unicode"/>
        </w:rPr>
        <w:t>drugi troškovi koji nisu u neposrednoj povezanosti sa sadržajem i ciljevima projekta.</w:t>
      </w:r>
    </w:p>
    <w:sectPr w:rsidR="00462F91" w:rsidRPr="00062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15" w:rsidRDefault="008B1C15" w:rsidP="00572108">
      <w:pPr>
        <w:spacing w:after="0" w:line="240" w:lineRule="auto"/>
      </w:pPr>
      <w:r>
        <w:separator/>
      </w:r>
    </w:p>
  </w:endnote>
  <w:endnote w:type="continuationSeparator" w:id="0">
    <w:p w:rsidR="008B1C15" w:rsidRDefault="008B1C15" w:rsidP="0057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15" w:rsidRDefault="008B1C15" w:rsidP="00572108">
      <w:pPr>
        <w:spacing w:after="0" w:line="240" w:lineRule="auto"/>
      </w:pPr>
      <w:r>
        <w:separator/>
      </w:r>
    </w:p>
  </w:footnote>
  <w:footnote w:type="continuationSeparator" w:id="0">
    <w:p w:rsidR="008B1C15" w:rsidRDefault="008B1C15" w:rsidP="00572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4975DBE"/>
    <w:multiLevelType w:val="hybridMultilevel"/>
    <w:tmpl w:val="A6849A24"/>
    <w:lvl w:ilvl="0" w:tplc="38A0C7C0">
      <w:start w:val="1"/>
      <w:numFmt w:val="decimal"/>
      <w:lvlText w:val="%1."/>
      <w:lvlJc w:val="left"/>
      <w:pPr>
        <w:ind w:left="720" w:hanging="360"/>
      </w:pPr>
      <w:rPr>
        <w:rFonts w:cs="Calibri"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0A7D80"/>
    <w:multiLevelType w:val="hybridMultilevel"/>
    <w:tmpl w:val="3620B2D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8D3793C"/>
    <w:multiLevelType w:val="hybridMultilevel"/>
    <w:tmpl w:val="7B447AD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7">
    <w:nsid w:val="49CE19FC"/>
    <w:multiLevelType w:val="hybridMultilevel"/>
    <w:tmpl w:val="F314D8A0"/>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8">
    <w:nsid w:val="4B1812BD"/>
    <w:multiLevelType w:val="hybridMultilevel"/>
    <w:tmpl w:val="245C30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5B895526"/>
    <w:multiLevelType w:val="multilevel"/>
    <w:tmpl w:val="D7AA41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61C21E53"/>
    <w:multiLevelType w:val="hybridMultilevel"/>
    <w:tmpl w:val="6D281306"/>
    <w:lvl w:ilvl="0" w:tplc="E7A0932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BDD3FA8"/>
    <w:multiLevelType w:val="hybridMultilevel"/>
    <w:tmpl w:val="569E71A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BE16C29"/>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01D5A4D"/>
    <w:multiLevelType w:val="hybridMultilevel"/>
    <w:tmpl w:val="51522C4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B653375"/>
    <w:multiLevelType w:val="hybridMultilevel"/>
    <w:tmpl w:val="BB0661C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6"/>
  </w:num>
  <w:num w:numId="5">
    <w:abstractNumId w:val="11"/>
  </w:num>
  <w:num w:numId="6">
    <w:abstractNumId w:val="2"/>
  </w:num>
  <w:num w:numId="7">
    <w:abstractNumId w:val="9"/>
  </w:num>
  <w:num w:numId="8">
    <w:abstractNumId w:val="8"/>
  </w:num>
  <w:num w:numId="9">
    <w:abstractNumId w:val="15"/>
  </w:num>
  <w:num w:numId="10">
    <w:abstractNumId w:val="4"/>
  </w:num>
  <w:num w:numId="11">
    <w:abstractNumId w:val="13"/>
  </w:num>
  <w:num w:numId="12">
    <w:abstractNumId w:val="3"/>
  </w:num>
  <w:num w:numId="13">
    <w:abstractNumId w:val="14"/>
  </w:num>
  <w:num w:numId="14">
    <w:abstractNumId w:val="7"/>
  </w:num>
  <w:num w:numId="15">
    <w:abstractNumId w:val="1"/>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08"/>
    <w:rsid w:val="000407F4"/>
    <w:rsid w:val="00062CA4"/>
    <w:rsid w:val="00086DA6"/>
    <w:rsid w:val="00130274"/>
    <w:rsid w:val="00135601"/>
    <w:rsid w:val="00163F70"/>
    <w:rsid w:val="001847D3"/>
    <w:rsid w:val="001A36CE"/>
    <w:rsid w:val="001C013C"/>
    <w:rsid w:val="0020150A"/>
    <w:rsid w:val="002078F5"/>
    <w:rsid w:val="0023785F"/>
    <w:rsid w:val="00266835"/>
    <w:rsid w:val="002745E5"/>
    <w:rsid w:val="002D5900"/>
    <w:rsid w:val="002F02DD"/>
    <w:rsid w:val="00303A2E"/>
    <w:rsid w:val="00306135"/>
    <w:rsid w:val="003359B0"/>
    <w:rsid w:val="003949B7"/>
    <w:rsid w:val="003A69F8"/>
    <w:rsid w:val="004223C1"/>
    <w:rsid w:val="00434A06"/>
    <w:rsid w:val="004371DA"/>
    <w:rsid w:val="00462F91"/>
    <w:rsid w:val="0047276D"/>
    <w:rsid w:val="004A1D6E"/>
    <w:rsid w:val="00532FA8"/>
    <w:rsid w:val="00572108"/>
    <w:rsid w:val="005943B6"/>
    <w:rsid w:val="005F034C"/>
    <w:rsid w:val="00601550"/>
    <w:rsid w:val="0066250B"/>
    <w:rsid w:val="006A3C08"/>
    <w:rsid w:val="006C5201"/>
    <w:rsid w:val="007307A0"/>
    <w:rsid w:val="0074513B"/>
    <w:rsid w:val="00765632"/>
    <w:rsid w:val="007D0EF0"/>
    <w:rsid w:val="007E1689"/>
    <w:rsid w:val="007F357F"/>
    <w:rsid w:val="008514CD"/>
    <w:rsid w:val="00864A68"/>
    <w:rsid w:val="0089217E"/>
    <w:rsid w:val="008A2856"/>
    <w:rsid w:val="008B1576"/>
    <w:rsid w:val="008B1C15"/>
    <w:rsid w:val="008D79F4"/>
    <w:rsid w:val="008F0F82"/>
    <w:rsid w:val="00903683"/>
    <w:rsid w:val="00905FBD"/>
    <w:rsid w:val="009607F5"/>
    <w:rsid w:val="009F3BD1"/>
    <w:rsid w:val="00A1292E"/>
    <w:rsid w:val="00A74719"/>
    <w:rsid w:val="00AA5F9D"/>
    <w:rsid w:val="00AB13B1"/>
    <w:rsid w:val="00AC6FAA"/>
    <w:rsid w:val="00AE0085"/>
    <w:rsid w:val="00B92C74"/>
    <w:rsid w:val="00C46BEC"/>
    <w:rsid w:val="00C90E6A"/>
    <w:rsid w:val="00CD33E1"/>
    <w:rsid w:val="00DA424F"/>
    <w:rsid w:val="00DE0067"/>
    <w:rsid w:val="00DF65CA"/>
    <w:rsid w:val="00E03D04"/>
    <w:rsid w:val="00E16F84"/>
    <w:rsid w:val="00E41010"/>
    <w:rsid w:val="00E6529F"/>
    <w:rsid w:val="00E77FB5"/>
    <w:rsid w:val="00E81739"/>
    <w:rsid w:val="00E92271"/>
    <w:rsid w:val="00E9364D"/>
    <w:rsid w:val="00EC1551"/>
    <w:rsid w:val="00F068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B0"/>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721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2108"/>
  </w:style>
  <w:style w:type="paragraph" w:styleId="Podnoje">
    <w:name w:val="footer"/>
    <w:basedOn w:val="Normal"/>
    <w:link w:val="PodnojeChar"/>
    <w:uiPriority w:val="99"/>
    <w:unhideWhenUsed/>
    <w:rsid w:val="005721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2108"/>
  </w:style>
  <w:style w:type="paragraph" w:styleId="Odlomakpopisa">
    <w:name w:val="List Paragraph"/>
    <w:basedOn w:val="Normal"/>
    <w:link w:val="OdlomakpopisaChar"/>
    <w:uiPriority w:val="99"/>
    <w:qFormat/>
    <w:rsid w:val="00572108"/>
    <w:pPr>
      <w:ind w:left="720"/>
      <w:contextualSpacing/>
    </w:pPr>
  </w:style>
  <w:style w:type="character" w:customStyle="1" w:styleId="TekstfusnoteChar">
    <w:name w:val="Tekst fusnote Char"/>
    <w:basedOn w:val="Zadanifontodlomka"/>
    <w:link w:val="Tekstfusnote"/>
    <w:uiPriority w:val="99"/>
    <w:rsid w:val="00572108"/>
    <w:rPr>
      <w:sz w:val="20"/>
      <w:szCs w:val="20"/>
    </w:rPr>
  </w:style>
  <w:style w:type="paragraph" w:styleId="Tekstfusnote">
    <w:name w:val="footnote text"/>
    <w:basedOn w:val="Normal"/>
    <w:link w:val="TekstfusnoteChar"/>
    <w:uiPriority w:val="99"/>
    <w:unhideWhenUsed/>
    <w:rsid w:val="00572108"/>
    <w:pPr>
      <w:suppressAutoHyphens/>
      <w:spacing w:after="0" w:line="240" w:lineRule="auto"/>
    </w:pPr>
    <w:rPr>
      <w:sz w:val="20"/>
      <w:szCs w:val="20"/>
    </w:rPr>
  </w:style>
  <w:style w:type="character" w:customStyle="1" w:styleId="TekstfusnoteChar1">
    <w:name w:val="Tekst fusnote Char1"/>
    <w:basedOn w:val="Zadanifontodlomka"/>
    <w:uiPriority w:val="99"/>
    <w:semiHidden/>
    <w:rsid w:val="00572108"/>
    <w:rPr>
      <w:sz w:val="20"/>
      <w:szCs w:val="20"/>
    </w:rPr>
  </w:style>
  <w:style w:type="table" w:styleId="Reetkatablice">
    <w:name w:val="Table Grid"/>
    <w:basedOn w:val="Obinatablica"/>
    <w:uiPriority w:val="59"/>
    <w:rsid w:val="00572108"/>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572108"/>
    <w:pPr>
      <w:spacing w:line="240" w:lineRule="auto"/>
    </w:pPr>
    <w:rPr>
      <w:sz w:val="20"/>
      <w:szCs w:val="20"/>
    </w:rPr>
  </w:style>
  <w:style w:type="character" w:customStyle="1" w:styleId="TekstkomentaraChar">
    <w:name w:val="Tekst komentara Char"/>
    <w:basedOn w:val="Zadanifontodlomka"/>
    <w:link w:val="Tekstkomentara"/>
    <w:uiPriority w:val="99"/>
    <w:rsid w:val="00572108"/>
    <w:rPr>
      <w:sz w:val="20"/>
      <w:szCs w:val="20"/>
    </w:rPr>
  </w:style>
  <w:style w:type="character" w:styleId="Referencakomentara">
    <w:name w:val="annotation reference"/>
    <w:basedOn w:val="Zadanifontodlomka"/>
    <w:uiPriority w:val="99"/>
    <w:semiHidden/>
    <w:unhideWhenUsed/>
    <w:rsid w:val="00572108"/>
    <w:rPr>
      <w:sz w:val="16"/>
      <w:szCs w:val="16"/>
    </w:rPr>
  </w:style>
  <w:style w:type="paragraph" w:styleId="Tekstbalonia">
    <w:name w:val="Balloon Text"/>
    <w:basedOn w:val="Normal"/>
    <w:link w:val="TekstbaloniaChar"/>
    <w:uiPriority w:val="99"/>
    <w:semiHidden/>
    <w:unhideWhenUsed/>
    <w:rsid w:val="005721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2108"/>
    <w:rPr>
      <w:rFonts w:ascii="Tahoma" w:hAnsi="Tahoma" w:cs="Tahoma"/>
      <w:sz w:val="16"/>
      <w:szCs w:val="16"/>
    </w:rPr>
  </w:style>
  <w:style w:type="table" w:customStyle="1" w:styleId="Reetkatablice1">
    <w:name w:val="Rešetka tablice1"/>
    <w:basedOn w:val="Obinatablica"/>
    <w:next w:val="Reetkatablice"/>
    <w:uiPriority w:val="59"/>
    <w:rsid w:val="00572108"/>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572108"/>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99"/>
    <w:locked/>
    <w:rsid w:val="006A3C08"/>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303A2E"/>
    <w:rPr>
      <w:vertAlign w:val="superscript"/>
    </w:rPr>
  </w:style>
  <w:style w:type="paragraph" w:customStyle="1" w:styleId="Char2">
    <w:name w:val="Char2"/>
    <w:basedOn w:val="Normal"/>
    <w:link w:val="Referencafusnote"/>
    <w:uiPriority w:val="99"/>
    <w:rsid w:val="00303A2E"/>
    <w:pPr>
      <w:suppressAutoHyphens/>
      <w:spacing w:after="160" w:line="240" w:lineRule="exact"/>
    </w:pPr>
    <w:rPr>
      <w:vertAlign w:val="superscript"/>
    </w:rPr>
  </w:style>
  <w:style w:type="character" w:styleId="Hiperveza">
    <w:name w:val="Hyperlink"/>
    <w:basedOn w:val="Zadanifontodlomka"/>
    <w:uiPriority w:val="99"/>
    <w:unhideWhenUsed/>
    <w:rsid w:val="00CD33E1"/>
    <w:rPr>
      <w:color w:val="0000FF" w:themeColor="hyperlink"/>
      <w:u w:val="single"/>
    </w:rPr>
  </w:style>
  <w:style w:type="paragraph" w:customStyle="1" w:styleId="Default">
    <w:name w:val="Default"/>
    <w:rsid w:val="00462F91"/>
    <w:pPr>
      <w:autoSpaceDE w:val="0"/>
      <w:autoSpaceDN w:val="0"/>
      <w:adjustRightInd w:val="0"/>
      <w:spacing w:after="0" w:line="240" w:lineRule="auto"/>
    </w:pPr>
    <w:rPr>
      <w:rFonts w:ascii="Lucida Sans Unicode" w:eastAsia="Calibri" w:hAnsi="Lucida Sans Unicode" w:cs="Lucida Sans Unicode"/>
      <w:color w:val="000000"/>
      <w:sz w:val="24"/>
      <w:szCs w:val="24"/>
      <w:lang w:eastAsia="hr-HR"/>
    </w:rPr>
  </w:style>
  <w:style w:type="paragraph" w:styleId="Predmetkomentara">
    <w:name w:val="annotation subject"/>
    <w:basedOn w:val="Tekstkomentara"/>
    <w:next w:val="Tekstkomentara"/>
    <w:link w:val="PredmetkomentaraChar"/>
    <w:uiPriority w:val="99"/>
    <w:semiHidden/>
    <w:unhideWhenUsed/>
    <w:rsid w:val="00AE0085"/>
    <w:rPr>
      <w:b/>
      <w:bCs/>
    </w:rPr>
  </w:style>
  <w:style w:type="character" w:customStyle="1" w:styleId="PredmetkomentaraChar">
    <w:name w:val="Predmet komentara Char"/>
    <w:basedOn w:val="TekstkomentaraChar"/>
    <w:link w:val="Predmetkomentara"/>
    <w:uiPriority w:val="99"/>
    <w:semiHidden/>
    <w:rsid w:val="00AE00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B0"/>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721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2108"/>
  </w:style>
  <w:style w:type="paragraph" w:styleId="Podnoje">
    <w:name w:val="footer"/>
    <w:basedOn w:val="Normal"/>
    <w:link w:val="PodnojeChar"/>
    <w:uiPriority w:val="99"/>
    <w:unhideWhenUsed/>
    <w:rsid w:val="005721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2108"/>
  </w:style>
  <w:style w:type="paragraph" w:styleId="Odlomakpopisa">
    <w:name w:val="List Paragraph"/>
    <w:basedOn w:val="Normal"/>
    <w:link w:val="OdlomakpopisaChar"/>
    <w:uiPriority w:val="99"/>
    <w:qFormat/>
    <w:rsid w:val="00572108"/>
    <w:pPr>
      <w:ind w:left="720"/>
      <w:contextualSpacing/>
    </w:pPr>
  </w:style>
  <w:style w:type="character" w:customStyle="1" w:styleId="TekstfusnoteChar">
    <w:name w:val="Tekst fusnote Char"/>
    <w:basedOn w:val="Zadanifontodlomka"/>
    <w:link w:val="Tekstfusnote"/>
    <w:uiPriority w:val="99"/>
    <w:rsid w:val="00572108"/>
    <w:rPr>
      <w:sz w:val="20"/>
      <w:szCs w:val="20"/>
    </w:rPr>
  </w:style>
  <w:style w:type="paragraph" w:styleId="Tekstfusnote">
    <w:name w:val="footnote text"/>
    <w:basedOn w:val="Normal"/>
    <w:link w:val="TekstfusnoteChar"/>
    <w:uiPriority w:val="99"/>
    <w:unhideWhenUsed/>
    <w:rsid w:val="00572108"/>
    <w:pPr>
      <w:suppressAutoHyphens/>
      <w:spacing w:after="0" w:line="240" w:lineRule="auto"/>
    </w:pPr>
    <w:rPr>
      <w:sz w:val="20"/>
      <w:szCs w:val="20"/>
    </w:rPr>
  </w:style>
  <w:style w:type="character" w:customStyle="1" w:styleId="TekstfusnoteChar1">
    <w:name w:val="Tekst fusnote Char1"/>
    <w:basedOn w:val="Zadanifontodlomka"/>
    <w:uiPriority w:val="99"/>
    <w:semiHidden/>
    <w:rsid w:val="00572108"/>
    <w:rPr>
      <w:sz w:val="20"/>
      <w:szCs w:val="20"/>
    </w:rPr>
  </w:style>
  <w:style w:type="table" w:styleId="Reetkatablice">
    <w:name w:val="Table Grid"/>
    <w:basedOn w:val="Obinatablica"/>
    <w:uiPriority w:val="59"/>
    <w:rsid w:val="00572108"/>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572108"/>
    <w:pPr>
      <w:spacing w:line="240" w:lineRule="auto"/>
    </w:pPr>
    <w:rPr>
      <w:sz w:val="20"/>
      <w:szCs w:val="20"/>
    </w:rPr>
  </w:style>
  <w:style w:type="character" w:customStyle="1" w:styleId="TekstkomentaraChar">
    <w:name w:val="Tekst komentara Char"/>
    <w:basedOn w:val="Zadanifontodlomka"/>
    <w:link w:val="Tekstkomentara"/>
    <w:uiPriority w:val="99"/>
    <w:rsid w:val="00572108"/>
    <w:rPr>
      <w:sz w:val="20"/>
      <w:szCs w:val="20"/>
    </w:rPr>
  </w:style>
  <w:style w:type="character" w:styleId="Referencakomentara">
    <w:name w:val="annotation reference"/>
    <w:basedOn w:val="Zadanifontodlomka"/>
    <w:uiPriority w:val="99"/>
    <w:semiHidden/>
    <w:unhideWhenUsed/>
    <w:rsid w:val="00572108"/>
    <w:rPr>
      <w:sz w:val="16"/>
      <w:szCs w:val="16"/>
    </w:rPr>
  </w:style>
  <w:style w:type="paragraph" w:styleId="Tekstbalonia">
    <w:name w:val="Balloon Text"/>
    <w:basedOn w:val="Normal"/>
    <w:link w:val="TekstbaloniaChar"/>
    <w:uiPriority w:val="99"/>
    <w:semiHidden/>
    <w:unhideWhenUsed/>
    <w:rsid w:val="005721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2108"/>
    <w:rPr>
      <w:rFonts w:ascii="Tahoma" w:hAnsi="Tahoma" w:cs="Tahoma"/>
      <w:sz w:val="16"/>
      <w:szCs w:val="16"/>
    </w:rPr>
  </w:style>
  <w:style w:type="table" w:customStyle="1" w:styleId="Reetkatablice1">
    <w:name w:val="Rešetka tablice1"/>
    <w:basedOn w:val="Obinatablica"/>
    <w:next w:val="Reetkatablice"/>
    <w:uiPriority w:val="59"/>
    <w:rsid w:val="00572108"/>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572108"/>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99"/>
    <w:locked/>
    <w:rsid w:val="006A3C08"/>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303A2E"/>
    <w:rPr>
      <w:vertAlign w:val="superscript"/>
    </w:rPr>
  </w:style>
  <w:style w:type="paragraph" w:customStyle="1" w:styleId="Char2">
    <w:name w:val="Char2"/>
    <w:basedOn w:val="Normal"/>
    <w:link w:val="Referencafusnote"/>
    <w:uiPriority w:val="99"/>
    <w:rsid w:val="00303A2E"/>
    <w:pPr>
      <w:suppressAutoHyphens/>
      <w:spacing w:after="160" w:line="240" w:lineRule="exact"/>
    </w:pPr>
    <w:rPr>
      <w:vertAlign w:val="superscript"/>
    </w:rPr>
  </w:style>
  <w:style w:type="character" w:styleId="Hiperveza">
    <w:name w:val="Hyperlink"/>
    <w:basedOn w:val="Zadanifontodlomka"/>
    <w:uiPriority w:val="99"/>
    <w:unhideWhenUsed/>
    <w:rsid w:val="00CD33E1"/>
    <w:rPr>
      <w:color w:val="0000FF" w:themeColor="hyperlink"/>
      <w:u w:val="single"/>
    </w:rPr>
  </w:style>
  <w:style w:type="paragraph" w:customStyle="1" w:styleId="Default">
    <w:name w:val="Default"/>
    <w:rsid w:val="00462F91"/>
    <w:pPr>
      <w:autoSpaceDE w:val="0"/>
      <w:autoSpaceDN w:val="0"/>
      <w:adjustRightInd w:val="0"/>
      <w:spacing w:after="0" w:line="240" w:lineRule="auto"/>
    </w:pPr>
    <w:rPr>
      <w:rFonts w:ascii="Lucida Sans Unicode" w:eastAsia="Calibri" w:hAnsi="Lucida Sans Unicode" w:cs="Lucida Sans Unicode"/>
      <w:color w:val="000000"/>
      <w:sz w:val="24"/>
      <w:szCs w:val="24"/>
      <w:lang w:eastAsia="hr-HR"/>
    </w:rPr>
  </w:style>
  <w:style w:type="paragraph" w:styleId="Predmetkomentara">
    <w:name w:val="annotation subject"/>
    <w:basedOn w:val="Tekstkomentara"/>
    <w:next w:val="Tekstkomentara"/>
    <w:link w:val="PredmetkomentaraChar"/>
    <w:uiPriority w:val="99"/>
    <w:semiHidden/>
    <w:unhideWhenUsed/>
    <w:rsid w:val="00AE0085"/>
    <w:rPr>
      <w:b/>
      <w:bCs/>
    </w:rPr>
  </w:style>
  <w:style w:type="character" w:customStyle="1" w:styleId="PredmetkomentaraChar">
    <w:name w:val="Predmet komentara Char"/>
    <w:basedOn w:val="TekstkomentaraChar"/>
    <w:link w:val="Predmetkomentara"/>
    <w:uiPriority w:val="99"/>
    <w:semiHidden/>
    <w:rsid w:val="00AE0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azvoj.gov.hr/UserDocsImages//arhiva/Regionalni%20razvoj//Vrijednosti%20indeksa%20razvijenosti%20i%20pokazatelja%20za%20izra&#269;un%20indeksa%20razvijenosti%20na%20lokalnoj%20razini%202013..pdf" TargetMode="External"/><Relationship Id="rId5" Type="http://schemas.openxmlformats.org/officeDocument/2006/relationships/settings" Target="settings.xml"/><Relationship Id="rId10" Type="http://schemas.openxmlformats.org/officeDocument/2006/relationships/hyperlink" Target="http://www.hzz.hr/UserDocsImages/HZZ_Godisnjak_2016.pdf"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23C0-9B70-4FD8-8AD0-7AA28C65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8820</Words>
  <Characters>50280</Characters>
  <Application>Microsoft Office Word</Application>
  <DocSecurity>0</DocSecurity>
  <Lines>419</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VESNA JAKOPEC</cp:lastModifiedBy>
  <cp:revision>8</cp:revision>
  <dcterms:created xsi:type="dcterms:W3CDTF">2017-07-24T17:50:00Z</dcterms:created>
  <dcterms:modified xsi:type="dcterms:W3CDTF">2017-07-24T18:40:00Z</dcterms:modified>
</cp:coreProperties>
</file>