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2524"/>
      </w:tblGrid>
      <w:tr w:rsidR="0039702D" w:rsidRPr="0039702D" w14:paraId="64235CC6" w14:textId="77777777" w:rsidTr="00D91084">
        <w:trPr>
          <w:trHeight w:val="1701"/>
        </w:trPr>
        <w:tc>
          <w:tcPr>
            <w:tcW w:w="6336" w:type="dxa"/>
          </w:tcPr>
          <w:p w14:paraId="3EE8937A" w14:textId="77777777" w:rsidR="0039702D" w:rsidRPr="0039702D" w:rsidRDefault="0039702D" w:rsidP="0039702D">
            <w:pPr>
              <w:spacing w:after="0" w:line="240" w:lineRule="auto"/>
              <w:jc w:val="center"/>
              <w:rPr>
                <w:rFonts w:ascii="Times New Roman" w:hAnsi="Times New Roman"/>
                <w:b/>
                <w:sz w:val="24"/>
                <w:szCs w:val="24"/>
              </w:rPr>
            </w:pPr>
            <w:r w:rsidRPr="0039702D">
              <w:rPr>
                <w:rFonts w:ascii="Times New Roman" w:hAnsi="Times New Roman"/>
                <w:b/>
                <w:noProof/>
                <w:sz w:val="24"/>
                <w:szCs w:val="24"/>
              </w:rPr>
              <w:drawing>
                <wp:inline distT="0" distB="0" distL="0" distR="0" wp14:anchorId="0475FC8C" wp14:editId="3D663E88">
                  <wp:extent cx="40100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847725"/>
                          </a:xfrm>
                          <a:prstGeom prst="rect">
                            <a:avLst/>
                          </a:prstGeom>
                          <a:noFill/>
                          <a:ln>
                            <a:noFill/>
                          </a:ln>
                        </pic:spPr>
                      </pic:pic>
                    </a:graphicData>
                  </a:graphic>
                </wp:inline>
              </w:drawing>
            </w:r>
          </w:p>
        </w:tc>
        <w:tc>
          <w:tcPr>
            <w:tcW w:w="2726" w:type="dxa"/>
          </w:tcPr>
          <w:p w14:paraId="7B6E7E71" w14:textId="77777777" w:rsidR="0039702D" w:rsidRPr="0039702D" w:rsidRDefault="0039702D" w:rsidP="0039702D">
            <w:pPr>
              <w:spacing w:after="0" w:line="240" w:lineRule="auto"/>
              <w:jc w:val="center"/>
              <w:rPr>
                <w:rFonts w:ascii="Times New Roman" w:hAnsi="Times New Roman"/>
                <w:b/>
                <w:sz w:val="24"/>
                <w:szCs w:val="24"/>
              </w:rPr>
            </w:pPr>
          </w:p>
          <w:p w14:paraId="58F5AE0F" w14:textId="77777777" w:rsidR="0039702D" w:rsidRPr="0039702D" w:rsidRDefault="0039702D" w:rsidP="0039702D">
            <w:pPr>
              <w:spacing w:after="0" w:line="240" w:lineRule="auto"/>
              <w:jc w:val="center"/>
              <w:rPr>
                <w:rFonts w:ascii="Times New Roman" w:hAnsi="Times New Roman"/>
                <w:b/>
                <w:sz w:val="24"/>
                <w:szCs w:val="24"/>
              </w:rPr>
            </w:pPr>
            <w:r w:rsidRPr="0039702D">
              <w:rPr>
                <w:rFonts w:ascii="Times New Roman" w:hAnsi="Times New Roman"/>
                <w:b/>
                <w:noProof/>
                <w:sz w:val="24"/>
                <w:szCs w:val="24"/>
              </w:rPr>
              <w:drawing>
                <wp:inline distT="0" distB="0" distL="0" distR="0" wp14:anchorId="1679BFAD" wp14:editId="57BB0246">
                  <wp:extent cx="13335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tc>
      </w:tr>
      <w:tr w:rsidR="0039702D" w:rsidRPr="0039702D" w14:paraId="2ACFE44C" w14:textId="77777777" w:rsidTr="00D91084">
        <w:trPr>
          <w:trHeight w:val="290"/>
        </w:trPr>
        <w:tc>
          <w:tcPr>
            <w:tcW w:w="9062" w:type="dxa"/>
            <w:gridSpan w:val="2"/>
          </w:tcPr>
          <w:p w14:paraId="3BAB0447" w14:textId="39E644AE" w:rsidR="0039702D" w:rsidRPr="0039702D" w:rsidRDefault="00C20154" w:rsidP="0039702D">
            <w:pPr>
              <w:spacing w:after="0" w:line="240" w:lineRule="auto"/>
              <w:jc w:val="center"/>
              <w:rPr>
                <w:rFonts w:ascii="Times New Roman" w:hAnsi="Times New Roman"/>
                <w:sz w:val="24"/>
                <w:szCs w:val="24"/>
              </w:rPr>
            </w:pPr>
            <w:r>
              <w:rPr>
                <w:rFonts w:ascii="Times New Roman" w:hAnsi="Times New Roman"/>
                <w:i/>
                <w:sz w:val="24"/>
                <w:szCs w:val="24"/>
              </w:rPr>
              <w:t>Ovaj P</w:t>
            </w:r>
            <w:r w:rsidR="0039702D" w:rsidRPr="0039702D">
              <w:rPr>
                <w:rFonts w:ascii="Times New Roman" w:hAnsi="Times New Roman"/>
                <w:i/>
                <w:sz w:val="24"/>
                <w:szCs w:val="24"/>
              </w:rPr>
              <w:t>oziv se financira iz Europskog fonda za regionalni razvoj</w:t>
            </w:r>
          </w:p>
        </w:tc>
      </w:tr>
    </w:tbl>
    <w:p w14:paraId="334713E7" w14:textId="79497A46" w:rsidR="00AA49CC" w:rsidRPr="003463E1" w:rsidRDefault="00AA49CC" w:rsidP="003463E1">
      <w:pPr>
        <w:spacing w:after="0" w:line="240" w:lineRule="auto"/>
        <w:jc w:val="right"/>
        <w:rPr>
          <w:rFonts w:ascii="Times New Roman" w:hAnsi="Times New Roman"/>
          <w:color w:val="244061" w:themeColor="accent1" w:themeShade="80"/>
          <w:sz w:val="24"/>
          <w:szCs w:val="24"/>
        </w:rPr>
      </w:pPr>
    </w:p>
    <w:p w14:paraId="414D6D65" w14:textId="77777777" w:rsidR="00143E23" w:rsidRDefault="00143E23" w:rsidP="007B6ABF">
      <w:pPr>
        <w:spacing w:after="0" w:line="240" w:lineRule="auto"/>
        <w:jc w:val="center"/>
        <w:rPr>
          <w:rFonts w:ascii="Times New Roman" w:hAnsi="Times New Roman"/>
          <w:b/>
          <w:sz w:val="24"/>
          <w:szCs w:val="24"/>
        </w:rPr>
      </w:pPr>
    </w:p>
    <w:p w14:paraId="4194B1F2" w14:textId="77777777" w:rsidR="00E514A2" w:rsidRDefault="00E514A2" w:rsidP="007B6ABF">
      <w:pPr>
        <w:spacing w:after="0" w:line="240" w:lineRule="auto"/>
        <w:jc w:val="center"/>
        <w:rPr>
          <w:rFonts w:ascii="Times New Roman" w:hAnsi="Times New Roman"/>
          <w:b/>
          <w:sz w:val="24"/>
          <w:szCs w:val="24"/>
        </w:rPr>
      </w:pPr>
    </w:p>
    <w:p w14:paraId="1922E6A4" w14:textId="77777777" w:rsidR="00E514A2" w:rsidRPr="00825FA7" w:rsidRDefault="00E514A2" w:rsidP="00E514A2">
      <w:pPr>
        <w:spacing w:after="0" w:line="240" w:lineRule="auto"/>
        <w:jc w:val="center"/>
        <w:rPr>
          <w:rFonts w:ascii="Times New Roman" w:hAnsi="Times New Roman"/>
          <w:b/>
          <w:sz w:val="24"/>
          <w:szCs w:val="24"/>
        </w:rPr>
      </w:pPr>
      <w:r w:rsidRPr="00825FA7">
        <w:rPr>
          <w:rFonts w:ascii="Times New Roman" w:hAnsi="Times New Roman"/>
          <w:b/>
          <w:sz w:val="24"/>
          <w:szCs w:val="24"/>
        </w:rPr>
        <w:t>OPĆI UVJETI KOJI SE PRIMJENJUJU NA PROJEKTE FINANCIRANE IZ EUROPSKIH STRUKTURNIH I INVESTICIJSKIH FONDOVA U FINANCIJSKOM RAZDOBLJU 2014.-2020.</w:t>
      </w:r>
    </w:p>
    <w:p w14:paraId="6AF6EF34" w14:textId="77777777" w:rsidR="00E514A2" w:rsidRPr="00825FA7" w:rsidRDefault="00E514A2" w:rsidP="00E514A2">
      <w:pPr>
        <w:spacing w:after="0" w:line="240" w:lineRule="auto"/>
        <w:jc w:val="both"/>
        <w:rPr>
          <w:rFonts w:ascii="Times New Roman" w:hAnsi="Times New Roman"/>
          <w:sz w:val="24"/>
          <w:szCs w:val="24"/>
        </w:rPr>
      </w:pPr>
    </w:p>
    <w:p w14:paraId="1E438A20" w14:textId="77777777" w:rsidR="00E514A2" w:rsidRPr="00825FA7" w:rsidRDefault="00E514A2" w:rsidP="00E514A2">
      <w:pPr>
        <w:spacing w:after="0" w:line="240" w:lineRule="auto"/>
        <w:jc w:val="both"/>
        <w:rPr>
          <w:rFonts w:ascii="Times New Roman" w:hAnsi="Times New Roman"/>
          <w:sz w:val="24"/>
          <w:szCs w:val="24"/>
        </w:rPr>
      </w:pPr>
    </w:p>
    <w:p w14:paraId="2016C2F8" w14:textId="77777777" w:rsidR="00E514A2" w:rsidRPr="00825FA7" w:rsidRDefault="00E514A2" w:rsidP="00E514A2">
      <w:pPr>
        <w:spacing w:after="0" w:line="240" w:lineRule="auto"/>
        <w:jc w:val="both"/>
        <w:rPr>
          <w:rFonts w:ascii="Times New Roman" w:hAnsi="Times New Roman"/>
          <w:sz w:val="24"/>
          <w:szCs w:val="24"/>
        </w:rPr>
      </w:pPr>
    </w:p>
    <w:p w14:paraId="254232DF" w14:textId="77777777" w:rsidR="00E514A2" w:rsidRPr="00825FA7" w:rsidRDefault="00E514A2" w:rsidP="00E514A2">
      <w:pPr>
        <w:spacing w:after="0" w:line="240" w:lineRule="auto"/>
        <w:jc w:val="both"/>
        <w:rPr>
          <w:rFonts w:ascii="Times New Roman" w:hAnsi="Times New Roman"/>
          <w:sz w:val="24"/>
          <w:szCs w:val="24"/>
        </w:rPr>
      </w:pPr>
    </w:p>
    <w:p w14:paraId="77A64CC1" w14:textId="77777777" w:rsidR="00E514A2" w:rsidRPr="00825FA7" w:rsidRDefault="00E514A2" w:rsidP="00E514A2">
      <w:pPr>
        <w:spacing w:after="0" w:line="240" w:lineRule="auto"/>
        <w:jc w:val="both"/>
        <w:rPr>
          <w:rFonts w:ascii="Times New Roman" w:hAnsi="Times New Roman"/>
          <w:b/>
          <w:sz w:val="24"/>
          <w:szCs w:val="24"/>
        </w:rPr>
      </w:pPr>
      <w:r w:rsidRPr="00825FA7">
        <w:rPr>
          <w:rFonts w:ascii="Times New Roman" w:hAnsi="Times New Roman"/>
          <w:b/>
          <w:sz w:val="24"/>
          <w:szCs w:val="24"/>
        </w:rPr>
        <w:t>SADRŽAJ</w:t>
      </w:r>
    </w:p>
    <w:p w14:paraId="41DB8DB6" w14:textId="77777777" w:rsidR="00E514A2" w:rsidRPr="00825FA7" w:rsidRDefault="00E514A2" w:rsidP="00E514A2">
      <w:pPr>
        <w:spacing w:after="0" w:line="240" w:lineRule="auto"/>
        <w:jc w:val="both"/>
        <w:rPr>
          <w:rFonts w:ascii="Times New Roman" w:hAnsi="Times New Roman"/>
          <w:sz w:val="24"/>
          <w:szCs w:val="24"/>
        </w:rPr>
      </w:pPr>
    </w:p>
    <w:p w14:paraId="1ED853DD" w14:textId="77777777" w:rsidR="00E514A2" w:rsidRPr="00825FA7" w:rsidRDefault="00E514A2" w:rsidP="00E514A2">
      <w:pPr>
        <w:spacing w:after="0" w:line="240" w:lineRule="auto"/>
        <w:jc w:val="both"/>
        <w:rPr>
          <w:rFonts w:ascii="Times New Roman" w:hAnsi="Times New Roman"/>
          <w:b/>
          <w:sz w:val="24"/>
          <w:szCs w:val="24"/>
        </w:rPr>
      </w:pPr>
      <w:r w:rsidRPr="00825FA7">
        <w:rPr>
          <w:rFonts w:ascii="Times New Roman" w:hAnsi="Times New Roman"/>
          <w:b/>
          <w:sz w:val="24"/>
          <w:szCs w:val="24"/>
        </w:rPr>
        <w:t>UVODNE ODREDBE</w:t>
      </w:r>
    </w:p>
    <w:p w14:paraId="6C160978" w14:textId="77777777" w:rsidR="00E514A2" w:rsidRPr="00825FA7" w:rsidRDefault="00E514A2" w:rsidP="00E514A2">
      <w:pPr>
        <w:spacing w:after="0" w:line="240" w:lineRule="auto"/>
        <w:rPr>
          <w:rFonts w:ascii="Times New Roman" w:hAnsi="Times New Roman"/>
          <w:sz w:val="24"/>
          <w:szCs w:val="24"/>
        </w:rPr>
      </w:pPr>
    </w:p>
    <w:p w14:paraId="247625AD"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 xml:space="preserve">Članak  1. Pravna osnova i definicije </w:t>
      </w:r>
    </w:p>
    <w:p w14:paraId="639012AC"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 xml:space="preserve">Članak  2. Komunikacija </w:t>
      </w:r>
    </w:p>
    <w:p w14:paraId="29292C7F"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3. Načini dostave Korisniku </w:t>
      </w:r>
    </w:p>
    <w:p w14:paraId="2B9CE013" w14:textId="77777777" w:rsidR="00E514A2" w:rsidRPr="00825FA7" w:rsidRDefault="00E514A2" w:rsidP="00E514A2">
      <w:pPr>
        <w:spacing w:after="0" w:line="240" w:lineRule="auto"/>
        <w:rPr>
          <w:rFonts w:ascii="Times New Roman" w:hAnsi="Times New Roman"/>
          <w:i/>
          <w:sz w:val="24"/>
          <w:szCs w:val="24"/>
        </w:rPr>
      </w:pPr>
      <w:r w:rsidRPr="00825FA7">
        <w:rPr>
          <w:rFonts w:ascii="Times New Roman" w:hAnsi="Times New Roman"/>
          <w:sz w:val="24"/>
          <w:szCs w:val="24"/>
        </w:rPr>
        <w:t>Članak  4. Načini dostave PT u 1 i PT-u 2</w:t>
      </w:r>
    </w:p>
    <w:p w14:paraId="3C4D0DDF"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 xml:space="preserve">Članak  5. Pristup podacima i zaštita osobnih podataka </w:t>
      </w:r>
    </w:p>
    <w:p w14:paraId="7319FD19" w14:textId="77777777" w:rsidR="00E514A2" w:rsidRPr="00825FA7" w:rsidRDefault="00E514A2" w:rsidP="00E514A2">
      <w:pPr>
        <w:spacing w:after="0" w:line="240" w:lineRule="auto"/>
        <w:rPr>
          <w:rFonts w:ascii="Times New Roman" w:hAnsi="Times New Roman"/>
          <w:sz w:val="24"/>
          <w:szCs w:val="24"/>
        </w:rPr>
      </w:pPr>
    </w:p>
    <w:p w14:paraId="470FA729" w14:textId="77777777" w:rsidR="00E514A2" w:rsidRPr="00825FA7" w:rsidRDefault="00E514A2" w:rsidP="00E514A2">
      <w:pPr>
        <w:spacing w:after="0" w:line="240" w:lineRule="auto"/>
        <w:rPr>
          <w:rFonts w:ascii="Times New Roman" w:hAnsi="Times New Roman"/>
          <w:b/>
          <w:sz w:val="24"/>
          <w:szCs w:val="24"/>
        </w:rPr>
      </w:pPr>
      <w:r w:rsidRPr="00825FA7">
        <w:rPr>
          <w:rFonts w:ascii="Times New Roman" w:hAnsi="Times New Roman"/>
          <w:b/>
          <w:sz w:val="24"/>
          <w:szCs w:val="24"/>
        </w:rPr>
        <w:t>OBVEZE KORISNIKA</w:t>
      </w:r>
    </w:p>
    <w:p w14:paraId="3E8CAC22" w14:textId="77777777" w:rsidR="00E514A2" w:rsidRPr="00825FA7" w:rsidRDefault="00E514A2" w:rsidP="00E514A2">
      <w:pPr>
        <w:spacing w:after="0" w:line="240" w:lineRule="auto"/>
        <w:rPr>
          <w:rFonts w:ascii="Times New Roman" w:hAnsi="Times New Roman"/>
          <w:sz w:val="24"/>
          <w:szCs w:val="24"/>
        </w:rPr>
      </w:pPr>
    </w:p>
    <w:p w14:paraId="35B45ED5"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6. Odgovornost korisnika za provedbu </w:t>
      </w:r>
    </w:p>
    <w:p w14:paraId="63A6D9FC"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7. Nabava i plan nabave </w:t>
      </w:r>
    </w:p>
    <w:p w14:paraId="130572C3"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8. Obveza informiranja </w:t>
      </w:r>
    </w:p>
    <w:p w14:paraId="531070FD"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9. Javnost i vidljivost</w:t>
      </w:r>
    </w:p>
    <w:p w14:paraId="38CB850F"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10. Vlasništvo i trajnost projekta </w:t>
      </w:r>
    </w:p>
    <w:p w14:paraId="72BC608B" w14:textId="77777777" w:rsidR="00E514A2" w:rsidRPr="00825FA7" w:rsidRDefault="00E514A2" w:rsidP="00E514A2">
      <w:pPr>
        <w:spacing w:after="0" w:line="240" w:lineRule="auto"/>
        <w:rPr>
          <w:rFonts w:ascii="Times New Roman" w:hAnsi="Times New Roman"/>
          <w:b/>
          <w:sz w:val="24"/>
          <w:szCs w:val="24"/>
        </w:rPr>
      </w:pPr>
    </w:p>
    <w:p w14:paraId="3FD0BB5E" w14:textId="77777777" w:rsidR="00E514A2" w:rsidRPr="00825FA7" w:rsidRDefault="00E514A2" w:rsidP="00E514A2">
      <w:pPr>
        <w:spacing w:after="0" w:line="240" w:lineRule="auto"/>
        <w:rPr>
          <w:rFonts w:ascii="Times New Roman" w:hAnsi="Times New Roman"/>
          <w:b/>
          <w:sz w:val="24"/>
          <w:szCs w:val="24"/>
        </w:rPr>
      </w:pPr>
      <w:r w:rsidRPr="00825FA7">
        <w:rPr>
          <w:rFonts w:ascii="Times New Roman" w:hAnsi="Times New Roman"/>
          <w:b/>
          <w:sz w:val="24"/>
          <w:szCs w:val="24"/>
        </w:rPr>
        <w:t>RAZDOBLJE PROVEDBE PROJEKTA I OBUSTAVA</w:t>
      </w:r>
    </w:p>
    <w:p w14:paraId="45B0DD30" w14:textId="77777777" w:rsidR="00E514A2" w:rsidRPr="00825FA7" w:rsidRDefault="00E514A2" w:rsidP="00E514A2">
      <w:pPr>
        <w:spacing w:after="0" w:line="240" w:lineRule="auto"/>
        <w:rPr>
          <w:rFonts w:ascii="Times New Roman" w:hAnsi="Times New Roman"/>
          <w:sz w:val="24"/>
          <w:szCs w:val="24"/>
        </w:rPr>
      </w:pPr>
    </w:p>
    <w:p w14:paraId="2D2264B0"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11.  Razdoblje provedbe projekta </w:t>
      </w:r>
    </w:p>
    <w:p w14:paraId="1B7D7D25"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12. Obustava i odgoda provedbe projekta </w:t>
      </w:r>
    </w:p>
    <w:p w14:paraId="3836B9AD" w14:textId="77777777" w:rsidR="00E514A2" w:rsidRPr="00825FA7" w:rsidRDefault="00E514A2" w:rsidP="00E514A2">
      <w:pPr>
        <w:spacing w:after="0" w:line="240" w:lineRule="auto"/>
        <w:rPr>
          <w:rFonts w:ascii="Times New Roman" w:hAnsi="Times New Roman"/>
          <w:b/>
          <w:sz w:val="24"/>
          <w:szCs w:val="24"/>
        </w:rPr>
      </w:pPr>
    </w:p>
    <w:p w14:paraId="267DF565" w14:textId="77777777" w:rsidR="00E514A2" w:rsidRPr="00825FA7" w:rsidRDefault="00E514A2" w:rsidP="00E514A2">
      <w:pPr>
        <w:spacing w:after="0" w:line="240" w:lineRule="auto"/>
        <w:rPr>
          <w:rFonts w:ascii="Times New Roman" w:hAnsi="Times New Roman"/>
          <w:b/>
          <w:sz w:val="24"/>
          <w:szCs w:val="24"/>
        </w:rPr>
      </w:pPr>
      <w:r w:rsidRPr="00825FA7">
        <w:rPr>
          <w:rFonts w:ascii="Times New Roman" w:hAnsi="Times New Roman"/>
          <w:b/>
          <w:sz w:val="24"/>
          <w:szCs w:val="24"/>
        </w:rPr>
        <w:t>PLAĆANJA</w:t>
      </w:r>
    </w:p>
    <w:p w14:paraId="493BEB79"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 xml:space="preserve"> </w:t>
      </w:r>
    </w:p>
    <w:p w14:paraId="1AC55B40"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13. Prihvatljivi troškovi</w:t>
      </w:r>
    </w:p>
    <w:p w14:paraId="204A5502"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14. Izvješća</w:t>
      </w:r>
    </w:p>
    <w:p w14:paraId="5EABEE63"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15. Zahtjev za nadoknadom sredstava </w:t>
      </w:r>
    </w:p>
    <w:p w14:paraId="04E542CE"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  16. Predujam</w:t>
      </w:r>
    </w:p>
    <w:p w14:paraId="6A408F75"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17. Plaćanja </w:t>
      </w:r>
    </w:p>
    <w:p w14:paraId="49CC654D"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18. Računovodstveno evidentiranje, tehničke i financijske provjere </w:t>
      </w:r>
    </w:p>
    <w:p w14:paraId="41572718"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19. Konačni iznos financiranja </w:t>
      </w:r>
    </w:p>
    <w:p w14:paraId="4783A1AE" w14:textId="77777777" w:rsidR="00E514A2" w:rsidRPr="00825FA7" w:rsidRDefault="00E514A2" w:rsidP="00E514A2">
      <w:pPr>
        <w:spacing w:after="0" w:line="240" w:lineRule="auto"/>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20. Povrat</w:t>
      </w:r>
    </w:p>
    <w:p w14:paraId="1FDE6183" w14:textId="77777777" w:rsidR="00E514A2" w:rsidRPr="00825FA7" w:rsidRDefault="00E514A2" w:rsidP="00E514A2">
      <w:pPr>
        <w:spacing w:after="0" w:line="240" w:lineRule="auto"/>
        <w:jc w:val="both"/>
        <w:rPr>
          <w:rFonts w:ascii="Times New Roman" w:hAnsi="Times New Roman"/>
          <w:b/>
          <w:sz w:val="24"/>
          <w:szCs w:val="24"/>
        </w:rPr>
      </w:pPr>
    </w:p>
    <w:p w14:paraId="314F9524" w14:textId="77777777" w:rsidR="00E514A2" w:rsidRPr="00825FA7" w:rsidRDefault="00E514A2" w:rsidP="00E514A2">
      <w:pPr>
        <w:spacing w:after="0" w:line="240" w:lineRule="auto"/>
        <w:jc w:val="both"/>
        <w:rPr>
          <w:rFonts w:ascii="Times New Roman" w:hAnsi="Times New Roman"/>
          <w:b/>
          <w:sz w:val="24"/>
          <w:szCs w:val="24"/>
        </w:rPr>
      </w:pPr>
      <w:r w:rsidRPr="00825FA7">
        <w:rPr>
          <w:rFonts w:ascii="Times New Roman" w:hAnsi="Times New Roman"/>
          <w:b/>
          <w:sz w:val="24"/>
          <w:szCs w:val="24"/>
        </w:rPr>
        <w:t>IZMJENE UGOVORA</w:t>
      </w:r>
    </w:p>
    <w:p w14:paraId="5519428B" w14:textId="77777777" w:rsidR="00E514A2" w:rsidRPr="00825FA7" w:rsidRDefault="00E514A2" w:rsidP="00E514A2">
      <w:pPr>
        <w:spacing w:after="0" w:line="240" w:lineRule="auto"/>
        <w:jc w:val="both"/>
        <w:rPr>
          <w:rFonts w:ascii="Times New Roman" w:hAnsi="Times New Roman"/>
          <w:sz w:val="24"/>
          <w:szCs w:val="24"/>
        </w:rPr>
      </w:pPr>
    </w:p>
    <w:p w14:paraId="451ABEB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21. Zajedničke odredbe </w:t>
      </w:r>
    </w:p>
    <w:p w14:paraId="2E14363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22. Izmjene ugovora na temelju zahtjeva ugovorne strane </w:t>
      </w:r>
    </w:p>
    <w:p w14:paraId="5871E3B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23. Izmjene ugovora na temelju odluke PT2</w:t>
      </w:r>
    </w:p>
    <w:p w14:paraId="243961E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24. Izmjene manjeg značaja </w:t>
      </w:r>
    </w:p>
    <w:p w14:paraId="486DE23D" w14:textId="77777777" w:rsidR="00E514A2" w:rsidRPr="00825FA7" w:rsidRDefault="00E514A2" w:rsidP="00E514A2">
      <w:pPr>
        <w:spacing w:after="0" w:line="240" w:lineRule="auto"/>
        <w:jc w:val="both"/>
        <w:rPr>
          <w:rFonts w:ascii="Times New Roman" w:hAnsi="Times New Roman"/>
          <w:sz w:val="24"/>
          <w:szCs w:val="24"/>
        </w:rPr>
      </w:pPr>
    </w:p>
    <w:p w14:paraId="3A8D19A6" w14:textId="77777777" w:rsidR="00E514A2" w:rsidRPr="00825FA7" w:rsidRDefault="00E514A2" w:rsidP="00E514A2">
      <w:pPr>
        <w:spacing w:after="0" w:line="240" w:lineRule="auto"/>
        <w:jc w:val="both"/>
        <w:rPr>
          <w:rFonts w:ascii="Times New Roman" w:hAnsi="Times New Roman"/>
          <w:b/>
          <w:sz w:val="24"/>
          <w:szCs w:val="24"/>
        </w:rPr>
      </w:pPr>
      <w:r w:rsidRPr="00825FA7">
        <w:rPr>
          <w:rFonts w:ascii="Times New Roman" w:hAnsi="Times New Roman"/>
          <w:b/>
          <w:sz w:val="24"/>
          <w:szCs w:val="24"/>
        </w:rPr>
        <w:t>ODGOVORNOST ZA ŠTETU, RASKID UGOVORA I IZVANREDNE OKOLNOSTI</w:t>
      </w:r>
    </w:p>
    <w:p w14:paraId="521DC6D3" w14:textId="77777777" w:rsidR="00E514A2" w:rsidRPr="00825FA7" w:rsidRDefault="00E514A2" w:rsidP="00E514A2">
      <w:pPr>
        <w:spacing w:after="0" w:line="240" w:lineRule="auto"/>
        <w:jc w:val="both"/>
        <w:rPr>
          <w:rFonts w:ascii="Times New Roman" w:hAnsi="Times New Roman"/>
          <w:sz w:val="24"/>
          <w:szCs w:val="24"/>
        </w:rPr>
      </w:pPr>
    </w:p>
    <w:p w14:paraId="5B617E7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25.  Odgovornost za štetu </w:t>
      </w:r>
    </w:p>
    <w:p w14:paraId="463D981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26.  Raskid ugovora – Posrednička tijela </w:t>
      </w:r>
    </w:p>
    <w:p w14:paraId="43FF68D1"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27.  Raskid ugovora  - Izjava korisnika i sporazumni raskid </w:t>
      </w:r>
    </w:p>
    <w:p w14:paraId="3864ECF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 28.  Nastup izvanrednih okolnosti </w:t>
      </w:r>
    </w:p>
    <w:p w14:paraId="12E2E3A6" w14:textId="77777777" w:rsidR="00E514A2" w:rsidRPr="00825FA7" w:rsidRDefault="00E514A2" w:rsidP="00E514A2">
      <w:pPr>
        <w:spacing w:after="0" w:line="240" w:lineRule="auto"/>
        <w:jc w:val="both"/>
        <w:rPr>
          <w:rFonts w:ascii="Times New Roman" w:hAnsi="Times New Roman"/>
          <w:sz w:val="24"/>
          <w:szCs w:val="24"/>
        </w:rPr>
      </w:pPr>
    </w:p>
    <w:p w14:paraId="254401B7" w14:textId="77777777" w:rsidR="00E514A2" w:rsidRPr="00825FA7" w:rsidRDefault="00E514A2" w:rsidP="00E514A2">
      <w:pPr>
        <w:spacing w:after="0" w:line="240" w:lineRule="auto"/>
        <w:jc w:val="both"/>
        <w:rPr>
          <w:rFonts w:ascii="Times New Roman" w:hAnsi="Times New Roman"/>
          <w:b/>
          <w:sz w:val="24"/>
          <w:szCs w:val="24"/>
        </w:rPr>
      </w:pPr>
      <w:r w:rsidRPr="00825FA7">
        <w:rPr>
          <w:rFonts w:ascii="Times New Roman" w:hAnsi="Times New Roman"/>
          <w:b/>
          <w:sz w:val="24"/>
          <w:szCs w:val="24"/>
        </w:rPr>
        <w:t>ZAVRŠNE ODREDBE</w:t>
      </w:r>
    </w:p>
    <w:p w14:paraId="3D029BFA" w14:textId="77777777" w:rsidR="00E514A2" w:rsidRPr="00825FA7" w:rsidRDefault="00E514A2" w:rsidP="00E514A2">
      <w:pPr>
        <w:spacing w:after="0" w:line="240" w:lineRule="auto"/>
        <w:jc w:val="both"/>
        <w:rPr>
          <w:rFonts w:ascii="Times New Roman" w:hAnsi="Times New Roman"/>
          <w:sz w:val="24"/>
          <w:szCs w:val="24"/>
        </w:rPr>
      </w:pPr>
    </w:p>
    <w:p w14:paraId="28269F2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29. Primjenjivo pravo i jezik ugovora </w:t>
      </w:r>
    </w:p>
    <w:p w14:paraId="6CB3C8F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30. Rješavanje sporova</w:t>
      </w:r>
    </w:p>
    <w:p w14:paraId="4831C85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Članak 31. Dodatne odredbe u odnosu na sufinanciranje projekata sredstvima Europske investicijske banke </w:t>
      </w:r>
    </w:p>
    <w:p w14:paraId="38DF30A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32. Isplata bespovratnih sredstava u korist partije kredita korisnika </w:t>
      </w:r>
    </w:p>
    <w:p w14:paraId="655982D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Članak</w:t>
      </w:r>
      <w:r w:rsidRPr="00825FA7" w:rsidDel="00763FB8">
        <w:rPr>
          <w:rFonts w:ascii="Times New Roman" w:hAnsi="Times New Roman"/>
          <w:sz w:val="24"/>
          <w:szCs w:val="24"/>
        </w:rPr>
        <w:t xml:space="preserve"> </w:t>
      </w:r>
      <w:r w:rsidRPr="00825FA7">
        <w:rPr>
          <w:rFonts w:ascii="Times New Roman" w:hAnsi="Times New Roman"/>
          <w:sz w:val="24"/>
          <w:szCs w:val="24"/>
        </w:rPr>
        <w:t xml:space="preserve">33. Korištenje platforme </w:t>
      </w:r>
      <w:proofErr w:type="spellStart"/>
      <w:r w:rsidRPr="00825FA7">
        <w:rPr>
          <w:rFonts w:ascii="Times New Roman" w:hAnsi="Times New Roman"/>
          <w:sz w:val="24"/>
          <w:szCs w:val="24"/>
        </w:rPr>
        <w:t>eFondovi</w:t>
      </w:r>
      <w:proofErr w:type="spellEnd"/>
    </w:p>
    <w:p w14:paraId="35FCDFE6" w14:textId="77777777" w:rsidR="00E514A2" w:rsidRPr="00825FA7" w:rsidRDefault="00E514A2" w:rsidP="00E514A2">
      <w:pPr>
        <w:spacing w:after="0" w:line="240" w:lineRule="auto"/>
        <w:jc w:val="both"/>
        <w:rPr>
          <w:rFonts w:ascii="Times New Roman" w:hAnsi="Times New Roman"/>
          <w:sz w:val="24"/>
          <w:szCs w:val="24"/>
        </w:rPr>
      </w:pPr>
    </w:p>
    <w:p w14:paraId="41264F13" w14:textId="77777777" w:rsidR="00E514A2" w:rsidRPr="00825FA7" w:rsidRDefault="00E514A2" w:rsidP="00E514A2">
      <w:pPr>
        <w:spacing w:after="0" w:line="240" w:lineRule="auto"/>
        <w:jc w:val="both"/>
        <w:rPr>
          <w:rFonts w:ascii="Times New Roman" w:hAnsi="Times New Roman"/>
          <w:sz w:val="24"/>
          <w:szCs w:val="24"/>
        </w:rPr>
      </w:pPr>
    </w:p>
    <w:p w14:paraId="75B4618B" w14:textId="77777777" w:rsidR="00E514A2" w:rsidRPr="00825FA7" w:rsidRDefault="00E514A2" w:rsidP="00E514A2">
      <w:pPr>
        <w:spacing w:after="0" w:line="240" w:lineRule="auto"/>
        <w:jc w:val="both"/>
        <w:rPr>
          <w:rFonts w:ascii="Times New Roman" w:hAnsi="Times New Roman"/>
          <w:sz w:val="24"/>
          <w:szCs w:val="24"/>
        </w:rPr>
      </w:pPr>
    </w:p>
    <w:p w14:paraId="240F02F1" w14:textId="77777777" w:rsidR="00E514A2" w:rsidRPr="00825FA7" w:rsidRDefault="00E514A2" w:rsidP="00E514A2">
      <w:pPr>
        <w:spacing w:after="0" w:line="240" w:lineRule="auto"/>
        <w:jc w:val="both"/>
        <w:rPr>
          <w:rFonts w:ascii="Times New Roman" w:hAnsi="Times New Roman"/>
          <w:sz w:val="24"/>
          <w:szCs w:val="24"/>
        </w:rPr>
      </w:pPr>
    </w:p>
    <w:p w14:paraId="6EF08B53" w14:textId="77777777" w:rsidR="00E514A2" w:rsidRPr="00825FA7" w:rsidRDefault="00E514A2" w:rsidP="00E514A2">
      <w:pPr>
        <w:spacing w:after="0" w:line="240" w:lineRule="auto"/>
        <w:jc w:val="both"/>
        <w:rPr>
          <w:rFonts w:ascii="Times New Roman" w:hAnsi="Times New Roman"/>
          <w:sz w:val="24"/>
          <w:szCs w:val="24"/>
        </w:rPr>
      </w:pPr>
    </w:p>
    <w:p w14:paraId="1D1DDCB3" w14:textId="77777777" w:rsidR="00E514A2" w:rsidRPr="00825FA7" w:rsidRDefault="00E514A2" w:rsidP="00E514A2">
      <w:pPr>
        <w:spacing w:after="0" w:line="240" w:lineRule="auto"/>
        <w:jc w:val="both"/>
        <w:rPr>
          <w:rFonts w:ascii="Times New Roman" w:hAnsi="Times New Roman"/>
          <w:sz w:val="24"/>
          <w:szCs w:val="24"/>
        </w:rPr>
      </w:pPr>
    </w:p>
    <w:p w14:paraId="1DA88816" w14:textId="77777777" w:rsidR="00E514A2" w:rsidRPr="00825FA7" w:rsidRDefault="00E514A2" w:rsidP="00E514A2">
      <w:pPr>
        <w:spacing w:line="240" w:lineRule="auto"/>
        <w:jc w:val="both"/>
        <w:rPr>
          <w:rFonts w:ascii="Times New Roman" w:hAnsi="Times New Roman"/>
          <w:b/>
          <w:sz w:val="24"/>
          <w:szCs w:val="24"/>
        </w:rPr>
      </w:pPr>
    </w:p>
    <w:p w14:paraId="65796B4A" w14:textId="77777777" w:rsidR="00E514A2" w:rsidRPr="00825FA7" w:rsidRDefault="00E514A2" w:rsidP="00E514A2">
      <w:pPr>
        <w:spacing w:line="240" w:lineRule="auto"/>
        <w:jc w:val="both"/>
        <w:rPr>
          <w:rFonts w:ascii="Times New Roman" w:hAnsi="Times New Roman"/>
          <w:b/>
          <w:sz w:val="24"/>
          <w:szCs w:val="24"/>
        </w:rPr>
      </w:pPr>
    </w:p>
    <w:p w14:paraId="7E15D1AB" w14:textId="77777777" w:rsidR="00E514A2" w:rsidRPr="00825FA7" w:rsidRDefault="00E514A2" w:rsidP="00E514A2">
      <w:pPr>
        <w:spacing w:line="240" w:lineRule="auto"/>
        <w:jc w:val="both"/>
        <w:rPr>
          <w:rFonts w:ascii="Times New Roman" w:hAnsi="Times New Roman"/>
          <w:b/>
          <w:sz w:val="24"/>
          <w:szCs w:val="24"/>
        </w:rPr>
      </w:pPr>
    </w:p>
    <w:p w14:paraId="26197A85" w14:textId="77777777" w:rsidR="00E514A2" w:rsidRPr="00825FA7" w:rsidRDefault="00E514A2" w:rsidP="00E514A2">
      <w:pPr>
        <w:spacing w:line="240" w:lineRule="auto"/>
        <w:jc w:val="both"/>
        <w:rPr>
          <w:rFonts w:ascii="Times New Roman" w:hAnsi="Times New Roman"/>
          <w:b/>
          <w:sz w:val="24"/>
          <w:szCs w:val="24"/>
        </w:rPr>
      </w:pPr>
    </w:p>
    <w:p w14:paraId="3A7DFB49" w14:textId="77777777" w:rsidR="00E514A2" w:rsidRPr="00825FA7" w:rsidRDefault="00E514A2" w:rsidP="00E514A2">
      <w:pPr>
        <w:spacing w:line="240" w:lineRule="auto"/>
        <w:jc w:val="both"/>
        <w:rPr>
          <w:rFonts w:ascii="Times New Roman" w:hAnsi="Times New Roman"/>
          <w:b/>
          <w:sz w:val="24"/>
          <w:szCs w:val="24"/>
        </w:rPr>
      </w:pPr>
    </w:p>
    <w:p w14:paraId="0E1DF77D" w14:textId="77777777" w:rsidR="00E514A2" w:rsidRDefault="00E514A2" w:rsidP="00E514A2">
      <w:pPr>
        <w:spacing w:line="240" w:lineRule="auto"/>
        <w:jc w:val="both"/>
        <w:rPr>
          <w:rFonts w:ascii="Times New Roman" w:hAnsi="Times New Roman"/>
          <w:b/>
          <w:sz w:val="24"/>
          <w:szCs w:val="24"/>
        </w:rPr>
      </w:pPr>
    </w:p>
    <w:p w14:paraId="2A9C69FF" w14:textId="77777777" w:rsidR="00E514A2" w:rsidRDefault="00E514A2" w:rsidP="00E514A2">
      <w:pPr>
        <w:spacing w:line="240" w:lineRule="auto"/>
        <w:jc w:val="both"/>
        <w:rPr>
          <w:rFonts w:ascii="Times New Roman" w:hAnsi="Times New Roman"/>
          <w:b/>
          <w:sz w:val="24"/>
          <w:szCs w:val="24"/>
        </w:rPr>
      </w:pPr>
    </w:p>
    <w:p w14:paraId="4D9B2823" w14:textId="77777777" w:rsidR="00E514A2" w:rsidRDefault="00E514A2" w:rsidP="00E514A2">
      <w:pPr>
        <w:spacing w:line="240" w:lineRule="auto"/>
        <w:jc w:val="both"/>
        <w:rPr>
          <w:rFonts w:ascii="Times New Roman" w:hAnsi="Times New Roman"/>
          <w:b/>
          <w:sz w:val="24"/>
          <w:szCs w:val="24"/>
        </w:rPr>
      </w:pPr>
    </w:p>
    <w:p w14:paraId="545FB203" w14:textId="77777777" w:rsidR="00E514A2" w:rsidRDefault="00E514A2" w:rsidP="00E514A2">
      <w:pPr>
        <w:spacing w:line="240" w:lineRule="auto"/>
        <w:jc w:val="both"/>
        <w:rPr>
          <w:rFonts w:ascii="Times New Roman" w:hAnsi="Times New Roman"/>
          <w:b/>
          <w:sz w:val="24"/>
          <w:szCs w:val="24"/>
        </w:rPr>
      </w:pPr>
    </w:p>
    <w:p w14:paraId="763CFB1F" w14:textId="77777777" w:rsidR="00E514A2" w:rsidRDefault="00E514A2" w:rsidP="00E514A2">
      <w:pPr>
        <w:spacing w:line="240" w:lineRule="auto"/>
        <w:jc w:val="both"/>
        <w:rPr>
          <w:rFonts w:ascii="Times New Roman" w:hAnsi="Times New Roman"/>
          <w:b/>
          <w:sz w:val="24"/>
          <w:szCs w:val="24"/>
        </w:rPr>
      </w:pPr>
    </w:p>
    <w:p w14:paraId="1C7AD2E5" w14:textId="77777777" w:rsidR="00E514A2" w:rsidRDefault="00E514A2" w:rsidP="00E514A2">
      <w:pPr>
        <w:spacing w:line="240" w:lineRule="auto"/>
        <w:jc w:val="both"/>
        <w:rPr>
          <w:rFonts w:ascii="Times New Roman" w:hAnsi="Times New Roman"/>
          <w:b/>
          <w:sz w:val="24"/>
          <w:szCs w:val="24"/>
        </w:rPr>
      </w:pPr>
    </w:p>
    <w:p w14:paraId="2D294959" w14:textId="77777777" w:rsidR="00E514A2" w:rsidRPr="00825FA7" w:rsidRDefault="00E514A2" w:rsidP="00E514A2">
      <w:pPr>
        <w:spacing w:line="240" w:lineRule="auto"/>
        <w:jc w:val="both"/>
        <w:rPr>
          <w:rFonts w:ascii="Times New Roman" w:hAnsi="Times New Roman"/>
          <w:b/>
          <w:sz w:val="24"/>
          <w:szCs w:val="24"/>
        </w:rPr>
      </w:pPr>
      <w:bookmarkStart w:id="0" w:name="_GoBack"/>
      <w:bookmarkEnd w:id="0"/>
    </w:p>
    <w:p w14:paraId="2EAC3354" w14:textId="77777777" w:rsidR="00E514A2" w:rsidRPr="00825FA7" w:rsidRDefault="00E514A2" w:rsidP="00E514A2">
      <w:pPr>
        <w:spacing w:line="240" w:lineRule="auto"/>
        <w:jc w:val="center"/>
        <w:rPr>
          <w:rFonts w:ascii="Times New Roman" w:hAnsi="Times New Roman"/>
          <w:b/>
          <w:sz w:val="24"/>
          <w:szCs w:val="24"/>
        </w:rPr>
      </w:pPr>
    </w:p>
    <w:p w14:paraId="1F39EAD8"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lastRenderedPageBreak/>
        <w:t>UVODNE ODREDBE</w:t>
      </w:r>
    </w:p>
    <w:p w14:paraId="0BF32555"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Pravna osnova i definicije</w:t>
      </w:r>
    </w:p>
    <w:p w14:paraId="09EBDE96" w14:textId="77777777" w:rsidR="00E514A2" w:rsidRPr="00825FA7" w:rsidRDefault="00E514A2" w:rsidP="00E514A2">
      <w:pPr>
        <w:spacing w:after="0" w:line="240" w:lineRule="auto"/>
        <w:jc w:val="center"/>
        <w:rPr>
          <w:rFonts w:ascii="Times New Roman" w:hAnsi="Times New Roman"/>
          <w:sz w:val="24"/>
          <w:szCs w:val="24"/>
        </w:rPr>
      </w:pPr>
    </w:p>
    <w:p w14:paraId="38C6D684"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1.</w:t>
      </w:r>
    </w:p>
    <w:p w14:paraId="3F205E5E" w14:textId="77777777" w:rsidR="00E514A2" w:rsidRPr="00825FA7" w:rsidRDefault="00E514A2" w:rsidP="00E514A2">
      <w:pPr>
        <w:spacing w:after="0" w:line="240" w:lineRule="auto"/>
        <w:jc w:val="both"/>
        <w:rPr>
          <w:rFonts w:ascii="Times New Roman" w:hAnsi="Times New Roman"/>
          <w:sz w:val="24"/>
          <w:szCs w:val="24"/>
        </w:rPr>
      </w:pPr>
    </w:p>
    <w:p w14:paraId="57D122E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1.1.  Pravna osnova:</w:t>
      </w:r>
    </w:p>
    <w:p w14:paraId="0D33C657" w14:textId="77777777" w:rsidR="00E514A2" w:rsidRPr="00825FA7" w:rsidRDefault="00E514A2" w:rsidP="00E514A2">
      <w:pPr>
        <w:tabs>
          <w:tab w:val="left" w:pos="426"/>
          <w:tab w:val="left" w:pos="1134"/>
        </w:tabs>
        <w:spacing w:after="0" w:line="240" w:lineRule="auto"/>
        <w:jc w:val="both"/>
        <w:rPr>
          <w:rStyle w:val="hps"/>
          <w:rFonts w:ascii="Times New Roman" w:hAnsi="Times New Roman"/>
          <w:sz w:val="24"/>
          <w:szCs w:val="24"/>
        </w:rPr>
      </w:pPr>
    </w:p>
    <w:p w14:paraId="164CBEB7"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(1) Zakon o uspostavi institucionalnog okvira za provedbu Europskih strukturnih i investicijskih fondova u Republici Hrvatskoj u financijskom razdoblju 2014.-2020. (Narodne novine, broj 92/14, </w:t>
      </w:r>
      <w:r>
        <w:rPr>
          <w:rFonts w:ascii="Times New Roman" w:hAnsi="Times New Roman"/>
          <w:sz w:val="24"/>
          <w:szCs w:val="24"/>
        </w:rPr>
        <w:t xml:space="preserve">u nastavku teksta: </w:t>
      </w:r>
      <w:r w:rsidRPr="00825FA7">
        <w:rPr>
          <w:rFonts w:ascii="Times New Roman" w:hAnsi="Times New Roman"/>
          <w:sz w:val="24"/>
          <w:szCs w:val="24"/>
        </w:rPr>
        <w:t>Zakon)</w:t>
      </w:r>
      <w:r>
        <w:rPr>
          <w:rFonts w:ascii="Times New Roman" w:hAnsi="Times New Roman"/>
          <w:sz w:val="24"/>
          <w:szCs w:val="24"/>
        </w:rPr>
        <w:t>,</w:t>
      </w:r>
      <w:r w:rsidRPr="00825FA7">
        <w:rPr>
          <w:rFonts w:ascii="Times New Roman" w:hAnsi="Times New Roman"/>
          <w:sz w:val="24"/>
          <w:szCs w:val="24"/>
        </w:rPr>
        <w:t xml:space="preserve"> </w:t>
      </w:r>
    </w:p>
    <w:p w14:paraId="193D346C"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C10C0B7"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(2) Uredba o tijelima u Sustavima upravljanja i kontrole korištenja Europskog socijalnog fonda, Europskog fonda za regionalni razvoj i Kohezijskog fonda, u vezi s ciljem „Ulaganje u rast i radna mjesta“ (Narodne novine, broj 107/14, 23/15, 129/15, 15/17 i 18/17-ispravak, u nastavku teksta: Uredba)</w:t>
      </w:r>
      <w:r>
        <w:rPr>
          <w:rFonts w:ascii="Times New Roman" w:hAnsi="Times New Roman"/>
          <w:sz w:val="24"/>
          <w:szCs w:val="24"/>
        </w:rPr>
        <w:t>,</w:t>
      </w:r>
    </w:p>
    <w:p w14:paraId="09BE102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B7DD885"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(3) Pravilnik o prihvatljivosti izdataka (Narodne novine, broj 143/14)</w:t>
      </w:r>
      <w:r>
        <w:rPr>
          <w:rFonts w:ascii="Times New Roman" w:hAnsi="Times New Roman"/>
          <w:sz w:val="24"/>
          <w:szCs w:val="24"/>
        </w:rPr>
        <w:t>,</w:t>
      </w:r>
    </w:p>
    <w:p w14:paraId="05E83CF0"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397675C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(4) Ugovor o Europskoj uniji (konsolidirana verzija, SL C 115/13, 9. svibnja 2008)</w:t>
      </w:r>
      <w:r>
        <w:rPr>
          <w:rFonts w:ascii="Times New Roman" w:hAnsi="Times New Roman"/>
          <w:sz w:val="24"/>
          <w:szCs w:val="24"/>
        </w:rPr>
        <w:t>,</w:t>
      </w:r>
    </w:p>
    <w:p w14:paraId="1090AAFC"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8FC43AA"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(5) Ugovor o funkcioniranju Europske unije (konsolidirana verzija, SL C 115/47, 9.</w:t>
      </w:r>
      <w:r>
        <w:rPr>
          <w:rFonts w:ascii="Times New Roman" w:hAnsi="Times New Roman"/>
          <w:sz w:val="24"/>
          <w:szCs w:val="24"/>
        </w:rPr>
        <w:t xml:space="preserve"> </w:t>
      </w:r>
      <w:r w:rsidRPr="00825FA7">
        <w:rPr>
          <w:rFonts w:ascii="Times New Roman" w:hAnsi="Times New Roman"/>
          <w:sz w:val="24"/>
          <w:szCs w:val="24"/>
        </w:rPr>
        <w:t>svibnja 2008)</w:t>
      </w:r>
      <w:r>
        <w:rPr>
          <w:rFonts w:ascii="Times New Roman" w:hAnsi="Times New Roman"/>
          <w:sz w:val="24"/>
          <w:szCs w:val="24"/>
        </w:rPr>
        <w:t>,</w:t>
      </w:r>
    </w:p>
    <w:p w14:paraId="20BC9A7D"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7E7F7D0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(6) 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w:t>
      </w:r>
      <w:r>
        <w:rPr>
          <w:rFonts w:ascii="Times New Roman" w:hAnsi="Times New Roman"/>
          <w:sz w:val="24"/>
          <w:szCs w:val="24"/>
        </w:rPr>
        <w:t>,</w:t>
      </w:r>
    </w:p>
    <w:p w14:paraId="7BED858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6227BD2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(7)  Ispravak Uredbe (EU) br. 1303/2013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(Službeni list Europske unije L 347 od 20. prosinca 2013.)</w:t>
      </w:r>
      <w:r>
        <w:rPr>
          <w:rFonts w:ascii="Times New Roman" w:hAnsi="Times New Roman"/>
          <w:sz w:val="24"/>
          <w:szCs w:val="24"/>
        </w:rPr>
        <w:t>,</w:t>
      </w:r>
    </w:p>
    <w:p w14:paraId="29900418"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4F9C36B"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(8) Uredba (EU) br. 2017/1199 o izmjeni Uredbe (EU) br. 1303/2013 u pogledu posebnih mjera za pružanje dodatne potpore državama članicama pogođenima prirodnim katastrofama</w:t>
      </w:r>
      <w:r>
        <w:rPr>
          <w:rFonts w:ascii="Times New Roman" w:hAnsi="Times New Roman"/>
          <w:sz w:val="24"/>
          <w:szCs w:val="24"/>
        </w:rPr>
        <w:t>,</w:t>
      </w:r>
    </w:p>
    <w:p w14:paraId="4CCAAA4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5F3276F"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(9)  Uredba (EU) br. 2017/2305 od 12. prosinca 2017. o izmjeni Uredbe (EU) br. 1303/2013 u pogledu promjena koje se odnose na sredstva za gospodarsku, socijalnu i teritorijalnu koheziju te sredstva za cilj „Ulaganje za rast i radna mjesta” i cilj „Europska teritorijalna suradnja”</w:t>
      </w:r>
      <w:r>
        <w:rPr>
          <w:rFonts w:ascii="Times New Roman" w:hAnsi="Times New Roman"/>
          <w:sz w:val="24"/>
          <w:szCs w:val="24"/>
        </w:rPr>
        <w:t>,</w:t>
      </w:r>
    </w:p>
    <w:p w14:paraId="2C3C854C"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28D28263"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lastRenderedPageBreak/>
        <w:t>(10) Uredba (EU) br. 2017/825 od 17. svibnja 2017. o uspostavi Programa potpore strukturnim reformama za razdoblje od 2017. do 2020. i o izmjeni uredbi (EU) br. 1303/2013 i (EU) br. 1305/2013</w:t>
      </w:r>
      <w:r>
        <w:rPr>
          <w:rFonts w:ascii="Times New Roman" w:hAnsi="Times New Roman"/>
          <w:sz w:val="24"/>
          <w:szCs w:val="24"/>
        </w:rPr>
        <w:t>,</w:t>
      </w:r>
    </w:p>
    <w:p w14:paraId="2EE0D84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02D5B3C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(11) Uredba (EU) br. 2016/2135 od 23. studenoga 2016. o izmjeni Uredbe (EU) br. 1303/2013 u pogledu određenih odredaba koje se odnose na financijsko upravljanje za određene države članice koje su u poteškoćama ili kojima prijete ozbiljne poteškoće u odnosu na njihovu financijsku stabilnost</w:t>
      </w:r>
      <w:r>
        <w:rPr>
          <w:rFonts w:ascii="Times New Roman" w:hAnsi="Times New Roman"/>
          <w:sz w:val="24"/>
          <w:szCs w:val="24"/>
        </w:rPr>
        <w:t>,</w:t>
      </w:r>
    </w:p>
    <w:p w14:paraId="5B5E6B33"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0436D2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(12) Delegirana uredba Komisije (EU) br. 2016/568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29. siječnja 2016. o dopuni Uredbe (EU) br. 1303/2013 Europskog parlamenta i Vijeća u pogledu uvjeta i postupaka koji se odnose na Europski fond za regionalni razvoj, Europski socijalni fond, Kohezijski fond i Europski fond za pomorstvo i ribarstvo, a kojima se određuje hoće li države članice nadoknaditi </w:t>
      </w:r>
      <w:proofErr w:type="spellStart"/>
      <w:r w:rsidRPr="00825FA7">
        <w:rPr>
          <w:rFonts w:ascii="Times New Roman" w:hAnsi="Times New Roman"/>
          <w:sz w:val="24"/>
          <w:szCs w:val="24"/>
        </w:rPr>
        <w:t>nepovrative</w:t>
      </w:r>
      <w:proofErr w:type="spellEnd"/>
      <w:r w:rsidRPr="00825FA7">
        <w:rPr>
          <w:rFonts w:ascii="Times New Roman" w:hAnsi="Times New Roman"/>
          <w:sz w:val="24"/>
          <w:szCs w:val="24"/>
        </w:rPr>
        <w:t xml:space="preserve"> iznose</w:t>
      </w:r>
      <w:r>
        <w:rPr>
          <w:rFonts w:ascii="Times New Roman" w:hAnsi="Times New Roman"/>
          <w:sz w:val="24"/>
          <w:szCs w:val="24"/>
        </w:rPr>
        <w:t>,</w:t>
      </w:r>
    </w:p>
    <w:p w14:paraId="45C04C89"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7D4500E7"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(13) Provedbena uredba Komisije (EU) br. 184/2014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25. veljače 2014. o utvrđivanju uvjeta koji se primjenjuju na sustav elektroničke razmjene podataka između država članica i Komisije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i o donošenju nazivlja kategorija intervencija za potporu iz Europskog fonda za regionalni razvoj u okviru cilja „Europska teritorijalna suradnja” u skladu s Uredbom (EU) br. 1299/2013 Europskog parlamenta i Vijeća o posebnim odredbama za potporu iz Europskog fonda za regionalni razvoj cilju „Europska teritorijalna suradnja” Uredba (EU) br. 1300/2013 Europskog parlamenta i Vijeća od 17. prosinca 2013. o Kohezijskom fondu i stavljanju izvan snage Uredbe Vijeća (EZ) br. 1084/2006</w:t>
      </w:r>
      <w:r>
        <w:rPr>
          <w:rFonts w:ascii="Times New Roman" w:hAnsi="Times New Roman"/>
          <w:sz w:val="24"/>
          <w:szCs w:val="24"/>
        </w:rPr>
        <w:t>,</w:t>
      </w:r>
    </w:p>
    <w:p w14:paraId="5B4095A7"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7BA0BB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(14) Uredba (EU) br. 1301/2013 Europskog parlamenta i Vijeća od 17. prosinca 2013. o Europskom fondu za regionalni razvoj i o posebnim odredbama o cilju „Ulaganje za rast i radna mjesta” te stavljanju izvan snage Uredbe (EZ) br. 1080/2006</w:t>
      </w:r>
      <w:r>
        <w:rPr>
          <w:rFonts w:ascii="Times New Roman" w:hAnsi="Times New Roman"/>
          <w:sz w:val="24"/>
          <w:szCs w:val="24"/>
        </w:rPr>
        <w:t>,</w:t>
      </w:r>
      <w:r w:rsidRPr="00825FA7">
        <w:rPr>
          <w:rFonts w:ascii="Times New Roman" w:hAnsi="Times New Roman"/>
          <w:sz w:val="24"/>
          <w:szCs w:val="24"/>
        </w:rPr>
        <w:t xml:space="preserve"> </w:t>
      </w:r>
    </w:p>
    <w:p w14:paraId="175F9850"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4962F713"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(15) Uredba (EU) br. 1304/2013 Europskog Parlamenta i Vijeća od 17. prosinca 2013. o Europskom socijalnom fondu i stavljanju izvan snage Uredbe Vijeća (EZ) br. 1081/2006</w:t>
      </w:r>
      <w:r>
        <w:rPr>
          <w:rFonts w:ascii="Times New Roman" w:hAnsi="Times New Roman"/>
          <w:sz w:val="24"/>
          <w:szCs w:val="24"/>
        </w:rPr>
        <w:t>,</w:t>
      </w:r>
    </w:p>
    <w:p w14:paraId="74AD6EB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3C7D420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(16) Uredba (EZ, EURATOM) br. 966/2012 Europskoga parlamenta i Vijeća od 25. listopada 2012. o financijskim propisima koji se primjenjuju na opći proračun Europske unije i stavljanju izvan snage Uredbe Vijeća (EZ, Euratom) br. 1605/2002 (SL L 298/1, 26.10.2012.)</w:t>
      </w:r>
      <w:r>
        <w:rPr>
          <w:rFonts w:ascii="Times New Roman" w:hAnsi="Times New Roman"/>
          <w:sz w:val="24"/>
          <w:szCs w:val="24"/>
        </w:rPr>
        <w:t>,</w:t>
      </w:r>
    </w:p>
    <w:p w14:paraId="2C5A5DB5"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21C9C2D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(17) Uredba Komisije (EU), broj 1407/2013, od 18. prosinca 2013. o primjeni članaka 107. i 108. Ugovora o europskoj zajednici na potpore male vrijednosti (SL L, broj 352/1, 24. prosinca 2013.</w:t>
      </w:r>
      <w:r>
        <w:rPr>
          <w:rFonts w:ascii="Times New Roman" w:hAnsi="Times New Roman"/>
          <w:sz w:val="24"/>
          <w:szCs w:val="24"/>
        </w:rPr>
        <w:t>,</w:t>
      </w:r>
      <w:r w:rsidRPr="00825FA7">
        <w:rPr>
          <w:rFonts w:ascii="Times New Roman" w:hAnsi="Times New Roman"/>
          <w:sz w:val="24"/>
          <w:szCs w:val="24"/>
        </w:rPr>
        <w:t xml:space="preserve"> </w:t>
      </w:r>
    </w:p>
    <w:p w14:paraId="5443B280"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4423CBE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(18) Uredba Komisije (EU) br. 651/2014.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17. lipnja 2014. o ocjenjivanju određenih kategorija potpora spojivima s unutarnjim tržištem u primjeni članaka 107. i 108. Ugovora</w:t>
      </w:r>
      <w:r>
        <w:rPr>
          <w:rFonts w:ascii="Times New Roman" w:hAnsi="Times New Roman"/>
          <w:sz w:val="24"/>
          <w:szCs w:val="24"/>
        </w:rPr>
        <w:t>,</w:t>
      </w:r>
    </w:p>
    <w:p w14:paraId="2C51B92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639DAE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(19) Provedbena uredba Komisije (EU) br. 215/2014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w:t>
      </w:r>
      <w:r>
        <w:rPr>
          <w:rFonts w:ascii="Times New Roman" w:hAnsi="Times New Roman"/>
          <w:sz w:val="24"/>
          <w:szCs w:val="24"/>
        </w:rPr>
        <w:t>,</w:t>
      </w:r>
    </w:p>
    <w:p w14:paraId="048F847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0D8C98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(20) Provedbena uredba Komisije (EU) br. 1011/2014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22. rujna 2014. o utvrđivanju detaljnih pravila za provedbu Uredbe (EU) br. 1303/2013 Europskog parlamenta i Vijeća u pogledu modela za dostavljanje određenih informacija Komisiji i detaljnih pravila o razmjenama informacija između korisnika i upravljačkih tijela, tijela za ovjeravanje, tijela za reviziju i posredničkih tijela</w:t>
      </w:r>
      <w:r>
        <w:rPr>
          <w:rFonts w:ascii="Times New Roman" w:hAnsi="Times New Roman"/>
          <w:sz w:val="24"/>
          <w:szCs w:val="24"/>
        </w:rPr>
        <w:t>,</w:t>
      </w:r>
    </w:p>
    <w:p w14:paraId="67B912A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420D1769"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(21) Provedbena uredba Komisije (EU) br. 964/2014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11. rujna 2014. o utvrđivanju pravila za primjenu Uredbe (EU) br. 1303/2013 Europskog parlamenta i Vijeća u pogledu standardnih uvjeta koji se odnose na financijske instrumente</w:t>
      </w:r>
      <w:r>
        <w:rPr>
          <w:rFonts w:ascii="Times New Roman" w:hAnsi="Times New Roman"/>
          <w:sz w:val="24"/>
          <w:szCs w:val="24"/>
        </w:rPr>
        <w:t>,</w:t>
      </w:r>
    </w:p>
    <w:p w14:paraId="0B47FE53"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63F46E3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(22) Provedbena uredba Komisije (EU) br. 2015/207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20. siječnja 2015. o utvrđivanju detaljnih pravila za provedbu Uredbe (EU) br. 1303/2013 Europskog parlamenta i Vijeća u pogledu modela za izvješće o napretku, dostavljanje informacija o velikom projektu, zajednički akcijski plan, izvješće o provedbi za cilj „Ulaganje za rast i radna mjesta”, izjavu o upravljanju, revizijsku strategiju, revizorsko mišljenje i godišnje izvješće o kontroli, kao i metodologije za provođenje analize troškova i koristi te u skladu s Uredbom (EU) br. 1299/2013 Europskog parlamenta i Vijeća u pogledu modela za izvješća o provedbi za cilj „Europska teritorijalna suradnja”</w:t>
      </w:r>
      <w:r>
        <w:rPr>
          <w:rFonts w:ascii="Times New Roman" w:hAnsi="Times New Roman"/>
          <w:sz w:val="24"/>
          <w:szCs w:val="24"/>
        </w:rPr>
        <w:t>,</w:t>
      </w:r>
    </w:p>
    <w:p w14:paraId="33346F46"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7D9D949C"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(23) Delegirana uredba Komisije (EU) br. 2015/1076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28. travnja 2015. o utvrđivanju, u skladu s Uredbom (EU) br. 1303/2013 Europskog parlamenta i Vijeća, dodatnih pravila o zamjeni korisnika i o povezanim odgovornostima te minimalnih zahtjeva koje treba uključiti u sporazume o javno-privatnim partnerstvima koji se financiraju iz europskih strukturnih i investicijskih fondova</w:t>
      </w:r>
      <w:r>
        <w:rPr>
          <w:rFonts w:ascii="Times New Roman" w:hAnsi="Times New Roman"/>
          <w:sz w:val="24"/>
          <w:szCs w:val="24"/>
        </w:rPr>
        <w:t>,</w:t>
      </w:r>
    </w:p>
    <w:p w14:paraId="215B301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4251A3B9"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(24) Delegirana uredba Komisije (EU) br. 2015/1970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8. srpnja 2015. o dopuni Uredbe (EU) br. 1303/2013 Europskog parlamenta i Vijeća posebnim odredbama o izvješćivanju o nepravilnostima povezanima s Europskim fondom za regionalni razvoj, Europskim socijalnim fondom, Kohezijskim fondom i Europskim fondom za pomorstvo i ribarstvo</w:t>
      </w:r>
      <w:r>
        <w:rPr>
          <w:rFonts w:ascii="Times New Roman" w:hAnsi="Times New Roman"/>
          <w:sz w:val="24"/>
          <w:szCs w:val="24"/>
        </w:rPr>
        <w:t>,</w:t>
      </w:r>
    </w:p>
    <w:p w14:paraId="5102CC38"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73615C47"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(25) Provedbena uredba Komisije (EU) br. 2015/1974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8. srpnja 2015. o utvrđivanju učestalosti i formata za izvješćivanje o nepravilnostima povezanima s Europskim fondom za regionalni razvoj, Europskim socijalnim fondom, Kohezijskim fondom i Europskim fondom za pomorstvo i ribarstvo, u skladu s Uredbom (EU) br. 1303/2013 Europskog parlamenta i Vijeća</w:t>
      </w:r>
      <w:r>
        <w:rPr>
          <w:rFonts w:ascii="Times New Roman" w:hAnsi="Times New Roman"/>
          <w:sz w:val="24"/>
          <w:szCs w:val="24"/>
        </w:rPr>
        <w:t>,</w:t>
      </w:r>
    </w:p>
    <w:p w14:paraId="791E0B1F"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09DA3DE"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lastRenderedPageBreak/>
        <w:t xml:space="preserve">(26) Provedbena uredba Komisije (EU) br. 821/2014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w:t>
      </w:r>
      <w:r>
        <w:rPr>
          <w:rFonts w:ascii="Times New Roman" w:hAnsi="Times New Roman"/>
          <w:sz w:val="24"/>
          <w:szCs w:val="24"/>
        </w:rPr>
        <w:t>,</w:t>
      </w:r>
    </w:p>
    <w:p w14:paraId="0AA43C04"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99F1A0D"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(27) Delegirana uredba Komisije (EU) br. 480/2014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r>
        <w:rPr>
          <w:rFonts w:ascii="Times New Roman" w:hAnsi="Times New Roman"/>
          <w:sz w:val="24"/>
          <w:szCs w:val="24"/>
        </w:rPr>
        <w:t>,</w:t>
      </w:r>
    </w:p>
    <w:p w14:paraId="47B75231"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5ED90A19"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(28)  Delegirana uredba Komisije (EU) br. 522/2014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11. ožujka 2014. o dopuni Uredbe (EU) br. 1301/2013 Europskog parlamenta i Vijeća u pogledu detaljnih pravila o načelima za odabir inovativnih mjera i upravljanje njima u području održivog urbanog razvoja koje podupire Europski fond za regionalni razvoj</w:t>
      </w:r>
      <w:r>
        <w:rPr>
          <w:rFonts w:ascii="Times New Roman" w:hAnsi="Times New Roman"/>
          <w:sz w:val="24"/>
          <w:szCs w:val="24"/>
        </w:rPr>
        <w:t>,</w:t>
      </w:r>
    </w:p>
    <w:p w14:paraId="47655B4A"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166C098A"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(29)  Delegirana uredba Komisije (EU) br. 240/2014 </w:t>
      </w:r>
      <w:proofErr w:type="spellStart"/>
      <w:r w:rsidRPr="00825FA7">
        <w:rPr>
          <w:rFonts w:ascii="Times New Roman" w:hAnsi="Times New Roman"/>
          <w:sz w:val="24"/>
          <w:szCs w:val="24"/>
        </w:rPr>
        <w:t>оd</w:t>
      </w:r>
      <w:proofErr w:type="spellEnd"/>
      <w:r w:rsidRPr="00825FA7">
        <w:rPr>
          <w:rFonts w:ascii="Times New Roman" w:hAnsi="Times New Roman"/>
          <w:sz w:val="24"/>
          <w:szCs w:val="24"/>
        </w:rPr>
        <w:t xml:space="preserve"> 7. siječnja 2014. o europskom kodeksu ponašanja za partnerstvo u okviru Europskih strukturnih i investicijskih fondova</w:t>
      </w:r>
      <w:r>
        <w:rPr>
          <w:rFonts w:ascii="Times New Roman" w:hAnsi="Times New Roman"/>
          <w:sz w:val="24"/>
          <w:szCs w:val="24"/>
        </w:rPr>
        <w:t>,</w:t>
      </w:r>
    </w:p>
    <w:p w14:paraId="49B6BCF0"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027B19CF" w14:textId="77777777" w:rsidR="00E514A2" w:rsidRDefault="00E514A2" w:rsidP="00E514A2">
      <w:pPr>
        <w:pStyle w:val="ListParagraph"/>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 xml:space="preserve">(30) Zakon o zaštiti osobnih podataka (Narodne novine, broj </w:t>
      </w:r>
      <w:hyperlink r:id="rId13" w:history="1">
        <w:r w:rsidRPr="00825FA7">
          <w:rPr>
            <w:rStyle w:val="Hyperlink"/>
            <w:rFonts w:ascii="Times New Roman" w:hAnsi="Times New Roman"/>
            <w:sz w:val="24"/>
            <w:szCs w:val="24"/>
          </w:rPr>
          <w:t>103/03</w:t>
        </w:r>
      </w:hyperlink>
      <w:r w:rsidRPr="00825FA7">
        <w:rPr>
          <w:rFonts w:ascii="Times New Roman" w:hAnsi="Times New Roman"/>
          <w:sz w:val="24"/>
          <w:szCs w:val="24"/>
        </w:rPr>
        <w:t xml:space="preserve">, </w:t>
      </w:r>
      <w:hyperlink r:id="rId14" w:history="1">
        <w:r w:rsidRPr="00825FA7">
          <w:rPr>
            <w:rStyle w:val="Hyperlink"/>
            <w:rFonts w:ascii="Times New Roman" w:hAnsi="Times New Roman"/>
            <w:sz w:val="24"/>
            <w:szCs w:val="24"/>
          </w:rPr>
          <w:t>118/06</w:t>
        </w:r>
      </w:hyperlink>
      <w:r w:rsidRPr="00825FA7">
        <w:rPr>
          <w:rFonts w:ascii="Times New Roman" w:hAnsi="Times New Roman"/>
          <w:sz w:val="24"/>
          <w:szCs w:val="24"/>
        </w:rPr>
        <w:t xml:space="preserve">, </w:t>
      </w:r>
      <w:hyperlink r:id="rId15" w:history="1">
        <w:r w:rsidRPr="00825FA7">
          <w:rPr>
            <w:rStyle w:val="Hyperlink"/>
            <w:rFonts w:ascii="Times New Roman" w:hAnsi="Times New Roman"/>
            <w:sz w:val="24"/>
            <w:szCs w:val="24"/>
          </w:rPr>
          <w:t>41/08</w:t>
        </w:r>
      </w:hyperlink>
      <w:r w:rsidRPr="00825FA7">
        <w:rPr>
          <w:rFonts w:ascii="Times New Roman" w:hAnsi="Times New Roman"/>
          <w:sz w:val="24"/>
          <w:szCs w:val="24"/>
        </w:rPr>
        <w:t xml:space="preserve">, </w:t>
      </w:r>
      <w:hyperlink r:id="rId16" w:history="1">
        <w:r w:rsidRPr="00825FA7">
          <w:rPr>
            <w:rStyle w:val="Hyperlink"/>
            <w:rFonts w:ascii="Times New Roman" w:hAnsi="Times New Roman"/>
            <w:sz w:val="24"/>
            <w:szCs w:val="24"/>
          </w:rPr>
          <w:t>130/11</w:t>
        </w:r>
      </w:hyperlink>
      <w:r w:rsidRPr="00825FA7">
        <w:rPr>
          <w:rFonts w:ascii="Times New Roman" w:hAnsi="Times New Roman"/>
          <w:sz w:val="24"/>
          <w:szCs w:val="24"/>
        </w:rPr>
        <w:t xml:space="preserve">, </w:t>
      </w:r>
      <w:hyperlink r:id="rId17" w:history="1">
        <w:r w:rsidRPr="00825FA7">
          <w:rPr>
            <w:rStyle w:val="Hyperlink"/>
            <w:rFonts w:ascii="Times New Roman" w:hAnsi="Times New Roman"/>
            <w:sz w:val="24"/>
            <w:szCs w:val="24"/>
          </w:rPr>
          <w:t>106/12</w:t>
        </w:r>
      </w:hyperlink>
      <w:r w:rsidRPr="00825FA7">
        <w:rPr>
          <w:rFonts w:ascii="Times New Roman" w:hAnsi="Times New Roman"/>
          <w:sz w:val="24"/>
          <w:szCs w:val="24"/>
        </w:rPr>
        <w:t xml:space="preserve"> - pročišćeni tekst)</w:t>
      </w:r>
      <w:r>
        <w:rPr>
          <w:rFonts w:ascii="Times New Roman" w:hAnsi="Times New Roman"/>
          <w:sz w:val="24"/>
          <w:szCs w:val="24"/>
        </w:rPr>
        <w:t>,</w:t>
      </w:r>
    </w:p>
    <w:p w14:paraId="4799CCC7" w14:textId="77777777" w:rsidR="00E514A2" w:rsidRDefault="00E514A2" w:rsidP="00E514A2">
      <w:pPr>
        <w:pStyle w:val="ListParagraph"/>
        <w:tabs>
          <w:tab w:val="left" w:pos="820"/>
        </w:tabs>
        <w:spacing w:after="0" w:line="240" w:lineRule="auto"/>
        <w:ind w:right="79"/>
        <w:jc w:val="both"/>
        <w:rPr>
          <w:rFonts w:ascii="Times New Roman" w:hAnsi="Times New Roman"/>
          <w:sz w:val="24"/>
          <w:szCs w:val="24"/>
        </w:rPr>
      </w:pPr>
    </w:p>
    <w:p w14:paraId="7251B91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 xml:space="preserve">(31) </w:t>
      </w:r>
      <w:r w:rsidRPr="00940E3D">
        <w:rPr>
          <w:rFonts w:ascii="Times New Roman" w:hAnsi="Times New Roman"/>
          <w:sz w:val="24"/>
          <w:szCs w:val="24"/>
        </w:rPr>
        <w:t>Uredb</w:t>
      </w:r>
      <w:r>
        <w:rPr>
          <w:rFonts w:ascii="Times New Roman" w:hAnsi="Times New Roman"/>
          <w:sz w:val="24"/>
          <w:szCs w:val="24"/>
        </w:rPr>
        <w:t>a</w:t>
      </w:r>
      <w:r w:rsidRPr="00940E3D">
        <w:rPr>
          <w:rFonts w:ascii="Times New Roman" w:hAnsi="Times New Roman"/>
          <w:sz w:val="24"/>
          <w:szCs w:val="24"/>
        </w:rPr>
        <w:t xml:space="preserve"> (EU) 2016/679 Europskog parlamenta i Vijeća od 27. travnja 2016. o zaštiti pojedinaca u vezi s obradom osobnih podataka i o slobodnom kretanju takvih podataka te o stavljanju izvan snage Direktive 95/46/EZ</w:t>
      </w:r>
      <w:r>
        <w:rPr>
          <w:rFonts w:ascii="Times New Roman" w:hAnsi="Times New Roman"/>
          <w:sz w:val="24"/>
          <w:szCs w:val="24"/>
        </w:rPr>
        <w:t>.</w:t>
      </w:r>
    </w:p>
    <w:p w14:paraId="4435E305"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62531DD7"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1.2.      Za potrebe tumačenja ovih Općih uvjeta pojedini pojmovi imaju sljedeće značenje:</w:t>
      </w:r>
    </w:p>
    <w:p w14:paraId="29ACB7F2"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 „Dan“– kalendarski dani ako nije drukčije određeno pojedinim odredbama ovih Općih uvjeta.</w:t>
      </w:r>
    </w:p>
    <w:p w14:paraId="62197589"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 „Bespovratna sredstva“ – iznos novca koji se može dodijeliti Korisniku.  Definira se u apsolutnim brojkama i u omjeru u odnosu na ukupne prihvatljive troškove. Izvor bespovratnih sredstava su sredstva Europskog fonda za regionalni razvoj ili Kohezijskog fonda, a mogu biti sredstva državnog proračuna i druga nacionalna sredstva.</w:t>
      </w:r>
    </w:p>
    <w:p w14:paraId="05BEF292"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(3) „Europski ured za borbu protiv prijevara“ (u nastavku teksta: OLAF) – tijelo koje je osnovala Europska komisija. Štiti financijske interese Europske unije (u nastavku teksta: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096C90CD"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(4) „Koordinacijsko tijelo“ ( u nastavku teksta: KT) – tijelo iz članka 6. Zakona.</w:t>
      </w:r>
    </w:p>
    <w:p w14:paraId="24FBC012"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(5)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 elektronički sustav za administraciju i upravljanje EFRD, KF, ESF i FEAD fondovima za Korisnike i tijela u sustavu upravljanja i kontrole; ujedno je riječ o jedinstvenom </w:t>
      </w:r>
      <w:r w:rsidRPr="00825FA7">
        <w:rPr>
          <w:rFonts w:ascii="Times New Roman" w:hAnsi="Times New Roman"/>
          <w:sz w:val="24"/>
          <w:szCs w:val="24"/>
        </w:rPr>
        <w:lastRenderedPageBreak/>
        <w:t>mjestu za komunikaciju, razmjenu dokumenata i podnošenje izvještaja među navedenim stranama čiji su Uvjeti korištenja sastavni dio ugovora o dodjeli bespovratnih sredstava.</w:t>
      </w:r>
    </w:p>
    <w:p w14:paraId="690443D6"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(6) „Korisnik“ – uspješan prijavitelj s kojim se potpisuje Ugovor o dodjeli bespovratnih sredstava ili mu se bespovratna sredstva dodjeljuju Obaviješću o dodjeli bespovratnih sredstava. Izravno je odgovoran za početak, upravljanje, provedbu i rezultate projekta.</w:t>
      </w:r>
    </w:p>
    <w:p w14:paraId="63AB45A7"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 xml:space="preserve">(7) „Nabava“ – nabava radova, robe i/ili usluga za potrebe projekta koji je predmet Ugovora, a provodi se u skladu s odredbama Zakona o javnoj nabavi ili po Pravilima o provedbi postupaka nabava za </w:t>
      </w:r>
      <w:proofErr w:type="spellStart"/>
      <w:r w:rsidRPr="00825FA7">
        <w:rPr>
          <w:rFonts w:ascii="Times New Roman" w:hAnsi="Times New Roman"/>
          <w:sz w:val="24"/>
          <w:szCs w:val="24"/>
        </w:rPr>
        <w:t>neobveznike</w:t>
      </w:r>
      <w:proofErr w:type="spellEnd"/>
      <w:r w:rsidRPr="00825FA7">
        <w:rPr>
          <w:rFonts w:ascii="Times New Roman" w:hAnsi="Times New Roman"/>
          <w:sz w:val="24"/>
          <w:szCs w:val="24"/>
        </w:rPr>
        <w:t xml:space="preserve"> Zakona o javnoj nabavi (NOJN), koja su, ako je primjenjivo, sastavni dio Ugovora o dodjeli bespovratnih sredstava.</w:t>
      </w:r>
    </w:p>
    <w:p w14:paraId="3C9BFA80"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(8) „Operativni program“ – Operativni program „Konkurentnost i kohezija“ 2014.-2020.</w:t>
      </w:r>
    </w:p>
    <w:p w14:paraId="46E5CA61"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(9) "Partner" – svaka pravna osoba javnog ili privatnog prava, uključujući osobe privatnog prava registrirane za obavljanje gospodarske djelatnosti i subjekte malog gospodarstva kako su definirani u članku 1. Priloga Preporu</w:t>
      </w:r>
      <w:r>
        <w:rPr>
          <w:rFonts w:ascii="Times New Roman" w:hAnsi="Times New Roman"/>
          <w:sz w:val="24"/>
          <w:szCs w:val="24"/>
        </w:rPr>
        <w:t>ke</w:t>
      </w:r>
      <w:r w:rsidRPr="00825FA7">
        <w:rPr>
          <w:rFonts w:ascii="Times New Roman" w:hAnsi="Times New Roman"/>
          <w:sz w:val="24"/>
          <w:szCs w:val="24"/>
        </w:rPr>
        <w:t xml:space="preserve"> Europske komisije 2003/361/EZ koja koristi dio projektnih sredstava i sudjeluje u provedbi projekta provodeći povjerene mu projektne aktivnosti u skladu sa Sporazumom o partnerstvu Korisnika i partnera, a na kojeg se primjenjuju pravila prihvatljivosti izdataka, kao i ostala pravila referentnog poziva na dodjelu bespovratnih sredstava.</w:t>
      </w:r>
    </w:p>
    <w:p w14:paraId="7891C8D2"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(10)  „Pismeno“ – pisani oblik komunikacije u koji su uključeni primjerice zahtjevi, prijedlozi, ispunjeni obrasci, prijave, molbe, predstavke, prigovori, obavijesti i drugi podnesci.</w:t>
      </w:r>
    </w:p>
    <w:p w14:paraId="0BD21B7A"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sidDel="00811E23">
        <w:rPr>
          <w:rFonts w:ascii="Times New Roman" w:hAnsi="Times New Roman"/>
          <w:sz w:val="24"/>
          <w:szCs w:val="24"/>
        </w:rPr>
        <w:t xml:space="preserve"> </w:t>
      </w:r>
      <w:r w:rsidRPr="00825FA7">
        <w:rPr>
          <w:rFonts w:ascii="Times New Roman" w:hAnsi="Times New Roman"/>
          <w:sz w:val="24"/>
          <w:szCs w:val="24"/>
        </w:rPr>
        <w:t>(1</w:t>
      </w:r>
      <w:r>
        <w:rPr>
          <w:rFonts w:ascii="Times New Roman" w:hAnsi="Times New Roman"/>
          <w:sz w:val="24"/>
          <w:szCs w:val="24"/>
        </w:rPr>
        <w:t>1</w:t>
      </w:r>
      <w:r w:rsidRPr="00825FA7">
        <w:rPr>
          <w:rFonts w:ascii="Times New Roman" w:hAnsi="Times New Roman"/>
          <w:sz w:val="24"/>
          <w:szCs w:val="24"/>
        </w:rPr>
        <w:t>) „Posrednička tijela“ (u nastavku teksta: PT-ovi) – tijela iz članka 7. stavka 6. Zakona, odnosno članka 6. stavka 1. Uredbe.</w:t>
      </w:r>
    </w:p>
    <w:p w14:paraId="1674BC1D"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2</w:t>
      </w:r>
      <w:r w:rsidRPr="00825FA7">
        <w:rPr>
          <w:rFonts w:ascii="Times New Roman" w:hAnsi="Times New Roman"/>
          <w:sz w:val="24"/>
          <w:szCs w:val="24"/>
        </w:rPr>
        <w:t xml:space="preserve">) „Prijavitelj“ </w:t>
      </w:r>
      <w:r>
        <w:rPr>
          <w:rFonts w:ascii="Times New Roman" w:hAnsi="Times New Roman"/>
          <w:sz w:val="24"/>
          <w:szCs w:val="24"/>
        </w:rPr>
        <w:t xml:space="preserve">- </w:t>
      </w:r>
      <w:r w:rsidRPr="00825FA7">
        <w:rPr>
          <w:rFonts w:ascii="Times New Roman" w:hAnsi="Times New Roman"/>
          <w:sz w:val="24"/>
          <w:szCs w:val="24"/>
        </w:rPr>
        <w:t xml:space="preserve"> osoba koja podnosi projektni prijedlog.</w:t>
      </w:r>
    </w:p>
    <w:p w14:paraId="17615F22"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3</w:t>
      </w:r>
      <w:r w:rsidRPr="00825FA7">
        <w:rPr>
          <w:rFonts w:ascii="Times New Roman" w:hAnsi="Times New Roman"/>
          <w:sz w:val="24"/>
          <w:szCs w:val="24"/>
        </w:rPr>
        <w:t>) „Projekt“ – za financiranje odabire Upravljačko tijelo OP-a, ili se odabire pod njegovom nadležnošću, u skladu s kriterijima koje je utvrdio Odbor za praćenje (</w:t>
      </w:r>
      <w:proofErr w:type="spellStart"/>
      <w:r w:rsidRPr="00825FA7">
        <w:rPr>
          <w:rFonts w:ascii="Times New Roman" w:hAnsi="Times New Roman"/>
          <w:sz w:val="24"/>
          <w:szCs w:val="24"/>
        </w:rPr>
        <w:t>OzP</w:t>
      </w:r>
      <w:proofErr w:type="spellEnd"/>
      <w:r w:rsidRPr="00825FA7">
        <w:rPr>
          <w:rFonts w:ascii="Times New Roman" w:hAnsi="Times New Roman"/>
          <w:sz w:val="24"/>
          <w:szCs w:val="24"/>
        </w:rPr>
        <w:t>), a provodi ga Korisnik samostalno ili u suradnji s jedinim ili više partnera. Provedbom projekata omogućuje se ostvarenje ciljeva pripadajuće prioritetne osi.</w:t>
      </w:r>
    </w:p>
    <w:p w14:paraId="0D8B507B"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4</w:t>
      </w:r>
      <w:r w:rsidRPr="00825FA7">
        <w:rPr>
          <w:rFonts w:ascii="Times New Roman" w:hAnsi="Times New Roman"/>
          <w:sz w:val="24"/>
          <w:szCs w:val="24"/>
        </w:rPr>
        <w:t>) „Razdoblje izvršenja ugovora“ – razdoblje od stupanja Ugovora na snagu do izvršenja svih prava i obveza sukladno Ugovoru.</w:t>
      </w:r>
    </w:p>
    <w:p w14:paraId="349B29D8"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5</w:t>
      </w:r>
      <w:r w:rsidRPr="00825FA7">
        <w:rPr>
          <w:rFonts w:ascii="Times New Roman" w:hAnsi="Times New Roman"/>
          <w:sz w:val="24"/>
          <w:szCs w:val="24"/>
        </w:rPr>
        <w:t xml:space="preserve">) „Razdoblje prihvatljivosti izdataka“ – razdoblje unutar kojeg trošak mora biti plaćen da bi bio prihvatljiv za financiranje. </w:t>
      </w:r>
    </w:p>
    <w:p w14:paraId="3FA10EEC"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6</w:t>
      </w:r>
      <w:r w:rsidRPr="00825FA7">
        <w:rPr>
          <w:rFonts w:ascii="Times New Roman" w:hAnsi="Times New Roman"/>
          <w:sz w:val="24"/>
          <w:szCs w:val="24"/>
        </w:rPr>
        <w:t>) „Razdoblje</w:t>
      </w:r>
      <w:r>
        <w:rPr>
          <w:rFonts w:ascii="Times New Roman" w:hAnsi="Times New Roman"/>
          <w:sz w:val="24"/>
          <w:szCs w:val="24"/>
        </w:rPr>
        <w:t xml:space="preserve"> provedbe projekta“ – razdoblje </w:t>
      </w:r>
      <w:r w:rsidRPr="00825FA7">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Pr>
          <w:rFonts w:ascii="Times New Roman" w:hAnsi="Times New Roman"/>
          <w:sz w:val="24"/>
          <w:szCs w:val="24"/>
        </w:rPr>
        <w:t>a financiranje sukladno Ugovoru. Označava se u Ugovoru.</w:t>
      </w:r>
    </w:p>
    <w:p w14:paraId="20C64A34"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7</w:t>
      </w:r>
      <w:r w:rsidRPr="00825FA7">
        <w:rPr>
          <w:rFonts w:ascii="Times New Roman" w:hAnsi="Times New Roman"/>
          <w:sz w:val="24"/>
          <w:szCs w:val="24"/>
        </w:rPr>
        <w:t xml:space="preserve">) „Rokovi“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obavljena, odnosno danu u koji pada događaj od kojega se računa </w:t>
      </w:r>
      <w:r w:rsidRPr="00825FA7">
        <w:rPr>
          <w:rFonts w:ascii="Times New Roman" w:hAnsi="Times New Roman"/>
          <w:sz w:val="24"/>
          <w:szCs w:val="24"/>
        </w:rPr>
        <w:lastRenderedPageBreak/>
        <w:t>trajanje roka. Ako toga dana nema u mjesecu u kojem rok istječe, rok istječe posljednjeg dana toga mjeseca. Subote, nedjelje i blagdani ne utječu na početak i na tijek roka</w:t>
      </w:r>
    </w:p>
    <w:p w14:paraId="721977E4"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(1</w:t>
      </w:r>
      <w:r>
        <w:rPr>
          <w:rFonts w:ascii="Times New Roman" w:hAnsi="Times New Roman"/>
          <w:sz w:val="24"/>
          <w:szCs w:val="24"/>
        </w:rPr>
        <w:t>8</w:t>
      </w:r>
      <w:r w:rsidRPr="00825FA7">
        <w:rPr>
          <w:rFonts w:ascii="Times New Roman" w:hAnsi="Times New Roman"/>
          <w:sz w:val="24"/>
          <w:szCs w:val="24"/>
        </w:rPr>
        <w:t>) „Središnja agencija za financiranje i ugovaranje programa i projekata Europske unije“ (u nastavku teksta: SAFU) – tijelo iz članaka 8. i 9.b Uredbe.</w:t>
      </w:r>
    </w:p>
    <w:p w14:paraId="56195F36" w14:textId="77777777" w:rsidR="00E514A2" w:rsidRPr="00825FA7" w:rsidRDefault="00E514A2" w:rsidP="00E514A2">
      <w:pPr>
        <w:tabs>
          <w:tab w:val="left" w:pos="820"/>
        </w:tabs>
        <w:spacing w:after="0" w:line="240" w:lineRule="auto"/>
        <w:ind w:right="79"/>
        <w:jc w:val="both"/>
        <w:rPr>
          <w:rFonts w:ascii="Times New Roman" w:hAnsi="Times New Roman"/>
          <w:sz w:val="24"/>
          <w:szCs w:val="24"/>
        </w:rPr>
      </w:pPr>
      <w:r w:rsidRPr="00825FA7">
        <w:rPr>
          <w:rFonts w:ascii="Times New Roman" w:hAnsi="Times New Roman"/>
          <w:sz w:val="24"/>
          <w:szCs w:val="24"/>
        </w:rPr>
        <w:t>(</w:t>
      </w:r>
      <w:r>
        <w:rPr>
          <w:rFonts w:ascii="Times New Roman" w:hAnsi="Times New Roman"/>
          <w:sz w:val="24"/>
          <w:szCs w:val="24"/>
        </w:rPr>
        <w:t>19</w:t>
      </w:r>
      <w:r w:rsidRPr="00825FA7">
        <w:rPr>
          <w:rFonts w:ascii="Times New Roman" w:hAnsi="Times New Roman"/>
          <w:sz w:val="24"/>
          <w:szCs w:val="24"/>
        </w:rPr>
        <w:t>) „Sukob interesa“ – situacija u kojoj su privatni interesi u suprotnosti s javnim interesom ili kad privatni interes utječe ili može utjecati na nepristranost u izvršavanju ovog Ugovora zbog pogodovanja sebi ili bliskim osobama, društvenim skupinama i organizacijama. Sukob interesa postoji ako je ugroženo nepristrano i objektivno obnašanje funkcije iz obiteljskih, emotivnih, političkih ili nacionalnih razloga, ekonomskog interesa ili bilo kojeg drugog zajedničkog interesa s primateljem bespovratnih sredstava.</w:t>
      </w:r>
    </w:p>
    <w:p w14:paraId="26667E59" w14:textId="77777777" w:rsidR="00E514A2" w:rsidRPr="00825FA7" w:rsidRDefault="00E514A2" w:rsidP="00E514A2">
      <w:pPr>
        <w:tabs>
          <w:tab w:val="left" w:pos="820"/>
        </w:tabs>
        <w:spacing w:after="0" w:line="240" w:lineRule="auto"/>
        <w:ind w:right="79"/>
        <w:jc w:val="both"/>
        <w:rPr>
          <w:rFonts w:ascii="Times New Roman" w:hAnsi="Times New Roman"/>
          <w:sz w:val="24"/>
          <w:szCs w:val="24"/>
        </w:rPr>
      </w:pPr>
    </w:p>
    <w:p w14:paraId="4509ED1B"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0</w:t>
      </w:r>
      <w:r w:rsidRPr="00825FA7">
        <w:rPr>
          <w:rFonts w:ascii="Times New Roman" w:hAnsi="Times New Roman"/>
          <w:sz w:val="24"/>
          <w:szCs w:val="24"/>
        </w:rPr>
        <w:t>) „Tijelo za ovjeravanje“ (u nastavku teksta: TO) – tijelo iz članka 3. stavka 1. Uredbe.</w:t>
      </w:r>
    </w:p>
    <w:p w14:paraId="28D9F74E"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1</w:t>
      </w:r>
      <w:r w:rsidRPr="00825FA7">
        <w:rPr>
          <w:rFonts w:ascii="Times New Roman" w:hAnsi="Times New Roman"/>
          <w:sz w:val="24"/>
          <w:szCs w:val="24"/>
        </w:rPr>
        <w:t>) „Tijelo za plaćanje“ – (u nastavku teksta: TP) – organizacijska jedinica u Ministarstvu financija nadležna za plaćanja.</w:t>
      </w:r>
    </w:p>
    <w:p w14:paraId="4CF144A6"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2</w:t>
      </w:r>
      <w:r w:rsidRPr="00825FA7">
        <w:rPr>
          <w:rFonts w:ascii="Times New Roman" w:hAnsi="Times New Roman"/>
          <w:sz w:val="24"/>
          <w:szCs w:val="24"/>
        </w:rPr>
        <w:t>) „Tijelo za reviziju“ (u nastavku teksta: TR) – tijelo iz članka 4. stavka 1. Uredbe.</w:t>
      </w:r>
    </w:p>
    <w:p w14:paraId="5EE381EC"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3</w:t>
      </w:r>
      <w:r w:rsidRPr="00825FA7">
        <w:rPr>
          <w:rFonts w:ascii="Times New Roman" w:hAnsi="Times New Roman"/>
          <w:sz w:val="24"/>
          <w:szCs w:val="24"/>
        </w:rPr>
        <w:t xml:space="preserve">) „Ugovor o dodjeli bespovratnih sredstava“ (u tekstu: Ugovor) – ugovor između Korisnika i Posredničkih tijela ili Upravljačkog tijela, kojim se utvrđuje najviši iznos bespovratnih sredstava dodijeljen za provedbu projekta te drugi financijski i provedbeni uvjeti Projekta, kao i prava i obveze Korisnika i PT-ova. </w:t>
      </w:r>
    </w:p>
    <w:p w14:paraId="58FC30F8"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4</w:t>
      </w:r>
      <w:r w:rsidRPr="00825FA7">
        <w:rPr>
          <w:rFonts w:ascii="Times New Roman" w:hAnsi="Times New Roman"/>
          <w:sz w:val="24"/>
          <w:szCs w:val="24"/>
        </w:rPr>
        <w:t>) „Ugovorne strane“– Korisnik i Upravljačko tijelo, odnosno Korisnik i PT1 i/ili PT2.</w:t>
      </w:r>
      <w:r>
        <w:rPr>
          <w:rFonts w:ascii="Times New Roman" w:hAnsi="Times New Roman"/>
          <w:sz w:val="24"/>
          <w:szCs w:val="24"/>
        </w:rPr>
        <w:t xml:space="preserve"> Kada je strana ugovora Upravljačko tijelo (UT), referenca na PT predstavlja referencu na UT.</w:t>
      </w:r>
    </w:p>
    <w:p w14:paraId="5DEF8C0F"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5</w:t>
      </w:r>
      <w:r w:rsidRPr="00825FA7">
        <w:rPr>
          <w:rFonts w:ascii="Times New Roman" w:hAnsi="Times New Roman"/>
          <w:sz w:val="24"/>
          <w:szCs w:val="24"/>
        </w:rPr>
        <w:t>) „Upravljačko tijelo“ ( u nastavku teksta: UT) – tijelo iz članka 5. stavka 1. Uredbe.</w:t>
      </w:r>
    </w:p>
    <w:p w14:paraId="49DCFFDA" w14:textId="77777777" w:rsidR="00E514A2" w:rsidRPr="00825FA7" w:rsidRDefault="00E514A2" w:rsidP="00E514A2">
      <w:pPr>
        <w:tabs>
          <w:tab w:val="left" w:pos="820"/>
        </w:tabs>
        <w:spacing w:line="240" w:lineRule="auto"/>
        <w:ind w:right="79"/>
        <w:jc w:val="both"/>
        <w:rPr>
          <w:rFonts w:ascii="Times New Roman" w:hAnsi="Times New Roman"/>
          <w:sz w:val="24"/>
          <w:szCs w:val="24"/>
        </w:rPr>
      </w:pPr>
      <w:r w:rsidRPr="00825FA7">
        <w:rPr>
          <w:rFonts w:ascii="Times New Roman" w:hAnsi="Times New Roman"/>
          <w:sz w:val="24"/>
          <w:szCs w:val="24"/>
        </w:rPr>
        <w:t>(2</w:t>
      </w:r>
      <w:r>
        <w:rPr>
          <w:rFonts w:ascii="Times New Roman" w:hAnsi="Times New Roman"/>
          <w:sz w:val="24"/>
          <w:szCs w:val="24"/>
        </w:rPr>
        <w:t>6</w:t>
      </w:r>
      <w:r w:rsidRPr="00825FA7">
        <w:rPr>
          <w:rFonts w:ascii="Times New Roman" w:hAnsi="Times New Roman"/>
          <w:sz w:val="24"/>
          <w:szCs w:val="24"/>
        </w:rPr>
        <w:t xml:space="preserve">) „Nepredvidive okolnosti“ – izvanredne, vanjske okolnosti koje se nisu mogle predvidjeti, niti ih je ugovorna strana mogla spriječiti, izbjeći ili otkloniti. </w:t>
      </w:r>
    </w:p>
    <w:p w14:paraId="3E503752" w14:textId="77777777" w:rsidR="00E514A2" w:rsidRPr="00825FA7" w:rsidRDefault="00E514A2" w:rsidP="00E514A2">
      <w:pPr>
        <w:pStyle w:val="ListParagraph"/>
        <w:tabs>
          <w:tab w:val="left" w:pos="820"/>
        </w:tabs>
        <w:spacing w:after="0" w:line="240" w:lineRule="auto"/>
        <w:ind w:right="79"/>
        <w:jc w:val="both"/>
        <w:rPr>
          <w:rFonts w:ascii="Times New Roman" w:hAnsi="Times New Roman"/>
          <w:sz w:val="24"/>
          <w:szCs w:val="24"/>
        </w:rPr>
      </w:pPr>
    </w:p>
    <w:p w14:paraId="2667189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1.3. Zakoni i </w:t>
      </w:r>
      <w:proofErr w:type="spellStart"/>
      <w:r w:rsidRPr="00825FA7">
        <w:rPr>
          <w:rFonts w:ascii="Times New Roman" w:hAnsi="Times New Roman"/>
          <w:sz w:val="24"/>
          <w:szCs w:val="24"/>
        </w:rPr>
        <w:t>podzakonski</w:t>
      </w:r>
      <w:proofErr w:type="spellEnd"/>
      <w:r w:rsidRPr="00825FA7">
        <w:rPr>
          <w:rFonts w:ascii="Times New Roman" w:hAnsi="Times New Roman"/>
          <w:sz w:val="24"/>
          <w:szCs w:val="24"/>
        </w:rPr>
        <w:t xml:space="preserve"> akti te ostali propisi navedeni su u Ugovoru kao važeći u trenutku pripremanja uvjeta Ugovora te se na dokumentaciju koja je sastavni dio poziva na dodjelu bespovratnih sredstava primjenjuje pozitivno zakonodavstvo što uključuje zakonske i </w:t>
      </w:r>
      <w:proofErr w:type="spellStart"/>
      <w:r w:rsidRPr="00825FA7">
        <w:rPr>
          <w:rFonts w:ascii="Times New Roman" w:hAnsi="Times New Roman"/>
          <w:sz w:val="24"/>
          <w:szCs w:val="24"/>
        </w:rPr>
        <w:t>podzakonske</w:t>
      </w:r>
      <w:proofErr w:type="spellEnd"/>
      <w:r w:rsidRPr="00825FA7">
        <w:rPr>
          <w:rFonts w:ascii="Times New Roman" w:hAnsi="Times New Roman"/>
          <w:sz w:val="24"/>
          <w:szCs w:val="24"/>
        </w:rPr>
        <w:t xml:space="preserve"> akte RH i EU koji su naknadno stupili na snagu, kao i sve njihove kasnije izmjene i dopune. Na Prijavitelja se primjenjuju propisi koji su na snazi u trenutku podnošenja projektnog prijedloga te sklapanja Ugovora.</w:t>
      </w:r>
    </w:p>
    <w:p w14:paraId="5C2602A2" w14:textId="77777777" w:rsidR="00E514A2" w:rsidRPr="00825FA7" w:rsidRDefault="00E514A2" w:rsidP="00E514A2">
      <w:pPr>
        <w:spacing w:after="0" w:line="240" w:lineRule="auto"/>
        <w:jc w:val="both"/>
        <w:rPr>
          <w:rFonts w:ascii="Times New Roman" w:hAnsi="Times New Roman"/>
          <w:i/>
          <w:sz w:val="24"/>
          <w:szCs w:val="24"/>
        </w:rPr>
      </w:pPr>
    </w:p>
    <w:p w14:paraId="393FF524" w14:textId="77777777" w:rsidR="00E514A2" w:rsidRPr="00825FA7" w:rsidRDefault="00E514A2" w:rsidP="00E514A2">
      <w:pPr>
        <w:spacing w:after="0" w:line="240" w:lineRule="auto"/>
        <w:jc w:val="both"/>
        <w:rPr>
          <w:rFonts w:ascii="Times New Roman" w:hAnsi="Times New Roman"/>
          <w:i/>
          <w:sz w:val="24"/>
          <w:szCs w:val="24"/>
        </w:rPr>
      </w:pPr>
    </w:p>
    <w:p w14:paraId="65AC3C52" w14:textId="77777777" w:rsidR="00E514A2" w:rsidRPr="00825FA7" w:rsidRDefault="00E514A2" w:rsidP="00E514A2">
      <w:pPr>
        <w:spacing w:after="0" w:line="240" w:lineRule="auto"/>
        <w:jc w:val="both"/>
        <w:rPr>
          <w:rFonts w:ascii="Times New Roman" w:hAnsi="Times New Roman"/>
          <w:i/>
          <w:sz w:val="24"/>
          <w:szCs w:val="24"/>
        </w:rPr>
      </w:pPr>
    </w:p>
    <w:p w14:paraId="1B92F241" w14:textId="77777777" w:rsidR="00E514A2" w:rsidRPr="00825FA7" w:rsidRDefault="00E514A2" w:rsidP="00E514A2">
      <w:pPr>
        <w:spacing w:after="0" w:line="240" w:lineRule="auto"/>
        <w:jc w:val="both"/>
        <w:rPr>
          <w:rFonts w:ascii="Times New Roman" w:hAnsi="Times New Roman"/>
          <w:i/>
          <w:sz w:val="24"/>
          <w:szCs w:val="24"/>
        </w:rPr>
      </w:pPr>
      <w:r w:rsidRPr="00825FA7">
        <w:rPr>
          <w:rFonts w:ascii="Times New Roman" w:hAnsi="Times New Roman"/>
          <w:i/>
          <w:sz w:val="24"/>
          <w:szCs w:val="24"/>
        </w:rPr>
        <w:t xml:space="preserve">                                                              Komunikacija</w:t>
      </w:r>
    </w:p>
    <w:p w14:paraId="6F6460A2" w14:textId="77777777" w:rsidR="00E514A2" w:rsidRPr="00825FA7" w:rsidRDefault="00E514A2" w:rsidP="00E514A2">
      <w:pPr>
        <w:spacing w:after="0" w:line="240" w:lineRule="auto"/>
        <w:jc w:val="both"/>
        <w:rPr>
          <w:rFonts w:ascii="Times New Roman" w:hAnsi="Times New Roman"/>
          <w:sz w:val="24"/>
          <w:szCs w:val="24"/>
        </w:rPr>
      </w:pPr>
    </w:p>
    <w:p w14:paraId="78DC097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Članak 2.</w:t>
      </w:r>
    </w:p>
    <w:p w14:paraId="2C63A8D8" w14:textId="77777777" w:rsidR="00E514A2" w:rsidRPr="00825FA7" w:rsidRDefault="00E514A2" w:rsidP="00E514A2">
      <w:pPr>
        <w:spacing w:after="0" w:line="240" w:lineRule="auto"/>
        <w:jc w:val="both"/>
        <w:rPr>
          <w:rFonts w:ascii="Times New Roman" w:hAnsi="Times New Roman"/>
          <w:sz w:val="24"/>
          <w:szCs w:val="24"/>
        </w:rPr>
      </w:pPr>
    </w:p>
    <w:p w14:paraId="06512A22" w14:textId="77777777" w:rsidR="00E514A2" w:rsidRPr="00825FA7" w:rsidRDefault="00E514A2" w:rsidP="00E514A2">
      <w:pPr>
        <w:spacing w:after="0" w:line="240" w:lineRule="auto"/>
        <w:ind w:right="76"/>
        <w:jc w:val="both"/>
        <w:rPr>
          <w:rFonts w:ascii="Times New Roman" w:hAnsi="Times New Roman"/>
          <w:i/>
          <w:sz w:val="24"/>
          <w:szCs w:val="24"/>
        </w:rPr>
      </w:pPr>
      <w:r w:rsidRPr="00825FA7">
        <w:rPr>
          <w:rFonts w:ascii="Times New Roman" w:hAnsi="Times New Roman"/>
          <w:sz w:val="24"/>
          <w:szCs w:val="24"/>
        </w:rPr>
        <w:t xml:space="preserve">2.1.  Komunikacija između strana se obavlja putem sustava </w:t>
      </w:r>
      <w:proofErr w:type="spellStart"/>
      <w:r w:rsidRPr="00825FA7">
        <w:rPr>
          <w:rFonts w:ascii="Times New Roman" w:hAnsi="Times New Roman"/>
          <w:sz w:val="24"/>
          <w:szCs w:val="24"/>
        </w:rPr>
        <w:t>eFondovi</w:t>
      </w:r>
      <w:proofErr w:type="spellEnd"/>
      <w:r w:rsidRPr="00825FA7">
        <w:rPr>
          <w:rFonts w:ascii="Times New Roman" w:hAnsi="Times New Roman"/>
          <w:i/>
          <w:sz w:val="24"/>
          <w:szCs w:val="24"/>
        </w:rPr>
        <w:t>.</w:t>
      </w:r>
    </w:p>
    <w:p w14:paraId="72CA0EA6" w14:textId="77777777" w:rsidR="00E514A2" w:rsidRPr="00825FA7" w:rsidRDefault="00E514A2" w:rsidP="00E514A2">
      <w:pPr>
        <w:spacing w:after="0" w:line="240" w:lineRule="auto"/>
        <w:ind w:right="76"/>
        <w:jc w:val="both"/>
        <w:rPr>
          <w:rFonts w:ascii="Times New Roman" w:hAnsi="Times New Roman"/>
          <w:sz w:val="24"/>
          <w:szCs w:val="24"/>
        </w:rPr>
      </w:pPr>
    </w:p>
    <w:p w14:paraId="4CA0EE44" w14:textId="77777777" w:rsidR="00E514A2" w:rsidRPr="00825FA7" w:rsidRDefault="00E514A2" w:rsidP="00E514A2">
      <w:pPr>
        <w:spacing w:before="12" w:after="0" w:line="240" w:lineRule="auto"/>
        <w:jc w:val="both"/>
        <w:rPr>
          <w:rFonts w:ascii="Times New Roman" w:hAnsi="Times New Roman"/>
          <w:sz w:val="24"/>
          <w:szCs w:val="24"/>
        </w:rPr>
      </w:pPr>
      <w:r w:rsidRPr="00825FA7">
        <w:rPr>
          <w:rFonts w:ascii="Times New Roman" w:hAnsi="Times New Roman"/>
          <w:sz w:val="24"/>
          <w:szCs w:val="24"/>
        </w:rPr>
        <w:t xml:space="preserve">2.2. U iznimnim situacijama, kada komunikacija nije moguća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uvažavajući funkcionalnosti tog sustava,</w:t>
      </w:r>
      <w:r w:rsidRPr="00825FA7">
        <w:t xml:space="preserve"> </w:t>
      </w:r>
      <w:r w:rsidRPr="00825FA7">
        <w:rPr>
          <w:rFonts w:ascii="Times New Roman" w:hAnsi="Times New Roman"/>
          <w:sz w:val="24"/>
          <w:szCs w:val="24"/>
        </w:rPr>
        <w:t xml:space="preserve">ili ako je riječ o pozivima na dodjelu bespovratnih sredstava koji nisu objavljeni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komunikacija između ugovornih strana obavlja se putem pošte (ili ovlaštenog pružatelja poštanskih usluga), telefaksa, u elektroničkom </w:t>
      </w:r>
      <w:r w:rsidRPr="00825FA7">
        <w:rPr>
          <w:rFonts w:ascii="Times New Roman" w:hAnsi="Times New Roman"/>
          <w:sz w:val="24"/>
          <w:szCs w:val="24"/>
        </w:rPr>
        <w:lastRenderedPageBreak/>
        <w:t xml:space="preserve">obliku, ili osobnim dostavljanjem pismena, odnosno na način određen u pozivu na dodjelu bespovratnih sredstava, a što se utvrđuje </w:t>
      </w:r>
      <w:r>
        <w:rPr>
          <w:rFonts w:ascii="Times New Roman" w:hAnsi="Times New Roman"/>
          <w:sz w:val="24"/>
          <w:szCs w:val="24"/>
        </w:rPr>
        <w:t>Ugovorom</w:t>
      </w:r>
      <w:r w:rsidRPr="00825FA7">
        <w:rPr>
          <w:rFonts w:ascii="Times New Roman" w:hAnsi="Times New Roman"/>
          <w:sz w:val="24"/>
          <w:szCs w:val="24"/>
        </w:rPr>
        <w:t>.</w:t>
      </w:r>
    </w:p>
    <w:p w14:paraId="54E17933" w14:textId="77777777" w:rsidR="00E514A2" w:rsidRPr="00825FA7" w:rsidRDefault="00E514A2" w:rsidP="00E514A2">
      <w:pPr>
        <w:spacing w:before="12" w:after="0" w:line="240" w:lineRule="auto"/>
        <w:jc w:val="both"/>
        <w:rPr>
          <w:rFonts w:ascii="Times New Roman" w:hAnsi="Times New Roman"/>
          <w:sz w:val="24"/>
          <w:szCs w:val="24"/>
        </w:rPr>
      </w:pPr>
    </w:p>
    <w:p w14:paraId="68F372D7"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2.3. Pismena se u situacijama iz stavka 2.2 ovog članka dostavljaju uz obvezno naznačivanje referentnog broja Ugovora te se upućuju na dokaziv način, odnosno na način da ugovorna strana koja je uputila pismeno raspolaže dokazom da je ugovorna strana kojoj je pismeno upućeno isto zaprimila (povratnica/dostavnica, izvješć</w:t>
      </w:r>
      <w:r>
        <w:rPr>
          <w:rFonts w:ascii="Times New Roman" w:hAnsi="Times New Roman"/>
          <w:sz w:val="24"/>
          <w:szCs w:val="24"/>
        </w:rPr>
        <w:t xml:space="preserve">e o uspješnom slanju telefaksom, </w:t>
      </w:r>
      <w:r w:rsidRPr="00825FA7">
        <w:rPr>
          <w:rFonts w:ascii="Times New Roman" w:hAnsi="Times New Roman"/>
          <w:sz w:val="24"/>
          <w:szCs w:val="24"/>
        </w:rPr>
        <w:t xml:space="preserve">putem elektroničke pošte odnosno potvrda o primitku druge ugovorne strane kojoj je pismeno upućeno u slučaju osobnog dostavljanja). </w:t>
      </w:r>
    </w:p>
    <w:p w14:paraId="5E898FB9" w14:textId="77777777" w:rsidR="00E514A2" w:rsidRPr="00825FA7" w:rsidRDefault="00E514A2" w:rsidP="00E514A2">
      <w:pPr>
        <w:spacing w:after="0" w:line="240" w:lineRule="auto"/>
        <w:ind w:right="76"/>
        <w:jc w:val="both"/>
        <w:rPr>
          <w:rFonts w:ascii="Times New Roman" w:hAnsi="Times New Roman"/>
          <w:sz w:val="24"/>
          <w:szCs w:val="24"/>
        </w:rPr>
      </w:pPr>
    </w:p>
    <w:p w14:paraId="5E5BA271" w14:textId="77777777" w:rsidR="00E514A2" w:rsidRPr="00825FA7" w:rsidRDefault="00E514A2" w:rsidP="00E514A2">
      <w:pPr>
        <w:spacing w:after="0" w:line="240" w:lineRule="auto"/>
        <w:ind w:right="76"/>
        <w:jc w:val="both"/>
        <w:rPr>
          <w:rFonts w:ascii="Times New Roman" w:hAnsi="Times New Roman"/>
          <w:sz w:val="24"/>
          <w:szCs w:val="24"/>
        </w:rPr>
      </w:pPr>
    </w:p>
    <w:p w14:paraId="7C73BB03" w14:textId="77777777" w:rsidR="00E514A2" w:rsidRPr="00825FA7" w:rsidRDefault="00E514A2" w:rsidP="00E514A2">
      <w:pPr>
        <w:spacing w:after="0" w:line="240" w:lineRule="auto"/>
        <w:ind w:right="81"/>
        <w:jc w:val="both"/>
        <w:rPr>
          <w:rFonts w:ascii="Times New Roman" w:hAnsi="Times New Roman"/>
          <w:sz w:val="24"/>
          <w:szCs w:val="24"/>
        </w:rPr>
      </w:pPr>
    </w:p>
    <w:p w14:paraId="7EDA6CDB" w14:textId="77777777" w:rsidR="00E514A2" w:rsidRPr="00825FA7" w:rsidRDefault="00E514A2" w:rsidP="00E514A2">
      <w:pPr>
        <w:spacing w:after="0" w:line="240" w:lineRule="auto"/>
        <w:ind w:right="76"/>
        <w:jc w:val="center"/>
        <w:rPr>
          <w:rFonts w:ascii="Times New Roman" w:hAnsi="Times New Roman"/>
          <w:i/>
          <w:sz w:val="24"/>
          <w:szCs w:val="24"/>
        </w:rPr>
      </w:pPr>
      <w:r w:rsidRPr="00825FA7">
        <w:rPr>
          <w:rFonts w:ascii="Times New Roman" w:hAnsi="Times New Roman"/>
          <w:i/>
          <w:sz w:val="24"/>
          <w:szCs w:val="24"/>
        </w:rPr>
        <w:t xml:space="preserve">Načini dostave Korisniku izvan sustava </w:t>
      </w:r>
      <w:proofErr w:type="spellStart"/>
      <w:r w:rsidRPr="00825FA7">
        <w:rPr>
          <w:rFonts w:ascii="Times New Roman" w:hAnsi="Times New Roman"/>
          <w:i/>
          <w:sz w:val="24"/>
          <w:szCs w:val="24"/>
        </w:rPr>
        <w:t>eFondovi</w:t>
      </w:r>
      <w:proofErr w:type="spellEnd"/>
    </w:p>
    <w:p w14:paraId="1C8EF6AF" w14:textId="77777777" w:rsidR="00E514A2" w:rsidRPr="00825FA7" w:rsidRDefault="00E514A2" w:rsidP="00E514A2">
      <w:pPr>
        <w:spacing w:after="0" w:line="240" w:lineRule="auto"/>
        <w:ind w:right="76"/>
        <w:jc w:val="center"/>
        <w:rPr>
          <w:rFonts w:ascii="Times New Roman" w:hAnsi="Times New Roman"/>
          <w:i/>
          <w:sz w:val="24"/>
          <w:szCs w:val="24"/>
        </w:rPr>
      </w:pPr>
    </w:p>
    <w:p w14:paraId="339A6B6C" w14:textId="77777777" w:rsidR="00E514A2" w:rsidRPr="00825FA7" w:rsidRDefault="00E514A2" w:rsidP="00E514A2">
      <w:pPr>
        <w:spacing w:after="0" w:line="240" w:lineRule="auto"/>
        <w:ind w:right="76"/>
        <w:jc w:val="center"/>
        <w:rPr>
          <w:rFonts w:ascii="Times New Roman" w:hAnsi="Times New Roman"/>
          <w:sz w:val="24"/>
          <w:szCs w:val="24"/>
        </w:rPr>
      </w:pPr>
      <w:r w:rsidRPr="00825FA7">
        <w:rPr>
          <w:rFonts w:ascii="Times New Roman" w:hAnsi="Times New Roman"/>
          <w:sz w:val="24"/>
          <w:szCs w:val="24"/>
        </w:rPr>
        <w:t>Članak 3.</w:t>
      </w:r>
    </w:p>
    <w:p w14:paraId="4617CB87" w14:textId="77777777" w:rsidR="00E514A2" w:rsidRPr="00825FA7" w:rsidRDefault="00E514A2" w:rsidP="00E514A2">
      <w:pPr>
        <w:spacing w:after="0" w:line="240" w:lineRule="auto"/>
        <w:ind w:right="76"/>
        <w:jc w:val="both"/>
        <w:rPr>
          <w:rFonts w:ascii="Times New Roman" w:hAnsi="Times New Roman"/>
          <w:sz w:val="24"/>
          <w:szCs w:val="24"/>
        </w:rPr>
      </w:pPr>
    </w:p>
    <w:p w14:paraId="19E7C3DA"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3.1. Dostava pismena koja se obavlja telefaksom smatra se obavljenom u trenutku kada je telefaks uređaj potvrdio njezinu isporuku. </w:t>
      </w:r>
    </w:p>
    <w:p w14:paraId="6B513272" w14:textId="77777777" w:rsidR="00E514A2" w:rsidRPr="00825FA7" w:rsidRDefault="00E514A2" w:rsidP="00E514A2">
      <w:pPr>
        <w:spacing w:after="0" w:line="240" w:lineRule="auto"/>
        <w:ind w:right="76"/>
        <w:jc w:val="both"/>
        <w:rPr>
          <w:rFonts w:ascii="Times New Roman" w:hAnsi="Times New Roman"/>
          <w:sz w:val="24"/>
          <w:szCs w:val="24"/>
        </w:rPr>
      </w:pPr>
    </w:p>
    <w:p w14:paraId="25093EB8" w14:textId="77777777" w:rsidR="00E514A2" w:rsidRPr="007B506B"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3.2. Dostava pismena koja se obavlja poštom, obavlja se slanjem pismena preporučeno s povratnicom te se smatra </w:t>
      </w:r>
      <w:r w:rsidRPr="007B506B">
        <w:rPr>
          <w:rFonts w:ascii="Times New Roman" w:hAnsi="Times New Roman"/>
          <w:sz w:val="24"/>
          <w:szCs w:val="24"/>
        </w:rPr>
        <w:t xml:space="preserve">obavljenom u trenutku kada je Korisnik zaprimio pismeno, što se dokazuje, ako je riječ o fizičkoj osobi potpisom na povratnici, odnosno potpisom ovlaštene osobe pravne osobe ili osobe koja je u pravnoj osobi zadužena za zaprimanje pismena. </w:t>
      </w:r>
    </w:p>
    <w:p w14:paraId="6EB7E3B2" w14:textId="77777777" w:rsidR="00E514A2" w:rsidRPr="007B506B" w:rsidRDefault="00E514A2" w:rsidP="00E514A2">
      <w:pPr>
        <w:spacing w:after="0" w:line="240" w:lineRule="auto"/>
        <w:ind w:right="76"/>
        <w:jc w:val="both"/>
        <w:rPr>
          <w:rFonts w:ascii="Times New Roman" w:hAnsi="Times New Roman"/>
          <w:sz w:val="24"/>
          <w:szCs w:val="24"/>
        </w:rPr>
      </w:pPr>
    </w:p>
    <w:p w14:paraId="1FA70F1D" w14:textId="77777777" w:rsidR="00E514A2" w:rsidRPr="00825FA7" w:rsidRDefault="00E514A2" w:rsidP="00E514A2">
      <w:pPr>
        <w:spacing w:after="0" w:line="240" w:lineRule="auto"/>
        <w:ind w:right="76"/>
        <w:jc w:val="both"/>
        <w:rPr>
          <w:rFonts w:ascii="Times New Roman" w:hAnsi="Times New Roman"/>
          <w:sz w:val="24"/>
          <w:szCs w:val="24"/>
        </w:rPr>
      </w:pPr>
      <w:r w:rsidRPr="007B506B">
        <w:rPr>
          <w:rFonts w:ascii="Times New Roman" w:hAnsi="Times New Roman"/>
          <w:sz w:val="24"/>
          <w:szCs w:val="24"/>
        </w:rPr>
        <w:t>3.3.</w:t>
      </w:r>
      <w:r w:rsidRPr="007B506B">
        <w:t xml:space="preserve"> </w:t>
      </w:r>
      <w:r w:rsidRPr="007B506B">
        <w:rPr>
          <w:rFonts w:ascii="Times New Roman" w:hAnsi="Times New Roman"/>
          <w:sz w:val="24"/>
          <w:szCs w:val="24"/>
        </w:rPr>
        <w:t>Dostava pismena koja se obavlja putem elektroničke pošte smatra se obavljenom u trenutku kada je slanje pismena zabilježeno na poslužitelju za primanje takvih poruka.</w:t>
      </w:r>
    </w:p>
    <w:p w14:paraId="66FB914B" w14:textId="77777777" w:rsidR="00E514A2" w:rsidRPr="00825FA7" w:rsidRDefault="00E514A2" w:rsidP="00E514A2">
      <w:pPr>
        <w:spacing w:after="0" w:line="240" w:lineRule="auto"/>
        <w:ind w:right="76"/>
        <w:jc w:val="both"/>
        <w:rPr>
          <w:rFonts w:ascii="Times New Roman" w:hAnsi="Times New Roman"/>
          <w:sz w:val="24"/>
          <w:szCs w:val="24"/>
        </w:rPr>
      </w:pPr>
    </w:p>
    <w:p w14:paraId="5C01C834"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3.4. Isto pismeno može se dostavljati i kombinacijom načina dostave iz stavaka 3.2. </w:t>
      </w:r>
      <w:r>
        <w:rPr>
          <w:rFonts w:ascii="Times New Roman" w:hAnsi="Times New Roman"/>
          <w:sz w:val="24"/>
          <w:szCs w:val="24"/>
        </w:rPr>
        <w:t>do</w:t>
      </w:r>
      <w:r w:rsidRPr="00825FA7">
        <w:rPr>
          <w:rFonts w:ascii="Times New Roman" w:hAnsi="Times New Roman"/>
          <w:sz w:val="24"/>
          <w:szCs w:val="24"/>
        </w:rPr>
        <w:t xml:space="preserve"> 3.3. ovoga članka, ako su svi oni određeni </w:t>
      </w:r>
      <w:r>
        <w:rPr>
          <w:rFonts w:ascii="Times New Roman" w:hAnsi="Times New Roman"/>
          <w:sz w:val="24"/>
          <w:szCs w:val="24"/>
        </w:rPr>
        <w:t>Ugovorom</w:t>
      </w:r>
      <w:r w:rsidRPr="00825FA7">
        <w:rPr>
          <w:rFonts w:ascii="Times New Roman" w:hAnsi="Times New Roman"/>
          <w:sz w:val="24"/>
          <w:szCs w:val="24"/>
        </w:rPr>
        <w:t xml:space="preserve">, u kojem slučaju je, u svrhu dokazivanja slanja, dovoljno da je uspješno poslano samo na jedan od navedenih načina. </w:t>
      </w:r>
    </w:p>
    <w:p w14:paraId="4B6A6A8D" w14:textId="77777777" w:rsidR="00E514A2" w:rsidRPr="00825FA7" w:rsidRDefault="00E514A2" w:rsidP="00E514A2">
      <w:pPr>
        <w:spacing w:after="0" w:line="240" w:lineRule="auto"/>
        <w:ind w:right="76"/>
        <w:jc w:val="both"/>
        <w:rPr>
          <w:rFonts w:ascii="Times New Roman" w:hAnsi="Times New Roman"/>
          <w:sz w:val="24"/>
          <w:szCs w:val="24"/>
        </w:rPr>
      </w:pPr>
    </w:p>
    <w:p w14:paraId="4C868022" w14:textId="77777777" w:rsidR="00E514A2" w:rsidRPr="00825FA7" w:rsidRDefault="00E514A2" w:rsidP="00E514A2">
      <w:pPr>
        <w:spacing w:after="0" w:line="240" w:lineRule="auto"/>
        <w:ind w:right="76"/>
        <w:jc w:val="both"/>
        <w:rPr>
          <w:rFonts w:ascii="Times New Roman" w:hAnsi="Times New Roman"/>
          <w:sz w:val="24"/>
          <w:szCs w:val="24"/>
        </w:rPr>
      </w:pPr>
    </w:p>
    <w:p w14:paraId="5EEE7B2E"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Načini dostave PT u 1 i PT-u 2</w:t>
      </w:r>
    </w:p>
    <w:p w14:paraId="7DF883F3" w14:textId="77777777" w:rsidR="00E514A2" w:rsidRPr="00825FA7" w:rsidRDefault="00E514A2" w:rsidP="00E514A2">
      <w:pPr>
        <w:spacing w:after="0" w:line="240" w:lineRule="auto"/>
        <w:jc w:val="center"/>
        <w:rPr>
          <w:rFonts w:ascii="Times New Roman" w:hAnsi="Times New Roman"/>
          <w:i/>
          <w:sz w:val="24"/>
          <w:szCs w:val="24"/>
        </w:rPr>
      </w:pPr>
    </w:p>
    <w:p w14:paraId="41EB053A"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4.</w:t>
      </w:r>
    </w:p>
    <w:p w14:paraId="703456F6" w14:textId="77777777" w:rsidR="00E514A2" w:rsidRPr="00825FA7" w:rsidRDefault="00E514A2" w:rsidP="00E514A2">
      <w:pPr>
        <w:spacing w:after="0" w:line="240" w:lineRule="auto"/>
        <w:ind w:right="76"/>
        <w:jc w:val="both"/>
        <w:rPr>
          <w:rFonts w:ascii="Times New Roman" w:hAnsi="Times New Roman"/>
          <w:sz w:val="24"/>
          <w:szCs w:val="24"/>
        </w:rPr>
      </w:pPr>
    </w:p>
    <w:p w14:paraId="22F913DB"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4.1. Korisnik dostavlja pismena na način određen u </w:t>
      </w:r>
      <w:r>
        <w:rPr>
          <w:rFonts w:ascii="Times New Roman" w:hAnsi="Times New Roman"/>
          <w:sz w:val="24"/>
          <w:szCs w:val="24"/>
        </w:rPr>
        <w:t>Ugovoru</w:t>
      </w:r>
      <w:r w:rsidRPr="00825FA7">
        <w:rPr>
          <w:rFonts w:ascii="Times New Roman" w:hAnsi="Times New Roman"/>
          <w:sz w:val="24"/>
          <w:szCs w:val="24"/>
        </w:rPr>
        <w:t>.</w:t>
      </w:r>
    </w:p>
    <w:p w14:paraId="487B6F08" w14:textId="77777777" w:rsidR="00E514A2" w:rsidRPr="00825FA7" w:rsidRDefault="00E514A2" w:rsidP="00E514A2">
      <w:pPr>
        <w:spacing w:after="0" w:line="240" w:lineRule="auto"/>
        <w:ind w:right="76"/>
        <w:jc w:val="both"/>
        <w:rPr>
          <w:rFonts w:ascii="Times New Roman" w:hAnsi="Times New Roman"/>
          <w:sz w:val="24"/>
          <w:szCs w:val="24"/>
        </w:rPr>
      </w:pPr>
    </w:p>
    <w:p w14:paraId="425F61C5"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4.2. Dostava pismena koja se obavlja telefaksom smatra se obavljenom u trenutku kada je telefaks uređaj potvrdio njezinu isporuku.</w:t>
      </w:r>
    </w:p>
    <w:p w14:paraId="60369091" w14:textId="77777777" w:rsidR="00E514A2" w:rsidRPr="00825FA7" w:rsidRDefault="00E514A2" w:rsidP="00E514A2">
      <w:pPr>
        <w:spacing w:after="0" w:line="240" w:lineRule="auto"/>
        <w:ind w:right="76"/>
        <w:jc w:val="both"/>
        <w:rPr>
          <w:rFonts w:ascii="Times New Roman" w:hAnsi="Times New Roman"/>
          <w:sz w:val="24"/>
          <w:szCs w:val="24"/>
        </w:rPr>
      </w:pPr>
    </w:p>
    <w:p w14:paraId="2854E7E3"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4.3. Dostava pismena koja se obavlja poštom, obavlja se slanjem preporučeno s povratnicom te se smatra obavljenom trenutkom predaje pismena pošti. Ako dostava pismena obavljena putem pošte, ali nepreporučeno, kao vrijeme dostave će se uzeti trenutak primitka pismena putem pošte u prijamnu pisarnicu Posredničkog tijela.</w:t>
      </w:r>
    </w:p>
    <w:p w14:paraId="5C50C7CE" w14:textId="77777777" w:rsidR="00E514A2" w:rsidRPr="00825FA7" w:rsidRDefault="00E514A2" w:rsidP="00E514A2">
      <w:pPr>
        <w:spacing w:after="0" w:line="240" w:lineRule="auto"/>
        <w:ind w:right="76"/>
        <w:jc w:val="both"/>
        <w:rPr>
          <w:rFonts w:ascii="Times New Roman" w:hAnsi="Times New Roman"/>
          <w:sz w:val="24"/>
          <w:szCs w:val="24"/>
        </w:rPr>
      </w:pPr>
    </w:p>
    <w:p w14:paraId="220E0999"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4.4. Dostava pismena koja se obavlja putem elektroničke pošte smatra se obavljenom u trenutku kada je slanje pismena zabilježeno na poslužitelju za slanje takvih poruka.</w:t>
      </w:r>
    </w:p>
    <w:p w14:paraId="0F92EB4E" w14:textId="77777777" w:rsidR="00E514A2" w:rsidRPr="00825FA7" w:rsidRDefault="00E514A2" w:rsidP="00E514A2">
      <w:pPr>
        <w:spacing w:after="0" w:line="240" w:lineRule="auto"/>
        <w:ind w:right="76"/>
        <w:jc w:val="both"/>
        <w:rPr>
          <w:rFonts w:ascii="Times New Roman" w:hAnsi="Times New Roman"/>
          <w:sz w:val="24"/>
          <w:szCs w:val="24"/>
        </w:rPr>
      </w:pPr>
    </w:p>
    <w:p w14:paraId="1259D612"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lastRenderedPageBreak/>
        <w:t xml:space="preserve">4.5. Ako je </w:t>
      </w:r>
      <w:r>
        <w:rPr>
          <w:rFonts w:ascii="Times New Roman" w:hAnsi="Times New Roman"/>
          <w:sz w:val="24"/>
          <w:szCs w:val="24"/>
        </w:rPr>
        <w:t>Ugovorom</w:t>
      </w:r>
      <w:r w:rsidRPr="00825FA7">
        <w:rPr>
          <w:rFonts w:ascii="Times New Roman" w:hAnsi="Times New Roman"/>
          <w:sz w:val="24"/>
          <w:szCs w:val="24"/>
        </w:rPr>
        <w:t xml:space="preserve"> određeno da Korisnik dostavu obavlja predajom pismena pisarnici nadležnog tijela, smatra se obavljenom urudžbiranjem od strane ovlaštene osobe, uz istovremenu potvrdu njezina primitka (prijamni žig).</w:t>
      </w:r>
    </w:p>
    <w:p w14:paraId="1B763600" w14:textId="77777777" w:rsidR="00E514A2" w:rsidRPr="00825FA7" w:rsidRDefault="00E514A2" w:rsidP="00E514A2">
      <w:pPr>
        <w:spacing w:after="0" w:line="240" w:lineRule="auto"/>
        <w:ind w:right="76"/>
        <w:jc w:val="both"/>
        <w:rPr>
          <w:rFonts w:ascii="Times New Roman" w:hAnsi="Times New Roman"/>
          <w:sz w:val="24"/>
          <w:szCs w:val="24"/>
        </w:rPr>
      </w:pPr>
    </w:p>
    <w:p w14:paraId="21026017"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4.6. Pravovremena dostava putem pisarnice Posredničkog tijela ili putem pošte nepreporučeno se smatra valjanom.</w:t>
      </w:r>
    </w:p>
    <w:p w14:paraId="732D0DC5" w14:textId="77777777" w:rsidR="00E514A2" w:rsidRPr="00825FA7" w:rsidRDefault="00E514A2" w:rsidP="00E514A2">
      <w:pPr>
        <w:spacing w:after="0" w:line="240" w:lineRule="auto"/>
        <w:ind w:right="76"/>
        <w:jc w:val="both"/>
        <w:rPr>
          <w:rFonts w:ascii="Times New Roman" w:hAnsi="Times New Roman"/>
          <w:sz w:val="24"/>
          <w:szCs w:val="24"/>
        </w:rPr>
      </w:pPr>
    </w:p>
    <w:p w14:paraId="22764058"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4.7. Podneske Korisnika potpisuje i ovjerava Korisnik ili osoba koja je za to u njegovo ime ovlaštena učiniti na temelju propisa ili u tu svrhu izdane punomoći. Punomoć se prilaže istovremeno s podnošenjem pismena (poštom, osobnom dostavom, telefaksom, putem elektroničke pošte, odnosno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a ako se ne podnosi putem pošte ili osobnom dostavom, obavezno se dostavlja i u fizičkom obliku. Punomoć se podnosi u izvorniku ili javnobilježnički ovjerovljenom prijepisu.</w:t>
      </w:r>
    </w:p>
    <w:p w14:paraId="2D8F3A86" w14:textId="77777777" w:rsidR="00E514A2" w:rsidRPr="00825FA7" w:rsidRDefault="00E514A2" w:rsidP="00E514A2">
      <w:pPr>
        <w:spacing w:after="0" w:line="240" w:lineRule="auto"/>
        <w:ind w:right="76"/>
        <w:jc w:val="both"/>
        <w:rPr>
          <w:rFonts w:ascii="Times New Roman" w:hAnsi="Times New Roman"/>
          <w:sz w:val="24"/>
          <w:szCs w:val="24"/>
        </w:rPr>
      </w:pPr>
    </w:p>
    <w:p w14:paraId="6AC4F640" w14:textId="77777777" w:rsidR="00E514A2"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 xml:space="preserve">4.8. Ugovorne strane odredit će svoje predstavnike s kojima se odvija komunikacija za potrebe izvršenja Ugovora, koji su ujedno ovlašteni za primanje pismena. Osim ovlaštenim predstavnicima, pismena se mogu upućivati i ugovornim stranama. </w:t>
      </w:r>
    </w:p>
    <w:p w14:paraId="2127F1B5" w14:textId="77777777" w:rsidR="00E514A2" w:rsidRPr="00825FA7" w:rsidRDefault="00E514A2" w:rsidP="00E514A2">
      <w:pPr>
        <w:spacing w:after="0" w:line="240" w:lineRule="auto"/>
        <w:ind w:right="76"/>
        <w:jc w:val="both"/>
        <w:rPr>
          <w:rFonts w:ascii="Times New Roman" w:hAnsi="Times New Roman"/>
          <w:sz w:val="24"/>
          <w:szCs w:val="24"/>
        </w:rPr>
      </w:pPr>
    </w:p>
    <w:p w14:paraId="14707B5B" w14:textId="77777777" w:rsidR="00E514A2" w:rsidRPr="00825FA7" w:rsidRDefault="00E514A2" w:rsidP="00E514A2">
      <w:pPr>
        <w:spacing w:after="0" w:line="240" w:lineRule="auto"/>
        <w:ind w:right="76"/>
        <w:jc w:val="both"/>
        <w:rPr>
          <w:rFonts w:ascii="Times New Roman" w:hAnsi="Times New Roman"/>
          <w:sz w:val="24"/>
          <w:szCs w:val="24"/>
        </w:rPr>
      </w:pPr>
    </w:p>
    <w:p w14:paraId="3A391A4A"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Pristup informacijama i zaštita osobnih podataka</w:t>
      </w:r>
    </w:p>
    <w:p w14:paraId="3BB2669E" w14:textId="77777777" w:rsidR="00E514A2" w:rsidRPr="00825FA7" w:rsidRDefault="00E514A2" w:rsidP="00E514A2">
      <w:pPr>
        <w:spacing w:after="0" w:line="240" w:lineRule="auto"/>
        <w:jc w:val="center"/>
        <w:rPr>
          <w:rFonts w:ascii="Times New Roman" w:hAnsi="Times New Roman"/>
          <w:sz w:val="24"/>
          <w:szCs w:val="24"/>
        </w:rPr>
      </w:pPr>
    </w:p>
    <w:p w14:paraId="46179E27"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5.</w:t>
      </w:r>
    </w:p>
    <w:p w14:paraId="131B2772" w14:textId="77777777" w:rsidR="00E514A2" w:rsidRPr="007B506B" w:rsidRDefault="00E514A2" w:rsidP="00E514A2">
      <w:pPr>
        <w:spacing w:after="0" w:line="240" w:lineRule="auto"/>
        <w:ind w:right="76"/>
        <w:jc w:val="both"/>
        <w:rPr>
          <w:rFonts w:ascii="Times New Roman" w:hAnsi="Times New Roman"/>
          <w:sz w:val="24"/>
          <w:szCs w:val="24"/>
        </w:rPr>
      </w:pPr>
    </w:p>
    <w:p w14:paraId="13C4FBC3" w14:textId="77777777" w:rsidR="00E514A2" w:rsidRPr="00825FA7" w:rsidRDefault="00E514A2" w:rsidP="00E514A2">
      <w:pPr>
        <w:spacing w:after="0" w:line="240" w:lineRule="auto"/>
        <w:ind w:right="76"/>
        <w:jc w:val="both"/>
        <w:rPr>
          <w:rFonts w:ascii="Times New Roman" w:hAnsi="Times New Roman"/>
          <w:sz w:val="24"/>
          <w:szCs w:val="24"/>
        </w:rPr>
      </w:pPr>
      <w:r w:rsidRPr="00825FA7">
        <w:rPr>
          <w:rFonts w:ascii="Times New Roman" w:hAnsi="Times New Roman"/>
          <w:sz w:val="24"/>
          <w:szCs w:val="24"/>
        </w:rPr>
        <w:t>5</w:t>
      </w:r>
      <w:r>
        <w:rPr>
          <w:rFonts w:ascii="Times New Roman" w:hAnsi="Times New Roman"/>
          <w:sz w:val="24"/>
          <w:szCs w:val="24"/>
        </w:rPr>
        <w:t>.1.</w:t>
      </w:r>
      <w:r w:rsidRPr="00825FA7">
        <w:rPr>
          <w:rFonts w:ascii="Times New Roman" w:hAnsi="Times New Roman"/>
          <w:sz w:val="24"/>
          <w:szCs w:val="24"/>
        </w:rPr>
        <w:t xml:space="preserve"> Korisnik</w:t>
      </w:r>
      <w:r>
        <w:rPr>
          <w:rFonts w:ascii="Times New Roman" w:hAnsi="Times New Roman"/>
          <w:sz w:val="24"/>
          <w:szCs w:val="24"/>
        </w:rPr>
        <w:t xml:space="preserve"> je obvezan</w:t>
      </w:r>
      <w:r w:rsidRPr="00825FA7">
        <w:rPr>
          <w:rFonts w:ascii="Times New Roman" w:hAnsi="Times New Roman"/>
          <w:sz w:val="24"/>
          <w:szCs w:val="24"/>
        </w:rPr>
        <w:t xml:space="preserve"> čuvati informacije koji imaju oznaku ograničenosti, povjerljivosti, ili tajnosti (u nastavku teksta: povjerljivost)</w:t>
      </w:r>
      <w:r>
        <w:rPr>
          <w:rFonts w:ascii="Times New Roman" w:hAnsi="Times New Roman"/>
          <w:sz w:val="24"/>
          <w:szCs w:val="24"/>
        </w:rPr>
        <w:t xml:space="preserve"> te ih</w:t>
      </w:r>
      <w:r w:rsidRPr="00825FA7">
        <w:rPr>
          <w:rFonts w:ascii="Times New Roman" w:hAnsi="Times New Roman"/>
          <w:sz w:val="24"/>
          <w:szCs w:val="24"/>
        </w:rPr>
        <w:t xml:space="preserve">  </w:t>
      </w:r>
      <w:r>
        <w:rPr>
          <w:rFonts w:ascii="Times New Roman" w:hAnsi="Times New Roman"/>
          <w:sz w:val="24"/>
          <w:szCs w:val="24"/>
        </w:rPr>
        <w:t>n</w:t>
      </w:r>
      <w:r w:rsidRPr="00825FA7">
        <w:rPr>
          <w:rFonts w:ascii="Times New Roman" w:hAnsi="Times New Roman"/>
          <w:sz w:val="24"/>
          <w:szCs w:val="24"/>
        </w:rPr>
        <w:t>e smije davati</w:t>
      </w:r>
      <w:r>
        <w:rPr>
          <w:rFonts w:ascii="Times New Roman" w:hAnsi="Times New Roman"/>
          <w:sz w:val="24"/>
          <w:szCs w:val="24"/>
        </w:rPr>
        <w:t xml:space="preserve"> ili učiniti dostupnima</w:t>
      </w:r>
      <w:r w:rsidRPr="00825FA7">
        <w:rPr>
          <w:rFonts w:ascii="Times New Roman" w:hAnsi="Times New Roman"/>
          <w:sz w:val="24"/>
          <w:szCs w:val="24"/>
        </w:rPr>
        <w:t xml:space="preserve"> trećim osobama bez prethodnog pristanka PT-a 2. Navedena obveza ne odnosi se na informacije koje je Korisnik obvezan objaviti radi poštivanja načela transparentnosti u provedbi projekta te udovoljavanja zahtjevima javnosti i vidljivosti u skladu s Uredbom (EU) br. 1303/2013 te na temelju iste donesenim propisima, kao i na temelju nacionalnih propisa kojima se uređuje pravo na pristup informacijama.  </w:t>
      </w:r>
    </w:p>
    <w:p w14:paraId="06FB15ED" w14:textId="77777777" w:rsidR="00E514A2" w:rsidRPr="00825FA7" w:rsidRDefault="00E514A2" w:rsidP="00E514A2">
      <w:pPr>
        <w:spacing w:after="0" w:line="240" w:lineRule="auto"/>
        <w:ind w:right="76"/>
        <w:jc w:val="both"/>
        <w:rPr>
          <w:rFonts w:ascii="Times New Roman" w:hAnsi="Times New Roman"/>
          <w:sz w:val="24"/>
          <w:szCs w:val="24"/>
        </w:rPr>
      </w:pPr>
    </w:p>
    <w:p w14:paraId="6984CD68" w14:textId="77777777" w:rsidR="00E514A2" w:rsidRPr="00825FA7" w:rsidRDefault="00E514A2" w:rsidP="00E514A2">
      <w:pPr>
        <w:spacing w:after="0" w:line="240" w:lineRule="auto"/>
        <w:ind w:right="76"/>
        <w:jc w:val="both"/>
        <w:rPr>
          <w:rFonts w:ascii="Times New Roman" w:hAnsi="Times New Roman"/>
          <w:sz w:val="24"/>
          <w:szCs w:val="24"/>
        </w:rPr>
      </w:pPr>
      <w:r>
        <w:rPr>
          <w:rFonts w:ascii="Times New Roman" w:hAnsi="Times New Roman"/>
          <w:sz w:val="24"/>
          <w:szCs w:val="24"/>
        </w:rPr>
        <w:t>5.2</w:t>
      </w:r>
      <w:r w:rsidRPr="00825FA7">
        <w:rPr>
          <w:rFonts w:ascii="Times New Roman" w:hAnsi="Times New Roman"/>
          <w:sz w:val="24"/>
          <w:szCs w:val="24"/>
        </w:rPr>
        <w:t xml:space="preserve">. Korisnik je obvezan čuvati izvornike dokumenata koje dostavlja elektroničkim putem i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w:t>
      </w:r>
    </w:p>
    <w:p w14:paraId="26C90458" w14:textId="77777777" w:rsidR="00E514A2" w:rsidRPr="00825FA7" w:rsidRDefault="00E514A2" w:rsidP="00E514A2">
      <w:pPr>
        <w:pStyle w:val="ListParagraph"/>
        <w:spacing w:after="0" w:line="240" w:lineRule="auto"/>
        <w:ind w:right="76"/>
        <w:jc w:val="both"/>
        <w:rPr>
          <w:rFonts w:ascii="Times New Roman" w:hAnsi="Times New Roman"/>
          <w:sz w:val="24"/>
          <w:szCs w:val="24"/>
        </w:rPr>
      </w:pPr>
    </w:p>
    <w:p w14:paraId="08B87D96" w14:textId="77777777" w:rsidR="00E514A2" w:rsidRPr="00825FA7" w:rsidRDefault="00E514A2" w:rsidP="00E514A2">
      <w:pPr>
        <w:spacing w:after="0" w:line="240" w:lineRule="auto"/>
        <w:ind w:right="76"/>
        <w:jc w:val="both"/>
        <w:rPr>
          <w:rFonts w:ascii="Times New Roman" w:hAnsi="Times New Roman"/>
          <w:sz w:val="24"/>
          <w:szCs w:val="24"/>
        </w:rPr>
      </w:pPr>
      <w:r>
        <w:rPr>
          <w:rFonts w:ascii="Times New Roman" w:hAnsi="Times New Roman"/>
          <w:sz w:val="24"/>
          <w:szCs w:val="24"/>
        </w:rPr>
        <w:t>5.3</w:t>
      </w:r>
      <w:r w:rsidRPr="00825FA7">
        <w:rPr>
          <w:rFonts w:ascii="Times New Roman" w:hAnsi="Times New Roman"/>
          <w:sz w:val="24"/>
          <w:szCs w:val="24"/>
        </w:rPr>
        <w:t>. Ugovorne strane obvezne su štititi osobne podatke u skladu s pravilima o zaštiti osobnih podataka. Osobni podatci se prikupljaju i obrađuju u svrhu izvršavanja Ugovora i provedbe projekta te se pristup navedenim podatcima osigurava</w:t>
      </w:r>
      <w:r>
        <w:rPr>
          <w:rFonts w:ascii="Times New Roman" w:hAnsi="Times New Roman"/>
          <w:sz w:val="24"/>
          <w:szCs w:val="24"/>
        </w:rPr>
        <w:t xml:space="preserve"> samo</w:t>
      </w:r>
      <w:r w:rsidRPr="00825FA7">
        <w:rPr>
          <w:rFonts w:ascii="Times New Roman" w:hAnsi="Times New Roman"/>
          <w:sz w:val="24"/>
          <w:szCs w:val="24"/>
        </w:rPr>
        <w:t xml:space="preserve"> osobama kojima su u navedenu svrhu potrebni.</w:t>
      </w:r>
    </w:p>
    <w:p w14:paraId="28B6A043" w14:textId="77777777" w:rsidR="00E514A2" w:rsidRPr="00825FA7" w:rsidRDefault="00E514A2" w:rsidP="00E514A2">
      <w:pPr>
        <w:pStyle w:val="ListParagraph"/>
        <w:spacing w:after="0" w:line="240" w:lineRule="auto"/>
        <w:ind w:right="76"/>
        <w:jc w:val="both"/>
        <w:rPr>
          <w:rFonts w:ascii="Times New Roman" w:hAnsi="Times New Roman"/>
          <w:sz w:val="24"/>
          <w:szCs w:val="24"/>
        </w:rPr>
      </w:pPr>
    </w:p>
    <w:p w14:paraId="012EE9BC" w14:textId="77777777" w:rsidR="00E514A2" w:rsidRPr="00825FA7" w:rsidRDefault="00E514A2" w:rsidP="00E514A2">
      <w:pPr>
        <w:spacing w:after="0" w:line="240" w:lineRule="auto"/>
        <w:ind w:right="76"/>
        <w:jc w:val="both"/>
        <w:rPr>
          <w:rFonts w:ascii="Times New Roman" w:hAnsi="Times New Roman"/>
          <w:sz w:val="24"/>
        </w:rPr>
      </w:pPr>
      <w:r>
        <w:rPr>
          <w:rFonts w:ascii="Times New Roman" w:hAnsi="Times New Roman"/>
          <w:sz w:val="24"/>
        </w:rPr>
        <w:t>5.4</w:t>
      </w:r>
      <w:r w:rsidRPr="00825FA7">
        <w:rPr>
          <w:rFonts w:ascii="Times New Roman" w:hAnsi="Times New Roman"/>
          <w:sz w:val="24"/>
        </w:rPr>
        <w:t xml:space="preserve">. Ugovorne </w:t>
      </w:r>
      <w:r w:rsidRPr="00825FA7">
        <w:rPr>
          <w:rFonts w:ascii="Times New Roman" w:hAnsi="Times New Roman"/>
          <w:sz w:val="24"/>
          <w:szCs w:val="24"/>
        </w:rPr>
        <w:t>strane poduzimaju odgovarajuće tehničke, organizacijske i sigurnosne mjere u svrhu zaštite osobnih podataka.</w:t>
      </w:r>
    </w:p>
    <w:p w14:paraId="7FC97808" w14:textId="77777777" w:rsidR="00E514A2" w:rsidRPr="00825FA7" w:rsidRDefault="00E514A2" w:rsidP="00E514A2">
      <w:pPr>
        <w:spacing w:after="0" w:line="240" w:lineRule="auto"/>
        <w:ind w:right="76"/>
        <w:jc w:val="both"/>
        <w:rPr>
          <w:rFonts w:ascii="Times New Roman" w:hAnsi="Times New Roman"/>
          <w:sz w:val="24"/>
        </w:rPr>
      </w:pPr>
    </w:p>
    <w:p w14:paraId="6F0EC796" w14:textId="77777777" w:rsidR="00E514A2" w:rsidRPr="00825FA7" w:rsidRDefault="00E514A2" w:rsidP="00E514A2">
      <w:pPr>
        <w:spacing w:after="0" w:line="240" w:lineRule="auto"/>
        <w:ind w:right="76"/>
        <w:jc w:val="both"/>
        <w:rPr>
          <w:rFonts w:ascii="Times New Roman" w:hAnsi="Times New Roman"/>
          <w:sz w:val="24"/>
          <w:szCs w:val="24"/>
        </w:rPr>
      </w:pPr>
      <w:r>
        <w:rPr>
          <w:rFonts w:ascii="Times New Roman" w:hAnsi="Times New Roman"/>
          <w:sz w:val="24"/>
          <w:szCs w:val="24"/>
        </w:rPr>
        <w:t>5.5</w:t>
      </w:r>
      <w:r w:rsidRPr="00825FA7">
        <w:rPr>
          <w:rFonts w:ascii="Times New Roman" w:hAnsi="Times New Roman"/>
          <w:sz w:val="24"/>
          <w:szCs w:val="24"/>
        </w:rPr>
        <w:t xml:space="preserve">. </w:t>
      </w:r>
      <w:r w:rsidRPr="00825FA7">
        <w:rPr>
          <w:rFonts w:ascii="Times New Roman" w:hAnsi="Times New Roman"/>
          <w:sz w:val="24"/>
        </w:rPr>
        <w:t>Upravljačko/</w:t>
      </w:r>
      <w:r w:rsidRPr="00825FA7">
        <w:rPr>
          <w:rFonts w:ascii="Times New Roman" w:hAnsi="Times New Roman"/>
          <w:sz w:val="24"/>
          <w:szCs w:val="24"/>
        </w:rPr>
        <w:t xml:space="preserve">Posrednička tijela se obvezuju čuvati i ne otkrivati trećim osobama informacije o Korisniku i partnerima koji su iz opravdanih razloga označeni kao povjerljivi i koji bi mogli naštetiti njihovim poslovnim interesima, osim u slučaju kada je to opravdano primjenom pravila o obavještavanju javnosti, drugih nacionalnih i EU institucija, koji proizlaze iz relevantnih EU i nacionalnih propisa. </w:t>
      </w:r>
    </w:p>
    <w:p w14:paraId="250BB477" w14:textId="77777777" w:rsidR="00E514A2" w:rsidRPr="00825FA7" w:rsidRDefault="00E514A2" w:rsidP="00E514A2">
      <w:pPr>
        <w:spacing w:after="0" w:line="240" w:lineRule="auto"/>
        <w:ind w:right="76"/>
        <w:jc w:val="both"/>
        <w:rPr>
          <w:rFonts w:ascii="Times New Roman" w:hAnsi="Times New Roman"/>
          <w:sz w:val="24"/>
          <w:szCs w:val="24"/>
        </w:rPr>
      </w:pPr>
    </w:p>
    <w:p w14:paraId="4D16ED28" w14:textId="77777777" w:rsidR="00E514A2" w:rsidRDefault="00E514A2" w:rsidP="00E514A2">
      <w:pPr>
        <w:spacing w:after="0" w:line="240" w:lineRule="auto"/>
        <w:ind w:right="76"/>
        <w:jc w:val="both"/>
        <w:rPr>
          <w:rFonts w:ascii="Times New Roman" w:hAnsi="Times New Roman"/>
          <w:sz w:val="24"/>
          <w:szCs w:val="24"/>
        </w:rPr>
      </w:pPr>
      <w:r>
        <w:rPr>
          <w:rFonts w:ascii="Times New Roman" w:hAnsi="Times New Roman"/>
          <w:sz w:val="24"/>
          <w:szCs w:val="24"/>
        </w:rPr>
        <w:t>5.6</w:t>
      </w:r>
      <w:r w:rsidRPr="00825FA7">
        <w:rPr>
          <w:rFonts w:ascii="Times New Roman" w:hAnsi="Times New Roman"/>
          <w:sz w:val="24"/>
          <w:szCs w:val="24"/>
        </w:rPr>
        <w:t>.  Korisnik osigurava pristup informacijama osobama kojima su one, u skladu s uvjetima Ugovora potrebne u svrhu praćenja izvršavanja Ugovora.</w:t>
      </w:r>
    </w:p>
    <w:p w14:paraId="0394ECA7" w14:textId="77777777" w:rsidR="00E514A2" w:rsidRDefault="00E514A2" w:rsidP="00E514A2">
      <w:pPr>
        <w:spacing w:after="0" w:line="240" w:lineRule="auto"/>
        <w:ind w:right="76"/>
        <w:jc w:val="both"/>
        <w:rPr>
          <w:rFonts w:ascii="Times New Roman" w:hAnsi="Times New Roman"/>
          <w:sz w:val="24"/>
          <w:szCs w:val="24"/>
        </w:rPr>
      </w:pPr>
      <w:r>
        <w:rPr>
          <w:rFonts w:ascii="Times New Roman" w:hAnsi="Times New Roman"/>
          <w:sz w:val="24"/>
          <w:szCs w:val="24"/>
        </w:rPr>
        <w:lastRenderedPageBreak/>
        <w:t>5.7. Sve prethodno navedeno odnosi se i na partnere korisnika, što je korisnik dužan osigurati.</w:t>
      </w:r>
    </w:p>
    <w:p w14:paraId="03478356" w14:textId="77777777" w:rsidR="00E514A2" w:rsidRPr="00825FA7" w:rsidRDefault="00E514A2" w:rsidP="00E514A2">
      <w:pPr>
        <w:spacing w:after="0" w:line="240" w:lineRule="auto"/>
        <w:ind w:right="76"/>
        <w:jc w:val="both"/>
        <w:rPr>
          <w:rFonts w:ascii="Times New Roman" w:hAnsi="Times New Roman"/>
          <w:sz w:val="24"/>
          <w:szCs w:val="24"/>
        </w:rPr>
      </w:pPr>
    </w:p>
    <w:p w14:paraId="6986245A" w14:textId="77777777" w:rsidR="00E514A2" w:rsidRPr="00825FA7" w:rsidRDefault="00E514A2" w:rsidP="00E514A2">
      <w:pPr>
        <w:spacing w:after="0" w:line="240" w:lineRule="auto"/>
        <w:jc w:val="both"/>
        <w:rPr>
          <w:rFonts w:ascii="Times New Roman" w:hAnsi="Times New Roman"/>
          <w:sz w:val="24"/>
          <w:szCs w:val="24"/>
        </w:rPr>
      </w:pPr>
    </w:p>
    <w:p w14:paraId="5A2D6DAF" w14:textId="77777777" w:rsidR="00E514A2" w:rsidRPr="00825FA7" w:rsidRDefault="00E514A2" w:rsidP="00E514A2">
      <w:pPr>
        <w:spacing w:after="0" w:line="240" w:lineRule="auto"/>
        <w:jc w:val="both"/>
        <w:rPr>
          <w:rFonts w:ascii="Times New Roman" w:hAnsi="Times New Roman"/>
          <w:sz w:val="24"/>
          <w:szCs w:val="24"/>
        </w:rPr>
      </w:pPr>
    </w:p>
    <w:p w14:paraId="1BD5AD04"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t>OBVEZE KORISNIKA</w:t>
      </w:r>
    </w:p>
    <w:p w14:paraId="6F5B2F24"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Odgovornost Korisnika za provedbu projekta</w:t>
      </w:r>
    </w:p>
    <w:p w14:paraId="182C7D3A" w14:textId="77777777" w:rsidR="00E514A2" w:rsidRPr="00825FA7" w:rsidRDefault="00E514A2" w:rsidP="00E514A2">
      <w:pPr>
        <w:spacing w:after="0" w:line="240" w:lineRule="auto"/>
        <w:jc w:val="center"/>
        <w:rPr>
          <w:rFonts w:ascii="Times New Roman" w:hAnsi="Times New Roman"/>
          <w:i/>
          <w:sz w:val="24"/>
          <w:szCs w:val="24"/>
        </w:rPr>
      </w:pPr>
    </w:p>
    <w:p w14:paraId="7DCCEB5D"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6.</w:t>
      </w:r>
    </w:p>
    <w:p w14:paraId="396E520F" w14:textId="77777777" w:rsidR="00E514A2" w:rsidRPr="00825FA7" w:rsidRDefault="00E514A2" w:rsidP="00E514A2">
      <w:pPr>
        <w:spacing w:after="0" w:line="240" w:lineRule="auto"/>
        <w:jc w:val="both"/>
        <w:rPr>
          <w:rFonts w:ascii="Times New Roman" w:hAnsi="Times New Roman"/>
          <w:sz w:val="24"/>
          <w:szCs w:val="24"/>
        </w:rPr>
      </w:pPr>
    </w:p>
    <w:p w14:paraId="584EEC4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6.1. Korisnik je obvezan provesti ugovoreni projekt s pažnjom dobrog gospodarstvenika, transparentno, izvještavati ugovornu stranu/ugovorne strane Ugovora, dostavljati zatražene  informacije u svrhu praćenja provedbe projekta, sve u skladu s najboljom praksom u dotičnom području, ovim Ugovorom, odredbama Uredbe (EU) br. 1303/2013 te relevantnim propisima donesenima na temelju iste, kao i primjenjivim nacionalnim zakonodavstvom.</w:t>
      </w:r>
    </w:p>
    <w:p w14:paraId="66CB5009" w14:textId="77777777" w:rsidR="00E514A2" w:rsidRPr="00825FA7" w:rsidRDefault="00E514A2" w:rsidP="00E514A2">
      <w:pPr>
        <w:spacing w:after="0" w:line="240" w:lineRule="auto"/>
        <w:jc w:val="both"/>
        <w:rPr>
          <w:rFonts w:ascii="Times New Roman" w:hAnsi="Times New Roman"/>
          <w:sz w:val="24"/>
          <w:szCs w:val="24"/>
        </w:rPr>
      </w:pPr>
    </w:p>
    <w:p w14:paraId="20CA46DB"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6.2. Provedba projekta isključiva je odgovornost Korisnika, čak i kada Korisnik provodi projekt s jednim ili više partnera u skladu sa stavkom 6.4. ovoga članka.</w:t>
      </w:r>
    </w:p>
    <w:p w14:paraId="0B0D1462" w14:textId="77777777" w:rsidR="00E514A2" w:rsidRPr="00825FA7" w:rsidRDefault="00E514A2" w:rsidP="00E514A2">
      <w:pPr>
        <w:spacing w:after="0" w:line="240" w:lineRule="auto"/>
        <w:jc w:val="both"/>
        <w:rPr>
          <w:rFonts w:ascii="Times New Roman" w:hAnsi="Times New Roman"/>
          <w:sz w:val="24"/>
          <w:szCs w:val="24"/>
        </w:rPr>
      </w:pPr>
    </w:p>
    <w:p w14:paraId="0FD3986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6.3. Korisnik je u skladu s odredbama Ugovora obvezan osigurati financijska i sva druga sredstva potrebna za učinkovitu i uspješnu provedbu projekta. Korisnik je obvezan osigurati kontinuirano financiranje projekta te snositi sve projektne troškove, </w:t>
      </w:r>
      <w:r w:rsidRPr="00825FA7">
        <w:rPr>
          <w:rFonts w:ascii="Times New Roman" w:hAnsi="Times New Roman"/>
          <w:sz w:val="24"/>
        </w:rPr>
        <w:t xml:space="preserve">osim prihvatljivih troškova </w:t>
      </w:r>
      <w:r w:rsidRPr="00825FA7">
        <w:rPr>
          <w:rFonts w:ascii="Times New Roman" w:hAnsi="Times New Roman"/>
          <w:sz w:val="24"/>
          <w:szCs w:val="24"/>
        </w:rPr>
        <w:t>koji su financirani bespovratnim sredstvima.</w:t>
      </w:r>
    </w:p>
    <w:p w14:paraId="438A1549" w14:textId="77777777" w:rsidR="00E514A2" w:rsidRPr="00825FA7" w:rsidRDefault="00E514A2" w:rsidP="00E514A2">
      <w:pPr>
        <w:spacing w:after="0" w:line="240" w:lineRule="auto"/>
        <w:jc w:val="both"/>
        <w:rPr>
          <w:rFonts w:ascii="Times New Roman" w:hAnsi="Times New Roman"/>
          <w:sz w:val="24"/>
          <w:szCs w:val="24"/>
        </w:rPr>
      </w:pPr>
    </w:p>
    <w:p w14:paraId="235F6D0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6.4. Korisnik provodi projekt samostalno ili s jednim ili više partnera čiji se podatci navode u </w:t>
      </w:r>
      <w:r>
        <w:rPr>
          <w:rFonts w:ascii="Times New Roman" w:hAnsi="Times New Roman"/>
          <w:sz w:val="24"/>
          <w:szCs w:val="24"/>
        </w:rPr>
        <w:t>Ugovoru</w:t>
      </w:r>
      <w:r w:rsidRPr="00825FA7">
        <w:rPr>
          <w:rFonts w:ascii="Times New Roman" w:hAnsi="Times New Roman"/>
          <w:sz w:val="24"/>
          <w:szCs w:val="24"/>
        </w:rPr>
        <w:t>. Partneri sudjeluju u provedbi projekta te se na prihvatljivost izdataka nastalih kod partnera primjenjuju pravila o prihvatljivosti izdataka koja se primjenjuju i na Korisnika.</w:t>
      </w:r>
    </w:p>
    <w:p w14:paraId="1EE5B740" w14:textId="77777777" w:rsidR="00E514A2" w:rsidRPr="00825FA7" w:rsidRDefault="00E514A2" w:rsidP="00E514A2">
      <w:pPr>
        <w:spacing w:after="0" w:line="240" w:lineRule="auto"/>
        <w:jc w:val="both"/>
        <w:rPr>
          <w:rFonts w:ascii="Times New Roman" w:hAnsi="Times New Roman"/>
          <w:sz w:val="24"/>
          <w:szCs w:val="24"/>
        </w:rPr>
      </w:pPr>
    </w:p>
    <w:p w14:paraId="6DB3DDB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6.5. Korisnik putem Sporazuma o partnerstvu osigurava i jamči da njegovi partneri u cijelosti poštuju obveze koje je Korisnik obvezan ispuniti u skladu s Ugovorom.</w:t>
      </w:r>
    </w:p>
    <w:p w14:paraId="284D18DC" w14:textId="77777777" w:rsidR="00E514A2" w:rsidRPr="00825FA7" w:rsidRDefault="00E514A2" w:rsidP="00E514A2">
      <w:pPr>
        <w:spacing w:after="0" w:line="240" w:lineRule="auto"/>
        <w:jc w:val="both"/>
        <w:rPr>
          <w:rFonts w:ascii="Times New Roman" w:hAnsi="Times New Roman"/>
          <w:sz w:val="24"/>
          <w:szCs w:val="24"/>
        </w:rPr>
      </w:pPr>
    </w:p>
    <w:p w14:paraId="30BF7B1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6.6. Korisnik osigurava zaštitu od svakog oblika diskriminacije i neravnopravnog postupanja sukladno primjenjivim nacionalnim i EU propisima: tijekom provedbe i  razdoblja trajnosti projekta osigurava poštivanje načela jednakih mogućnosti, načela zaštite i unaprjeđenja okoliša, te ostalih horizontalnih načela, u skladu s odredbama primjenjivog EU i nacionalnog zakonodavstva te uvjetima referentnog poziva za dodjelu bespovratnih sredstava.</w:t>
      </w:r>
    </w:p>
    <w:p w14:paraId="3CE168DC" w14:textId="77777777" w:rsidR="00E514A2" w:rsidRPr="00825FA7" w:rsidRDefault="00E514A2" w:rsidP="00E514A2">
      <w:pPr>
        <w:spacing w:after="0" w:line="240" w:lineRule="auto"/>
        <w:jc w:val="both"/>
        <w:rPr>
          <w:rFonts w:ascii="Times New Roman" w:hAnsi="Times New Roman"/>
          <w:sz w:val="24"/>
          <w:szCs w:val="24"/>
        </w:rPr>
      </w:pPr>
    </w:p>
    <w:p w14:paraId="2E809B6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6.7. Korisnik se obvezuje bez odgađanja obavijestiti PT2 o svim okolnostima koje utječu ili mogu utjecati na provedbu projekta te okolnostima koje dovode ili mogu dovesti do odstupanja u (pravovremenom) izvršavanju ugovornih obveza. </w:t>
      </w:r>
    </w:p>
    <w:p w14:paraId="16D6DCAB" w14:textId="77777777" w:rsidR="00E514A2" w:rsidRPr="00825FA7" w:rsidRDefault="00E514A2" w:rsidP="00E514A2">
      <w:pPr>
        <w:spacing w:after="0" w:line="240" w:lineRule="auto"/>
        <w:jc w:val="both"/>
        <w:rPr>
          <w:rFonts w:ascii="Times New Roman" w:hAnsi="Times New Roman"/>
          <w:sz w:val="24"/>
          <w:szCs w:val="24"/>
        </w:rPr>
      </w:pPr>
    </w:p>
    <w:p w14:paraId="4BDC5793" w14:textId="77777777" w:rsidR="00E514A2"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6.8. Korisnik poduzima sve potrebne radnje i/ili mjere u svrhu sprječavanja ili rješavanja bilo koje situacije koja može ugroziti nepristrano i objektivno izvršenje Ugovora. Korisnik odmah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w:t>
      </w:r>
      <w:r w:rsidRPr="00825FA7">
        <w:rPr>
          <w:rFonts w:ascii="Times New Roman" w:hAnsi="Times New Roman"/>
          <w:sz w:val="24"/>
          <w:szCs w:val="24"/>
        </w:rPr>
        <w:lastRenderedPageBreak/>
        <w:t>obvezu ili se poduzetim mjerama ne ispunjava ugovorna obveza, Ugovor se može raskinuti, bez prava Korisnika na naknadu štete.</w:t>
      </w:r>
    </w:p>
    <w:p w14:paraId="5F1878DE" w14:textId="77777777" w:rsidR="00E514A2" w:rsidRPr="00825FA7" w:rsidRDefault="00E514A2" w:rsidP="00E514A2">
      <w:pPr>
        <w:spacing w:after="0" w:line="240" w:lineRule="auto"/>
        <w:jc w:val="both"/>
        <w:rPr>
          <w:rFonts w:ascii="Times New Roman" w:hAnsi="Times New Roman"/>
          <w:sz w:val="24"/>
          <w:szCs w:val="24"/>
        </w:rPr>
      </w:pPr>
    </w:p>
    <w:p w14:paraId="48E1CE04" w14:textId="77777777" w:rsidR="00E514A2" w:rsidRPr="00825FA7" w:rsidRDefault="00E514A2" w:rsidP="00E514A2">
      <w:pPr>
        <w:spacing w:after="0" w:line="240" w:lineRule="auto"/>
        <w:rPr>
          <w:rFonts w:ascii="Times New Roman" w:hAnsi="Times New Roman"/>
          <w:sz w:val="24"/>
          <w:szCs w:val="24"/>
        </w:rPr>
      </w:pPr>
    </w:p>
    <w:p w14:paraId="19A9427A"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Nabava i plan nabave</w:t>
      </w:r>
    </w:p>
    <w:p w14:paraId="0D67FFB1" w14:textId="77777777" w:rsidR="00E514A2" w:rsidRPr="00825FA7" w:rsidRDefault="00E514A2" w:rsidP="00E514A2">
      <w:pPr>
        <w:spacing w:after="0" w:line="240" w:lineRule="auto"/>
        <w:jc w:val="both"/>
        <w:rPr>
          <w:rFonts w:ascii="Times New Roman" w:hAnsi="Times New Roman"/>
          <w:sz w:val="24"/>
          <w:szCs w:val="24"/>
        </w:rPr>
      </w:pPr>
    </w:p>
    <w:p w14:paraId="69C8D3B5"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7.</w:t>
      </w:r>
    </w:p>
    <w:p w14:paraId="586EBF9D" w14:textId="77777777" w:rsidR="00E514A2" w:rsidRPr="00825FA7" w:rsidRDefault="00E514A2" w:rsidP="00E514A2">
      <w:pPr>
        <w:spacing w:after="0" w:line="240" w:lineRule="auto"/>
        <w:jc w:val="both"/>
        <w:rPr>
          <w:rFonts w:ascii="Times New Roman" w:hAnsi="Times New Roman"/>
          <w:sz w:val="24"/>
          <w:szCs w:val="24"/>
        </w:rPr>
      </w:pPr>
    </w:p>
    <w:p w14:paraId="2BB9C35A"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7.1. Ako se u svrhu provedbe projekta provodi nabava radova, robe i/ili usluga, Korisnik i/ili partner koji provodi nabavu obvezan je prilikom provedbe nabave poštivati primjenjiva pravila, u skladu s ovim </w:t>
      </w:r>
      <w:r>
        <w:rPr>
          <w:rFonts w:ascii="Times New Roman" w:hAnsi="Times New Roman"/>
          <w:sz w:val="24"/>
          <w:szCs w:val="24"/>
        </w:rPr>
        <w:t xml:space="preserve">Općim uvjetima </w:t>
      </w:r>
      <w:r w:rsidRPr="00825FA7">
        <w:rPr>
          <w:rFonts w:ascii="Times New Roman" w:hAnsi="Times New Roman"/>
          <w:sz w:val="24"/>
          <w:szCs w:val="24"/>
        </w:rPr>
        <w:t>Ugovor</w:t>
      </w:r>
      <w:r>
        <w:rPr>
          <w:rFonts w:ascii="Times New Roman" w:hAnsi="Times New Roman"/>
          <w:sz w:val="24"/>
          <w:szCs w:val="24"/>
        </w:rPr>
        <w:t>a</w:t>
      </w:r>
      <w:r w:rsidRPr="00825FA7">
        <w:rPr>
          <w:rFonts w:ascii="Times New Roman" w:hAnsi="Times New Roman"/>
          <w:sz w:val="24"/>
          <w:szCs w:val="24"/>
        </w:rPr>
        <w:t xml:space="preserve">. Ako je Korisnik i/ili partner koji provodi nabavu naručitelj u smislu Zakona o javnoj nabavi, obvezan je postupati u skladu s navedenim Zakonom i primjenjivim </w:t>
      </w:r>
      <w:proofErr w:type="spellStart"/>
      <w:r w:rsidRPr="00825FA7">
        <w:rPr>
          <w:rFonts w:ascii="Times New Roman" w:hAnsi="Times New Roman"/>
          <w:sz w:val="24"/>
          <w:szCs w:val="24"/>
        </w:rPr>
        <w:t>podzakonskim</w:t>
      </w:r>
      <w:proofErr w:type="spellEnd"/>
      <w:r w:rsidRPr="00825FA7">
        <w:rPr>
          <w:rFonts w:ascii="Times New Roman" w:hAnsi="Times New Roman"/>
          <w:sz w:val="24"/>
          <w:szCs w:val="24"/>
        </w:rPr>
        <w:t xml:space="preserve"> propisima. Ako Korisnik i/ili partner koji provodi nabavu nije obveznik Zakona o javnoj nabavi dužan je provesti nabavu i sklopiti ugovor o nabavi sukladno Pravilima o provedbi postupaka nabava za </w:t>
      </w:r>
      <w:proofErr w:type="spellStart"/>
      <w:r w:rsidRPr="00825FA7">
        <w:rPr>
          <w:rFonts w:ascii="Times New Roman" w:hAnsi="Times New Roman"/>
          <w:sz w:val="24"/>
          <w:szCs w:val="24"/>
        </w:rPr>
        <w:t>neobveznike</w:t>
      </w:r>
      <w:proofErr w:type="spellEnd"/>
      <w:r w:rsidRPr="00825FA7">
        <w:rPr>
          <w:rFonts w:ascii="Times New Roman" w:hAnsi="Times New Roman"/>
          <w:sz w:val="24"/>
          <w:szCs w:val="24"/>
        </w:rPr>
        <w:t xml:space="preserve"> Zakona o javnoj nabavi, koja su, ako je primjenjivo, sastavni dio Ugovora.</w:t>
      </w:r>
    </w:p>
    <w:p w14:paraId="10881AF5" w14:textId="77777777" w:rsidR="00E514A2" w:rsidRPr="00825FA7" w:rsidRDefault="00E514A2" w:rsidP="00E514A2">
      <w:pPr>
        <w:spacing w:after="0" w:line="240" w:lineRule="auto"/>
        <w:jc w:val="both"/>
        <w:rPr>
          <w:rFonts w:ascii="Times New Roman" w:hAnsi="Times New Roman"/>
          <w:sz w:val="24"/>
          <w:szCs w:val="24"/>
        </w:rPr>
      </w:pPr>
    </w:p>
    <w:p w14:paraId="507ED28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7.2. Korisnik je obvezan dostaviti PT-u 2 projektni Plan nabave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u roku od 10 (deset) radnih dana od dana stupanja Ugovora na snagu, koji mora sadržavati informacije iz obrasca Plana nabave.                    </w:t>
      </w:r>
    </w:p>
    <w:p w14:paraId="2C5EDD8F" w14:textId="77777777" w:rsidR="00E514A2" w:rsidRPr="00825FA7" w:rsidRDefault="00E514A2" w:rsidP="00E514A2">
      <w:pPr>
        <w:spacing w:after="0" w:line="240" w:lineRule="auto"/>
        <w:jc w:val="both"/>
        <w:rPr>
          <w:rFonts w:ascii="Times New Roman" w:hAnsi="Times New Roman"/>
          <w:sz w:val="24"/>
          <w:szCs w:val="24"/>
        </w:rPr>
      </w:pPr>
    </w:p>
    <w:p w14:paraId="4E6674F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7.3. Plan nabave se može izmijeniti ili dopuniti ukoliko se za to ukaže potreba. Izmijenjeni i/ili dopunjeni Plan se dostavlja PT-u 2, na znanje bez odgode. </w:t>
      </w:r>
    </w:p>
    <w:p w14:paraId="4BA2F709" w14:textId="77777777" w:rsidR="00E514A2" w:rsidRPr="00825FA7" w:rsidRDefault="00E514A2" w:rsidP="00E514A2">
      <w:pPr>
        <w:spacing w:after="0" w:line="240" w:lineRule="auto"/>
        <w:jc w:val="both"/>
        <w:rPr>
          <w:rFonts w:ascii="Times New Roman" w:hAnsi="Times New Roman"/>
          <w:sz w:val="24"/>
          <w:szCs w:val="24"/>
        </w:rPr>
      </w:pPr>
    </w:p>
    <w:p w14:paraId="45EBE80A"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7.4. PT2 može, na temelju uočenih nedostataka u Planu nabave, </w:t>
      </w:r>
      <w:r>
        <w:rPr>
          <w:rFonts w:ascii="Times New Roman" w:hAnsi="Times New Roman"/>
          <w:sz w:val="24"/>
          <w:szCs w:val="24"/>
        </w:rPr>
        <w:t xml:space="preserve">u obliku preporuke predložiti Korisniku </w:t>
      </w:r>
      <w:r w:rsidRPr="00825FA7">
        <w:rPr>
          <w:rFonts w:ascii="Times New Roman" w:hAnsi="Times New Roman"/>
          <w:sz w:val="24"/>
          <w:szCs w:val="24"/>
        </w:rPr>
        <w:t>izmjene ili dopune Plana nabave</w:t>
      </w:r>
      <w:r>
        <w:rPr>
          <w:rFonts w:ascii="Times New Roman" w:hAnsi="Times New Roman"/>
          <w:sz w:val="24"/>
          <w:szCs w:val="24"/>
        </w:rPr>
        <w:t>.</w:t>
      </w:r>
    </w:p>
    <w:p w14:paraId="0631A45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w:t>
      </w:r>
    </w:p>
    <w:p w14:paraId="3979ABB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7.5. Korisnik za potrebe dokazivanja prihvatljivosti nastalog troška dostavlja PT-u 2 svu zahtijevanu dokumentaciju, podatke, informacije i pojašnjenja (u nastavku teksta: informacije) potrebna za utvrđivanje je li nabava provedena u skladu s relevantnim propisima i Ugovorom. Potpune informacije se dostavljaju nakon što se nabava provede, a najkasnije u trenutku podnošenja Zahtjeva za nadoknadom sredstava u kojem se potražuje trošak/izdatak vezan uz konkretnu nabavu, odnosno u roku iz članka 15. stavka 15.8. ovih Općih uvjeta, ako su navedeni uvjeti primjenjivi.  </w:t>
      </w:r>
    </w:p>
    <w:p w14:paraId="0BBD61BA" w14:textId="77777777" w:rsidR="00E514A2" w:rsidRPr="00825FA7" w:rsidRDefault="00E514A2" w:rsidP="00E514A2">
      <w:pPr>
        <w:spacing w:after="0" w:line="240" w:lineRule="auto"/>
        <w:jc w:val="both"/>
        <w:rPr>
          <w:rFonts w:ascii="Times New Roman" w:hAnsi="Times New Roman"/>
          <w:sz w:val="24"/>
          <w:szCs w:val="24"/>
        </w:rPr>
      </w:pPr>
    </w:p>
    <w:p w14:paraId="7B5AD2AA" w14:textId="77777777" w:rsidR="00E514A2" w:rsidRPr="00825FA7" w:rsidRDefault="00E514A2" w:rsidP="00E514A2">
      <w:pPr>
        <w:spacing w:after="0" w:line="240" w:lineRule="auto"/>
        <w:jc w:val="both"/>
        <w:rPr>
          <w:rFonts w:ascii="Times New Roman" w:hAnsi="Times New Roman"/>
          <w:iCs/>
          <w:sz w:val="24"/>
          <w:szCs w:val="24"/>
        </w:rPr>
      </w:pPr>
      <w:r w:rsidRPr="00825FA7">
        <w:rPr>
          <w:rFonts w:ascii="Times New Roman" w:hAnsi="Times New Roman"/>
          <w:iCs/>
          <w:sz w:val="24"/>
          <w:szCs w:val="24"/>
        </w:rPr>
        <w:t>7.6. Ako se informacije dostavljaju</w:t>
      </w:r>
      <w:r>
        <w:rPr>
          <w:rFonts w:ascii="Times New Roman" w:hAnsi="Times New Roman"/>
          <w:iCs/>
          <w:sz w:val="24"/>
          <w:szCs w:val="24"/>
        </w:rPr>
        <w:t xml:space="preserve"> najkasnije 15 (petnaest) dana prije podnošenja Zahtjeva za nadoknadom sredstava ili</w:t>
      </w:r>
      <w:r w:rsidRPr="00825FA7">
        <w:rPr>
          <w:rFonts w:ascii="Times New Roman" w:hAnsi="Times New Roman"/>
          <w:iCs/>
          <w:sz w:val="24"/>
          <w:szCs w:val="24"/>
        </w:rPr>
        <w:t xml:space="preserve"> tek u trenutku podnošenja Zahtjeva za nadoknadom sredstava u kojem se potražuje trošak/izdatak vezan uz konkretnu nabavu, PT2 ima pravo izuzeti troškove/izdatke u odnosu na koje, zbog opsega dostavljenih informacija, nije u mogućnosti obaviti provjeru u zadanom roku. U svrhu navedene provjere PT 2 može od korisnika zahtijevati dodatna pojašnjenja u roku koji ne može biti kraći od tri radna dana niti dulji od 10</w:t>
      </w:r>
      <w:r>
        <w:rPr>
          <w:rFonts w:ascii="Times New Roman" w:hAnsi="Times New Roman"/>
          <w:iCs/>
          <w:sz w:val="24"/>
          <w:szCs w:val="24"/>
        </w:rPr>
        <w:t xml:space="preserve"> (deset) </w:t>
      </w:r>
      <w:r w:rsidRPr="00825FA7">
        <w:rPr>
          <w:rFonts w:ascii="Times New Roman" w:hAnsi="Times New Roman"/>
          <w:iCs/>
          <w:sz w:val="24"/>
          <w:szCs w:val="24"/>
        </w:rPr>
        <w:t xml:space="preserve"> radnih dana, pri čemu se navedeno razdoblje ne uračunava u rok u kojem je PT 2 obvezan obaviti predmetnu provjeru.</w:t>
      </w:r>
      <w:r>
        <w:rPr>
          <w:rFonts w:ascii="Times New Roman" w:hAnsi="Times New Roman"/>
          <w:iCs/>
          <w:sz w:val="24"/>
          <w:szCs w:val="24"/>
        </w:rPr>
        <w:t xml:space="preserve"> </w:t>
      </w:r>
    </w:p>
    <w:p w14:paraId="6650C981" w14:textId="77777777" w:rsidR="00E514A2" w:rsidRPr="00825FA7" w:rsidRDefault="00E514A2" w:rsidP="00E514A2">
      <w:pPr>
        <w:spacing w:after="0" w:line="240" w:lineRule="auto"/>
        <w:jc w:val="both"/>
        <w:rPr>
          <w:rFonts w:ascii="Times New Roman" w:hAnsi="Times New Roman"/>
          <w:iCs/>
          <w:sz w:val="24"/>
          <w:szCs w:val="24"/>
        </w:rPr>
      </w:pPr>
    </w:p>
    <w:p w14:paraId="444F3C8B" w14:textId="77777777" w:rsidR="00E514A2" w:rsidRPr="00825FA7" w:rsidRDefault="00E514A2" w:rsidP="00E514A2">
      <w:pPr>
        <w:spacing w:after="0" w:line="240" w:lineRule="auto"/>
        <w:jc w:val="both"/>
        <w:rPr>
          <w:rFonts w:ascii="Times New Roman" w:hAnsi="Times New Roman"/>
          <w:iCs/>
          <w:sz w:val="24"/>
          <w:szCs w:val="24"/>
        </w:rPr>
      </w:pPr>
      <w:r w:rsidRPr="00825FA7">
        <w:rPr>
          <w:rFonts w:ascii="Times New Roman" w:hAnsi="Times New Roman"/>
          <w:iCs/>
          <w:sz w:val="24"/>
          <w:szCs w:val="24"/>
        </w:rPr>
        <w:t>7.7. Korisnik ima pravo uključiti troškove/izdatke iz stavka 7.6 ovoga članka u sljedeći Zahtjev za nadoknadom sredstava.</w:t>
      </w:r>
    </w:p>
    <w:p w14:paraId="2ED282CE" w14:textId="77777777" w:rsidR="00E514A2" w:rsidRPr="00825FA7" w:rsidRDefault="00E514A2" w:rsidP="00E514A2">
      <w:pPr>
        <w:spacing w:after="0" w:line="240" w:lineRule="auto"/>
        <w:jc w:val="both"/>
        <w:rPr>
          <w:rFonts w:ascii="Times New Roman" w:hAnsi="Times New Roman"/>
          <w:sz w:val="24"/>
          <w:szCs w:val="24"/>
        </w:rPr>
      </w:pPr>
    </w:p>
    <w:p w14:paraId="5CF0D84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7.8. Provjera postupka nabave koju obavlja PT2 ne utječe na pravo ovlaštenog tijela izvršiti reviziju nabave, u skladu s</w:t>
      </w:r>
      <w:r>
        <w:rPr>
          <w:rFonts w:ascii="Times New Roman" w:hAnsi="Times New Roman"/>
          <w:sz w:val="24"/>
          <w:szCs w:val="24"/>
        </w:rPr>
        <w:t>a</w:t>
      </w:r>
      <w:r w:rsidRPr="00825FA7">
        <w:rPr>
          <w:rFonts w:ascii="Times New Roman" w:hAnsi="Times New Roman"/>
          <w:sz w:val="24"/>
          <w:szCs w:val="24"/>
        </w:rPr>
        <w:t xml:space="preserve"> člankom 18. ovih Općih uvjeta.</w:t>
      </w:r>
    </w:p>
    <w:p w14:paraId="1EA6D60B" w14:textId="77777777" w:rsidR="00E514A2" w:rsidRPr="00825FA7" w:rsidRDefault="00E514A2" w:rsidP="00E514A2">
      <w:pPr>
        <w:spacing w:after="0" w:line="240" w:lineRule="auto"/>
        <w:jc w:val="both"/>
        <w:rPr>
          <w:rFonts w:ascii="Times New Roman" w:hAnsi="Times New Roman"/>
          <w:sz w:val="24"/>
          <w:szCs w:val="24"/>
        </w:rPr>
      </w:pPr>
    </w:p>
    <w:p w14:paraId="016E3632" w14:textId="77777777" w:rsidR="00E514A2" w:rsidRPr="00825FA7" w:rsidRDefault="00E514A2" w:rsidP="00E514A2">
      <w:pPr>
        <w:pStyle w:val="L3"/>
        <w:spacing w:after="0" w:line="240" w:lineRule="auto"/>
        <w:rPr>
          <w:sz w:val="24"/>
        </w:rPr>
      </w:pPr>
      <w:r w:rsidRPr="00825FA7">
        <w:rPr>
          <w:sz w:val="24"/>
          <w:lang w:eastAsia="hr-HR"/>
        </w:rPr>
        <w:lastRenderedPageBreak/>
        <w:t>7.9.</w:t>
      </w:r>
      <w:r w:rsidRPr="00825FA7">
        <w:rPr>
          <w:sz w:val="24"/>
        </w:rPr>
        <w:t xml:space="preserve"> PT2 u roku od 10 (deset) radnih dana od dana zaprimanja Plana nabave (odnosno zaprimanja izmijenjenog i/ili dopunjenog Plana) dostavlja Korisniku kroz komunikacijski modul sustava </w:t>
      </w:r>
      <w:proofErr w:type="spellStart"/>
      <w:r w:rsidRPr="00825FA7">
        <w:rPr>
          <w:sz w:val="24"/>
        </w:rPr>
        <w:t>eFondovi</w:t>
      </w:r>
      <w:proofErr w:type="spellEnd"/>
      <w:r w:rsidRPr="00825FA7">
        <w:rPr>
          <w:sz w:val="24"/>
        </w:rPr>
        <w:t xml:space="preserve"> popis nabava odabranih za prethodnu (ex-</w:t>
      </w:r>
      <w:proofErr w:type="spellStart"/>
      <w:r w:rsidRPr="00825FA7">
        <w:rPr>
          <w:sz w:val="24"/>
        </w:rPr>
        <w:t>ante</w:t>
      </w:r>
      <w:proofErr w:type="spellEnd"/>
      <w:r w:rsidRPr="00825FA7">
        <w:rPr>
          <w:sz w:val="24"/>
        </w:rPr>
        <w:t>) provjeru dokumentacije s obaviješću da će (ako je primjenjivo) prethodnu provjeru nabave provoditi SAFU</w:t>
      </w:r>
      <w:r w:rsidRPr="00825FA7">
        <w:rPr>
          <w:rStyle w:val="FootnoteReference"/>
          <w:sz w:val="24"/>
        </w:rPr>
        <w:footnoteReference w:id="1"/>
      </w:r>
      <w:r w:rsidRPr="00825FA7">
        <w:rPr>
          <w:sz w:val="24"/>
        </w:rPr>
        <w:t>. Ako su PT-u 2 ili SAFU</w:t>
      </w:r>
      <w:r w:rsidRPr="00825FA7">
        <w:rPr>
          <w:rStyle w:val="FootnoteReference"/>
          <w:sz w:val="24"/>
        </w:rPr>
        <w:footnoteReference w:id="2"/>
      </w:r>
      <w:r w:rsidRPr="00825FA7">
        <w:rPr>
          <w:sz w:val="24"/>
        </w:rPr>
        <w:t xml:space="preserve"> potrebne dodatne informacije, kroz sustav </w:t>
      </w:r>
      <w:proofErr w:type="spellStart"/>
      <w:r w:rsidRPr="00825FA7">
        <w:rPr>
          <w:sz w:val="24"/>
        </w:rPr>
        <w:t>eFondovi</w:t>
      </w:r>
      <w:proofErr w:type="spellEnd"/>
      <w:r w:rsidRPr="00825FA7">
        <w:rPr>
          <w:sz w:val="24"/>
        </w:rPr>
        <w:t xml:space="preserve"> će od Korisnika zahtijevati njihovo dostavljanje, u za to naznačenom roku, koji ne može biti kraći od tri niti duži od 10 (deset) radnih dana. Rok od 10 (deset) radnih dana u kojem nadležno tijelo dostavlja Korisniku popis nabava, nastavlja teći danom kada je korisnik dostavio zahtijevane informacije.</w:t>
      </w:r>
    </w:p>
    <w:p w14:paraId="7C21D99A" w14:textId="77777777" w:rsidR="00E514A2" w:rsidRPr="00825FA7" w:rsidRDefault="00E514A2" w:rsidP="00E514A2">
      <w:pPr>
        <w:spacing w:after="0" w:line="240" w:lineRule="auto"/>
        <w:jc w:val="both"/>
        <w:rPr>
          <w:rFonts w:ascii="Times New Roman" w:hAnsi="Times New Roman"/>
          <w:sz w:val="24"/>
          <w:szCs w:val="24"/>
          <w:lang w:eastAsia="en-US"/>
        </w:rPr>
      </w:pPr>
    </w:p>
    <w:p w14:paraId="39A5E70D" w14:textId="77777777" w:rsidR="00E514A2" w:rsidRPr="00825FA7" w:rsidRDefault="00E514A2" w:rsidP="00E514A2">
      <w:pPr>
        <w:spacing w:after="0" w:line="240" w:lineRule="auto"/>
        <w:jc w:val="both"/>
        <w:rPr>
          <w:rFonts w:ascii="Times New Roman" w:hAnsi="Times New Roman"/>
          <w:sz w:val="24"/>
          <w:szCs w:val="24"/>
          <w:lang w:eastAsia="en-US"/>
        </w:rPr>
      </w:pPr>
      <w:r w:rsidRPr="00825FA7">
        <w:rPr>
          <w:rFonts w:ascii="Times New Roman" w:hAnsi="Times New Roman"/>
          <w:sz w:val="24"/>
          <w:szCs w:val="24"/>
          <w:lang w:eastAsia="en-US"/>
        </w:rPr>
        <w:t>7.10. Tijekom prethodne (ex-</w:t>
      </w:r>
      <w:proofErr w:type="spellStart"/>
      <w:r w:rsidRPr="00825FA7">
        <w:rPr>
          <w:rFonts w:ascii="Times New Roman" w:hAnsi="Times New Roman"/>
          <w:sz w:val="24"/>
          <w:szCs w:val="24"/>
          <w:lang w:eastAsia="en-US"/>
        </w:rPr>
        <w:t>ante</w:t>
      </w:r>
      <w:proofErr w:type="spellEnd"/>
      <w:r w:rsidRPr="00825FA7">
        <w:rPr>
          <w:rFonts w:ascii="Times New Roman" w:hAnsi="Times New Roman"/>
          <w:sz w:val="24"/>
          <w:szCs w:val="24"/>
          <w:lang w:eastAsia="en-US"/>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izdataka. </w:t>
      </w:r>
    </w:p>
    <w:p w14:paraId="2C9DB7B7" w14:textId="77777777" w:rsidR="00E514A2" w:rsidRPr="00825FA7" w:rsidRDefault="00E514A2" w:rsidP="00E514A2">
      <w:pPr>
        <w:spacing w:after="0" w:line="240" w:lineRule="auto"/>
        <w:jc w:val="both"/>
        <w:rPr>
          <w:rFonts w:ascii="Times New Roman" w:hAnsi="Times New Roman"/>
          <w:sz w:val="24"/>
          <w:szCs w:val="24"/>
          <w:lang w:eastAsia="en-US"/>
        </w:rPr>
      </w:pPr>
    </w:p>
    <w:p w14:paraId="399DA0BA" w14:textId="77777777" w:rsidR="00E514A2" w:rsidRPr="00825FA7" w:rsidRDefault="00E514A2" w:rsidP="00E514A2">
      <w:pPr>
        <w:spacing w:after="0" w:line="240" w:lineRule="auto"/>
        <w:jc w:val="both"/>
        <w:rPr>
          <w:rFonts w:ascii="Times New Roman" w:hAnsi="Times New Roman"/>
          <w:sz w:val="24"/>
          <w:szCs w:val="24"/>
          <w:lang w:eastAsia="en-US"/>
        </w:rPr>
      </w:pPr>
      <w:r w:rsidRPr="00825FA7">
        <w:rPr>
          <w:rFonts w:ascii="Times New Roman" w:hAnsi="Times New Roman"/>
          <w:sz w:val="24"/>
          <w:szCs w:val="24"/>
          <w:lang w:eastAsia="en-US"/>
        </w:rPr>
        <w:t>7.11. Nadležno tijelo će upozoriti Korisnika na odstupanja u dokumentaciji uočena prilikom prethodne (ex-</w:t>
      </w:r>
      <w:proofErr w:type="spellStart"/>
      <w:r w:rsidRPr="00825FA7">
        <w:rPr>
          <w:rFonts w:ascii="Times New Roman" w:hAnsi="Times New Roman"/>
          <w:sz w:val="24"/>
          <w:szCs w:val="24"/>
          <w:lang w:eastAsia="en-US"/>
        </w:rPr>
        <w:t>ante</w:t>
      </w:r>
      <w:proofErr w:type="spellEnd"/>
      <w:r w:rsidRPr="00825FA7">
        <w:rPr>
          <w:rFonts w:ascii="Times New Roman" w:hAnsi="Times New Roman"/>
          <w:sz w:val="24"/>
          <w:szCs w:val="24"/>
          <w:lang w:eastAsia="en-US"/>
        </w:rPr>
        <w:t xml:space="preserve">) provjere te mu dati </w:t>
      </w:r>
      <w:r w:rsidRPr="00825FA7">
        <w:rPr>
          <w:rFonts w:ascii="Times New Roman" w:hAnsi="Times New Roman"/>
          <w:sz w:val="24"/>
          <w:szCs w:val="24"/>
        </w:rPr>
        <w:t xml:space="preserve">preporuke za unaprjeđenje dokumentacije o nabavi radi izbjegavanja nepravilnosti, koje bi mogle utjecati na prihvatljivost izdataka i određivanje financijskih korekcija u skladu s Ugovorom. </w:t>
      </w:r>
    </w:p>
    <w:p w14:paraId="6F2BD0B7" w14:textId="77777777" w:rsidR="00E514A2" w:rsidRPr="00825FA7" w:rsidRDefault="00E514A2" w:rsidP="00E514A2">
      <w:pPr>
        <w:spacing w:after="0" w:line="240" w:lineRule="auto"/>
        <w:jc w:val="both"/>
        <w:rPr>
          <w:rFonts w:ascii="Times New Roman" w:hAnsi="Times New Roman"/>
          <w:sz w:val="24"/>
          <w:szCs w:val="24"/>
          <w:lang w:eastAsia="en-US"/>
        </w:rPr>
      </w:pPr>
    </w:p>
    <w:p w14:paraId="7EF2F1D1" w14:textId="77777777" w:rsidR="00E514A2" w:rsidRPr="00825FA7" w:rsidRDefault="00E514A2" w:rsidP="00E514A2">
      <w:pPr>
        <w:spacing w:after="0" w:line="240" w:lineRule="auto"/>
        <w:jc w:val="both"/>
        <w:rPr>
          <w:rFonts w:ascii="Times New Roman" w:hAnsi="Times New Roman"/>
          <w:sz w:val="24"/>
          <w:szCs w:val="24"/>
          <w:lang w:eastAsia="en-US"/>
        </w:rPr>
      </w:pPr>
    </w:p>
    <w:p w14:paraId="4933CA26"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Obveza informiranja</w:t>
      </w:r>
    </w:p>
    <w:p w14:paraId="62DEEAF2" w14:textId="77777777" w:rsidR="00E514A2" w:rsidRPr="00825FA7" w:rsidRDefault="00E514A2" w:rsidP="00E514A2">
      <w:pPr>
        <w:spacing w:after="0" w:line="240" w:lineRule="auto"/>
        <w:jc w:val="both"/>
        <w:rPr>
          <w:rFonts w:ascii="Times New Roman" w:hAnsi="Times New Roman"/>
          <w:sz w:val="24"/>
          <w:szCs w:val="24"/>
        </w:rPr>
      </w:pPr>
    </w:p>
    <w:p w14:paraId="1CE82945"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8.</w:t>
      </w:r>
    </w:p>
    <w:p w14:paraId="1184105D" w14:textId="77777777" w:rsidR="00E514A2" w:rsidRPr="00825FA7" w:rsidRDefault="00E514A2" w:rsidP="00E514A2">
      <w:pPr>
        <w:spacing w:after="0" w:line="240" w:lineRule="auto"/>
        <w:jc w:val="both"/>
        <w:rPr>
          <w:rFonts w:ascii="Times New Roman" w:hAnsi="Times New Roman"/>
          <w:sz w:val="24"/>
          <w:szCs w:val="24"/>
        </w:rPr>
      </w:pPr>
    </w:p>
    <w:p w14:paraId="1274808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8.1. Korisnik je obvezan obavještavati PT2 o napretku u provedbi projekta te o provedbi mjera oglašavanja i to podnošenjem izvješća u skladu s</w:t>
      </w:r>
      <w:r>
        <w:rPr>
          <w:rFonts w:ascii="Times New Roman" w:hAnsi="Times New Roman"/>
          <w:sz w:val="24"/>
          <w:szCs w:val="24"/>
        </w:rPr>
        <w:t>a</w:t>
      </w:r>
      <w:r w:rsidRPr="00825FA7">
        <w:rPr>
          <w:rFonts w:ascii="Times New Roman" w:hAnsi="Times New Roman"/>
          <w:sz w:val="24"/>
          <w:szCs w:val="24"/>
        </w:rPr>
        <w:t xml:space="preserve"> člankom 14. ovih Općih uvjeta. </w:t>
      </w:r>
    </w:p>
    <w:p w14:paraId="1A736C20" w14:textId="77777777" w:rsidR="00E514A2" w:rsidRPr="00825FA7" w:rsidRDefault="00E514A2" w:rsidP="00E514A2">
      <w:pPr>
        <w:spacing w:after="0" w:line="240" w:lineRule="auto"/>
        <w:jc w:val="both"/>
        <w:rPr>
          <w:rFonts w:ascii="Times New Roman" w:hAnsi="Times New Roman"/>
          <w:sz w:val="24"/>
          <w:szCs w:val="24"/>
        </w:rPr>
      </w:pPr>
    </w:p>
    <w:p w14:paraId="5907BA2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8.2. Neovisno o izvješćima koje je Korisnik obvezan podnositi u skladu s ovim Općim uvjetima, PT2 i/ili PT1 može zahtijevati dostavu dodatnih informacija o projektu, Korisniku, partneru, trajnosti, održivosti, rezultatima i pokazateljima napretka projekta. </w:t>
      </w:r>
      <w:r>
        <w:rPr>
          <w:rFonts w:ascii="Times New Roman" w:hAnsi="Times New Roman"/>
          <w:sz w:val="24"/>
          <w:szCs w:val="24"/>
        </w:rPr>
        <w:t>Trajnost se osigurava u</w:t>
      </w:r>
      <w:r w:rsidRPr="00825FA7">
        <w:rPr>
          <w:rFonts w:ascii="Times New Roman" w:hAnsi="Times New Roman"/>
          <w:sz w:val="24"/>
          <w:szCs w:val="24"/>
        </w:rPr>
        <w:t xml:space="preserve"> razdoblju od pet godina od završnog plaćanja Korisniku ili u razdoblju navedenom u pravilima o državnim potporama.</w:t>
      </w:r>
      <w:r w:rsidRPr="00825FA7">
        <w:t xml:space="preserve"> </w:t>
      </w:r>
      <w:r w:rsidRPr="00825FA7">
        <w:rPr>
          <w:rFonts w:ascii="Times New Roman" w:hAnsi="Times New Roman"/>
          <w:sz w:val="24"/>
          <w:szCs w:val="24"/>
        </w:rPr>
        <w:t xml:space="preserve">Također, u slučaju iz članka 71. stavka 2. Uredbe (EU) br. 1303/2013 taj rok </w:t>
      </w:r>
      <w:r>
        <w:rPr>
          <w:rFonts w:ascii="Times New Roman" w:hAnsi="Times New Roman"/>
          <w:sz w:val="24"/>
          <w:szCs w:val="24"/>
        </w:rPr>
        <w:t>iznosi</w:t>
      </w:r>
      <w:r w:rsidRPr="00825FA7">
        <w:rPr>
          <w:rFonts w:ascii="Times New Roman" w:hAnsi="Times New Roman"/>
          <w:sz w:val="24"/>
          <w:szCs w:val="24"/>
        </w:rPr>
        <w:t xml:space="preserve"> deset godina nakon završnog plaćanja korisniku. Kada doprinos iz ESI fondova dolazi u obliku državnih potpora, razdoblje od deset godina zamjenjuje se rokom koji se primjenjuje prema pravilima o državnim potporama. Korisnik dostavlja tražene informacije u roku koji je odredio PT2 i/ili PT1, a koji ne može biti kraći od sedam niti duži od 30 (trideset) dana. </w:t>
      </w:r>
    </w:p>
    <w:p w14:paraId="187C47CD" w14:textId="77777777" w:rsidR="00E514A2" w:rsidRPr="00825FA7" w:rsidRDefault="00E514A2" w:rsidP="00E514A2">
      <w:pPr>
        <w:spacing w:after="0" w:line="240" w:lineRule="auto"/>
        <w:jc w:val="both"/>
        <w:rPr>
          <w:rFonts w:ascii="Times New Roman" w:hAnsi="Times New Roman"/>
          <w:sz w:val="24"/>
          <w:szCs w:val="24"/>
        </w:rPr>
      </w:pPr>
    </w:p>
    <w:p w14:paraId="72DB45B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8.3. Osim PT-ovima, Korisnik i partner(i) moraju omogućiti pristup svim dokumentima i podatcima vezanim uz ugovoreni projekt i KT-u, UT-u, TO-u, TR-u, Europskoj komisiji, OLAF-u, Europskom revizorskom sudu i/ili osobama koje su oni ovlastili. Korisnik je obvezan </w:t>
      </w:r>
      <w:r w:rsidRPr="00825FA7">
        <w:rPr>
          <w:rFonts w:ascii="Times New Roman" w:hAnsi="Times New Roman"/>
          <w:sz w:val="24"/>
          <w:szCs w:val="24"/>
        </w:rPr>
        <w:lastRenderedPageBreak/>
        <w:t>dostaviti sve zahtijevane informacije na zahtjev prethodno navedenih tijela te osigurati i jamčiti da i partner(i) s kojima provodi projekt poštuju tu obvezu.</w:t>
      </w:r>
    </w:p>
    <w:p w14:paraId="610E2078" w14:textId="77777777" w:rsidR="00E514A2" w:rsidRPr="00825FA7" w:rsidRDefault="00E514A2" w:rsidP="00E514A2">
      <w:pPr>
        <w:spacing w:after="0" w:line="240" w:lineRule="auto"/>
        <w:jc w:val="both"/>
        <w:rPr>
          <w:rFonts w:ascii="Times New Roman" w:hAnsi="Times New Roman"/>
          <w:sz w:val="24"/>
          <w:szCs w:val="24"/>
        </w:rPr>
      </w:pPr>
    </w:p>
    <w:p w14:paraId="76009533" w14:textId="77777777" w:rsidR="00E514A2" w:rsidRPr="00825FA7" w:rsidRDefault="00E514A2" w:rsidP="00E514A2">
      <w:pPr>
        <w:spacing w:after="0" w:line="240" w:lineRule="auto"/>
        <w:jc w:val="both"/>
        <w:rPr>
          <w:rFonts w:ascii="Times New Roman" w:hAnsi="Times New Roman"/>
          <w:sz w:val="24"/>
          <w:szCs w:val="24"/>
        </w:rPr>
      </w:pPr>
    </w:p>
    <w:p w14:paraId="0F68BE2A"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Javnost i vidljivost</w:t>
      </w:r>
    </w:p>
    <w:p w14:paraId="405415D1" w14:textId="77777777" w:rsidR="00E514A2" w:rsidRPr="00825FA7" w:rsidRDefault="00E514A2" w:rsidP="00E514A2">
      <w:pPr>
        <w:spacing w:after="0" w:line="240" w:lineRule="auto"/>
        <w:jc w:val="center"/>
        <w:rPr>
          <w:rFonts w:ascii="Times New Roman" w:hAnsi="Times New Roman"/>
          <w:i/>
          <w:sz w:val="24"/>
          <w:szCs w:val="24"/>
        </w:rPr>
      </w:pPr>
    </w:p>
    <w:p w14:paraId="74D5D47B"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9.</w:t>
      </w:r>
    </w:p>
    <w:p w14:paraId="4A455F8E" w14:textId="77777777" w:rsidR="00E514A2" w:rsidRPr="00825FA7" w:rsidRDefault="00E514A2" w:rsidP="00E514A2">
      <w:pPr>
        <w:spacing w:after="0" w:line="240" w:lineRule="auto"/>
        <w:jc w:val="both"/>
        <w:rPr>
          <w:rFonts w:ascii="Times New Roman" w:hAnsi="Times New Roman"/>
          <w:sz w:val="24"/>
          <w:szCs w:val="24"/>
        </w:rPr>
      </w:pPr>
    </w:p>
    <w:p w14:paraId="626FA19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9.1. Korisnik mora poduzeti sve potrebne mjere u svrhu osiguravanja javnosti i vidljivosti činjenice da EU sufinancira projekt. Poduzete mjere oglašavanja moraju biti u skladu sa zahtjevima iz Priloga XII Uredbe (EU) br. 1303/2013, </w:t>
      </w:r>
      <w:r w:rsidRPr="00825FA7">
        <w:rPr>
          <w:rStyle w:val="hps"/>
          <w:rFonts w:ascii="Times New Roman" w:hAnsi="Times New Roman"/>
          <w:sz w:val="24"/>
          <w:szCs w:val="24"/>
        </w:rPr>
        <w:t>Provedbene uredbe Komisije (EU) br. 821/2014 te uputama i smjernicama za korisnike koje izdaje UT/PT1 ili PT 2 (o čemu je Korisnik pravovremeno obaviješten).</w:t>
      </w:r>
    </w:p>
    <w:p w14:paraId="6F96802E" w14:textId="77777777" w:rsidR="00E514A2" w:rsidRPr="00825FA7" w:rsidRDefault="00E514A2" w:rsidP="00E514A2">
      <w:pPr>
        <w:spacing w:after="0" w:line="240" w:lineRule="auto"/>
        <w:jc w:val="both"/>
        <w:rPr>
          <w:rFonts w:ascii="Times New Roman" w:hAnsi="Times New Roman"/>
          <w:sz w:val="24"/>
          <w:szCs w:val="24"/>
        </w:rPr>
      </w:pPr>
    </w:p>
    <w:p w14:paraId="7BC0679B"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9.2. Korisnik mora izvijestiti PT 2 o provedbi mjera iz stavka 9.1. ovoga članka, u skladu sa člankom 8. ovih Općih uvjeta.</w:t>
      </w:r>
    </w:p>
    <w:p w14:paraId="1F53B21A" w14:textId="77777777" w:rsidR="00E514A2" w:rsidRPr="00825FA7" w:rsidRDefault="00E514A2" w:rsidP="00E514A2">
      <w:pPr>
        <w:spacing w:after="0" w:line="240" w:lineRule="auto"/>
        <w:jc w:val="both"/>
        <w:rPr>
          <w:rFonts w:ascii="Times New Roman" w:hAnsi="Times New Roman"/>
          <w:sz w:val="24"/>
          <w:szCs w:val="24"/>
        </w:rPr>
      </w:pPr>
    </w:p>
    <w:p w14:paraId="68E44E9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9.3. Mjere za obavještavanje javnosti koje je poduzeo Korisnik, podrazumijevaju isticanje zastave EU i teksta „Europska unija“, logotipa europskih strukturnih i investicijskih fondova, zajedno s projektnim logotipom (ako postoji) koji Korisnik prethodno dostavlja na uvid PT-u 2. PT 2 zadržava pravo dostave komentara i primjedbi Korisniku. Uz istaknute logotipe, potrebno je riječima izričito navesti da je riječ o sufinanciranju projekta iz EU fondova uz konkretno navođenje fonda-EFRR/KF/ESF te uz navođenje slogana „Zajedno do fondova EU“.</w:t>
      </w:r>
    </w:p>
    <w:p w14:paraId="19A8953C" w14:textId="77777777" w:rsidR="00E514A2" w:rsidRPr="00825FA7" w:rsidRDefault="00E514A2" w:rsidP="00E514A2">
      <w:pPr>
        <w:spacing w:after="0" w:line="240" w:lineRule="auto"/>
        <w:jc w:val="both"/>
        <w:rPr>
          <w:rFonts w:ascii="Times New Roman" w:hAnsi="Times New Roman"/>
          <w:sz w:val="24"/>
          <w:szCs w:val="24"/>
        </w:rPr>
      </w:pPr>
    </w:p>
    <w:p w14:paraId="7371DB1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9.4. Korisnik mora poduzeti najmanje jednu mjeru obavještavanja javnosti, osim kada je Uredbom (EU) br. 1303/2013 te na temelju iste donesenim propisima, određeno da ih treba biti više. Mjere obavještavanja javnosti moraju biti usmjerene na korisnike rezultata projekta te na, gdje god je prikladno, javnost i medije, radi podizanja svijesti o rezultatima projekta i dodijeljenoj pomoći EU za provedbu projekta. Mjere moraju biti razmjerne opsegu (vrijednosti) projekta. Posebne mjere oglašavanja, javnosti i vidljivosti koje je potrebno provoditi navode se u </w:t>
      </w:r>
      <w:r>
        <w:rPr>
          <w:rFonts w:ascii="Times New Roman" w:hAnsi="Times New Roman"/>
          <w:sz w:val="24"/>
          <w:szCs w:val="24"/>
        </w:rPr>
        <w:t>Ugovoru</w:t>
      </w:r>
      <w:r w:rsidRPr="00825FA7">
        <w:rPr>
          <w:rFonts w:ascii="Times New Roman" w:hAnsi="Times New Roman"/>
          <w:sz w:val="24"/>
          <w:szCs w:val="24"/>
        </w:rPr>
        <w:t>.</w:t>
      </w:r>
    </w:p>
    <w:p w14:paraId="71EFC9D7" w14:textId="77777777" w:rsidR="00E514A2" w:rsidRPr="00825FA7" w:rsidRDefault="00E514A2" w:rsidP="00E514A2">
      <w:pPr>
        <w:spacing w:after="0" w:line="240" w:lineRule="auto"/>
        <w:jc w:val="both"/>
        <w:rPr>
          <w:rFonts w:ascii="Times New Roman" w:hAnsi="Times New Roman"/>
          <w:sz w:val="24"/>
          <w:szCs w:val="24"/>
        </w:rPr>
      </w:pPr>
    </w:p>
    <w:p w14:paraId="171F22F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9.5. Osim mjera koje je Korisnik obvezan poduzeti u skladu s odredbama </w:t>
      </w:r>
      <w:r>
        <w:rPr>
          <w:rFonts w:ascii="Times New Roman" w:hAnsi="Times New Roman"/>
          <w:sz w:val="24"/>
          <w:szCs w:val="24"/>
        </w:rPr>
        <w:t>ovih Općih uvjeta</w:t>
      </w:r>
      <w:r w:rsidRPr="00825FA7">
        <w:rPr>
          <w:rFonts w:ascii="Times New Roman" w:hAnsi="Times New Roman"/>
          <w:sz w:val="24"/>
          <w:szCs w:val="24"/>
        </w:rPr>
        <w:t xml:space="preserve">, može poduzeti dodatne mjere javnosti i vidljivosti u svrhu podizanja svijesti o projektu i financijskom doprinosu EU-a. </w:t>
      </w:r>
    </w:p>
    <w:p w14:paraId="208BFEF9" w14:textId="77777777" w:rsidR="00E514A2" w:rsidRPr="00825FA7" w:rsidRDefault="00E514A2" w:rsidP="00E514A2">
      <w:pPr>
        <w:spacing w:after="0" w:line="240" w:lineRule="auto"/>
        <w:jc w:val="both"/>
        <w:rPr>
          <w:rFonts w:ascii="Times New Roman" w:hAnsi="Times New Roman"/>
          <w:sz w:val="24"/>
          <w:szCs w:val="24"/>
        </w:rPr>
      </w:pPr>
    </w:p>
    <w:p w14:paraId="35C1494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9.6. Korisnik se obvezuje odazvati na poziv PT-a 1 i/ili PT-a 2/UT-a za sudjelovanjem na organiziranim događajima informiranja i vidljivosti. PT 1 i/ili PT 2/UT obavještava Korisnika o organiziranim događajima informiranja i vidljivosti pravovremeno, najkasnije sedam dana prije dana planiranog održavanja.</w:t>
      </w:r>
    </w:p>
    <w:p w14:paraId="532448A9" w14:textId="77777777" w:rsidR="00E514A2" w:rsidRPr="00825FA7" w:rsidRDefault="00E514A2" w:rsidP="00E514A2">
      <w:pPr>
        <w:spacing w:after="0" w:line="240" w:lineRule="auto"/>
        <w:jc w:val="both"/>
        <w:rPr>
          <w:rFonts w:ascii="Times New Roman" w:hAnsi="Times New Roman"/>
          <w:sz w:val="24"/>
          <w:szCs w:val="24"/>
        </w:rPr>
      </w:pPr>
    </w:p>
    <w:p w14:paraId="32045383" w14:textId="77777777" w:rsidR="00E514A2" w:rsidRPr="00825FA7" w:rsidRDefault="00E514A2" w:rsidP="00E514A2">
      <w:pPr>
        <w:spacing w:after="0" w:line="240" w:lineRule="auto"/>
        <w:jc w:val="both"/>
        <w:rPr>
          <w:rFonts w:ascii="Times New Roman" w:hAnsi="Times New Roman"/>
          <w:sz w:val="24"/>
          <w:szCs w:val="24"/>
        </w:rPr>
      </w:pPr>
    </w:p>
    <w:p w14:paraId="6B049371"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Vlasništvo i trajnost projekta</w:t>
      </w:r>
    </w:p>
    <w:p w14:paraId="29994180" w14:textId="77777777" w:rsidR="00E514A2" w:rsidRPr="00825FA7" w:rsidRDefault="00E514A2" w:rsidP="00E514A2">
      <w:pPr>
        <w:spacing w:after="0" w:line="240" w:lineRule="auto"/>
        <w:jc w:val="center"/>
        <w:rPr>
          <w:rFonts w:ascii="Times New Roman" w:hAnsi="Times New Roman"/>
          <w:sz w:val="24"/>
          <w:szCs w:val="24"/>
        </w:rPr>
      </w:pPr>
    </w:p>
    <w:p w14:paraId="77729141"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10.</w:t>
      </w:r>
    </w:p>
    <w:p w14:paraId="013B6EF1" w14:textId="77777777" w:rsidR="00E514A2" w:rsidRPr="00825FA7" w:rsidRDefault="00E514A2" w:rsidP="00E514A2">
      <w:pPr>
        <w:spacing w:after="0" w:line="240" w:lineRule="auto"/>
        <w:jc w:val="both"/>
        <w:rPr>
          <w:rFonts w:ascii="Times New Roman" w:hAnsi="Times New Roman"/>
          <w:sz w:val="24"/>
          <w:szCs w:val="24"/>
        </w:rPr>
      </w:pPr>
    </w:p>
    <w:p w14:paraId="601BBEA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10.1. Korisnik i/ili partneri su vlasnici stvari nabavljenih u okviru projekta te nositelji drugih prava vezanih uz rezultate projekta, uključujući prava intelektualnog vlasništva. Iznimno, ako uvjeti prihvatljivosti poziva utvrđuju prihvatljivim trošak nabave putem </w:t>
      </w:r>
      <w:proofErr w:type="spellStart"/>
      <w:r w:rsidRPr="00825FA7">
        <w:rPr>
          <w:rFonts w:ascii="Times New Roman" w:hAnsi="Times New Roman"/>
          <w:sz w:val="24"/>
          <w:szCs w:val="24"/>
        </w:rPr>
        <w:t>leasinga</w:t>
      </w:r>
      <w:proofErr w:type="spellEnd"/>
      <w:r w:rsidRPr="00825FA7">
        <w:rPr>
          <w:rFonts w:ascii="Times New Roman" w:hAnsi="Times New Roman"/>
          <w:sz w:val="24"/>
          <w:szCs w:val="24"/>
        </w:rPr>
        <w:t xml:space="preserve"> sve specifičnosti koje proizlaze iz poziva i propisa o </w:t>
      </w:r>
      <w:proofErr w:type="spellStart"/>
      <w:r w:rsidRPr="00825FA7">
        <w:rPr>
          <w:rFonts w:ascii="Times New Roman" w:hAnsi="Times New Roman"/>
          <w:sz w:val="24"/>
          <w:szCs w:val="24"/>
        </w:rPr>
        <w:t>leasingu</w:t>
      </w:r>
      <w:proofErr w:type="spellEnd"/>
      <w:r w:rsidRPr="00825FA7">
        <w:rPr>
          <w:rFonts w:ascii="Times New Roman" w:hAnsi="Times New Roman"/>
          <w:sz w:val="24"/>
          <w:szCs w:val="24"/>
        </w:rPr>
        <w:t xml:space="preserve"> utvrđuju se u </w:t>
      </w:r>
      <w:r>
        <w:rPr>
          <w:rFonts w:ascii="Times New Roman" w:hAnsi="Times New Roman"/>
          <w:sz w:val="24"/>
          <w:szCs w:val="24"/>
        </w:rPr>
        <w:t>Ugovoru</w:t>
      </w:r>
      <w:r w:rsidRPr="00825FA7">
        <w:rPr>
          <w:rFonts w:ascii="Times New Roman" w:hAnsi="Times New Roman"/>
          <w:sz w:val="24"/>
          <w:szCs w:val="24"/>
        </w:rPr>
        <w:t xml:space="preserve">. </w:t>
      </w:r>
    </w:p>
    <w:p w14:paraId="236D37B4" w14:textId="77777777" w:rsidR="00E514A2" w:rsidRPr="00825FA7" w:rsidRDefault="00E514A2" w:rsidP="00E514A2">
      <w:pPr>
        <w:spacing w:after="0" w:line="240" w:lineRule="auto"/>
        <w:jc w:val="both"/>
        <w:rPr>
          <w:rFonts w:ascii="Times New Roman" w:hAnsi="Times New Roman"/>
          <w:sz w:val="24"/>
          <w:szCs w:val="24"/>
        </w:rPr>
      </w:pPr>
    </w:p>
    <w:p w14:paraId="2FFEB41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10.2. Bez obzira na odredbe prethodne točke ovih Općih uvjeta, a u skladu s odredbama članka 5. ovih Općih uvjeta, Korisnik osigurava PT-u 1 i/ili PT-u 2/UT-u da slobodno i prema svom nahođenju koriste svu dokumentaciju vezanu uz projekt i proizašlu iz projekta, bez obzira na njezin oblik, pod uvjetom da ne krše postojeća prava intelektualnog vlasništva.</w:t>
      </w:r>
    </w:p>
    <w:p w14:paraId="594F4C3D" w14:textId="77777777" w:rsidR="00E514A2" w:rsidRPr="00825FA7" w:rsidRDefault="00E514A2" w:rsidP="00E514A2">
      <w:pPr>
        <w:spacing w:after="0" w:line="240" w:lineRule="auto"/>
        <w:jc w:val="both"/>
        <w:rPr>
          <w:rFonts w:ascii="Times New Roman" w:hAnsi="Times New Roman"/>
          <w:sz w:val="24"/>
          <w:szCs w:val="24"/>
        </w:rPr>
      </w:pPr>
    </w:p>
    <w:p w14:paraId="522CAC5B"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10.3. Ako nije drugačije navedeno u </w:t>
      </w:r>
      <w:r>
        <w:rPr>
          <w:rFonts w:ascii="Times New Roman" w:hAnsi="Times New Roman"/>
          <w:sz w:val="24"/>
          <w:szCs w:val="24"/>
        </w:rPr>
        <w:t>Ugovoru</w:t>
      </w:r>
      <w:r w:rsidRPr="00825FA7">
        <w:rPr>
          <w:rFonts w:ascii="Times New Roman" w:hAnsi="Times New Roman"/>
          <w:sz w:val="24"/>
          <w:szCs w:val="24"/>
        </w:rPr>
        <w:t>, pravo vlasništva i druga stvarna prava na stvarima (nekretninama, opremi vezanoj uz nekretnine i građevinskoj opremi, vozilima, potrošnom materijalu, rezultatima projekta i sl.) financiranim iz proračuna projekta, kao i imovinska prava koja proizlaze iz provedbe projekta ili je njihov nastanak financiran iz proračuna projekta mogu se prenijeti na projektne partnere ili treće osobe ako</w:t>
      </w:r>
      <w:r>
        <w:rPr>
          <w:rFonts w:ascii="Times New Roman" w:hAnsi="Times New Roman"/>
          <w:sz w:val="24"/>
          <w:szCs w:val="24"/>
        </w:rPr>
        <w:t xml:space="preserve"> su kumulativno ispunjeni sljedeći uvjeti</w:t>
      </w:r>
      <w:r w:rsidRPr="00825FA7">
        <w:rPr>
          <w:rFonts w:ascii="Times New Roman" w:hAnsi="Times New Roman"/>
          <w:sz w:val="24"/>
          <w:szCs w:val="24"/>
        </w:rPr>
        <w:t>:</w:t>
      </w:r>
    </w:p>
    <w:p w14:paraId="16DD03FD" w14:textId="77777777" w:rsidR="00E514A2" w:rsidRDefault="00E514A2" w:rsidP="00E514A2">
      <w:pPr>
        <w:numPr>
          <w:ilvl w:val="0"/>
          <w:numId w:val="1"/>
        </w:numPr>
        <w:tabs>
          <w:tab w:val="left" w:pos="426"/>
        </w:tabs>
        <w:spacing w:after="0" w:line="240" w:lineRule="auto"/>
        <w:ind w:left="426" w:hanging="426"/>
        <w:jc w:val="both"/>
        <w:rPr>
          <w:rFonts w:ascii="Times New Roman" w:hAnsi="Times New Roman"/>
          <w:sz w:val="24"/>
          <w:szCs w:val="24"/>
        </w:rPr>
      </w:pPr>
      <w:r w:rsidRPr="00825FA7">
        <w:rPr>
          <w:rFonts w:ascii="Times New Roman" w:hAnsi="Times New Roman"/>
          <w:sz w:val="24"/>
          <w:szCs w:val="24"/>
        </w:rPr>
        <w:t>svrha tih stvari i prava ostaje neizmijenjena u odnosu na namjenu definiranu Ugovorom</w:t>
      </w:r>
      <w:r>
        <w:rPr>
          <w:rFonts w:ascii="Times New Roman" w:hAnsi="Times New Roman"/>
          <w:sz w:val="24"/>
          <w:szCs w:val="24"/>
        </w:rPr>
        <w:t>,</w:t>
      </w:r>
      <w:r w:rsidRPr="00825FA7">
        <w:rPr>
          <w:rFonts w:ascii="Times New Roman" w:hAnsi="Times New Roman"/>
          <w:sz w:val="24"/>
          <w:szCs w:val="24"/>
        </w:rPr>
        <w:t xml:space="preserve"> </w:t>
      </w:r>
    </w:p>
    <w:p w14:paraId="37EECE16" w14:textId="77777777" w:rsidR="00E514A2" w:rsidRPr="006472E4" w:rsidRDefault="00E514A2" w:rsidP="00E514A2">
      <w:pPr>
        <w:numPr>
          <w:ilvl w:val="0"/>
          <w:numId w:val="1"/>
        </w:numPr>
        <w:tabs>
          <w:tab w:val="left" w:pos="426"/>
        </w:tabs>
        <w:spacing w:after="0" w:line="240" w:lineRule="auto"/>
        <w:ind w:left="426" w:hanging="426"/>
        <w:jc w:val="both"/>
        <w:rPr>
          <w:rFonts w:ascii="Times New Roman" w:hAnsi="Times New Roman"/>
          <w:sz w:val="24"/>
          <w:szCs w:val="24"/>
        </w:rPr>
      </w:pPr>
      <w:r>
        <w:rPr>
          <w:rFonts w:ascii="Times New Roman" w:hAnsi="Times New Roman"/>
          <w:sz w:val="24"/>
          <w:szCs w:val="24"/>
        </w:rPr>
        <w:t>ako je riječ o o</w:t>
      </w:r>
      <w:r w:rsidRPr="006472E4">
        <w:rPr>
          <w:rFonts w:ascii="Times New Roman" w:hAnsi="Times New Roman"/>
          <w:sz w:val="24"/>
          <w:szCs w:val="24"/>
        </w:rPr>
        <w:t>peracij</w:t>
      </w:r>
      <w:r>
        <w:rPr>
          <w:rFonts w:ascii="Times New Roman" w:hAnsi="Times New Roman"/>
          <w:sz w:val="24"/>
          <w:szCs w:val="24"/>
        </w:rPr>
        <w:t>i</w:t>
      </w:r>
      <w:r w:rsidRPr="006472E4">
        <w:rPr>
          <w:rFonts w:ascii="Times New Roman" w:hAnsi="Times New Roman"/>
          <w:sz w:val="24"/>
          <w:szCs w:val="24"/>
        </w:rPr>
        <w:t xml:space="preserve"> koja uključuje ulaganje u infrast</w:t>
      </w:r>
      <w:r>
        <w:rPr>
          <w:rFonts w:ascii="Times New Roman" w:hAnsi="Times New Roman"/>
          <w:sz w:val="24"/>
          <w:szCs w:val="24"/>
        </w:rPr>
        <w:t xml:space="preserve">rukturu ili proizvodno ulaganje, </w:t>
      </w:r>
      <w:r w:rsidRPr="006472E4">
        <w:rPr>
          <w:rFonts w:ascii="Times New Roman" w:hAnsi="Times New Roman"/>
          <w:sz w:val="24"/>
          <w:szCs w:val="24"/>
        </w:rPr>
        <w:t>promjen</w:t>
      </w:r>
      <w:r>
        <w:rPr>
          <w:rFonts w:ascii="Times New Roman" w:hAnsi="Times New Roman"/>
          <w:sz w:val="24"/>
          <w:szCs w:val="24"/>
        </w:rPr>
        <w:t>a</w:t>
      </w:r>
      <w:r w:rsidRPr="006472E4">
        <w:rPr>
          <w:rFonts w:ascii="Times New Roman" w:hAnsi="Times New Roman"/>
          <w:sz w:val="24"/>
          <w:szCs w:val="24"/>
        </w:rPr>
        <w:t xml:space="preserve"> vlasništva nad infrastruktur</w:t>
      </w:r>
      <w:r>
        <w:rPr>
          <w:rFonts w:ascii="Times New Roman" w:hAnsi="Times New Roman"/>
          <w:sz w:val="24"/>
          <w:szCs w:val="24"/>
        </w:rPr>
        <w:t>om ne dovodi</w:t>
      </w:r>
      <w:r w:rsidRPr="006472E4">
        <w:rPr>
          <w:rFonts w:ascii="Times New Roman" w:hAnsi="Times New Roman"/>
          <w:sz w:val="24"/>
          <w:szCs w:val="24"/>
        </w:rPr>
        <w:t xml:space="preserve"> </w:t>
      </w:r>
      <w:r>
        <w:rPr>
          <w:rFonts w:ascii="Times New Roman" w:hAnsi="Times New Roman"/>
          <w:sz w:val="24"/>
          <w:szCs w:val="24"/>
        </w:rPr>
        <w:t>do toga da s</w:t>
      </w:r>
      <w:r w:rsidRPr="006472E4">
        <w:rPr>
          <w:rFonts w:ascii="Times New Roman" w:hAnsi="Times New Roman"/>
          <w:sz w:val="24"/>
          <w:szCs w:val="24"/>
        </w:rPr>
        <w:t>e trgovačkom društvu ili javnom t</w:t>
      </w:r>
      <w:r>
        <w:rPr>
          <w:rFonts w:ascii="Times New Roman" w:hAnsi="Times New Roman"/>
          <w:sz w:val="24"/>
          <w:szCs w:val="24"/>
        </w:rPr>
        <w:t>ijelu daje neopravdanu prednost,</w:t>
      </w:r>
    </w:p>
    <w:p w14:paraId="5F64FF47" w14:textId="77777777" w:rsidR="00E514A2" w:rsidRPr="00825FA7" w:rsidRDefault="00E514A2" w:rsidP="00E514A2">
      <w:pPr>
        <w:numPr>
          <w:ilvl w:val="0"/>
          <w:numId w:val="1"/>
        </w:numPr>
        <w:tabs>
          <w:tab w:val="left" w:pos="426"/>
        </w:tabs>
        <w:spacing w:after="0" w:line="240" w:lineRule="auto"/>
        <w:ind w:left="426" w:hanging="426"/>
        <w:jc w:val="both"/>
        <w:rPr>
          <w:rFonts w:ascii="Times New Roman" w:hAnsi="Times New Roman"/>
          <w:sz w:val="24"/>
          <w:szCs w:val="24"/>
        </w:rPr>
      </w:pPr>
      <w:r w:rsidRPr="00825FA7">
        <w:rPr>
          <w:rFonts w:ascii="Times New Roman" w:hAnsi="Times New Roman"/>
          <w:sz w:val="24"/>
          <w:szCs w:val="24"/>
        </w:rPr>
        <w:t>u slučaju prijenosa prava na partnere</w:t>
      </w:r>
      <w:r>
        <w:rPr>
          <w:rFonts w:ascii="Times New Roman" w:hAnsi="Times New Roman"/>
          <w:sz w:val="24"/>
          <w:szCs w:val="24"/>
        </w:rPr>
        <w:t xml:space="preserve"> ili treće osobe</w:t>
      </w:r>
      <w:r w:rsidRPr="00825FA7">
        <w:rPr>
          <w:rFonts w:ascii="Times New Roman" w:hAnsi="Times New Roman"/>
          <w:sz w:val="24"/>
          <w:szCs w:val="24"/>
        </w:rPr>
        <w:t xml:space="preserve">, prethodno </w:t>
      </w:r>
      <w:r>
        <w:rPr>
          <w:rFonts w:ascii="Times New Roman" w:hAnsi="Times New Roman"/>
          <w:sz w:val="24"/>
          <w:szCs w:val="24"/>
        </w:rPr>
        <w:t xml:space="preserve">je </w:t>
      </w:r>
      <w:r w:rsidRPr="00825FA7">
        <w:rPr>
          <w:rFonts w:ascii="Times New Roman" w:hAnsi="Times New Roman"/>
          <w:sz w:val="24"/>
          <w:szCs w:val="24"/>
        </w:rPr>
        <w:t xml:space="preserve">izdano pisano odobrenje PT-a 1 i PT-a 2, </w:t>
      </w:r>
      <w:r>
        <w:rPr>
          <w:rFonts w:ascii="Times New Roman" w:hAnsi="Times New Roman"/>
          <w:sz w:val="24"/>
          <w:szCs w:val="24"/>
        </w:rPr>
        <w:t>u koju svrhu</w:t>
      </w:r>
      <w:r w:rsidRPr="00825FA7">
        <w:rPr>
          <w:rFonts w:ascii="Times New Roman" w:hAnsi="Times New Roman"/>
          <w:sz w:val="24"/>
          <w:szCs w:val="24"/>
        </w:rPr>
        <w:t xml:space="preserve"> je Korisnik obvezan istim tijelima prethodno dostaviti svu relevantnu dokumentaciju na uvid</w:t>
      </w:r>
      <w:r>
        <w:rPr>
          <w:rFonts w:ascii="Times New Roman" w:hAnsi="Times New Roman"/>
          <w:sz w:val="24"/>
          <w:szCs w:val="24"/>
        </w:rPr>
        <w:t>.</w:t>
      </w:r>
    </w:p>
    <w:p w14:paraId="40A2261A" w14:textId="77777777" w:rsidR="00E514A2" w:rsidRPr="00825FA7" w:rsidRDefault="00E514A2" w:rsidP="00E514A2">
      <w:pPr>
        <w:tabs>
          <w:tab w:val="left" w:pos="426"/>
        </w:tabs>
        <w:spacing w:after="0" w:line="240" w:lineRule="auto"/>
        <w:ind w:left="426"/>
        <w:jc w:val="both"/>
        <w:rPr>
          <w:rFonts w:ascii="Times New Roman" w:hAnsi="Times New Roman"/>
          <w:sz w:val="24"/>
          <w:szCs w:val="24"/>
        </w:rPr>
      </w:pPr>
    </w:p>
    <w:p w14:paraId="279C8F1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10.4. Ograničenja navedena u stavku 10.3. a), b) i c) ovoga članka primjenjuju se najmanje pet godina od završnog plaćanja Korisniku ili u razdoblju navedenom u pravilima o državnim potporama,</w:t>
      </w:r>
      <w:r>
        <w:rPr>
          <w:rFonts w:ascii="Times New Roman" w:hAnsi="Times New Roman"/>
          <w:sz w:val="24"/>
          <w:szCs w:val="24"/>
        </w:rPr>
        <w:t xml:space="preserve"> </w:t>
      </w:r>
      <w:r w:rsidRPr="00825FA7">
        <w:rPr>
          <w:rFonts w:ascii="Times New Roman" w:hAnsi="Times New Roman"/>
          <w:sz w:val="24"/>
          <w:szCs w:val="24"/>
        </w:rPr>
        <w:t xml:space="preserve">odnosno </w:t>
      </w:r>
      <w:r>
        <w:rPr>
          <w:rFonts w:ascii="Times New Roman" w:hAnsi="Times New Roman"/>
          <w:sz w:val="24"/>
          <w:szCs w:val="24"/>
        </w:rPr>
        <w:t xml:space="preserve"> u </w:t>
      </w:r>
      <w:r w:rsidRPr="00825FA7">
        <w:rPr>
          <w:rFonts w:ascii="Times New Roman" w:hAnsi="Times New Roman"/>
          <w:sz w:val="24"/>
          <w:szCs w:val="24"/>
        </w:rPr>
        <w:t>razdoblju navedenom u članku 71. stavku 2. Uredbe (EU) br. 1303/2013,</w:t>
      </w:r>
      <w:r w:rsidRPr="007C64B0">
        <w:rPr>
          <w:rFonts w:ascii="Times New Roman" w:hAnsi="Times New Roman"/>
          <w:sz w:val="24"/>
          <w:szCs w:val="24"/>
        </w:rPr>
        <w:t xml:space="preserve"> </w:t>
      </w:r>
      <w:r w:rsidRPr="00825FA7">
        <w:rPr>
          <w:rFonts w:ascii="Times New Roman" w:hAnsi="Times New Roman"/>
          <w:sz w:val="24"/>
          <w:szCs w:val="24"/>
        </w:rPr>
        <w:t xml:space="preserve">što se definira </w:t>
      </w:r>
      <w:r>
        <w:rPr>
          <w:rFonts w:ascii="Times New Roman" w:hAnsi="Times New Roman"/>
          <w:sz w:val="24"/>
          <w:szCs w:val="24"/>
        </w:rPr>
        <w:t>Ugovorom</w:t>
      </w:r>
      <w:r w:rsidRPr="00825FA7">
        <w:rPr>
          <w:rFonts w:ascii="Times New Roman" w:hAnsi="Times New Roman"/>
          <w:sz w:val="24"/>
          <w:szCs w:val="24"/>
        </w:rPr>
        <w:t>, na temelju primjenjivih pravila</w:t>
      </w:r>
      <w:r>
        <w:rPr>
          <w:rFonts w:ascii="Times New Roman" w:hAnsi="Times New Roman"/>
          <w:sz w:val="24"/>
          <w:szCs w:val="24"/>
        </w:rPr>
        <w:t>,</w:t>
      </w:r>
      <w:r w:rsidRPr="007C64B0">
        <w:t xml:space="preserve"> </w:t>
      </w:r>
      <w:r w:rsidRPr="007C64B0">
        <w:rPr>
          <w:rFonts w:ascii="Times New Roman" w:hAnsi="Times New Roman"/>
          <w:sz w:val="24"/>
          <w:szCs w:val="24"/>
        </w:rPr>
        <w:t>a sve u skladu sa svim zahtjevima članka 71. Uredbe (EU) br. 1303/2013</w:t>
      </w:r>
      <w:r w:rsidRPr="00825FA7">
        <w:rPr>
          <w:rFonts w:ascii="Times New Roman" w:hAnsi="Times New Roman"/>
          <w:sz w:val="24"/>
          <w:szCs w:val="24"/>
        </w:rPr>
        <w:t>.</w:t>
      </w:r>
    </w:p>
    <w:p w14:paraId="3C29F817" w14:textId="77777777" w:rsidR="00E514A2" w:rsidRPr="00825FA7" w:rsidRDefault="00E514A2" w:rsidP="00E514A2">
      <w:pPr>
        <w:spacing w:after="0" w:line="240" w:lineRule="auto"/>
        <w:jc w:val="both"/>
        <w:rPr>
          <w:rFonts w:ascii="Times New Roman" w:hAnsi="Times New Roman"/>
          <w:sz w:val="24"/>
          <w:szCs w:val="24"/>
        </w:rPr>
      </w:pPr>
    </w:p>
    <w:p w14:paraId="311F4D91"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10.5. Prijenos prava vlasništva i drugih prava na treće osobe ili partnere protivno odredbama </w:t>
      </w:r>
      <w:r>
        <w:rPr>
          <w:rFonts w:ascii="Times New Roman" w:hAnsi="Times New Roman"/>
          <w:sz w:val="24"/>
          <w:szCs w:val="24"/>
        </w:rPr>
        <w:t>ovih Općih uvjeta</w:t>
      </w:r>
      <w:r w:rsidRPr="00825FA7">
        <w:rPr>
          <w:rFonts w:ascii="Times New Roman" w:hAnsi="Times New Roman"/>
          <w:sz w:val="24"/>
          <w:szCs w:val="24"/>
        </w:rPr>
        <w:t xml:space="preserve"> je razlog za raskid Ugovora i povrat svih sredstava primljenih na temelju Ugovora. </w:t>
      </w:r>
    </w:p>
    <w:p w14:paraId="18EF8AE5" w14:textId="77777777" w:rsidR="00E514A2" w:rsidRPr="00825FA7" w:rsidRDefault="00E514A2" w:rsidP="00E514A2">
      <w:pPr>
        <w:spacing w:after="0" w:line="240" w:lineRule="auto"/>
        <w:jc w:val="both"/>
        <w:rPr>
          <w:rFonts w:ascii="Times New Roman" w:hAnsi="Times New Roman"/>
          <w:sz w:val="24"/>
          <w:szCs w:val="24"/>
        </w:rPr>
      </w:pPr>
    </w:p>
    <w:p w14:paraId="38B0372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10.6. Korisnik jamči trajnost financiranog projekta najmanje pet godina od završnog plaćanja Korisniku ili u razdoblju navedenom u pravilima o državnim potporama, odnosno razdoblju navedenom u članku 71. stavku 2. Uredbe (EU) br. 1303/2013 i snosi punu odgovornost za posljedice u slučaju nepoštivanja zahtjeva trajnosti definiranih u Uredbi (EU) br. 1303/2013.</w:t>
      </w:r>
      <w:r>
        <w:rPr>
          <w:rFonts w:ascii="Times New Roman" w:hAnsi="Times New Roman"/>
          <w:sz w:val="24"/>
          <w:szCs w:val="24"/>
        </w:rPr>
        <w:t xml:space="preserve"> Ako je to određeno uvjetima poziva na dodjelu bespovratnih sredstava, </w:t>
      </w:r>
      <w:r w:rsidRPr="00676CE1">
        <w:rPr>
          <w:rFonts w:ascii="Times New Roman" w:hAnsi="Times New Roman"/>
          <w:sz w:val="24"/>
          <w:szCs w:val="24"/>
        </w:rPr>
        <w:t xml:space="preserve">Korisnik jamči trajnost financiranog projekta najmanje </w:t>
      </w:r>
      <w:r>
        <w:rPr>
          <w:rFonts w:ascii="Times New Roman" w:hAnsi="Times New Roman"/>
          <w:sz w:val="24"/>
          <w:szCs w:val="24"/>
        </w:rPr>
        <w:t>tri</w:t>
      </w:r>
      <w:r w:rsidRPr="00676CE1">
        <w:rPr>
          <w:rFonts w:ascii="Times New Roman" w:hAnsi="Times New Roman"/>
          <w:sz w:val="24"/>
          <w:szCs w:val="24"/>
        </w:rPr>
        <w:t xml:space="preserve"> godin</w:t>
      </w:r>
      <w:r>
        <w:rPr>
          <w:rFonts w:ascii="Times New Roman" w:hAnsi="Times New Roman"/>
          <w:sz w:val="24"/>
          <w:szCs w:val="24"/>
        </w:rPr>
        <w:t>e</w:t>
      </w:r>
      <w:r w:rsidRPr="00676CE1">
        <w:rPr>
          <w:rFonts w:ascii="Times New Roman" w:hAnsi="Times New Roman"/>
          <w:sz w:val="24"/>
          <w:szCs w:val="24"/>
        </w:rPr>
        <w:t xml:space="preserve"> od završnog plaćanja Korisniku u slučajevima koji se odnose na održavanje ulaganja ili radna mje</w:t>
      </w:r>
      <w:r>
        <w:rPr>
          <w:rFonts w:ascii="Times New Roman" w:hAnsi="Times New Roman"/>
          <w:sz w:val="24"/>
          <w:szCs w:val="24"/>
        </w:rPr>
        <w:t xml:space="preserve">sta koja su stvorili za MSP-ove, a što se utvrđuje i u uvjetima Ugovora. </w:t>
      </w:r>
    </w:p>
    <w:p w14:paraId="5B40A357" w14:textId="77777777" w:rsidR="00E514A2" w:rsidRPr="00825FA7" w:rsidRDefault="00E514A2" w:rsidP="00E514A2">
      <w:pPr>
        <w:spacing w:after="0" w:line="240" w:lineRule="auto"/>
        <w:jc w:val="both"/>
        <w:rPr>
          <w:rFonts w:ascii="Times New Roman" w:hAnsi="Times New Roman"/>
          <w:sz w:val="24"/>
          <w:szCs w:val="24"/>
        </w:rPr>
      </w:pPr>
    </w:p>
    <w:p w14:paraId="59C7281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10.7. Korisnik i partneri su obvezni koristiti imovinu nabavljenu u okviru projekta za potrebe projekta i ostvarivanje projektnih rezultata, uzimajući u obzir redovno korištenje i standardnu amortizaciju. </w:t>
      </w:r>
    </w:p>
    <w:p w14:paraId="4859818C" w14:textId="77777777" w:rsidR="00E514A2" w:rsidRPr="00825FA7" w:rsidRDefault="00E514A2" w:rsidP="00E514A2">
      <w:pPr>
        <w:spacing w:after="0" w:line="240" w:lineRule="auto"/>
        <w:jc w:val="both"/>
        <w:rPr>
          <w:rFonts w:ascii="Times New Roman" w:hAnsi="Times New Roman"/>
          <w:sz w:val="24"/>
          <w:szCs w:val="24"/>
        </w:rPr>
      </w:pPr>
    </w:p>
    <w:p w14:paraId="2CCBC27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10.8. Ako je tako određeno </w:t>
      </w:r>
      <w:r>
        <w:rPr>
          <w:rFonts w:ascii="Times New Roman" w:hAnsi="Times New Roman"/>
          <w:sz w:val="24"/>
          <w:szCs w:val="24"/>
        </w:rPr>
        <w:t>Ugovorom</w:t>
      </w:r>
      <w:r w:rsidRPr="00825FA7">
        <w:rPr>
          <w:rFonts w:ascii="Times New Roman" w:hAnsi="Times New Roman"/>
          <w:sz w:val="24"/>
          <w:szCs w:val="24"/>
        </w:rPr>
        <w:t xml:space="preserve">, Korisnik/partner mora osigurati imovinu nabavljenu u okviru projekta, pod uvjetima navedenima u </w:t>
      </w:r>
      <w:r>
        <w:rPr>
          <w:rFonts w:ascii="Times New Roman" w:hAnsi="Times New Roman"/>
          <w:sz w:val="24"/>
          <w:szCs w:val="24"/>
        </w:rPr>
        <w:t>Ugovoru</w:t>
      </w:r>
      <w:r w:rsidRPr="00825FA7">
        <w:rPr>
          <w:rFonts w:ascii="Times New Roman" w:hAnsi="Times New Roman"/>
          <w:sz w:val="24"/>
          <w:szCs w:val="24"/>
        </w:rPr>
        <w:t xml:space="preserve">. </w:t>
      </w:r>
    </w:p>
    <w:p w14:paraId="1FF0D4BC" w14:textId="77777777" w:rsidR="00E514A2" w:rsidRPr="00825FA7" w:rsidRDefault="00E514A2" w:rsidP="00E514A2">
      <w:pPr>
        <w:spacing w:after="0" w:line="240" w:lineRule="auto"/>
        <w:jc w:val="both"/>
        <w:rPr>
          <w:rFonts w:ascii="Times New Roman" w:hAnsi="Times New Roman"/>
          <w:sz w:val="24"/>
          <w:szCs w:val="24"/>
        </w:rPr>
      </w:pPr>
    </w:p>
    <w:p w14:paraId="751DE0EC" w14:textId="77777777" w:rsidR="00E514A2" w:rsidRPr="00825FA7" w:rsidRDefault="00E514A2" w:rsidP="00E514A2">
      <w:pPr>
        <w:spacing w:line="240" w:lineRule="auto"/>
        <w:jc w:val="both"/>
        <w:rPr>
          <w:rFonts w:ascii="Times New Roman" w:hAnsi="Times New Roman"/>
          <w:b/>
          <w:sz w:val="24"/>
          <w:szCs w:val="24"/>
        </w:rPr>
      </w:pPr>
    </w:p>
    <w:p w14:paraId="164AB985"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t>RAZDOBLJE PROVEDBE PROJEKTA</w:t>
      </w:r>
    </w:p>
    <w:p w14:paraId="4BBBD97D" w14:textId="77777777" w:rsidR="00E514A2" w:rsidRPr="00825FA7" w:rsidRDefault="00E514A2" w:rsidP="00E514A2">
      <w:pPr>
        <w:spacing w:line="240" w:lineRule="auto"/>
        <w:jc w:val="center"/>
        <w:rPr>
          <w:rFonts w:ascii="Times New Roman" w:hAnsi="Times New Roman"/>
          <w:i/>
          <w:sz w:val="24"/>
          <w:szCs w:val="24"/>
        </w:rPr>
      </w:pPr>
      <w:r w:rsidRPr="00825FA7">
        <w:rPr>
          <w:rFonts w:ascii="Times New Roman" w:hAnsi="Times New Roman"/>
          <w:i/>
          <w:sz w:val="24"/>
          <w:szCs w:val="24"/>
        </w:rPr>
        <w:t>Razdoblje provedbe projekta</w:t>
      </w:r>
    </w:p>
    <w:p w14:paraId="009376C4" w14:textId="77777777" w:rsidR="00E514A2" w:rsidRPr="00825FA7" w:rsidRDefault="00E514A2" w:rsidP="00E514A2">
      <w:pPr>
        <w:spacing w:line="240" w:lineRule="auto"/>
        <w:jc w:val="center"/>
        <w:rPr>
          <w:rFonts w:ascii="Times New Roman" w:hAnsi="Times New Roman"/>
          <w:sz w:val="24"/>
          <w:szCs w:val="24"/>
        </w:rPr>
      </w:pPr>
      <w:r w:rsidRPr="00825FA7">
        <w:rPr>
          <w:rFonts w:ascii="Times New Roman" w:hAnsi="Times New Roman"/>
          <w:sz w:val="24"/>
          <w:szCs w:val="24"/>
        </w:rPr>
        <w:lastRenderedPageBreak/>
        <w:t>Članak 11.</w:t>
      </w:r>
    </w:p>
    <w:p w14:paraId="343FF55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11.1. Razdoblje provedbe projekta navedeno je u </w:t>
      </w:r>
      <w:r>
        <w:rPr>
          <w:rFonts w:ascii="Times New Roman" w:hAnsi="Times New Roman"/>
          <w:sz w:val="24"/>
          <w:szCs w:val="24"/>
        </w:rPr>
        <w:t>Ugovoru</w:t>
      </w:r>
      <w:r w:rsidRPr="00825FA7">
        <w:rPr>
          <w:rFonts w:ascii="Times New Roman" w:hAnsi="Times New Roman"/>
          <w:sz w:val="24"/>
          <w:szCs w:val="24"/>
        </w:rPr>
        <w:t xml:space="preserve">. Projekt mora biti završen, odnosno svi radovi i usluge moraju biti izvršeni i proizvodi isporučeni, a prihvatljivi troškovi nastati do kraja naznačenog razdoblja provedbe, osim ako pozivom na dodjelu bespovratnih sredstva, u pogledu točno određenih troškova, nije određeno drugačije, što se naznačuje i u </w:t>
      </w:r>
      <w:r>
        <w:rPr>
          <w:rFonts w:ascii="Times New Roman" w:hAnsi="Times New Roman"/>
          <w:sz w:val="24"/>
          <w:szCs w:val="24"/>
        </w:rPr>
        <w:t>Ugovoru</w:t>
      </w:r>
      <w:r w:rsidRPr="00825FA7">
        <w:rPr>
          <w:rFonts w:ascii="Times New Roman" w:hAnsi="Times New Roman"/>
          <w:sz w:val="24"/>
          <w:szCs w:val="24"/>
        </w:rPr>
        <w:t>. Navedeno podrazumijeva da je Korisnik ishodio i sve akte koje na temelju nacionalnog zakonodavstva mora ishoditi, u svrhu uporabe projektnih rezultata, kao npr. dozvole, suglasnosti i sl.</w:t>
      </w:r>
    </w:p>
    <w:p w14:paraId="14B34CDE" w14:textId="77777777" w:rsidR="00E514A2" w:rsidRPr="00825FA7" w:rsidRDefault="00E514A2" w:rsidP="00E514A2">
      <w:pPr>
        <w:spacing w:after="0" w:line="240" w:lineRule="auto"/>
        <w:jc w:val="both"/>
        <w:rPr>
          <w:rFonts w:ascii="Times New Roman" w:hAnsi="Times New Roman"/>
          <w:sz w:val="24"/>
          <w:szCs w:val="24"/>
        </w:rPr>
      </w:pPr>
    </w:p>
    <w:p w14:paraId="3D98AC3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11.2. Korisnik mora bez odgađanja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obavijestiti PT2 o svim okolnostima koje ugrožavaju ili bi mogle ugroziti provedbu projekta ili uzrokovati kašnjenje u njegovoj provedbi. </w:t>
      </w:r>
    </w:p>
    <w:p w14:paraId="251387B8" w14:textId="77777777" w:rsidR="00E514A2" w:rsidRPr="00825FA7" w:rsidRDefault="00E514A2" w:rsidP="00E514A2">
      <w:pPr>
        <w:spacing w:after="0" w:line="240" w:lineRule="auto"/>
        <w:jc w:val="both"/>
        <w:rPr>
          <w:rFonts w:ascii="Times New Roman" w:hAnsi="Times New Roman"/>
          <w:sz w:val="24"/>
          <w:szCs w:val="24"/>
        </w:rPr>
      </w:pPr>
    </w:p>
    <w:p w14:paraId="794A75CE"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11.3 U slučaju da okolnosti iz prethodne točke utječu samo na redoslijed i/ili trajanje jedne ili više projektnih aktivnosti, ali ne uzrokuju kašnjenje u provedbi projekta, Korisnik bez odgađanja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obavještava PT2 o navedenim okolnostima, uz odgovarajuća obrazloženja i podnošenje revidiranog plana provedbe projekta. </w:t>
      </w:r>
    </w:p>
    <w:p w14:paraId="3896697B" w14:textId="77777777" w:rsidR="00E514A2" w:rsidRPr="00825FA7" w:rsidRDefault="00E514A2" w:rsidP="00E514A2">
      <w:pPr>
        <w:spacing w:after="0" w:line="240" w:lineRule="auto"/>
        <w:jc w:val="both"/>
        <w:rPr>
          <w:rFonts w:ascii="Times New Roman" w:hAnsi="Times New Roman"/>
          <w:sz w:val="24"/>
          <w:szCs w:val="24"/>
        </w:rPr>
      </w:pPr>
    </w:p>
    <w:p w14:paraId="7D59611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11.4. Privremena odgoda provedbe nekih projektnih aktivnosti ne utječe na Korisnikovu obvezu postupati u skladu s preuzetim ugovornim obvezama. Korisnik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obavještava PT2 o odgodi provođenja projektnih aktivnosti, uz podnošenje revidiranog plana provedbe projekta. </w:t>
      </w:r>
    </w:p>
    <w:p w14:paraId="68EE54D1" w14:textId="77777777" w:rsidR="00E514A2" w:rsidRPr="00825FA7" w:rsidRDefault="00E514A2" w:rsidP="00E514A2">
      <w:pPr>
        <w:spacing w:after="0" w:line="240" w:lineRule="auto"/>
        <w:jc w:val="both"/>
        <w:rPr>
          <w:rFonts w:ascii="Times New Roman" w:hAnsi="Times New Roman"/>
          <w:sz w:val="24"/>
          <w:szCs w:val="24"/>
        </w:rPr>
      </w:pPr>
    </w:p>
    <w:p w14:paraId="1A38CF3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11.5. U slučajevima navedenima u stavcima 11.3. i 11.4. ovoga članka, PT2 je ovlašten istražiti može li se u novonastalim okolnostima Ugovor i dalje provoditi.</w:t>
      </w:r>
    </w:p>
    <w:p w14:paraId="10730D90" w14:textId="77777777" w:rsidR="00E514A2" w:rsidRPr="00825FA7" w:rsidRDefault="00E514A2" w:rsidP="00E514A2">
      <w:pPr>
        <w:spacing w:after="0" w:line="240" w:lineRule="auto"/>
        <w:jc w:val="both"/>
        <w:rPr>
          <w:rFonts w:ascii="Times New Roman" w:hAnsi="Times New Roman"/>
          <w:sz w:val="24"/>
          <w:szCs w:val="24"/>
        </w:rPr>
      </w:pPr>
    </w:p>
    <w:p w14:paraId="28DBFBD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11.6. Ako okolnosti iz ovoga članka zahtijevaju produljenje razdoblja provedbe projekta te ako se na temelju usuglašene odluke PT- 1 i PT- 2, odnosno odluke UT-a (kada je UT ugovorna strana) Ugovor u novonastalim okolnostima i dalje može provoditi, sklapa se Dodatak Ugovoru, u skladu s</w:t>
      </w:r>
      <w:r>
        <w:rPr>
          <w:rFonts w:ascii="Times New Roman" w:hAnsi="Times New Roman"/>
          <w:sz w:val="24"/>
          <w:szCs w:val="24"/>
        </w:rPr>
        <w:t>a</w:t>
      </w:r>
      <w:r w:rsidRPr="00825FA7">
        <w:rPr>
          <w:rFonts w:ascii="Times New Roman" w:hAnsi="Times New Roman"/>
          <w:sz w:val="24"/>
          <w:szCs w:val="24"/>
        </w:rPr>
        <w:t xml:space="preserve"> člankom 21. ovih Općih uvjeta. </w:t>
      </w:r>
    </w:p>
    <w:p w14:paraId="1A595F98" w14:textId="77777777" w:rsidR="00E514A2" w:rsidRPr="00825FA7" w:rsidRDefault="00E514A2" w:rsidP="00E514A2">
      <w:pPr>
        <w:spacing w:after="0" w:line="240" w:lineRule="auto"/>
        <w:jc w:val="both"/>
        <w:rPr>
          <w:rFonts w:ascii="Times New Roman" w:hAnsi="Times New Roman"/>
          <w:i/>
          <w:sz w:val="24"/>
          <w:szCs w:val="24"/>
        </w:rPr>
      </w:pPr>
    </w:p>
    <w:p w14:paraId="71B500B0" w14:textId="77777777" w:rsidR="00E514A2" w:rsidRPr="00825FA7" w:rsidRDefault="00E514A2" w:rsidP="00E514A2">
      <w:pPr>
        <w:tabs>
          <w:tab w:val="left" w:pos="426"/>
        </w:tabs>
        <w:spacing w:after="0" w:line="240" w:lineRule="auto"/>
        <w:jc w:val="center"/>
        <w:rPr>
          <w:rFonts w:ascii="Times New Roman" w:hAnsi="Times New Roman"/>
          <w:sz w:val="24"/>
          <w:szCs w:val="24"/>
        </w:rPr>
      </w:pPr>
    </w:p>
    <w:p w14:paraId="47E8622A" w14:textId="77777777" w:rsidR="00E514A2" w:rsidRPr="00825FA7" w:rsidRDefault="00E514A2" w:rsidP="00E514A2">
      <w:pPr>
        <w:tabs>
          <w:tab w:val="left" w:pos="426"/>
        </w:tabs>
        <w:spacing w:after="0" w:line="240" w:lineRule="auto"/>
        <w:jc w:val="center"/>
        <w:rPr>
          <w:rFonts w:ascii="Times New Roman" w:hAnsi="Times New Roman"/>
          <w:i/>
          <w:sz w:val="24"/>
          <w:szCs w:val="24"/>
        </w:rPr>
      </w:pPr>
      <w:r w:rsidRPr="00825FA7">
        <w:rPr>
          <w:rFonts w:ascii="Times New Roman" w:hAnsi="Times New Roman"/>
          <w:i/>
          <w:sz w:val="24"/>
          <w:szCs w:val="24"/>
        </w:rPr>
        <w:t>Obustava i odgoda provedbe projekta</w:t>
      </w:r>
    </w:p>
    <w:p w14:paraId="390AB369"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6A9187ED" w14:textId="77777777" w:rsidR="00E514A2" w:rsidRPr="00825FA7" w:rsidRDefault="00E514A2" w:rsidP="00E514A2">
      <w:pPr>
        <w:tabs>
          <w:tab w:val="left" w:pos="426"/>
        </w:tabs>
        <w:spacing w:after="0" w:line="240" w:lineRule="auto"/>
        <w:jc w:val="center"/>
        <w:rPr>
          <w:rFonts w:ascii="Times New Roman" w:hAnsi="Times New Roman"/>
          <w:sz w:val="24"/>
          <w:szCs w:val="24"/>
        </w:rPr>
      </w:pPr>
      <w:r w:rsidRPr="00825FA7">
        <w:rPr>
          <w:rFonts w:ascii="Times New Roman" w:hAnsi="Times New Roman"/>
          <w:sz w:val="24"/>
          <w:szCs w:val="24"/>
        </w:rPr>
        <w:t>Članak 12.</w:t>
      </w:r>
    </w:p>
    <w:p w14:paraId="6C18858F"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03C89F7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12.1. U opravdanim slučajevima, nepredvidivih i objektivnih okolnosti, Korisnik može zatražiti odobrenje obustave provedbe svih projektnih aktivnosti i obustavu ispunjavanja svih ugovornih obveza.</w:t>
      </w:r>
    </w:p>
    <w:p w14:paraId="429A238B" w14:textId="77777777" w:rsidR="00E514A2" w:rsidRPr="00825FA7" w:rsidRDefault="00E514A2" w:rsidP="00E514A2">
      <w:pPr>
        <w:spacing w:after="0" w:line="240" w:lineRule="auto"/>
        <w:jc w:val="both"/>
        <w:rPr>
          <w:rFonts w:ascii="Times New Roman" w:hAnsi="Times New Roman"/>
          <w:sz w:val="24"/>
          <w:szCs w:val="24"/>
        </w:rPr>
      </w:pPr>
    </w:p>
    <w:p w14:paraId="2E5275B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12.2. Korisnik zahtjev iz članka 12.1. ovih Općih uvjeta podnosi PT-u 2 po saznanju za nastup </w:t>
      </w:r>
      <w:r>
        <w:rPr>
          <w:rFonts w:ascii="Times New Roman" w:hAnsi="Times New Roman"/>
          <w:sz w:val="24"/>
          <w:szCs w:val="24"/>
        </w:rPr>
        <w:t>navedenih</w:t>
      </w:r>
      <w:r w:rsidRPr="00825FA7">
        <w:rPr>
          <w:rFonts w:ascii="Times New Roman" w:hAnsi="Times New Roman"/>
          <w:sz w:val="24"/>
          <w:szCs w:val="24"/>
        </w:rPr>
        <w:t xml:space="preserve"> okolnosti. Zahtjev se podnosi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u pisanom obliku te mora biti obrazložen i popraćen dokumentacijom kojom se dokazuju navodi iz zahtjeva. </w:t>
      </w:r>
    </w:p>
    <w:p w14:paraId="2C7BE998" w14:textId="77777777" w:rsidR="00E514A2" w:rsidRPr="00825FA7" w:rsidRDefault="00E514A2" w:rsidP="00E514A2">
      <w:pPr>
        <w:spacing w:after="0" w:line="240" w:lineRule="auto"/>
        <w:jc w:val="both"/>
        <w:rPr>
          <w:rFonts w:ascii="Times New Roman" w:hAnsi="Times New Roman"/>
          <w:sz w:val="24"/>
          <w:szCs w:val="24"/>
        </w:rPr>
      </w:pPr>
    </w:p>
    <w:p w14:paraId="28BD317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12.3. PT2 donosi odluku o zahtjevu iz članka 12.1. ovih Općih uvjeta u roku od 10 (deset) radnih dana od dana primitka zahtjeva. Iznimno, ako je to opravdano, PT2 može zahtijevati od Korisnika dostavu dodatnih informacija, koji rok ne može biti duži od pet radnih dana.</w:t>
      </w:r>
      <w:r w:rsidRPr="00825FA7">
        <w:t xml:space="preserve"> </w:t>
      </w:r>
      <w:r w:rsidRPr="00825FA7">
        <w:rPr>
          <w:rFonts w:ascii="Times New Roman" w:hAnsi="Times New Roman"/>
          <w:sz w:val="24"/>
          <w:szCs w:val="24"/>
        </w:rPr>
        <w:t xml:space="preserve">Rok za donošenje odluke miruje u razdoblju od postavljanja takvog zahtjeva pa do zaprimanja traženih </w:t>
      </w:r>
      <w:r w:rsidRPr="00825FA7">
        <w:rPr>
          <w:rFonts w:ascii="Times New Roman" w:hAnsi="Times New Roman"/>
          <w:sz w:val="24"/>
          <w:szCs w:val="24"/>
        </w:rPr>
        <w:lastRenderedPageBreak/>
        <w:t xml:space="preserve">podataka/dokumenata te nastavlja teći protekom navedenog razdoblja. Odluka PT- a 2 kojom se odbija zahtjev Korisnika mora biti obrazložena. </w:t>
      </w:r>
    </w:p>
    <w:p w14:paraId="7D1F02AF" w14:textId="77777777" w:rsidR="00E514A2" w:rsidRPr="00825FA7" w:rsidRDefault="00E514A2" w:rsidP="00E514A2">
      <w:pPr>
        <w:spacing w:after="0" w:line="240" w:lineRule="auto"/>
        <w:jc w:val="both"/>
        <w:rPr>
          <w:rFonts w:ascii="Times New Roman" w:hAnsi="Times New Roman"/>
          <w:sz w:val="24"/>
          <w:szCs w:val="24"/>
        </w:rPr>
      </w:pPr>
    </w:p>
    <w:p w14:paraId="29B6E1B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12.4. Korisnik snosi punu odgovornost za pravodobno podnošenje zahtjeva za obustavu provedbe svih projektnih aktivnosti i obustavu ispunjavanja svih ugovornih obveza, a PT-ovi</w:t>
      </w:r>
      <w:r>
        <w:rPr>
          <w:rFonts w:ascii="Times New Roman" w:hAnsi="Times New Roman"/>
          <w:sz w:val="24"/>
          <w:szCs w:val="24"/>
        </w:rPr>
        <w:t xml:space="preserve"> i UT</w:t>
      </w:r>
      <w:r w:rsidRPr="00825FA7">
        <w:rPr>
          <w:rFonts w:ascii="Times New Roman" w:hAnsi="Times New Roman"/>
          <w:sz w:val="24"/>
          <w:szCs w:val="24"/>
        </w:rPr>
        <w:t xml:space="preserve"> ne odgovaraju za štetu koja Korisniku ili partneru nastala zbog neprihvaćanja neopravdanoga zahtjeva za obustavom.</w:t>
      </w:r>
    </w:p>
    <w:p w14:paraId="67FE2A48" w14:textId="77777777" w:rsidR="00E514A2" w:rsidRPr="00825FA7" w:rsidRDefault="00E514A2" w:rsidP="00E514A2">
      <w:pPr>
        <w:spacing w:after="0" w:line="240" w:lineRule="auto"/>
        <w:jc w:val="both"/>
        <w:rPr>
          <w:rFonts w:ascii="Times New Roman" w:hAnsi="Times New Roman"/>
          <w:sz w:val="24"/>
          <w:szCs w:val="24"/>
        </w:rPr>
      </w:pPr>
    </w:p>
    <w:p w14:paraId="1CA8EF3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12.5. Ako okolnost koja je temelj zahtijevanja obustave iz stavka 12.1. ovoga članka nije osnova za raskid Ugovora, Korisnik poduzima sve potrebne mjere u svrhu nastavka provedbe projekta, koja provedba se nastavlja kad to okolnosti dopuste, o čemu Korisnik mora pravovremeno obavijestiti PT2. Opisani slučaj smatra se odgodom provedbe projekta.</w:t>
      </w:r>
    </w:p>
    <w:p w14:paraId="17EDC967" w14:textId="77777777" w:rsidR="00E514A2" w:rsidRPr="00825FA7" w:rsidRDefault="00E514A2" w:rsidP="00E514A2">
      <w:pPr>
        <w:spacing w:after="0" w:line="240" w:lineRule="auto"/>
        <w:jc w:val="both"/>
        <w:rPr>
          <w:rFonts w:ascii="Times New Roman" w:hAnsi="Times New Roman"/>
          <w:sz w:val="24"/>
          <w:szCs w:val="24"/>
        </w:rPr>
      </w:pPr>
    </w:p>
    <w:p w14:paraId="185445A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12.6. PT2 od Korisnika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zahtijeva odgodu provedbe projekta u cijelosti ili jednog njegovog dijela ili obustavu provedbe projekta ako nastale okolnosti čine nastavak provedbe projekta pretjerano otežanim. Ako se Ugovor ne raskida, Korisnik poduzima sve potrebne mjere u svrhu skraćenja trajanja odgode, a provedba projekta se nastavlja kad to okolnosti dopuste, a nakon pribavljanja prethodnog pisanog odobrenja od strane PT-a 2.</w:t>
      </w:r>
    </w:p>
    <w:p w14:paraId="74007A85" w14:textId="77777777" w:rsidR="00E514A2" w:rsidRPr="00825FA7" w:rsidRDefault="00E514A2" w:rsidP="00E514A2">
      <w:pPr>
        <w:spacing w:after="0" w:line="240" w:lineRule="auto"/>
        <w:jc w:val="both"/>
        <w:rPr>
          <w:rFonts w:ascii="Times New Roman" w:hAnsi="Times New Roman"/>
          <w:sz w:val="24"/>
          <w:szCs w:val="24"/>
        </w:rPr>
      </w:pPr>
    </w:p>
    <w:p w14:paraId="51692744" w14:textId="77777777" w:rsidR="00E514A2" w:rsidRPr="00825FA7" w:rsidRDefault="00E514A2" w:rsidP="00E514A2">
      <w:pPr>
        <w:spacing w:after="0" w:line="240" w:lineRule="auto"/>
        <w:jc w:val="both"/>
        <w:rPr>
          <w:rFonts w:ascii="Times New Roman" w:hAnsi="Times New Roman"/>
          <w:b/>
          <w:sz w:val="24"/>
          <w:szCs w:val="24"/>
        </w:rPr>
      </w:pPr>
    </w:p>
    <w:p w14:paraId="4A144BB8" w14:textId="77777777" w:rsidR="00E514A2" w:rsidRPr="00825FA7" w:rsidRDefault="00E514A2" w:rsidP="00E514A2">
      <w:pPr>
        <w:spacing w:after="0" w:line="240" w:lineRule="auto"/>
        <w:jc w:val="center"/>
        <w:rPr>
          <w:rFonts w:ascii="Times New Roman" w:hAnsi="Times New Roman"/>
          <w:b/>
          <w:sz w:val="24"/>
          <w:szCs w:val="24"/>
        </w:rPr>
      </w:pPr>
      <w:r w:rsidRPr="00825FA7">
        <w:rPr>
          <w:rFonts w:ascii="Times New Roman" w:hAnsi="Times New Roman"/>
          <w:b/>
          <w:sz w:val="24"/>
          <w:szCs w:val="24"/>
        </w:rPr>
        <w:t>PLAĆANJA</w:t>
      </w:r>
    </w:p>
    <w:p w14:paraId="07A9C0E4" w14:textId="77777777" w:rsidR="00E514A2" w:rsidRPr="00825FA7" w:rsidRDefault="00E514A2" w:rsidP="00E514A2">
      <w:pPr>
        <w:spacing w:after="0" w:line="240" w:lineRule="auto"/>
        <w:jc w:val="center"/>
        <w:rPr>
          <w:rFonts w:ascii="Times New Roman" w:hAnsi="Times New Roman"/>
          <w:sz w:val="24"/>
          <w:szCs w:val="24"/>
        </w:rPr>
      </w:pPr>
    </w:p>
    <w:p w14:paraId="1659A5A6"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Prihvatljivi troškovi</w:t>
      </w:r>
    </w:p>
    <w:p w14:paraId="08349B56" w14:textId="77777777" w:rsidR="00E514A2" w:rsidRPr="00825FA7" w:rsidRDefault="00E514A2" w:rsidP="00E514A2">
      <w:pPr>
        <w:spacing w:after="0" w:line="240" w:lineRule="auto"/>
        <w:jc w:val="center"/>
        <w:rPr>
          <w:rFonts w:ascii="Times New Roman" w:hAnsi="Times New Roman"/>
          <w:b/>
          <w:sz w:val="24"/>
          <w:szCs w:val="24"/>
        </w:rPr>
      </w:pPr>
    </w:p>
    <w:p w14:paraId="6537F766"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13. </w:t>
      </w:r>
    </w:p>
    <w:p w14:paraId="2F1AF6FF" w14:textId="77777777" w:rsidR="00E514A2" w:rsidRPr="00825FA7" w:rsidRDefault="00E514A2" w:rsidP="00E514A2">
      <w:pPr>
        <w:spacing w:after="0" w:line="240" w:lineRule="auto"/>
        <w:jc w:val="both"/>
        <w:rPr>
          <w:rFonts w:ascii="Times New Roman" w:hAnsi="Times New Roman"/>
          <w:sz w:val="24"/>
          <w:szCs w:val="24"/>
        </w:rPr>
      </w:pPr>
    </w:p>
    <w:p w14:paraId="3882608A"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13.1. Bespovratna sredstva navedena u </w:t>
      </w:r>
      <w:r>
        <w:rPr>
          <w:rFonts w:ascii="Times New Roman" w:hAnsi="Times New Roman"/>
          <w:sz w:val="24"/>
          <w:szCs w:val="24"/>
        </w:rPr>
        <w:t>Ugovoru</w:t>
      </w:r>
      <w:r w:rsidRPr="00825FA7">
        <w:rPr>
          <w:rFonts w:ascii="Times New Roman" w:hAnsi="Times New Roman"/>
          <w:sz w:val="24"/>
          <w:szCs w:val="24"/>
        </w:rPr>
        <w:t xml:space="preserve"> djelomično ili u cijelosti sufinanciraju prihvatljive troškove čiju prihvatljivost je potvrdio PT2. PT2 potvrđuje prihvatljivost troškova koji u cijelosti odgovaraju zahtjevima određenima Ugovorom i/ili primjenjivim propisima.</w:t>
      </w:r>
    </w:p>
    <w:p w14:paraId="7CBE680B" w14:textId="77777777" w:rsidR="00E514A2" w:rsidRPr="00825FA7" w:rsidRDefault="00E514A2" w:rsidP="00E514A2">
      <w:pPr>
        <w:spacing w:after="0" w:line="240" w:lineRule="auto"/>
        <w:jc w:val="both"/>
        <w:rPr>
          <w:rFonts w:ascii="Times New Roman" w:hAnsi="Times New Roman"/>
          <w:sz w:val="24"/>
          <w:szCs w:val="24"/>
        </w:rPr>
      </w:pPr>
    </w:p>
    <w:p w14:paraId="2FAA6D0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13.2. Prihvatljivi su oni troškovi koji su u skladu su s Pravilnikom o prihvatljivosti izdataka za financijsko razdoblje 2014.-2020. te:</w:t>
      </w:r>
    </w:p>
    <w:p w14:paraId="38246E58" w14:textId="77777777" w:rsidR="00E514A2" w:rsidRPr="00825FA7" w:rsidRDefault="00E514A2" w:rsidP="00E514A2">
      <w:pPr>
        <w:spacing w:after="0" w:line="240" w:lineRule="auto"/>
        <w:jc w:val="both"/>
        <w:rPr>
          <w:rFonts w:ascii="Times New Roman" w:hAnsi="Times New Roman"/>
          <w:sz w:val="24"/>
          <w:szCs w:val="24"/>
        </w:rPr>
      </w:pPr>
    </w:p>
    <w:p w14:paraId="68A9FB89"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izravno su povezani s projektnim aktivnostima i dovode do postizanja rezultata projekta i zadanih pokazatelja</w:t>
      </w:r>
      <w:r>
        <w:rPr>
          <w:rFonts w:ascii="Times New Roman" w:hAnsi="Times New Roman"/>
          <w:sz w:val="24"/>
          <w:szCs w:val="24"/>
        </w:rPr>
        <w:t>,</w:t>
      </w:r>
    </w:p>
    <w:p w14:paraId="5C23A13E"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navedeni su u proračunu projekta</w:t>
      </w:r>
      <w:r>
        <w:rPr>
          <w:rFonts w:ascii="Times New Roman" w:hAnsi="Times New Roman"/>
          <w:sz w:val="24"/>
          <w:szCs w:val="24"/>
        </w:rPr>
        <w:t>,</w:t>
      </w:r>
    </w:p>
    <w:p w14:paraId="5DEDA5A2" w14:textId="77777777" w:rsidR="00E514A2" w:rsidRPr="00825FA7" w:rsidRDefault="00E514A2" w:rsidP="00E514A2">
      <w:pPr>
        <w:pStyle w:val="ListParagraph"/>
        <w:numPr>
          <w:ilvl w:val="0"/>
          <w:numId w:val="33"/>
        </w:num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nastali su kod Korisnika (ili partnera s kojim je potpisan Sporazum o partnerstvu – u kojem slučaju se smatra da su nastali kod korisnika koji je u cijelosti odgovoran za provedbu projekta)</w:t>
      </w:r>
      <w:r>
        <w:rPr>
          <w:rFonts w:ascii="Times New Roman" w:hAnsi="Times New Roman"/>
          <w:sz w:val="24"/>
          <w:szCs w:val="24"/>
        </w:rPr>
        <w:t>,</w:t>
      </w:r>
    </w:p>
    <w:p w14:paraId="00F81717"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nastali su tijekom razdoblja provedbe projekta</w:t>
      </w:r>
      <w:r>
        <w:rPr>
          <w:rFonts w:ascii="Times New Roman" w:hAnsi="Times New Roman"/>
          <w:sz w:val="24"/>
          <w:szCs w:val="24"/>
        </w:rPr>
        <w:t>,</w:t>
      </w:r>
    </w:p>
    <w:p w14:paraId="489A7BA9"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 xml:space="preserve">plaćeni su do roka za dostavu Završnog zahtjeva za nadoknadu sredstava utvrđenog u ovim Općim uvjetima. Iznimno, ako je utvrđena mogućnost primjene metode plaćanja, prihvatljivima će se smatrati i troškovi koji se primjenom metode plaćanja prijavljuju u Završnom zahtjevu za nadoknadu sredstava, ali nisu plaćeni do dana njegova podnošenja. U tom slučaju ti troškovi moraju biti plaćeni na način opisan u članku 15. stavku 15.8. ovih Općih uvjeta. U svakom slučaju korisnik troškove mora platiti do kraja razdoblja prihvatljivosti izdataka navedenog u Pravilniku o prihvatljivosti izdataka ili </w:t>
      </w:r>
      <w:r>
        <w:rPr>
          <w:rFonts w:ascii="Times New Roman" w:hAnsi="Times New Roman"/>
          <w:sz w:val="24"/>
          <w:szCs w:val="24"/>
        </w:rPr>
        <w:t>odredbama</w:t>
      </w:r>
      <w:r w:rsidRPr="00825FA7">
        <w:rPr>
          <w:rFonts w:ascii="Times New Roman" w:hAnsi="Times New Roman"/>
          <w:sz w:val="24"/>
          <w:szCs w:val="24"/>
        </w:rPr>
        <w:t xml:space="preserve"> Ugovo</w:t>
      </w:r>
      <w:r>
        <w:rPr>
          <w:rFonts w:ascii="Times New Roman" w:hAnsi="Times New Roman"/>
          <w:sz w:val="24"/>
          <w:szCs w:val="24"/>
        </w:rPr>
        <w:t>ra</w:t>
      </w:r>
      <w:r w:rsidRPr="00825FA7">
        <w:rPr>
          <w:rFonts w:ascii="Times New Roman" w:hAnsi="Times New Roman"/>
          <w:sz w:val="24"/>
          <w:szCs w:val="24"/>
        </w:rPr>
        <w:t>.</w:t>
      </w:r>
    </w:p>
    <w:p w14:paraId="6986E5F9"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u skladu su s ograničenjima za posebne kategorije troškova</w:t>
      </w:r>
      <w:r>
        <w:rPr>
          <w:rFonts w:ascii="Times New Roman" w:hAnsi="Times New Roman"/>
          <w:sz w:val="24"/>
          <w:szCs w:val="24"/>
        </w:rPr>
        <w:t>,</w:t>
      </w:r>
    </w:p>
    <w:p w14:paraId="7731761E"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lastRenderedPageBreak/>
        <w:t>ne premašuju odstupanje od 20% (</w:t>
      </w:r>
      <w:proofErr w:type="spellStart"/>
      <w:r w:rsidRPr="00825FA7">
        <w:rPr>
          <w:rFonts w:ascii="Times New Roman" w:hAnsi="Times New Roman"/>
          <w:sz w:val="24"/>
          <w:szCs w:val="24"/>
        </w:rPr>
        <w:t>dvadesetposto</w:t>
      </w:r>
      <w:proofErr w:type="spellEnd"/>
      <w:r w:rsidRPr="00825FA7">
        <w:rPr>
          <w:rFonts w:ascii="Times New Roman" w:hAnsi="Times New Roman"/>
          <w:sz w:val="24"/>
          <w:szCs w:val="24"/>
        </w:rPr>
        <w:t>)  izvorno unesenog iznosa (kao što je navedeno u Prilogu I. Ugovora –Projekt i proračun) proračunskih stavki aktivnosti projekta za predmetne prihvatljive troškove</w:t>
      </w:r>
    </w:p>
    <w:p w14:paraId="3F8D55FC" w14:textId="77777777" w:rsidR="00E514A2" w:rsidRPr="00825FA7" w:rsidRDefault="00E514A2" w:rsidP="00E514A2">
      <w:pPr>
        <w:pStyle w:val="ListParagraph"/>
        <w:spacing w:after="0" w:line="240" w:lineRule="auto"/>
        <w:jc w:val="both"/>
        <w:rPr>
          <w:rFonts w:ascii="Times New Roman" w:hAnsi="Times New Roman"/>
          <w:sz w:val="24"/>
          <w:szCs w:val="24"/>
        </w:rPr>
      </w:pPr>
      <w:r w:rsidRPr="00825FA7">
        <w:rPr>
          <w:rFonts w:ascii="Times New Roman" w:hAnsi="Times New Roman"/>
          <w:sz w:val="24"/>
          <w:szCs w:val="24"/>
        </w:rPr>
        <w:t xml:space="preserve">ili </w:t>
      </w:r>
    </w:p>
    <w:p w14:paraId="2C286C68" w14:textId="77777777" w:rsidR="00E514A2" w:rsidRPr="00825FA7" w:rsidRDefault="00E514A2" w:rsidP="00E514A2">
      <w:pPr>
        <w:pStyle w:val="ListParagraph"/>
        <w:spacing w:after="0" w:line="240" w:lineRule="auto"/>
        <w:jc w:val="both"/>
        <w:rPr>
          <w:rFonts w:ascii="Times New Roman" w:hAnsi="Times New Roman"/>
          <w:sz w:val="24"/>
          <w:szCs w:val="24"/>
        </w:rPr>
      </w:pPr>
      <w:r w:rsidRPr="00825FA7">
        <w:rPr>
          <w:rFonts w:ascii="Times New Roman" w:hAnsi="Times New Roman"/>
          <w:sz w:val="24"/>
          <w:szCs w:val="24"/>
        </w:rPr>
        <w:t>premašuju odstupanje od 20% (</w:t>
      </w:r>
      <w:proofErr w:type="spellStart"/>
      <w:r w:rsidRPr="00825FA7">
        <w:rPr>
          <w:rFonts w:ascii="Times New Roman" w:hAnsi="Times New Roman"/>
          <w:sz w:val="24"/>
          <w:szCs w:val="24"/>
        </w:rPr>
        <w:t>dvadesetposto</w:t>
      </w:r>
      <w:proofErr w:type="spellEnd"/>
      <w:r w:rsidRPr="00825FA7">
        <w:rPr>
          <w:rFonts w:ascii="Times New Roman" w:hAnsi="Times New Roman"/>
          <w:sz w:val="24"/>
          <w:szCs w:val="24"/>
        </w:rPr>
        <w:t>) izvorno unesenog iznosa (kao što je navedeno u Prilogu I. Ugovora - Projekt i proračun)  proračunskih stavki aktivnosti projekta za predmetne prihvatljive troškove, a za koje odstupanje je potpisan Dodatak Ugovoru</w:t>
      </w:r>
      <w:r>
        <w:rPr>
          <w:rFonts w:ascii="Times New Roman" w:hAnsi="Times New Roman"/>
          <w:sz w:val="24"/>
          <w:szCs w:val="24"/>
        </w:rPr>
        <w:t>,</w:t>
      </w:r>
    </w:p>
    <w:p w14:paraId="25D38CAD"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izravno su povezani s aktivnostima koje se provode tijekom provedbe.</w:t>
      </w:r>
      <w:r>
        <w:rPr>
          <w:rFonts w:ascii="Times New Roman" w:hAnsi="Times New Roman"/>
          <w:sz w:val="24"/>
          <w:szCs w:val="24"/>
        </w:rPr>
        <w:t xml:space="preserve"> T</w:t>
      </w:r>
      <w:r w:rsidRPr="00825FA7">
        <w:rPr>
          <w:rFonts w:ascii="Times New Roman" w:hAnsi="Times New Roman"/>
          <w:sz w:val="24"/>
          <w:szCs w:val="24"/>
        </w:rPr>
        <w:t xml:space="preserve">roškovi povezani s nabavom roba su prihvatljivi kada je ista isporučena (i instalirana – ako je primjenjivo) do kraja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sredstava između Korisnika i partnera (ako projekt uključuje partnere) neće se smatrati troškom koji je nastao tijekom razdoblja provedbe za projekt naveden u </w:t>
      </w:r>
      <w:r>
        <w:rPr>
          <w:rFonts w:ascii="Times New Roman" w:hAnsi="Times New Roman"/>
          <w:sz w:val="24"/>
          <w:szCs w:val="24"/>
        </w:rPr>
        <w:t>Ugovoru,</w:t>
      </w:r>
      <w:r w:rsidRPr="00825FA7">
        <w:rPr>
          <w:rFonts w:ascii="Times New Roman" w:hAnsi="Times New Roman"/>
          <w:sz w:val="24"/>
          <w:szCs w:val="24"/>
        </w:rPr>
        <w:t xml:space="preserve">  </w:t>
      </w:r>
    </w:p>
    <w:p w14:paraId="3FC899D8"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 xml:space="preserve">razumni su, opravdani te udovoljavaju zahtjevima dobrog financijskog upravljanja, osobito u pogledu ekonomičnosti i učinkovitosti te su poštivana pravila nabave određena ovim </w:t>
      </w:r>
      <w:r>
        <w:rPr>
          <w:rFonts w:ascii="Times New Roman" w:hAnsi="Times New Roman"/>
          <w:sz w:val="24"/>
          <w:szCs w:val="24"/>
        </w:rPr>
        <w:t>Općim uvjetima Ugovora</w:t>
      </w:r>
      <w:r w:rsidRPr="00825FA7">
        <w:t xml:space="preserve"> </w:t>
      </w:r>
      <w:r w:rsidRPr="00825FA7">
        <w:rPr>
          <w:rFonts w:ascii="Times New Roman" w:hAnsi="Times New Roman"/>
          <w:sz w:val="24"/>
          <w:szCs w:val="24"/>
        </w:rPr>
        <w:t>i nastali su u skladu s Ugovorom</w:t>
      </w:r>
    </w:p>
    <w:p w14:paraId="0DC2DAE0" w14:textId="77777777" w:rsidR="00E514A2" w:rsidRPr="00825FA7" w:rsidRDefault="00E514A2" w:rsidP="00E514A2">
      <w:pPr>
        <w:pStyle w:val="ListParagraph"/>
        <w:numPr>
          <w:ilvl w:val="0"/>
          <w:numId w:val="33"/>
        </w:numPr>
        <w:spacing w:after="0" w:line="240" w:lineRule="auto"/>
        <w:jc w:val="both"/>
        <w:rPr>
          <w:rFonts w:ascii="Times New Roman" w:hAnsi="Times New Roman"/>
          <w:sz w:val="24"/>
          <w:szCs w:val="24"/>
        </w:rPr>
      </w:pPr>
      <w:r w:rsidRPr="00825FA7">
        <w:rPr>
          <w:rFonts w:ascii="Times New Roman" w:hAnsi="Times New Roman"/>
          <w:sz w:val="24"/>
          <w:szCs w:val="24"/>
        </w:rPr>
        <w:t>isplaćuju se u skladu s odredbama članka 17.1. ovih Općih uvjeta</w:t>
      </w:r>
      <w:r>
        <w:rPr>
          <w:rFonts w:ascii="Times New Roman" w:hAnsi="Times New Roman"/>
          <w:sz w:val="24"/>
          <w:szCs w:val="24"/>
        </w:rPr>
        <w:t>,</w:t>
      </w:r>
    </w:p>
    <w:p w14:paraId="075369F8" w14:textId="77777777" w:rsidR="00E514A2" w:rsidRPr="00825FA7" w:rsidRDefault="00E514A2" w:rsidP="00E514A2">
      <w:pPr>
        <w:pStyle w:val="ListParagraph"/>
        <w:numPr>
          <w:ilvl w:val="0"/>
          <w:numId w:val="33"/>
        </w:numPr>
        <w:spacing w:line="240" w:lineRule="auto"/>
        <w:jc w:val="both"/>
        <w:rPr>
          <w:rFonts w:ascii="Times New Roman" w:hAnsi="Times New Roman"/>
          <w:sz w:val="24"/>
          <w:szCs w:val="24"/>
        </w:rPr>
      </w:pPr>
      <w:r>
        <w:rPr>
          <w:rFonts w:ascii="Times New Roman" w:hAnsi="Times New Roman"/>
          <w:sz w:val="24"/>
          <w:szCs w:val="24"/>
        </w:rPr>
        <w:t>i</w:t>
      </w:r>
      <w:r w:rsidRPr="00825FA7">
        <w:rPr>
          <w:rFonts w:ascii="Times New Roman" w:hAnsi="Times New Roman"/>
          <w:sz w:val="24"/>
          <w:szCs w:val="24"/>
        </w:rPr>
        <w:t>znimno, ne odnose se na troškove navedene u točki a) ovoga članka, ali su kao prihvatljivi (primjerice neizravni troškovi) navedeni u referentnom pozivu na dodjelu bespovratnih sredstava.</w:t>
      </w:r>
    </w:p>
    <w:p w14:paraId="2614F11D" w14:textId="77777777" w:rsidR="00E514A2" w:rsidRPr="00825FA7" w:rsidRDefault="00E514A2" w:rsidP="00E514A2">
      <w:pPr>
        <w:pStyle w:val="CommentText"/>
        <w:jc w:val="both"/>
      </w:pPr>
      <w:r w:rsidRPr="00825FA7">
        <w:rPr>
          <w:rFonts w:ascii="Times New Roman" w:hAnsi="Times New Roman"/>
          <w:sz w:val="24"/>
          <w:szCs w:val="24"/>
        </w:rPr>
        <w:t xml:space="preserve">13.4. Ako je nadležno tijelo u pozivu na dodjelu bespovratnih sredstava i </w:t>
      </w:r>
      <w:r>
        <w:rPr>
          <w:rFonts w:ascii="Times New Roman" w:hAnsi="Times New Roman"/>
          <w:sz w:val="24"/>
          <w:szCs w:val="24"/>
        </w:rPr>
        <w:t xml:space="preserve">Ugovorom </w:t>
      </w:r>
      <w:r w:rsidRPr="00825FA7">
        <w:rPr>
          <w:rFonts w:ascii="Times New Roman" w:hAnsi="Times New Roman"/>
          <w:sz w:val="24"/>
          <w:szCs w:val="24"/>
        </w:rPr>
        <w:t>utvrdilo posebna pravila o razdoblju prihvatljivosti izdataka te ga odredilo u kraćem trajanju od razdoblja opisanog u Pravilniku o prihvatljivosti izdataka, nije moguće primijeniti metodu plaćanja na Završnom zahtjevu za nadoknadu sredstava.</w:t>
      </w:r>
    </w:p>
    <w:p w14:paraId="0C72AAD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13.5. Neprihvatljive projektne troškove snosi Korisnik. Korisnik snosi i prihvatljive projektne troškove koji se ne financiraju bespovratnim sredstvima, već sredstvima Korisnika, kao i troškove koji su sukladno Ugovoru trebali biti financirani bespovratnim sredstvima, ali prilikom provjere koju obavlja PT2, nisu potvrđeni kao prihvatljivi jer nisu u skladu s odredbama Ugovora i/ili primjenjivih propisa</w:t>
      </w:r>
      <w:r w:rsidRPr="00825FA7">
        <w:t xml:space="preserve"> </w:t>
      </w:r>
      <w:r w:rsidRPr="00825FA7">
        <w:rPr>
          <w:rFonts w:ascii="Times New Roman" w:hAnsi="Times New Roman"/>
          <w:sz w:val="24"/>
          <w:szCs w:val="24"/>
        </w:rPr>
        <w:t xml:space="preserve">ili su naknadno proglašeni neprihvatljivima. </w:t>
      </w:r>
    </w:p>
    <w:p w14:paraId="2610FAFC" w14:textId="77777777" w:rsidR="00E514A2" w:rsidRPr="00825FA7" w:rsidRDefault="00E514A2" w:rsidP="00E514A2">
      <w:pPr>
        <w:spacing w:after="0" w:line="240" w:lineRule="auto"/>
        <w:ind w:left="426" w:hanging="426"/>
        <w:jc w:val="both"/>
        <w:rPr>
          <w:rFonts w:ascii="Times New Roman" w:hAnsi="Times New Roman"/>
          <w:sz w:val="24"/>
          <w:szCs w:val="24"/>
        </w:rPr>
      </w:pPr>
    </w:p>
    <w:p w14:paraId="7479593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13.6. Troškovi koji su u okviru projekta sufinancirani iz javnih izvora (EU i nacionalnih), ne mogu ponovno biti sufinancirani iz javnih izvora (EU i nacionalnih).</w:t>
      </w:r>
    </w:p>
    <w:p w14:paraId="6E6020EA" w14:textId="77777777" w:rsidR="00E514A2" w:rsidRPr="00825FA7" w:rsidRDefault="00E514A2" w:rsidP="00E514A2">
      <w:pPr>
        <w:spacing w:after="0" w:line="240" w:lineRule="auto"/>
        <w:jc w:val="both"/>
        <w:rPr>
          <w:rFonts w:ascii="Times New Roman" w:hAnsi="Times New Roman"/>
          <w:sz w:val="24"/>
          <w:szCs w:val="24"/>
        </w:rPr>
      </w:pPr>
    </w:p>
    <w:p w14:paraId="78DBA91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13.7. Prihvatljivi izdaci </w:t>
      </w:r>
      <w:r>
        <w:rPr>
          <w:rFonts w:ascii="Times New Roman" w:hAnsi="Times New Roman"/>
          <w:sz w:val="24"/>
          <w:szCs w:val="24"/>
        </w:rPr>
        <w:t xml:space="preserve">projekta </w:t>
      </w:r>
      <w:r w:rsidRPr="00825FA7">
        <w:rPr>
          <w:rFonts w:ascii="Times New Roman" w:hAnsi="Times New Roman"/>
          <w:sz w:val="24"/>
          <w:szCs w:val="24"/>
        </w:rPr>
        <w:t xml:space="preserve"> koji će se sufinancirati iz ESI fondova unaprijed se smanjuju vodeći računa o mogućnosti </w:t>
      </w:r>
      <w:r>
        <w:rPr>
          <w:rFonts w:ascii="Times New Roman" w:hAnsi="Times New Roman"/>
          <w:sz w:val="24"/>
          <w:szCs w:val="24"/>
        </w:rPr>
        <w:t>projekta</w:t>
      </w:r>
      <w:r w:rsidRPr="00825FA7">
        <w:rPr>
          <w:rFonts w:ascii="Times New Roman" w:hAnsi="Times New Roman"/>
          <w:sz w:val="24"/>
          <w:szCs w:val="24"/>
        </w:rPr>
        <w:t xml:space="preserve"> da stvara neto prihod u određenom referentnom razdoblju koje obuhvaća provedbu </w:t>
      </w:r>
      <w:r>
        <w:rPr>
          <w:rFonts w:ascii="Times New Roman" w:hAnsi="Times New Roman"/>
          <w:sz w:val="24"/>
          <w:szCs w:val="24"/>
        </w:rPr>
        <w:t>projekta</w:t>
      </w:r>
      <w:r w:rsidRPr="00825FA7">
        <w:rPr>
          <w:rFonts w:ascii="Times New Roman" w:hAnsi="Times New Roman"/>
          <w:sz w:val="24"/>
          <w:szCs w:val="24"/>
        </w:rPr>
        <w:t xml:space="preserve"> i razdoblje nakon njezina dovršetka,  u skladu s odredbama članka 61. i 65. Uredbe (EU) br. 1303/2013, u skladu s metodom koja je navedena u referentnom pozivu na dodjelu bespovratnih sredstava </w:t>
      </w:r>
      <w:r>
        <w:rPr>
          <w:rFonts w:ascii="Times New Roman" w:hAnsi="Times New Roman"/>
          <w:sz w:val="24"/>
          <w:szCs w:val="24"/>
        </w:rPr>
        <w:t>te Ugovoru</w:t>
      </w:r>
      <w:r w:rsidRPr="00825FA7">
        <w:rPr>
          <w:rFonts w:ascii="Times New Roman" w:hAnsi="Times New Roman"/>
          <w:sz w:val="24"/>
          <w:szCs w:val="24"/>
        </w:rPr>
        <w:t xml:space="preserve">. Korisnik mora na zahtjev PT-a 2, u za to razumno određenom roku, dostaviti sve potrebne podatke o ostvarenima prihodima u obliku izvješća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w:t>
      </w:r>
    </w:p>
    <w:p w14:paraId="1DF3C455" w14:textId="77777777" w:rsidR="00E514A2" w:rsidRPr="00825FA7" w:rsidRDefault="00E514A2" w:rsidP="00E514A2">
      <w:pPr>
        <w:spacing w:after="0" w:line="240" w:lineRule="auto"/>
        <w:jc w:val="both"/>
        <w:rPr>
          <w:rFonts w:ascii="Times New Roman" w:hAnsi="Times New Roman"/>
          <w:sz w:val="24"/>
          <w:szCs w:val="24"/>
        </w:rPr>
      </w:pPr>
    </w:p>
    <w:p w14:paraId="2BBFC207" w14:textId="77777777" w:rsidR="00E514A2" w:rsidRPr="00825FA7" w:rsidRDefault="00E514A2" w:rsidP="00E514A2">
      <w:pPr>
        <w:spacing w:after="0" w:line="240" w:lineRule="auto"/>
        <w:jc w:val="both"/>
        <w:rPr>
          <w:rFonts w:ascii="Times New Roman" w:hAnsi="Times New Roman"/>
          <w:sz w:val="24"/>
          <w:szCs w:val="24"/>
        </w:rPr>
      </w:pPr>
    </w:p>
    <w:p w14:paraId="76835584"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Izvješća</w:t>
      </w:r>
    </w:p>
    <w:p w14:paraId="27749407" w14:textId="77777777" w:rsidR="00E514A2" w:rsidRPr="00825FA7" w:rsidRDefault="00E514A2" w:rsidP="00E514A2">
      <w:pPr>
        <w:spacing w:after="0" w:line="240" w:lineRule="auto"/>
        <w:jc w:val="center"/>
        <w:rPr>
          <w:rFonts w:ascii="Times New Roman" w:hAnsi="Times New Roman"/>
          <w:sz w:val="24"/>
          <w:szCs w:val="24"/>
        </w:rPr>
      </w:pPr>
    </w:p>
    <w:p w14:paraId="3E5F99C0"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14. </w:t>
      </w:r>
    </w:p>
    <w:p w14:paraId="749A1FFB" w14:textId="77777777" w:rsidR="00E514A2" w:rsidRPr="00825FA7" w:rsidRDefault="00E514A2" w:rsidP="00E514A2">
      <w:pPr>
        <w:spacing w:after="0" w:line="240" w:lineRule="auto"/>
        <w:jc w:val="both"/>
        <w:rPr>
          <w:rFonts w:ascii="Times New Roman" w:hAnsi="Times New Roman"/>
          <w:sz w:val="24"/>
          <w:szCs w:val="24"/>
        </w:rPr>
      </w:pPr>
    </w:p>
    <w:p w14:paraId="57C9DA1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lastRenderedPageBreak/>
        <w:t xml:space="preserve">14.1. Korisnik tijekom izvršavanja Ugovora podnosi PT-u 2 sljedeća izvješća: izvješća o napretku, završno izvješće o provedbi projekta (u nastavku teksta: završno izvješće) te </w:t>
      </w:r>
      <w:r w:rsidRPr="00825FA7">
        <w:rPr>
          <w:rFonts w:ascii="Times New Roman" w:hAnsi="Times New Roman"/>
          <w:sz w:val="24"/>
          <w:szCs w:val="24"/>
          <w:lang w:eastAsia="en-US"/>
        </w:rPr>
        <w:t>izvješće nakon provedbe projekta.</w:t>
      </w:r>
      <w:r w:rsidRPr="00825FA7">
        <w:rPr>
          <w:rFonts w:ascii="Times New Roman" w:hAnsi="Times New Roman"/>
          <w:sz w:val="24"/>
          <w:szCs w:val="24"/>
        </w:rPr>
        <w:t xml:space="preserve"> Izvješće o napretku, završno izvješće i izvješće nakon provedbe projekta dostavljaju se na obrascu zahtjeva za nadoknadom sredstava koji su Korisniku dostupni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Predmetna izvješća odnose se na ugovoreni projekt u cijelosti, neovisno o izvoru financiranja te sadržajno moraju zadovoljavati sve ugovorene uvjete. </w:t>
      </w:r>
    </w:p>
    <w:p w14:paraId="75C09292" w14:textId="77777777" w:rsidR="00E514A2" w:rsidRPr="00825FA7" w:rsidRDefault="00E514A2" w:rsidP="00E514A2">
      <w:pPr>
        <w:spacing w:after="0" w:line="240" w:lineRule="auto"/>
        <w:contextualSpacing/>
        <w:jc w:val="both"/>
        <w:rPr>
          <w:rFonts w:ascii="Times New Roman" w:hAnsi="Times New Roman"/>
          <w:sz w:val="24"/>
          <w:szCs w:val="24"/>
        </w:rPr>
      </w:pPr>
    </w:p>
    <w:p w14:paraId="77C3F2A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14.2. Izvješća iz prethodnog stavka Korisnik je dužan podnositi u sljedećim rokovima:</w:t>
      </w:r>
    </w:p>
    <w:p w14:paraId="33410E8B" w14:textId="77777777" w:rsidR="00E514A2" w:rsidRPr="00825FA7" w:rsidRDefault="00E514A2" w:rsidP="00E514A2">
      <w:pPr>
        <w:numPr>
          <w:ilvl w:val="0"/>
          <w:numId w:val="4"/>
        </w:numPr>
        <w:spacing w:after="0" w:line="240" w:lineRule="auto"/>
        <w:contextualSpacing/>
        <w:jc w:val="both"/>
        <w:rPr>
          <w:rFonts w:ascii="Times New Roman" w:hAnsi="Times New Roman"/>
          <w:sz w:val="24"/>
          <w:szCs w:val="24"/>
        </w:rPr>
      </w:pPr>
      <w:r w:rsidRPr="00825FA7">
        <w:rPr>
          <w:rFonts w:ascii="Times New Roman" w:hAnsi="Times New Roman"/>
          <w:sz w:val="24"/>
          <w:szCs w:val="24"/>
        </w:rPr>
        <w:t>Izvješća o napretku podnose se u roku 15 (petnaest) dana od isteka svaka tri mjeseca od sklapanja Ugovora, za to tromjesečno razdoblje</w:t>
      </w:r>
      <w:r>
        <w:rPr>
          <w:rFonts w:ascii="Times New Roman" w:hAnsi="Times New Roman"/>
          <w:sz w:val="24"/>
          <w:szCs w:val="24"/>
        </w:rPr>
        <w:t>;</w:t>
      </w:r>
    </w:p>
    <w:p w14:paraId="61D7B98B" w14:textId="77777777" w:rsidR="00E514A2" w:rsidRPr="00825FA7" w:rsidRDefault="00E514A2" w:rsidP="00E514A2">
      <w:pPr>
        <w:pStyle w:val="ListParagraph"/>
        <w:numPr>
          <w:ilvl w:val="0"/>
          <w:numId w:val="4"/>
        </w:numPr>
        <w:spacing w:after="0" w:line="240" w:lineRule="auto"/>
        <w:jc w:val="both"/>
        <w:rPr>
          <w:rFonts w:ascii="Times New Roman" w:hAnsi="Times New Roman"/>
          <w:sz w:val="24"/>
          <w:szCs w:val="24"/>
        </w:rPr>
      </w:pPr>
      <w:r w:rsidRPr="00825FA7">
        <w:rPr>
          <w:rFonts w:ascii="Times New Roman" w:hAnsi="Times New Roman"/>
          <w:sz w:val="24"/>
          <w:szCs w:val="24"/>
        </w:rPr>
        <w:t>Ako je na temelju Ugovora dopušteno retroaktivno potraživanje sredstava, prvi zahtjev za nadoknadom sredstava Korisnik može dostaviti danom stupanja Ugovora na snagu pa sve do isteka prva tri mjeseca od navedenog datuma. Sve sljedeće zahtjeve Korisnik dostavlja sukladno stavku 14.2. a) ovoga članka</w:t>
      </w:r>
      <w:r>
        <w:rPr>
          <w:rFonts w:ascii="Times New Roman" w:hAnsi="Times New Roman"/>
          <w:sz w:val="24"/>
          <w:szCs w:val="24"/>
        </w:rPr>
        <w:t>;</w:t>
      </w:r>
    </w:p>
    <w:p w14:paraId="2BF5FB8A" w14:textId="77777777" w:rsidR="00E514A2" w:rsidRPr="00825FA7" w:rsidRDefault="00E514A2" w:rsidP="00E514A2">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825FA7">
        <w:rPr>
          <w:rFonts w:ascii="Times New Roman" w:hAnsi="Times New Roman"/>
          <w:sz w:val="24"/>
          <w:szCs w:val="24"/>
        </w:rPr>
        <w:t>Završno izvješće dio je završnog zahtjeva za nadoknadom sredstava i podnosi se u roku od 30 (trideset) dana od isteka razdoblja provedbe projekta</w:t>
      </w:r>
      <w:r>
        <w:rPr>
          <w:rFonts w:ascii="Times New Roman" w:hAnsi="Times New Roman"/>
          <w:sz w:val="24"/>
          <w:szCs w:val="24"/>
        </w:rPr>
        <w:t>;</w:t>
      </w:r>
    </w:p>
    <w:p w14:paraId="16BFA225" w14:textId="77777777" w:rsidR="00E514A2" w:rsidRPr="00825FA7" w:rsidRDefault="00E514A2" w:rsidP="00E514A2">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825FA7">
        <w:rPr>
          <w:rFonts w:ascii="Times New Roman" w:hAnsi="Times New Roman"/>
          <w:sz w:val="24"/>
          <w:szCs w:val="24"/>
        </w:rPr>
        <w:t xml:space="preserve">Korisnik je obvezan jednom godišnje podnositi izvješća nakon provedbe projekta, u razdoblju od </w:t>
      </w:r>
      <w:r>
        <w:rPr>
          <w:rFonts w:ascii="Times New Roman" w:hAnsi="Times New Roman"/>
          <w:sz w:val="24"/>
          <w:szCs w:val="24"/>
        </w:rPr>
        <w:t xml:space="preserve">najmanje tri ili </w:t>
      </w:r>
      <w:r w:rsidRPr="00825FA7">
        <w:rPr>
          <w:rFonts w:ascii="Times New Roman" w:hAnsi="Times New Roman"/>
          <w:sz w:val="24"/>
          <w:szCs w:val="24"/>
        </w:rPr>
        <w:t>pet godina, računajući od završnog plaćanja Korisniku</w:t>
      </w:r>
      <w:r>
        <w:rPr>
          <w:rFonts w:ascii="Times New Roman" w:hAnsi="Times New Roman"/>
          <w:sz w:val="24"/>
          <w:szCs w:val="24"/>
        </w:rPr>
        <w:t xml:space="preserve"> (ovisno što je primjenjivo prema članku 71. Uredbe (EU) br. 1303/2013)</w:t>
      </w:r>
      <w:r w:rsidRPr="00825FA7">
        <w:rPr>
          <w:rFonts w:ascii="Times New Roman" w:hAnsi="Times New Roman"/>
          <w:sz w:val="24"/>
          <w:szCs w:val="24"/>
        </w:rPr>
        <w:t>. Rok za dostavu navedenog izvješća je 30 (trideset) dana nakon isteka svake godine dana od datuma završnog plaćanja.</w:t>
      </w:r>
      <w:r>
        <w:rPr>
          <w:rFonts w:ascii="Times New Roman" w:hAnsi="Times New Roman"/>
          <w:sz w:val="24"/>
          <w:szCs w:val="24"/>
        </w:rPr>
        <w:t xml:space="preserve"> Dulji rok se mora posebno utvrditi u Ugovoru.</w:t>
      </w:r>
    </w:p>
    <w:p w14:paraId="50BC2415" w14:textId="77777777" w:rsidR="00E514A2" w:rsidRPr="00825FA7" w:rsidRDefault="00E514A2" w:rsidP="00E514A2">
      <w:pPr>
        <w:pStyle w:val="ListParagraph"/>
        <w:tabs>
          <w:tab w:val="left" w:pos="426"/>
          <w:tab w:val="left" w:pos="709"/>
          <w:tab w:val="left" w:pos="851"/>
        </w:tabs>
        <w:spacing w:after="0" w:line="240" w:lineRule="auto"/>
        <w:jc w:val="both"/>
        <w:rPr>
          <w:rFonts w:ascii="Times New Roman" w:hAnsi="Times New Roman"/>
          <w:sz w:val="24"/>
          <w:szCs w:val="24"/>
        </w:rPr>
      </w:pPr>
    </w:p>
    <w:p w14:paraId="5CC10DC6" w14:textId="77777777" w:rsidR="00E514A2" w:rsidRPr="00825FA7" w:rsidRDefault="00E514A2" w:rsidP="00E514A2">
      <w:pPr>
        <w:spacing w:after="0" w:line="240" w:lineRule="auto"/>
        <w:jc w:val="both"/>
        <w:rPr>
          <w:rFonts w:ascii="Times New Roman" w:hAnsi="Times New Roman"/>
          <w:sz w:val="24"/>
          <w:szCs w:val="24"/>
        </w:rPr>
      </w:pPr>
      <w:r w:rsidRPr="007E06E9">
        <w:rPr>
          <w:rFonts w:ascii="Times New Roman" w:hAnsi="Times New Roman"/>
          <w:sz w:val="24"/>
          <w:szCs w:val="24"/>
        </w:rPr>
        <w:t xml:space="preserve">14.3. Ako Korisnik ne podnese izvješća iz prethodnog stavka u predviđenim rokovima, PT2 ga na navedenu obvezu upozorava pisanim putem kroz komunikacijski modul sustava </w:t>
      </w:r>
      <w:proofErr w:type="spellStart"/>
      <w:r w:rsidRPr="007E06E9">
        <w:rPr>
          <w:rFonts w:ascii="Times New Roman" w:hAnsi="Times New Roman"/>
          <w:sz w:val="24"/>
          <w:szCs w:val="24"/>
        </w:rPr>
        <w:t>eFondovi</w:t>
      </w:r>
      <w:proofErr w:type="spellEnd"/>
      <w:r w:rsidRPr="007E06E9">
        <w:rPr>
          <w:rFonts w:ascii="Times New Roman" w:hAnsi="Times New Roman"/>
          <w:sz w:val="24"/>
          <w:szCs w:val="24"/>
        </w:rPr>
        <w:t xml:space="preserve"> te određuje naknadni rok za dostavu izvješća. Ako Korisnik ne dostavi traženo izvješće ni u naknadno ostavljenom roku, PT 2 m</w:t>
      </w:r>
      <w:r>
        <w:rPr>
          <w:rFonts w:ascii="Times New Roman" w:hAnsi="Times New Roman"/>
          <w:sz w:val="24"/>
          <w:szCs w:val="24"/>
        </w:rPr>
        <w:t xml:space="preserve">ože obustaviti daljnja plaćanja (isplate) </w:t>
      </w:r>
      <w:r w:rsidRPr="007E06E9">
        <w:rPr>
          <w:rFonts w:ascii="Times New Roman" w:hAnsi="Times New Roman"/>
          <w:sz w:val="24"/>
          <w:szCs w:val="24"/>
        </w:rPr>
        <w:t>i/ili se može raskinuti Ugovor sukladno članku 26. ovih Općih uvjeta te zahtijevati povrat isplaćenih sredstava.</w:t>
      </w:r>
      <w:r w:rsidRPr="001F080F">
        <w:rPr>
          <w:rFonts w:ascii="Times New Roman" w:hAnsi="Times New Roman"/>
          <w:sz w:val="24"/>
          <w:szCs w:val="24"/>
        </w:rPr>
        <w:t xml:space="preserve"> </w:t>
      </w:r>
      <w:r>
        <w:rPr>
          <w:rFonts w:ascii="Times New Roman" w:hAnsi="Times New Roman"/>
          <w:sz w:val="24"/>
          <w:szCs w:val="24"/>
        </w:rPr>
        <w:t>Ugovora</w:t>
      </w:r>
      <w:r w:rsidRPr="00825FA7">
        <w:rPr>
          <w:rFonts w:ascii="Times New Roman" w:hAnsi="Times New Roman"/>
          <w:sz w:val="24"/>
          <w:szCs w:val="24"/>
        </w:rPr>
        <w:t>. PT-ovi</w:t>
      </w:r>
      <w:r>
        <w:rPr>
          <w:rFonts w:ascii="Times New Roman" w:hAnsi="Times New Roman"/>
          <w:sz w:val="24"/>
          <w:szCs w:val="24"/>
        </w:rPr>
        <w:t xml:space="preserve"> i UT</w:t>
      </w:r>
      <w:r w:rsidRPr="00825FA7">
        <w:rPr>
          <w:rFonts w:ascii="Times New Roman" w:hAnsi="Times New Roman"/>
          <w:sz w:val="24"/>
          <w:szCs w:val="24"/>
        </w:rPr>
        <w:t xml:space="preserve"> ne odgovaraju za štetu koja Korisniku ili partneru nastaje zbog mjere obustave plaćanja.</w:t>
      </w:r>
    </w:p>
    <w:p w14:paraId="753A3E17" w14:textId="77777777" w:rsidR="00E514A2" w:rsidRPr="00825FA7" w:rsidRDefault="00E514A2" w:rsidP="00E514A2">
      <w:pPr>
        <w:tabs>
          <w:tab w:val="left" w:pos="426"/>
          <w:tab w:val="left" w:pos="709"/>
          <w:tab w:val="left" w:pos="851"/>
        </w:tabs>
        <w:spacing w:after="0" w:line="240" w:lineRule="auto"/>
        <w:jc w:val="both"/>
        <w:rPr>
          <w:rFonts w:ascii="Times New Roman" w:hAnsi="Times New Roman"/>
          <w:sz w:val="24"/>
          <w:szCs w:val="24"/>
        </w:rPr>
      </w:pPr>
    </w:p>
    <w:p w14:paraId="566CFE6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14.4. </w:t>
      </w:r>
      <w:r>
        <w:rPr>
          <w:rFonts w:ascii="Times New Roman" w:hAnsi="Times New Roman"/>
          <w:sz w:val="24"/>
          <w:szCs w:val="24"/>
        </w:rPr>
        <w:t>Ugovorom se</w:t>
      </w:r>
      <w:r w:rsidRPr="00825FA7">
        <w:rPr>
          <w:rFonts w:ascii="Times New Roman" w:hAnsi="Times New Roman"/>
          <w:sz w:val="24"/>
          <w:szCs w:val="24"/>
        </w:rPr>
        <w:t xml:space="preserve"> mogu odrediti kraći rokovi od onih određenih u stavku 14.2.</w:t>
      </w:r>
      <w:r>
        <w:rPr>
          <w:rFonts w:ascii="Times New Roman" w:hAnsi="Times New Roman"/>
          <w:sz w:val="24"/>
          <w:szCs w:val="24"/>
        </w:rPr>
        <w:t xml:space="preserve"> a), b) i c)</w:t>
      </w:r>
      <w:r w:rsidRPr="00825FA7">
        <w:rPr>
          <w:rFonts w:ascii="Times New Roman" w:hAnsi="Times New Roman"/>
          <w:sz w:val="24"/>
          <w:szCs w:val="24"/>
        </w:rPr>
        <w:t xml:space="preserve"> ovoga članka, kao i dodatni zahtjevi.</w:t>
      </w:r>
    </w:p>
    <w:p w14:paraId="2E688D9C" w14:textId="77777777" w:rsidR="00E514A2" w:rsidRPr="00825FA7" w:rsidRDefault="00E514A2" w:rsidP="00E514A2">
      <w:pPr>
        <w:spacing w:after="0" w:line="240" w:lineRule="auto"/>
        <w:jc w:val="both"/>
        <w:rPr>
          <w:rFonts w:ascii="Times New Roman" w:hAnsi="Times New Roman"/>
          <w:sz w:val="24"/>
          <w:szCs w:val="24"/>
        </w:rPr>
      </w:pPr>
    </w:p>
    <w:p w14:paraId="7C0D6B7D" w14:textId="77777777" w:rsidR="00E514A2"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14.6. Ako su za dovršetak provjere izvješća iz stavka 14.2. točke c) i d) ovoga članka PT-u 2 potrebne dodatne informacije, pisanim putem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od Korisnika zahtijeva njihovo dostavljanje, u za to naznačenom roku, koji ne može biti kraći od tri niti duži od 10 (deset) radnih dana.</w:t>
      </w:r>
      <w:r w:rsidRPr="00825FA7">
        <w:t xml:space="preserve"> </w:t>
      </w:r>
      <w:r w:rsidRPr="00825FA7">
        <w:rPr>
          <w:rFonts w:ascii="Times New Roman" w:hAnsi="Times New Roman"/>
          <w:sz w:val="24"/>
          <w:szCs w:val="24"/>
        </w:rPr>
        <w:t>Rok u kojem se izvješće provjerava ne teče do zaprimanja zatraženih informacija te nastavlja teći danom njihova dostavljanja, a do tada proteklo vrijeme uračunava</w:t>
      </w:r>
      <w:r>
        <w:rPr>
          <w:rFonts w:ascii="Times New Roman" w:hAnsi="Times New Roman"/>
          <w:sz w:val="24"/>
          <w:szCs w:val="24"/>
        </w:rPr>
        <w:t xml:space="preserve"> se</w:t>
      </w:r>
      <w:r w:rsidRPr="00825FA7">
        <w:rPr>
          <w:rFonts w:ascii="Times New Roman" w:hAnsi="Times New Roman"/>
          <w:sz w:val="24"/>
          <w:szCs w:val="24"/>
        </w:rPr>
        <w:t xml:space="preserve"> u ukupno trajanje roka.</w:t>
      </w:r>
      <w:r>
        <w:rPr>
          <w:rFonts w:ascii="Times New Roman" w:hAnsi="Times New Roman"/>
          <w:sz w:val="24"/>
          <w:szCs w:val="24"/>
        </w:rPr>
        <w:t xml:space="preserve"> Također, rok u kojem se izvješće provjerava se može prekinuti i u ostalim situacijama utvrđenima u članku 132. Uredbe (EU). br. 1303/2013. </w:t>
      </w:r>
    </w:p>
    <w:p w14:paraId="29E1A81A" w14:textId="77777777" w:rsidR="00E514A2" w:rsidRDefault="00E514A2" w:rsidP="00E514A2">
      <w:pPr>
        <w:spacing w:after="0" w:line="240" w:lineRule="auto"/>
        <w:jc w:val="both"/>
        <w:rPr>
          <w:rFonts w:ascii="Times New Roman" w:hAnsi="Times New Roman"/>
          <w:sz w:val="24"/>
          <w:szCs w:val="24"/>
        </w:rPr>
      </w:pPr>
    </w:p>
    <w:p w14:paraId="50FAB381" w14:textId="77777777" w:rsidR="00E514A2" w:rsidRPr="00825FA7" w:rsidRDefault="00E514A2" w:rsidP="00E514A2">
      <w:pPr>
        <w:spacing w:after="0" w:line="240" w:lineRule="auto"/>
        <w:jc w:val="both"/>
        <w:rPr>
          <w:rFonts w:ascii="Times New Roman" w:hAnsi="Times New Roman"/>
          <w:sz w:val="24"/>
          <w:szCs w:val="24"/>
        </w:rPr>
      </w:pPr>
      <w:r>
        <w:rPr>
          <w:rFonts w:ascii="Times New Roman" w:hAnsi="Times New Roman"/>
          <w:sz w:val="24"/>
          <w:szCs w:val="24"/>
        </w:rPr>
        <w:t xml:space="preserve">14.7. Iznimno, </w:t>
      </w:r>
      <w:r w:rsidRPr="00263181">
        <w:rPr>
          <w:rFonts w:ascii="Times New Roman" w:hAnsi="Times New Roman"/>
          <w:sz w:val="24"/>
          <w:szCs w:val="24"/>
        </w:rPr>
        <w:t xml:space="preserve">ako je tako definirano odredbama poziva na dodjelu bespovratnih sredstava </w:t>
      </w:r>
      <w:r>
        <w:rPr>
          <w:rFonts w:ascii="Times New Roman" w:hAnsi="Times New Roman"/>
          <w:sz w:val="24"/>
          <w:szCs w:val="24"/>
        </w:rPr>
        <w:t>te</w:t>
      </w:r>
      <w:r w:rsidRPr="00263181">
        <w:rPr>
          <w:rFonts w:ascii="Times New Roman" w:hAnsi="Times New Roman"/>
          <w:sz w:val="24"/>
          <w:szCs w:val="24"/>
        </w:rPr>
        <w:t xml:space="preserve"> Ugovor</w:t>
      </w:r>
      <w:r>
        <w:rPr>
          <w:rFonts w:ascii="Times New Roman" w:hAnsi="Times New Roman"/>
          <w:sz w:val="24"/>
          <w:szCs w:val="24"/>
        </w:rPr>
        <w:t>om o dodjeli bespovratnih sredstava</w:t>
      </w:r>
      <w:r w:rsidRPr="00263181">
        <w:rPr>
          <w:rFonts w:ascii="Times New Roman" w:hAnsi="Times New Roman"/>
          <w:sz w:val="24"/>
          <w:szCs w:val="24"/>
        </w:rPr>
        <w:t xml:space="preserve"> (ovisno o specifičnostima predmetnog Poziva), </w:t>
      </w:r>
      <w:proofErr w:type="spellStart"/>
      <w:r w:rsidRPr="00263181">
        <w:rPr>
          <w:rFonts w:ascii="Times New Roman" w:hAnsi="Times New Roman"/>
          <w:sz w:val="24"/>
          <w:szCs w:val="24"/>
        </w:rPr>
        <w:t>odgodni</w:t>
      </w:r>
      <w:proofErr w:type="spellEnd"/>
      <w:r w:rsidRPr="00263181">
        <w:rPr>
          <w:rFonts w:ascii="Times New Roman" w:hAnsi="Times New Roman"/>
          <w:sz w:val="24"/>
          <w:szCs w:val="24"/>
        </w:rPr>
        <w:t xml:space="preserve"> učinak zahtjeva za dostavu dodatnih informacija, dokumentacije ili pojašnjenja od </w:t>
      </w:r>
      <w:r>
        <w:rPr>
          <w:rFonts w:ascii="Times New Roman" w:hAnsi="Times New Roman"/>
          <w:sz w:val="24"/>
          <w:szCs w:val="24"/>
        </w:rPr>
        <w:t>k</w:t>
      </w:r>
      <w:r w:rsidRPr="00263181">
        <w:rPr>
          <w:rFonts w:ascii="Times New Roman" w:hAnsi="Times New Roman"/>
          <w:sz w:val="24"/>
          <w:szCs w:val="24"/>
        </w:rPr>
        <w:t>orisnika</w:t>
      </w:r>
      <w:r>
        <w:rPr>
          <w:rFonts w:ascii="Times New Roman" w:hAnsi="Times New Roman"/>
          <w:sz w:val="24"/>
          <w:szCs w:val="24"/>
        </w:rPr>
        <w:t xml:space="preserve">, kako je opisano u stavku 14.6 ovoga članka, </w:t>
      </w:r>
      <w:r w:rsidRPr="00263181">
        <w:rPr>
          <w:rFonts w:ascii="Times New Roman" w:hAnsi="Times New Roman"/>
          <w:sz w:val="24"/>
          <w:szCs w:val="24"/>
        </w:rPr>
        <w:t xml:space="preserve"> može se primijeniti i za potreb</w:t>
      </w:r>
      <w:r>
        <w:rPr>
          <w:rFonts w:ascii="Times New Roman" w:hAnsi="Times New Roman"/>
          <w:sz w:val="24"/>
          <w:szCs w:val="24"/>
        </w:rPr>
        <w:t>e provjere izvješća iz stavka 14</w:t>
      </w:r>
      <w:r w:rsidRPr="00263181">
        <w:rPr>
          <w:rFonts w:ascii="Times New Roman" w:hAnsi="Times New Roman"/>
          <w:sz w:val="24"/>
          <w:szCs w:val="24"/>
        </w:rPr>
        <w:t>.2. točke a) ovog</w:t>
      </w:r>
      <w:r>
        <w:rPr>
          <w:rFonts w:ascii="Times New Roman" w:hAnsi="Times New Roman"/>
          <w:sz w:val="24"/>
          <w:szCs w:val="24"/>
        </w:rPr>
        <w:t>a</w:t>
      </w:r>
      <w:r w:rsidRPr="00263181">
        <w:rPr>
          <w:rFonts w:ascii="Times New Roman" w:hAnsi="Times New Roman"/>
          <w:sz w:val="24"/>
          <w:szCs w:val="24"/>
        </w:rPr>
        <w:t xml:space="preserve"> članka.</w:t>
      </w:r>
    </w:p>
    <w:p w14:paraId="3CC52F55" w14:textId="77777777" w:rsidR="00E514A2" w:rsidRDefault="00E514A2" w:rsidP="00E514A2">
      <w:pPr>
        <w:spacing w:after="0" w:line="240" w:lineRule="auto"/>
        <w:jc w:val="both"/>
        <w:rPr>
          <w:rFonts w:ascii="Times New Roman" w:hAnsi="Times New Roman"/>
          <w:sz w:val="24"/>
          <w:szCs w:val="24"/>
        </w:rPr>
      </w:pPr>
    </w:p>
    <w:p w14:paraId="73B5B70D" w14:textId="77777777" w:rsidR="00E514A2" w:rsidRDefault="00E514A2" w:rsidP="00E514A2">
      <w:pPr>
        <w:spacing w:after="0" w:line="240" w:lineRule="auto"/>
        <w:jc w:val="both"/>
        <w:rPr>
          <w:rFonts w:ascii="Times New Roman" w:hAnsi="Times New Roman"/>
          <w:sz w:val="24"/>
          <w:szCs w:val="24"/>
        </w:rPr>
      </w:pPr>
    </w:p>
    <w:p w14:paraId="1D3C727F" w14:textId="77777777" w:rsidR="00E514A2" w:rsidRPr="00825FA7" w:rsidRDefault="00E514A2" w:rsidP="00E514A2">
      <w:pPr>
        <w:spacing w:after="0" w:line="240" w:lineRule="auto"/>
        <w:jc w:val="both"/>
        <w:rPr>
          <w:rFonts w:ascii="Times New Roman" w:hAnsi="Times New Roman"/>
          <w:sz w:val="24"/>
          <w:szCs w:val="24"/>
        </w:rPr>
      </w:pPr>
    </w:p>
    <w:p w14:paraId="330146E2"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lastRenderedPageBreak/>
        <w:t>Zahtjev za nadoknadom sredstava</w:t>
      </w:r>
    </w:p>
    <w:p w14:paraId="53091049" w14:textId="77777777" w:rsidR="00E514A2" w:rsidRPr="00825FA7" w:rsidRDefault="00E514A2" w:rsidP="00E514A2">
      <w:pPr>
        <w:spacing w:after="0" w:line="240" w:lineRule="auto"/>
        <w:jc w:val="center"/>
        <w:rPr>
          <w:rFonts w:ascii="Times New Roman" w:hAnsi="Times New Roman"/>
          <w:sz w:val="24"/>
          <w:szCs w:val="24"/>
        </w:rPr>
      </w:pPr>
    </w:p>
    <w:p w14:paraId="1DC2A59A"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15.</w:t>
      </w:r>
    </w:p>
    <w:p w14:paraId="4F57B9B2" w14:textId="77777777" w:rsidR="00E514A2" w:rsidRPr="00825FA7" w:rsidRDefault="00E514A2" w:rsidP="00E514A2">
      <w:pPr>
        <w:spacing w:after="0" w:line="240" w:lineRule="auto"/>
        <w:jc w:val="both"/>
        <w:rPr>
          <w:rFonts w:ascii="Times New Roman" w:hAnsi="Times New Roman"/>
          <w:sz w:val="24"/>
          <w:szCs w:val="24"/>
        </w:rPr>
      </w:pPr>
    </w:p>
    <w:p w14:paraId="737BB6B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15.1. Korisnik je obvezan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dostaviti PT-u 2 početni plan zahtjeva za nadoknadom sredstava, u roku od 10 (deset) dana od dana stupanja Ugovora na snagu. </w:t>
      </w:r>
    </w:p>
    <w:p w14:paraId="6C1D1DCF" w14:textId="77777777" w:rsidR="00E514A2" w:rsidRPr="00825FA7" w:rsidRDefault="00E514A2" w:rsidP="00E514A2">
      <w:pPr>
        <w:spacing w:after="0" w:line="240" w:lineRule="auto"/>
        <w:jc w:val="both"/>
        <w:rPr>
          <w:rFonts w:ascii="Times New Roman" w:hAnsi="Times New Roman"/>
          <w:sz w:val="24"/>
          <w:szCs w:val="24"/>
        </w:rPr>
      </w:pPr>
    </w:p>
    <w:p w14:paraId="340D894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15.2. Plaćanje prihvatljivih troškova iz bespovratnih sredstava projekta Korisnik potražuje podnošenjem zahtjeva za nadoknadom sredstava PT-u 2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Završni zahtjev za nadoknadom sredstava podnosi se po isteku razdoblja provedbe projekta. </w:t>
      </w:r>
    </w:p>
    <w:p w14:paraId="06595FF6" w14:textId="77777777" w:rsidR="00E514A2" w:rsidRPr="00825FA7" w:rsidRDefault="00E514A2" w:rsidP="00E514A2">
      <w:pPr>
        <w:spacing w:after="0" w:line="240" w:lineRule="auto"/>
        <w:jc w:val="both"/>
        <w:rPr>
          <w:rFonts w:ascii="Times New Roman" w:hAnsi="Times New Roman"/>
          <w:sz w:val="24"/>
          <w:szCs w:val="24"/>
        </w:rPr>
      </w:pPr>
    </w:p>
    <w:p w14:paraId="2DC3260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15.3. Zahtjev za nadoknadom sredstava podnosi se PT-u 2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te, ako funkcionalnosti sustava PT- a 2 i Korisnika to podržavaju, može sadržavati elektronski potpis.</w:t>
      </w:r>
    </w:p>
    <w:p w14:paraId="329797B7" w14:textId="77777777" w:rsidR="00E514A2" w:rsidRPr="00825FA7" w:rsidRDefault="00E514A2" w:rsidP="00E514A2">
      <w:pPr>
        <w:spacing w:after="0" w:line="240" w:lineRule="auto"/>
        <w:jc w:val="both"/>
        <w:rPr>
          <w:rFonts w:ascii="Times New Roman" w:hAnsi="Times New Roman"/>
          <w:sz w:val="24"/>
          <w:szCs w:val="24"/>
        </w:rPr>
      </w:pPr>
    </w:p>
    <w:p w14:paraId="7CA41CE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15.4. Zahtjevi za nadoknadom sredstava podnose se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sukladno Ugovoru tijekom razdoblja provedbe projekta te po isteku navedenog razdoblja, u skladu sa člankom 14. ovih Općih uvjeta.</w:t>
      </w:r>
    </w:p>
    <w:p w14:paraId="3EF58017" w14:textId="77777777" w:rsidR="00E514A2" w:rsidRPr="00825FA7" w:rsidRDefault="00E514A2" w:rsidP="00E514A2">
      <w:pPr>
        <w:spacing w:after="0" w:line="240" w:lineRule="auto"/>
        <w:jc w:val="both"/>
        <w:rPr>
          <w:rFonts w:ascii="Times New Roman" w:hAnsi="Times New Roman"/>
          <w:sz w:val="24"/>
          <w:szCs w:val="24"/>
        </w:rPr>
      </w:pPr>
    </w:p>
    <w:p w14:paraId="6B3FD8C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15.5. Ako je tako utvrđeno </w:t>
      </w:r>
      <w:r>
        <w:rPr>
          <w:rFonts w:ascii="Times New Roman" w:hAnsi="Times New Roman"/>
          <w:sz w:val="24"/>
          <w:szCs w:val="24"/>
        </w:rPr>
        <w:t>Ugovorom</w:t>
      </w:r>
      <w:r w:rsidRPr="00825FA7">
        <w:rPr>
          <w:rFonts w:ascii="Times New Roman" w:hAnsi="Times New Roman"/>
          <w:sz w:val="24"/>
          <w:szCs w:val="24"/>
        </w:rPr>
        <w:t xml:space="preserve">, Korisnik može dostavljati zahtjeve za nadoknadom sredstava češće od dinamike predviđene </w:t>
      </w:r>
      <w:r>
        <w:rPr>
          <w:rFonts w:ascii="Times New Roman" w:hAnsi="Times New Roman"/>
          <w:sz w:val="24"/>
          <w:szCs w:val="24"/>
        </w:rPr>
        <w:t>ovim Općim uvjetima</w:t>
      </w:r>
      <w:r w:rsidRPr="00825FA7">
        <w:rPr>
          <w:rFonts w:ascii="Times New Roman" w:hAnsi="Times New Roman"/>
          <w:sz w:val="24"/>
          <w:szCs w:val="24"/>
        </w:rPr>
        <w:t xml:space="preserve">. </w:t>
      </w:r>
    </w:p>
    <w:p w14:paraId="0B6C561D" w14:textId="77777777" w:rsidR="00E514A2" w:rsidRPr="00825FA7" w:rsidRDefault="00E514A2" w:rsidP="00E514A2">
      <w:pPr>
        <w:spacing w:after="0" w:line="240" w:lineRule="auto"/>
        <w:jc w:val="both"/>
        <w:rPr>
          <w:rFonts w:ascii="Times New Roman" w:hAnsi="Times New Roman"/>
          <w:sz w:val="24"/>
          <w:szCs w:val="24"/>
        </w:rPr>
      </w:pPr>
    </w:p>
    <w:p w14:paraId="563047E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15.6. Zahtjevi za nadoknadom sredstava moraju biti popraćeni odgovarajućom dokumentacijom</w:t>
      </w:r>
      <w:r w:rsidRPr="00825FA7" w:rsidDel="00B7498B">
        <w:rPr>
          <w:rFonts w:ascii="Times New Roman" w:hAnsi="Times New Roman"/>
          <w:sz w:val="24"/>
          <w:szCs w:val="24"/>
        </w:rPr>
        <w:t xml:space="preserve"> </w:t>
      </w:r>
      <w:r w:rsidRPr="00825FA7">
        <w:rPr>
          <w:rFonts w:ascii="Times New Roman" w:hAnsi="Times New Roman"/>
          <w:sz w:val="24"/>
          <w:szCs w:val="24"/>
        </w:rPr>
        <w:t xml:space="preserve">o nastalim i potraživanim prihvatljivim troškovima projekta, odnosno ugovorima o nabavi (robe, radova, usluga) s računima izvođača radova i dobavljača robe, pružatelja usluga, potvrdama o prihvatu (robe, radova, usluga), evidencijama radnog vremena i platnim listama, putnim kartama, potvrdama, popisom i </w:t>
      </w:r>
      <w:r>
        <w:rPr>
          <w:rFonts w:ascii="Times New Roman" w:hAnsi="Times New Roman"/>
          <w:sz w:val="24"/>
          <w:szCs w:val="24"/>
        </w:rPr>
        <w:t>ostalim</w:t>
      </w:r>
      <w:r w:rsidRPr="00825FA7">
        <w:rPr>
          <w:rFonts w:ascii="Times New Roman" w:hAnsi="Times New Roman"/>
          <w:sz w:val="24"/>
          <w:szCs w:val="24"/>
        </w:rPr>
        <w:t xml:space="preserve"> dokumen</w:t>
      </w:r>
      <w:r>
        <w:rPr>
          <w:rFonts w:ascii="Times New Roman" w:hAnsi="Times New Roman"/>
          <w:sz w:val="24"/>
          <w:szCs w:val="24"/>
        </w:rPr>
        <w:t>tima</w:t>
      </w:r>
      <w:r w:rsidRPr="00825FA7">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PT-u 2 elektroničkim putem (sken izvornika na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PT 2 u svakom trenutku može zahtijevati od Korisnika dostavljanje (dijela) navedene dokumentacije i u papirnatom/tiskanom obliku, odnosno ista dokumentacija mora biti u svakom trenutku dostupna PT-u 2.</w:t>
      </w:r>
    </w:p>
    <w:p w14:paraId="1543AA63" w14:textId="77777777" w:rsidR="00E514A2" w:rsidRPr="00825FA7" w:rsidRDefault="00E514A2" w:rsidP="00E514A2">
      <w:pPr>
        <w:spacing w:after="0" w:line="240" w:lineRule="auto"/>
        <w:jc w:val="both"/>
        <w:rPr>
          <w:rFonts w:ascii="Times New Roman" w:hAnsi="Times New Roman"/>
          <w:sz w:val="24"/>
          <w:szCs w:val="24"/>
        </w:rPr>
      </w:pPr>
    </w:p>
    <w:p w14:paraId="5FEC4B4A"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15.7. Ako se trošak potražuje </w:t>
      </w:r>
      <w:r w:rsidRPr="00825FA7">
        <w:rPr>
          <w:rFonts w:ascii="Times New Roman" w:hAnsi="Times New Roman"/>
          <w:sz w:val="24"/>
          <w:szCs w:val="24"/>
          <w:u w:val="single"/>
        </w:rPr>
        <w:t>metodom nadoknade</w:t>
      </w:r>
      <w:r w:rsidRPr="00825FA7">
        <w:rPr>
          <w:rFonts w:ascii="Times New Roman" w:hAnsi="Times New Roman"/>
          <w:sz w:val="24"/>
          <w:szCs w:val="24"/>
        </w:rPr>
        <w:t xml:space="preserve"> u skladu s</w:t>
      </w:r>
      <w:r>
        <w:rPr>
          <w:rFonts w:ascii="Times New Roman" w:hAnsi="Times New Roman"/>
          <w:sz w:val="24"/>
          <w:szCs w:val="24"/>
        </w:rPr>
        <w:t>a</w:t>
      </w:r>
      <w:r w:rsidRPr="00825FA7">
        <w:rPr>
          <w:rFonts w:ascii="Times New Roman" w:hAnsi="Times New Roman"/>
          <w:sz w:val="24"/>
          <w:szCs w:val="24"/>
        </w:rPr>
        <w:t xml:space="preserve"> člankom 17. ovih Općih uvjeta, uz zahtjev za nadoknadom sredstava, osim dokumentacije navedene u stavku 15.6.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na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w:t>
      </w:r>
    </w:p>
    <w:p w14:paraId="07113FFC" w14:textId="77777777" w:rsidR="00E514A2" w:rsidRPr="00825FA7" w:rsidRDefault="00E514A2" w:rsidP="00E514A2">
      <w:pPr>
        <w:spacing w:after="0" w:line="240" w:lineRule="auto"/>
        <w:jc w:val="both"/>
        <w:rPr>
          <w:rFonts w:ascii="Times New Roman" w:hAnsi="Times New Roman"/>
          <w:sz w:val="24"/>
          <w:szCs w:val="24"/>
        </w:rPr>
      </w:pPr>
    </w:p>
    <w:p w14:paraId="3BD061D1"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15.8. Ako se trošak potražuje </w:t>
      </w:r>
      <w:r w:rsidRPr="00825FA7">
        <w:rPr>
          <w:rFonts w:ascii="Times New Roman" w:hAnsi="Times New Roman"/>
          <w:sz w:val="24"/>
          <w:szCs w:val="24"/>
          <w:u w:val="single"/>
        </w:rPr>
        <w:t>metodom plaćanja</w:t>
      </w:r>
      <w:r w:rsidRPr="00825FA7">
        <w:rPr>
          <w:rFonts w:ascii="Times New Roman" w:hAnsi="Times New Roman"/>
          <w:sz w:val="24"/>
          <w:szCs w:val="24"/>
        </w:rPr>
        <w:t xml:space="preserve"> u skladu s</w:t>
      </w:r>
      <w:r>
        <w:rPr>
          <w:rFonts w:ascii="Times New Roman" w:hAnsi="Times New Roman"/>
          <w:sz w:val="24"/>
          <w:szCs w:val="24"/>
        </w:rPr>
        <w:t>a</w:t>
      </w:r>
      <w:r w:rsidRPr="00825FA7">
        <w:rPr>
          <w:rFonts w:ascii="Times New Roman" w:hAnsi="Times New Roman"/>
          <w:sz w:val="24"/>
          <w:szCs w:val="24"/>
        </w:rPr>
        <w:t xml:space="preserve"> člankom 17. ovih Općih uvjeta, dokumentarni dokaz o plaćanju prihvatljivih troškova mora se podnijeti PT-u 2 elektroničkim putem (sken izvornika na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ako je primjenjivo), nakon što se izvrše isplate dobavljačima robe/izvođačima radova/pružateljima usluga, i to najkasnije u roku 10 (deset) dana od dana uplate sredstava Korisniku, pod uvjetima iz stavka 15.6. ovoga članka. Ako Korisnik ne dostavi dokumentarni dokaz o plaćanju, uvjetno odobreni troškovi koje Korisnik potražuje se proglašavaju neprihvatljivima te podliježu pravilima o povratu sredstava. </w:t>
      </w:r>
    </w:p>
    <w:p w14:paraId="44455C67" w14:textId="77777777" w:rsidR="00E514A2" w:rsidRPr="00825FA7" w:rsidRDefault="00E514A2" w:rsidP="00E514A2">
      <w:pPr>
        <w:spacing w:after="0" w:line="240" w:lineRule="auto"/>
        <w:jc w:val="both"/>
        <w:rPr>
          <w:rFonts w:ascii="Times New Roman" w:hAnsi="Times New Roman"/>
          <w:sz w:val="24"/>
          <w:szCs w:val="24"/>
        </w:rPr>
      </w:pPr>
    </w:p>
    <w:p w14:paraId="33F6AE3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15.9. Ako ovaj Ugovor dopušta retroaktivno potraživanje sredstava (kada razdoblje provedbe projekta počinje prije stupanja Ugovora na snagu), prvim Zahtjevom za nadoknadom sredstava Korisnik potražuje troškove nastale prije datuma sklapanja ovog Ugovora, a unutar razdoblja provedbe projekta, izvještavajući o svim aktivnostima koje su završile prije datuma sklapanja ovog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PT-a 2 na provjeravanje bilo kojeg troška nastalog u okviru te aktivnosti i same aktivnosti. U opisanom slučaju, aktivnosti u okviru projekta (uključivo i postupci nabave) te s tim u vezi povezani troškovi koji se potražuju retroaktivno moraju udovoljavati svim uvjetima pravila </w:t>
      </w:r>
      <w:r>
        <w:rPr>
          <w:rFonts w:ascii="Times New Roman" w:hAnsi="Times New Roman"/>
          <w:sz w:val="24"/>
          <w:szCs w:val="24"/>
        </w:rPr>
        <w:t xml:space="preserve">javne nabave te pravila </w:t>
      </w:r>
      <w:r w:rsidRPr="00825FA7">
        <w:rPr>
          <w:rFonts w:ascii="Times New Roman" w:hAnsi="Times New Roman"/>
          <w:sz w:val="24"/>
          <w:szCs w:val="24"/>
        </w:rPr>
        <w:t xml:space="preserve">po kojima su obvezni postupati </w:t>
      </w:r>
      <w:proofErr w:type="spellStart"/>
      <w:r w:rsidRPr="00825FA7">
        <w:rPr>
          <w:rFonts w:ascii="Times New Roman" w:hAnsi="Times New Roman"/>
          <w:sz w:val="24"/>
          <w:szCs w:val="24"/>
        </w:rPr>
        <w:t>neobveznici</w:t>
      </w:r>
      <w:proofErr w:type="spellEnd"/>
      <w:r w:rsidRPr="00825FA7">
        <w:rPr>
          <w:rFonts w:ascii="Times New Roman" w:hAnsi="Times New Roman"/>
          <w:sz w:val="24"/>
          <w:szCs w:val="24"/>
        </w:rPr>
        <w:t xml:space="preserve"> Zakona o javnoj nabavi, koja su objavljena na stranici strukturnifondovi.hr u trenutku početka provedbe </w:t>
      </w:r>
      <w:r>
        <w:rPr>
          <w:rFonts w:ascii="Times New Roman" w:hAnsi="Times New Roman"/>
          <w:sz w:val="24"/>
          <w:szCs w:val="24"/>
        </w:rPr>
        <w:t>prve nabave u okviru projekta</w:t>
      </w:r>
      <w:r w:rsidRPr="00825FA7">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198642CF" w14:textId="77777777" w:rsidR="00E514A2" w:rsidRPr="00825FA7" w:rsidRDefault="00E514A2" w:rsidP="00E514A2">
      <w:pPr>
        <w:spacing w:after="0" w:line="240" w:lineRule="auto"/>
        <w:jc w:val="both"/>
        <w:rPr>
          <w:rFonts w:ascii="Times New Roman" w:hAnsi="Times New Roman"/>
          <w:sz w:val="24"/>
          <w:szCs w:val="24"/>
        </w:rPr>
      </w:pPr>
    </w:p>
    <w:p w14:paraId="4EBDB5F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15.10. Ako do isteka izvještajnog razdoblja u skladu s</w:t>
      </w:r>
      <w:r>
        <w:rPr>
          <w:rFonts w:ascii="Times New Roman" w:hAnsi="Times New Roman"/>
          <w:sz w:val="24"/>
          <w:szCs w:val="24"/>
        </w:rPr>
        <w:t>a</w:t>
      </w:r>
      <w:r w:rsidRPr="00825FA7">
        <w:rPr>
          <w:rFonts w:ascii="Times New Roman" w:hAnsi="Times New Roman"/>
          <w:sz w:val="24"/>
          <w:szCs w:val="24"/>
        </w:rPr>
        <w:t xml:space="preserve"> člankom 14. ovih Općih uvjeta nisu nastali troškovi u okviru projekta, </w:t>
      </w:r>
      <w:r>
        <w:rPr>
          <w:rFonts w:ascii="Times New Roman" w:hAnsi="Times New Roman"/>
          <w:sz w:val="24"/>
          <w:szCs w:val="24"/>
        </w:rPr>
        <w:t>Z</w:t>
      </w:r>
      <w:r w:rsidRPr="00825FA7">
        <w:rPr>
          <w:rFonts w:ascii="Times New Roman" w:hAnsi="Times New Roman"/>
          <w:sz w:val="24"/>
          <w:szCs w:val="24"/>
        </w:rPr>
        <w:t xml:space="preserve">ahtjev za nadoknadom sredstava podnosi se bez potrebe navođenja troškova, sadržavajući samo izvješće o napretku. </w:t>
      </w:r>
    </w:p>
    <w:p w14:paraId="5EFAE2D4" w14:textId="77777777" w:rsidR="00E514A2" w:rsidRPr="00825FA7" w:rsidRDefault="00E514A2" w:rsidP="00E514A2">
      <w:pPr>
        <w:spacing w:after="0" w:line="240" w:lineRule="auto"/>
        <w:jc w:val="both"/>
        <w:rPr>
          <w:rFonts w:ascii="Times New Roman" w:hAnsi="Times New Roman"/>
          <w:sz w:val="24"/>
          <w:szCs w:val="24"/>
        </w:rPr>
      </w:pPr>
    </w:p>
    <w:p w14:paraId="59DCC2E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15.11. </w:t>
      </w:r>
      <w:r w:rsidRPr="00825FA7">
        <w:rPr>
          <w:rFonts w:ascii="Times New Roman" w:hAnsi="Times New Roman"/>
          <w:sz w:val="24"/>
          <w:szCs w:val="24"/>
          <w:lang w:eastAsia="en-US"/>
        </w:rPr>
        <w:t xml:space="preserve">U slučajevima u kojima se u zahtjevu za nadoknadom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825FA7">
        <w:rPr>
          <w:rFonts w:ascii="Times New Roman" w:hAnsi="Times New Roman"/>
          <w:sz w:val="24"/>
          <w:szCs w:val="24"/>
        </w:rPr>
        <w:t>ponovno potražuje u narednim zahtjevima za nadoknadom sredstava, dostavljajući odgovarajuće dokaze. Sve prethodno navedeno u ovom stavku ne odnosi se na troškove potraživane u završnom zahtjevu za nadoknadom sredstava.</w:t>
      </w:r>
    </w:p>
    <w:p w14:paraId="052DA9E8" w14:textId="77777777" w:rsidR="00E514A2" w:rsidRPr="00825FA7" w:rsidRDefault="00E514A2" w:rsidP="00E514A2">
      <w:pPr>
        <w:spacing w:after="0" w:line="240" w:lineRule="auto"/>
        <w:jc w:val="both"/>
        <w:rPr>
          <w:rFonts w:ascii="Times New Roman" w:hAnsi="Times New Roman"/>
          <w:sz w:val="24"/>
          <w:szCs w:val="24"/>
        </w:rPr>
      </w:pPr>
    </w:p>
    <w:p w14:paraId="43DBCD2C" w14:textId="77777777" w:rsidR="00E514A2" w:rsidRPr="00825FA7" w:rsidRDefault="00E514A2" w:rsidP="00E514A2">
      <w:pPr>
        <w:spacing w:after="0" w:line="240" w:lineRule="auto"/>
        <w:jc w:val="both"/>
        <w:rPr>
          <w:rFonts w:ascii="Times New Roman" w:hAnsi="Times New Roman"/>
          <w:sz w:val="24"/>
          <w:szCs w:val="24"/>
        </w:rPr>
      </w:pPr>
    </w:p>
    <w:p w14:paraId="625AEB0C" w14:textId="77777777" w:rsidR="00E514A2" w:rsidRPr="00C567B6" w:rsidRDefault="00E514A2" w:rsidP="00E514A2">
      <w:pPr>
        <w:spacing w:after="0" w:line="240" w:lineRule="auto"/>
        <w:jc w:val="center"/>
        <w:rPr>
          <w:rFonts w:ascii="Times New Roman" w:hAnsi="Times New Roman"/>
          <w:i/>
          <w:sz w:val="24"/>
          <w:szCs w:val="24"/>
        </w:rPr>
      </w:pPr>
      <w:r w:rsidRPr="00C567B6">
        <w:rPr>
          <w:rFonts w:ascii="Times New Roman" w:hAnsi="Times New Roman"/>
          <w:i/>
          <w:sz w:val="24"/>
          <w:szCs w:val="24"/>
        </w:rPr>
        <w:t>Predujam</w:t>
      </w:r>
    </w:p>
    <w:p w14:paraId="54F811EF" w14:textId="77777777" w:rsidR="00E514A2" w:rsidRPr="00C567B6" w:rsidRDefault="00E514A2" w:rsidP="00E514A2">
      <w:pPr>
        <w:spacing w:after="0" w:line="240" w:lineRule="auto"/>
        <w:jc w:val="center"/>
        <w:rPr>
          <w:rFonts w:ascii="Times New Roman" w:hAnsi="Times New Roman"/>
          <w:sz w:val="24"/>
          <w:szCs w:val="24"/>
        </w:rPr>
      </w:pPr>
    </w:p>
    <w:p w14:paraId="4BD4F137" w14:textId="77777777" w:rsidR="00E514A2" w:rsidRPr="00825FA7" w:rsidRDefault="00E514A2" w:rsidP="00E514A2">
      <w:pPr>
        <w:spacing w:after="0" w:line="240" w:lineRule="auto"/>
        <w:jc w:val="center"/>
        <w:rPr>
          <w:rFonts w:ascii="Times New Roman" w:hAnsi="Times New Roman"/>
          <w:sz w:val="24"/>
          <w:szCs w:val="24"/>
        </w:rPr>
      </w:pPr>
      <w:r w:rsidRPr="00C567B6">
        <w:rPr>
          <w:rFonts w:ascii="Times New Roman" w:hAnsi="Times New Roman"/>
          <w:sz w:val="24"/>
          <w:szCs w:val="24"/>
        </w:rPr>
        <w:t>Članak 16.</w:t>
      </w:r>
    </w:p>
    <w:p w14:paraId="43369A54" w14:textId="77777777" w:rsidR="00E514A2" w:rsidRPr="00825FA7" w:rsidRDefault="00E514A2" w:rsidP="00E514A2">
      <w:pPr>
        <w:spacing w:after="0" w:line="240" w:lineRule="auto"/>
        <w:jc w:val="center"/>
        <w:rPr>
          <w:rFonts w:ascii="Times New Roman" w:hAnsi="Times New Roman"/>
          <w:sz w:val="24"/>
          <w:szCs w:val="24"/>
        </w:rPr>
      </w:pPr>
    </w:p>
    <w:p w14:paraId="20CB701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16.1. Mogućnost, iznosi i uvjeti za podnošenje zahtjeva za plaćanje predujma određeni su </w:t>
      </w:r>
      <w:r>
        <w:rPr>
          <w:rFonts w:ascii="Times New Roman" w:hAnsi="Times New Roman"/>
          <w:sz w:val="24"/>
          <w:szCs w:val="24"/>
        </w:rPr>
        <w:t>Ugovorom</w:t>
      </w:r>
      <w:r w:rsidRPr="00825FA7">
        <w:rPr>
          <w:rFonts w:ascii="Times New Roman" w:hAnsi="Times New Roman"/>
          <w:sz w:val="24"/>
          <w:szCs w:val="24"/>
        </w:rPr>
        <w:t>.</w:t>
      </w:r>
      <w:r w:rsidRPr="00825FA7">
        <w:rPr>
          <w:rFonts w:ascii="Times New Roman" w:hAnsi="Times New Roman"/>
          <w:i/>
          <w:iCs/>
          <w:sz w:val="24"/>
          <w:szCs w:val="24"/>
        </w:rPr>
        <w:t xml:space="preserve"> </w:t>
      </w:r>
      <w:r w:rsidRPr="00825FA7">
        <w:rPr>
          <w:rFonts w:ascii="Times New Roman" w:hAnsi="Times New Roman"/>
          <w:sz w:val="24"/>
          <w:szCs w:val="24"/>
        </w:rPr>
        <w:t>Najviši iznos (postotak) predujma na koji Korisnik ima pravo utvrđuje se u odnosu na dinamiku aktivnosti na projektu i Korisnikovim potr</w:t>
      </w:r>
      <w:r>
        <w:rPr>
          <w:rFonts w:ascii="Times New Roman" w:hAnsi="Times New Roman"/>
          <w:sz w:val="24"/>
          <w:szCs w:val="24"/>
        </w:rPr>
        <w:t>ebama u svrhu provedbe projekta</w:t>
      </w:r>
      <w:r w:rsidRPr="00825FA7">
        <w:rPr>
          <w:rFonts w:ascii="Times New Roman" w:hAnsi="Times New Roman"/>
          <w:sz w:val="24"/>
          <w:szCs w:val="24"/>
        </w:rPr>
        <w:t xml:space="preserve"> u </w:t>
      </w:r>
      <w:r>
        <w:rPr>
          <w:rFonts w:ascii="Times New Roman" w:hAnsi="Times New Roman"/>
          <w:sz w:val="24"/>
          <w:szCs w:val="24"/>
        </w:rPr>
        <w:t>Ugovoru</w:t>
      </w:r>
      <w:r w:rsidRPr="00825FA7">
        <w:rPr>
          <w:rFonts w:ascii="Times New Roman" w:hAnsi="Times New Roman"/>
          <w:sz w:val="24"/>
          <w:szCs w:val="24"/>
        </w:rPr>
        <w:t xml:space="preserve">. </w:t>
      </w:r>
    </w:p>
    <w:p w14:paraId="37971711" w14:textId="77777777" w:rsidR="00E514A2" w:rsidRPr="00825FA7" w:rsidRDefault="00E514A2" w:rsidP="00E514A2">
      <w:pPr>
        <w:spacing w:after="0" w:line="240" w:lineRule="auto"/>
        <w:rPr>
          <w:rFonts w:ascii="Times New Roman" w:hAnsi="Times New Roman"/>
          <w:sz w:val="24"/>
          <w:szCs w:val="24"/>
        </w:rPr>
      </w:pPr>
    </w:p>
    <w:p w14:paraId="3A5CA751"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16.2. Opravdanost potraživanja predujma (uključujući i najvišeg dopuštenog iznosa), dokazuje Korisnik, a procjenjuje PT2 te mora biti u skladu s planiranim aktivnostima u okviru projekta i napretkom provedbe projekta. </w:t>
      </w:r>
    </w:p>
    <w:p w14:paraId="0F8B947D" w14:textId="77777777" w:rsidR="00E514A2" w:rsidRPr="00825FA7" w:rsidRDefault="00E514A2" w:rsidP="00E514A2">
      <w:pPr>
        <w:spacing w:after="0" w:line="240" w:lineRule="auto"/>
        <w:jc w:val="both"/>
        <w:rPr>
          <w:rFonts w:ascii="Times New Roman" w:hAnsi="Times New Roman"/>
          <w:sz w:val="24"/>
          <w:szCs w:val="24"/>
        </w:rPr>
      </w:pPr>
    </w:p>
    <w:p w14:paraId="78CC2C8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16.3. PT2, u odnosu na pojedinog Korisnika, procjenjuje opravdanost korištenja predujma bazirajući se na Korisnikovu planu nabave i planu plaćanja. </w:t>
      </w:r>
    </w:p>
    <w:p w14:paraId="4BD4AB21" w14:textId="77777777" w:rsidR="00E514A2" w:rsidRPr="00825FA7" w:rsidRDefault="00E514A2" w:rsidP="00E514A2">
      <w:pPr>
        <w:spacing w:after="0" w:line="240" w:lineRule="auto"/>
        <w:rPr>
          <w:rFonts w:ascii="Times New Roman" w:hAnsi="Times New Roman"/>
          <w:sz w:val="24"/>
          <w:szCs w:val="24"/>
        </w:rPr>
      </w:pPr>
    </w:p>
    <w:p w14:paraId="38B5EF7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iCs/>
          <w:sz w:val="24"/>
          <w:szCs w:val="24"/>
        </w:rPr>
        <w:t xml:space="preserve">16.4. </w:t>
      </w:r>
      <w:r>
        <w:rPr>
          <w:rFonts w:ascii="Times New Roman" w:hAnsi="Times New Roman"/>
          <w:iCs/>
          <w:sz w:val="24"/>
          <w:szCs w:val="24"/>
        </w:rPr>
        <w:t>Ako je specifična d</w:t>
      </w:r>
      <w:r w:rsidRPr="00825FA7">
        <w:rPr>
          <w:rFonts w:ascii="Times New Roman" w:hAnsi="Times New Roman"/>
          <w:iCs/>
          <w:sz w:val="24"/>
          <w:szCs w:val="24"/>
        </w:rPr>
        <w:t xml:space="preserve">inamika </w:t>
      </w:r>
      <w:r>
        <w:rPr>
          <w:rFonts w:ascii="Times New Roman" w:hAnsi="Times New Roman"/>
          <w:iCs/>
          <w:sz w:val="24"/>
          <w:szCs w:val="24"/>
        </w:rPr>
        <w:t>potraživanja predujma utvrđena u pozivu na dodjelu bespovratnih sredstava, tada se navedeno utvrđuje i u Ugovoru.</w:t>
      </w:r>
    </w:p>
    <w:p w14:paraId="36B0D0AC" w14:textId="77777777" w:rsidR="00E514A2" w:rsidRPr="00825FA7" w:rsidRDefault="00E514A2" w:rsidP="00E514A2">
      <w:pPr>
        <w:spacing w:after="0" w:line="240" w:lineRule="auto"/>
        <w:jc w:val="both"/>
        <w:rPr>
          <w:rFonts w:ascii="Times New Roman" w:hAnsi="Times New Roman"/>
          <w:sz w:val="24"/>
          <w:szCs w:val="24"/>
        </w:rPr>
      </w:pPr>
    </w:p>
    <w:p w14:paraId="3842168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16.5. Korisnik podnosi PT-u 2 zahtjev za plaćanje predujma kroz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w:t>
      </w:r>
    </w:p>
    <w:p w14:paraId="5A67DE50" w14:textId="77777777" w:rsidR="00E514A2" w:rsidRPr="00825FA7" w:rsidRDefault="00E514A2" w:rsidP="00E514A2">
      <w:pPr>
        <w:spacing w:after="0" w:line="240" w:lineRule="auto"/>
        <w:jc w:val="both"/>
        <w:rPr>
          <w:rFonts w:ascii="Times New Roman" w:hAnsi="Times New Roman"/>
          <w:sz w:val="24"/>
          <w:szCs w:val="24"/>
        </w:rPr>
      </w:pPr>
    </w:p>
    <w:p w14:paraId="5DC87AA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16.6. Iznos isplaćenog predujma i iznos ukupnih isplaćenih sredstava po zahtjevima za nadoknadom sredstava ne može biti viši od iznosa Ugovorom dodijeljenih bespovratnih sredstava.</w:t>
      </w:r>
    </w:p>
    <w:p w14:paraId="6F163F78" w14:textId="77777777" w:rsidR="00E514A2" w:rsidRPr="00825FA7" w:rsidRDefault="00E514A2" w:rsidP="00E514A2">
      <w:pPr>
        <w:spacing w:after="0" w:line="240" w:lineRule="auto"/>
        <w:jc w:val="both"/>
        <w:rPr>
          <w:rFonts w:ascii="Times New Roman" w:hAnsi="Times New Roman"/>
          <w:sz w:val="24"/>
          <w:szCs w:val="24"/>
        </w:rPr>
      </w:pPr>
    </w:p>
    <w:p w14:paraId="438DC086" w14:textId="77777777" w:rsidR="00E514A2" w:rsidRPr="00825FA7" w:rsidRDefault="00E514A2" w:rsidP="00E514A2">
      <w:pPr>
        <w:spacing w:after="0" w:line="240" w:lineRule="auto"/>
        <w:jc w:val="both"/>
        <w:rPr>
          <w:rStyle w:val="CommentReference"/>
          <w:rFonts w:ascii="Times New Roman" w:hAnsi="Times New Roman"/>
          <w:sz w:val="24"/>
          <w:szCs w:val="24"/>
        </w:rPr>
      </w:pPr>
      <w:r w:rsidRPr="00825FA7">
        <w:rPr>
          <w:rFonts w:ascii="Times New Roman" w:hAnsi="Times New Roman"/>
          <w:sz w:val="24"/>
          <w:szCs w:val="24"/>
        </w:rPr>
        <w:t>16.7.  PT2 provjerava zahtjev za plaćanje predujma te</w:t>
      </w:r>
      <w:r w:rsidRPr="00825FA7">
        <w:rPr>
          <w:rStyle w:val="CommentReference"/>
          <w:rFonts w:ascii="Times New Roman" w:hAnsi="Times New Roman"/>
          <w:sz w:val="24"/>
          <w:szCs w:val="24"/>
        </w:rPr>
        <w:t xml:space="preserve"> donosi odluku o odobravanju ili odbijanju zahtjeva</w:t>
      </w:r>
      <w:r w:rsidRPr="00825FA7">
        <w:rPr>
          <w:rFonts w:ascii="Times New Roman" w:hAnsi="Times New Roman"/>
          <w:sz w:val="24"/>
          <w:szCs w:val="24"/>
        </w:rPr>
        <w:t xml:space="preserve">, </w:t>
      </w:r>
      <w:r w:rsidRPr="00825FA7">
        <w:rPr>
          <w:rStyle w:val="CommentReference"/>
          <w:rFonts w:ascii="Times New Roman" w:hAnsi="Times New Roman"/>
          <w:sz w:val="24"/>
          <w:szCs w:val="24"/>
        </w:rPr>
        <w:t xml:space="preserve">u roku od 10 (deset) radnih dana od dana njegova primitka kroz sustav </w:t>
      </w:r>
      <w:proofErr w:type="spellStart"/>
      <w:r w:rsidRPr="00825FA7">
        <w:rPr>
          <w:rStyle w:val="CommentReference"/>
          <w:rFonts w:ascii="Times New Roman" w:hAnsi="Times New Roman"/>
          <w:sz w:val="24"/>
          <w:szCs w:val="24"/>
        </w:rPr>
        <w:t>eFondovi</w:t>
      </w:r>
      <w:proofErr w:type="spellEnd"/>
      <w:r w:rsidRPr="00825FA7">
        <w:rPr>
          <w:rStyle w:val="CommentReference"/>
          <w:rFonts w:ascii="Times New Roman" w:hAnsi="Times New Roman"/>
          <w:sz w:val="24"/>
          <w:szCs w:val="24"/>
        </w:rPr>
        <w:t>.</w:t>
      </w:r>
      <w:r w:rsidRPr="00825FA7">
        <w:rPr>
          <w:rFonts w:ascii="Times New Roman" w:hAnsi="Times New Roman"/>
          <w:sz w:val="24"/>
          <w:szCs w:val="24"/>
        </w:rPr>
        <w:t xml:space="preserve"> </w:t>
      </w:r>
      <w:r w:rsidRPr="00825FA7">
        <w:rPr>
          <w:rStyle w:val="CommentReference"/>
          <w:rFonts w:ascii="Times New Roman" w:hAnsi="Times New Roman"/>
          <w:sz w:val="24"/>
          <w:szCs w:val="24"/>
        </w:rPr>
        <w:t xml:space="preserve">Ako su u svrhu provođenja provjere potrebne dodatne informacije, PT2 zahtijeva njihovo dostavljanje u roku od tri </w:t>
      </w:r>
      <w:r>
        <w:rPr>
          <w:rStyle w:val="CommentReference"/>
          <w:rFonts w:ascii="Times New Roman" w:hAnsi="Times New Roman"/>
          <w:sz w:val="24"/>
          <w:szCs w:val="24"/>
        </w:rPr>
        <w:t>do</w:t>
      </w:r>
      <w:r w:rsidRPr="00825FA7">
        <w:rPr>
          <w:rStyle w:val="CommentReference"/>
          <w:rFonts w:ascii="Times New Roman" w:hAnsi="Times New Roman"/>
          <w:sz w:val="24"/>
          <w:szCs w:val="24"/>
        </w:rPr>
        <w:t xml:space="preserve">10 (deset) radnih dana. Rok u kojem PT2 ima pravo i obvezu provjeriti zahtjev za plaćanje predujma nastavlja teći nakon dostave zahtijevanih informacija, pri čemu se vrijeme proteklo do upućivanja zahtjeva za dostavljanjem dodatnih informacija, uračunava u ukupno trajanje roka. </w:t>
      </w:r>
    </w:p>
    <w:p w14:paraId="301FBE1B" w14:textId="77777777" w:rsidR="00E514A2" w:rsidRPr="00825FA7" w:rsidRDefault="00E514A2" w:rsidP="00E514A2">
      <w:pPr>
        <w:spacing w:after="0" w:line="240" w:lineRule="auto"/>
        <w:jc w:val="both"/>
        <w:rPr>
          <w:rFonts w:ascii="Times New Roman" w:hAnsi="Times New Roman"/>
          <w:sz w:val="24"/>
          <w:szCs w:val="24"/>
        </w:rPr>
      </w:pPr>
    </w:p>
    <w:p w14:paraId="4CCCDB1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16.8. Ako PT2 utvrdi da se predujam ne koristi namjenski, može u svakom trenutku zatražiti od Korisnika vraćanje isplaćenog iznosa predujma, ili njegovog dijela, pokretanjem procedure povrata u skladu sa člankom 20. ovih Općih uvjeta, a može i izvršiti prijeboj s dospjelim potraživanim iznosom prihvatljivih troškova.  </w:t>
      </w:r>
    </w:p>
    <w:p w14:paraId="69FDCD8E" w14:textId="77777777" w:rsidR="00E514A2" w:rsidRPr="00825FA7" w:rsidRDefault="00E514A2" w:rsidP="00E514A2">
      <w:pPr>
        <w:spacing w:after="0" w:line="240" w:lineRule="auto"/>
        <w:jc w:val="both"/>
        <w:rPr>
          <w:rFonts w:ascii="Times New Roman" w:hAnsi="Times New Roman"/>
          <w:sz w:val="24"/>
          <w:szCs w:val="24"/>
        </w:rPr>
      </w:pPr>
    </w:p>
    <w:p w14:paraId="48C3B65F" w14:textId="77777777" w:rsidR="00E514A2" w:rsidRPr="00825FA7" w:rsidRDefault="00E514A2" w:rsidP="00E514A2">
      <w:pPr>
        <w:spacing w:after="0" w:line="240" w:lineRule="auto"/>
        <w:jc w:val="both"/>
        <w:rPr>
          <w:rFonts w:ascii="Times New Roman" w:hAnsi="Times New Roman"/>
          <w:sz w:val="24"/>
          <w:szCs w:val="24"/>
          <w:lang w:eastAsia="en-US"/>
        </w:rPr>
      </w:pPr>
      <w:r w:rsidRPr="00825FA7">
        <w:rPr>
          <w:rFonts w:ascii="Times New Roman" w:hAnsi="Times New Roman"/>
          <w:sz w:val="24"/>
          <w:szCs w:val="24"/>
          <w:lang w:eastAsia="en-US"/>
        </w:rPr>
        <w:t>16.9. Ako se predujam zahtijeva u prvom tromjesečju provedbe projekta, a Korisnik ne započne s provedbom projekta i u roku od 90 (devedeset) dana od dana primitka predujma ne nastanu nikakvi troškovi povezani s provedbom projekta, PT 2 može pokrenuti postupak za njegov povrat.</w:t>
      </w:r>
    </w:p>
    <w:p w14:paraId="17384909" w14:textId="77777777" w:rsidR="00E514A2" w:rsidRPr="00825FA7" w:rsidRDefault="00E514A2" w:rsidP="00E514A2">
      <w:pPr>
        <w:spacing w:after="0" w:line="240" w:lineRule="auto"/>
        <w:jc w:val="both"/>
        <w:rPr>
          <w:rFonts w:ascii="Times New Roman" w:hAnsi="Times New Roman"/>
          <w:sz w:val="24"/>
          <w:szCs w:val="24"/>
          <w:lang w:eastAsia="en-US"/>
        </w:rPr>
      </w:pPr>
    </w:p>
    <w:p w14:paraId="65568EAC" w14:textId="77777777" w:rsidR="00E514A2" w:rsidRDefault="00E514A2" w:rsidP="00E514A2">
      <w:pPr>
        <w:spacing w:after="0" w:line="240" w:lineRule="auto"/>
        <w:jc w:val="both"/>
        <w:rPr>
          <w:rFonts w:ascii="Times New Roman" w:hAnsi="Times New Roman"/>
          <w:sz w:val="24"/>
          <w:szCs w:val="24"/>
          <w:lang w:eastAsia="en-US"/>
        </w:rPr>
      </w:pPr>
      <w:r w:rsidRPr="00825FA7">
        <w:rPr>
          <w:rFonts w:ascii="Times New Roman" w:hAnsi="Times New Roman"/>
          <w:sz w:val="24"/>
          <w:szCs w:val="24"/>
          <w:lang w:eastAsia="en-US"/>
        </w:rPr>
        <w:t>16.10. Ako je u skladu s odredbama ovoga članka određen povrat predujma, nalaže se povrat isplaćenog iznosa predujma.</w:t>
      </w:r>
    </w:p>
    <w:p w14:paraId="44AC435C" w14:textId="77777777" w:rsidR="00E514A2" w:rsidRPr="00825FA7" w:rsidRDefault="00E514A2" w:rsidP="00E514A2">
      <w:pPr>
        <w:spacing w:after="0" w:line="240" w:lineRule="auto"/>
        <w:jc w:val="both"/>
        <w:rPr>
          <w:rFonts w:ascii="Times New Roman" w:hAnsi="Times New Roman"/>
          <w:sz w:val="24"/>
          <w:szCs w:val="24"/>
          <w:lang w:eastAsia="en-US"/>
        </w:rPr>
      </w:pPr>
    </w:p>
    <w:p w14:paraId="1FA10953" w14:textId="77777777" w:rsidR="00E514A2" w:rsidRPr="00825FA7" w:rsidRDefault="00E514A2" w:rsidP="00E514A2">
      <w:pPr>
        <w:spacing w:after="0" w:line="240" w:lineRule="auto"/>
        <w:jc w:val="both"/>
        <w:rPr>
          <w:rFonts w:ascii="Times New Roman" w:hAnsi="Times New Roman"/>
          <w:sz w:val="24"/>
          <w:szCs w:val="24"/>
          <w:lang w:eastAsia="en-US"/>
        </w:rPr>
      </w:pPr>
    </w:p>
    <w:p w14:paraId="7FEF7403" w14:textId="77777777" w:rsidR="00E514A2" w:rsidRPr="00BE20CF" w:rsidRDefault="00E514A2" w:rsidP="00E514A2">
      <w:pPr>
        <w:spacing w:after="0" w:line="240" w:lineRule="auto"/>
        <w:ind w:left="3540" w:firstLine="708"/>
        <w:jc w:val="both"/>
        <w:rPr>
          <w:rFonts w:ascii="Times New Roman" w:hAnsi="Times New Roman"/>
          <w:i/>
          <w:sz w:val="24"/>
          <w:szCs w:val="24"/>
        </w:rPr>
      </w:pPr>
      <w:r w:rsidRPr="00BE20CF">
        <w:rPr>
          <w:rFonts w:ascii="Times New Roman" w:hAnsi="Times New Roman"/>
          <w:i/>
          <w:sz w:val="24"/>
          <w:szCs w:val="24"/>
        </w:rPr>
        <w:t xml:space="preserve">Plaćanja </w:t>
      </w:r>
    </w:p>
    <w:p w14:paraId="2042A681" w14:textId="77777777" w:rsidR="00E514A2" w:rsidRPr="00BE20CF" w:rsidRDefault="00E514A2" w:rsidP="00E514A2">
      <w:pPr>
        <w:spacing w:after="0" w:line="240" w:lineRule="auto"/>
        <w:ind w:left="3540" w:firstLine="708"/>
        <w:jc w:val="both"/>
        <w:rPr>
          <w:rFonts w:ascii="Times New Roman" w:hAnsi="Times New Roman"/>
          <w:sz w:val="24"/>
          <w:szCs w:val="24"/>
        </w:rPr>
      </w:pPr>
    </w:p>
    <w:p w14:paraId="37FA6FD1" w14:textId="77777777" w:rsidR="00E514A2" w:rsidRPr="00825FA7" w:rsidRDefault="00E514A2" w:rsidP="00E514A2">
      <w:pPr>
        <w:spacing w:after="0" w:line="240" w:lineRule="auto"/>
        <w:ind w:left="3540" w:firstLine="708"/>
        <w:jc w:val="both"/>
        <w:rPr>
          <w:rFonts w:ascii="Times New Roman" w:hAnsi="Times New Roman"/>
          <w:sz w:val="24"/>
          <w:szCs w:val="24"/>
        </w:rPr>
      </w:pPr>
      <w:r w:rsidRPr="00BE20CF">
        <w:rPr>
          <w:rFonts w:ascii="Times New Roman" w:hAnsi="Times New Roman"/>
          <w:sz w:val="24"/>
          <w:szCs w:val="24"/>
        </w:rPr>
        <w:t>Članak 17.</w:t>
      </w:r>
      <w:r w:rsidRPr="00825FA7">
        <w:rPr>
          <w:rFonts w:ascii="Times New Roman" w:hAnsi="Times New Roman"/>
          <w:sz w:val="24"/>
          <w:szCs w:val="24"/>
        </w:rPr>
        <w:t xml:space="preserve"> </w:t>
      </w:r>
    </w:p>
    <w:p w14:paraId="1DA06D4F" w14:textId="77777777" w:rsidR="00E514A2" w:rsidRPr="00825FA7" w:rsidRDefault="00E514A2" w:rsidP="00E514A2">
      <w:pPr>
        <w:spacing w:after="0" w:line="240" w:lineRule="auto"/>
        <w:jc w:val="both"/>
        <w:rPr>
          <w:rFonts w:ascii="Times New Roman" w:hAnsi="Times New Roman"/>
          <w:sz w:val="24"/>
          <w:szCs w:val="24"/>
        </w:rPr>
      </w:pPr>
    </w:p>
    <w:p w14:paraId="2E8E350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17.1. Prihvatljivi troškovi/izdaci mogu biti plaćeni iz bespovratnih sredstava u sljedećim slučajevima:</w:t>
      </w:r>
    </w:p>
    <w:p w14:paraId="2094683E" w14:textId="77777777" w:rsidR="00E514A2" w:rsidRPr="00825FA7" w:rsidRDefault="00E514A2" w:rsidP="00E514A2">
      <w:pPr>
        <w:spacing w:after="0" w:line="240" w:lineRule="auto"/>
        <w:jc w:val="both"/>
        <w:rPr>
          <w:rFonts w:ascii="Times New Roman" w:hAnsi="Times New Roman"/>
          <w:sz w:val="24"/>
          <w:szCs w:val="24"/>
        </w:rPr>
      </w:pPr>
    </w:p>
    <w:p w14:paraId="786FD62E" w14:textId="77777777" w:rsidR="00E514A2" w:rsidRPr="00825FA7" w:rsidRDefault="00E514A2" w:rsidP="00E514A2">
      <w:pPr>
        <w:pStyle w:val="ListParagraph"/>
        <w:numPr>
          <w:ilvl w:val="0"/>
          <w:numId w:val="9"/>
        </w:numPr>
        <w:spacing w:after="0" w:line="240" w:lineRule="auto"/>
        <w:jc w:val="both"/>
        <w:rPr>
          <w:rFonts w:ascii="Times New Roman" w:hAnsi="Times New Roman"/>
          <w:sz w:val="24"/>
          <w:szCs w:val="24"/>
        </w:rPr>
      </w:pPr>
      <w:r w:rsidRPr="00825FA7">
        <w:rPr>
          <w:rFonts w:ascii="Times New Roman" w:hAnsi="Times New Roman"/>
          <w:sz w:val="24"/>
          <w:szCs w:val="24"/>
        </w:rPr>
        <w:t xml:space="preserve">nakon što ih je Korisnik ili partner isplatio (u nastavku teksta: metoda nadoknade), ili </w:t>
      </w:r>
    </w:p>
    <w:p w14:paraId="7578A3BC" w14:textId="77777777" w:rsidR="00E514A2" w:rsidRPr="00825FA7" w:rsidRDefault="00E514A2" w:rsidP="00E514A2">
      <w:pPr>
        <w:pStyle w:val="ListParagraph"/>
        <w:numPr>
          <w:ilvl w:val="0"/>
          <w:numId w:val="9"/>
        </w:numPr>
        <w:spacing w:after="0" w:line="240" w:lineRule="auto"/>
        <w:jc w:val="both"/>
        <w:rPr>
          <w:rFonts w:ascii="Times New Roman" w:hAnsi="Times New Roman"/>
          <w:sz w:val="24"/>
          <w:szCs w:val="24"/>
        </w:rPr>
      </w:pPr>
      <w:r w:rsidRPr="00825FA7">
        <w:rPr>
          <w:rFonts w:ascii="Times New Roman" w:hAnsi="Times New Roman"/>
          <w:sz w:val="24"/>
          <w:szCs w:val="24"/>
        </w:rPr>
        <w:t>prije nego što ih je Korisnik ili partner isplatio (u nastavku teksta: metoda plaćanja).</w:t>
      </w:r>
    </w:p>
    <w:p w14:paraId="302E5B69" w14:textId="77777777" w:rsidR="00E514A2" w:rsidRPr="00825FA7" w:rsidRDefault="00E514A2" w:rsidP="00E514A2">
      <w:pPr>
        <w:spacing w:after="0" w:line="240" w:lineRule="auto"/>
        <w:jc w:val="both"/>
        <w:rPr>
          <w:rFonts w:ascii="Times New Roman" w:hAnsi="Times New Roman"/>
          <w:sz w:val="24"/>
          <w:szCs w:val="24"/>
        </w:rPr>
      </w:pPr>
    </w:p>
    <w:p w14:paraId="7D75853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17.2. Ako drugačije nije određeno </w:t>
      </w:r>
      <w:r>
        <w:rPr>
          <w:rFonts w:ascii="Times New Roman" w:hAnsi="Times New Roman"/>
          <w:sz w:val="24"/>
          <w:szCs w:val="24"/>
        </w:rPr>
        <w:t>Ugovorom</w:t>
      </w:r>
      <w:r w:rsidRPr="00825FA7">
        <w:rPr>
          <w:rFonts w:ascii="Times New Roman" w:hAnsi="Times New Roman"/>
          <w:sz w:val="24"/>
          <w:szCs w:val="24"/>
        </w:rPr>
        <w:t xml:space="preserve">, Korisnik ima pravo izabrati hoće li zahtjevom za nadoknadom sredstava potraživati izdatke po metodi nadoknade, troškove po metodi plaćanja ili kombinacijom navedenih metoda. Plaće, ostali troškovi osoblja i dnevnice mogu se potraživati samo po metodi nadoknade. </w:t>
      </w:r>
    </w:p>
    <w:p w14:paraId="2084600E" w14:textId="77777777" w:rsidR="00E514A2" w:rsidRPr="00825FA7" w:rsidRDefault="00E514A2" w:rsidP="00E514A2">
      <w:pPr>
        <w:spacing w:after="0" w:line="240" w:lineRule="auto"/>
        <w:jc w:val="both"/>
        <w:rPr>
          <w:rFonts w:ascii="Times New Roman" w:hAnsi="Times New Roman"/>
          <w:sz w:val="24"/>
          <w:szCs w:val="24"/>
        </w:rPr>
      </w:pPr>
    </w:p>
    <w:p w14:paraId="1165C13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17.3. Ako je Korisniku odobrena isplata predujma, do trenutka poravnavanja iznosa isplaćenog predujma s nastalim troškovima, Korisnik izdatke može potraživati samo putem metode nadoknade. Predujam se opravdava u prvim zahtjevima za nadoknadu sredstava, a najkasnije do završnog zahtjeva za nadoknadom sredstava. Dinamiku (iznos i vremenski raspored) opravdavanja predujma Korisnik dogovara s PT-om 2.</w:t>
      </w:r>
    </w:p>
    <w:p w14:paraId="07B33E4B" w14:textId="77777777" w:rsidR="00E514A2" w:rsidRPr="00825FA7" w:rsidRDefault="00E514A2" w:rsidP="00E514A2">
      <w:pPr>
        <w:spacing w:after="0" w:line="240" w:lineRule="auto"/>
        <w:jc w:val="both"/>
        <w:rPr>
          <w:rFonts w:ascii="Times New Roman" w:hAnsi="Times New Roman"/>
          <w:sz w:val="24"/>
          <w:szCs w:val="24"/>
        </w:rPr>
      </w:pPr>
    </w:p>
    <w:p w14:paraId="026983C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17.4. Troškove/izdatke navedene u zahtjevima za nadoknadom sredstava provjerava i potvrđuje ili odbija PT2 u roku 30 (trideset) dana od primitka</w:t>
      </w:r>
      <w:r>
        <w:rPr>
          <w:rFonts w:ascii="Times New Roman" w:hAnsi="Times New Roman"/>
          <w:sz w:val="24"/>
          <w:szCs w:val="24"/>
        </w:rPr>
        <w:t xml:space="preserve"> tog zahtjeva</w:t>
      </w:r>
      <w:r w:rsidRPr="00825FA7">
        <w:rPr>
          <w:rFonts w:ascii="Times New Roman" w:hAnsi="Times New Roman"/>
          <w:sz w:val="24"/>
          <w:szCs w:val="24"/>
        </w:rPr>
        <w:t xml:space="preserve">. PT2 može zatražiti dodatne </w:t>
      </w:r>
      <w:r w:rsidRPr="00825FA7">
        <w:rPr>
          <w:rFonts w:ascii="Times New Roman" w:hAnsi="Times New Roman"/>
          <w:sz w:val="24"/>
          <w:szCs w:val="24"/>
        </w:rPr>
        <w:lastRenderedPageBreak/>
        <w:t xml:space="preserve">informacije od Korisnika u roku koji ne može biti kraći od tri niti duži od 10 (deset) radnih dana. Ako Korisnik ne postupi u skladu sa zahtjevom u roku koji odredi PT2 i za to nema opravdano obrazloženje, predmetni troškovi se ne potvrđuju. </w:t>
      </w:r>
    </w:p>
    <w:p w14:paraId="24F09261" w14:textId="77777777" w:rsidR="00E514A2" w:rsidRPr="00825FA7" w:rsidRDefault="00E514A2" w:rsidP="00E514A2">
      <w:pPr>
        <w:spacing w:after="0" w:line="240" w:lineRule="auto"/>
        <w:jc w:val="both"/>
        <w:rPr>
          <w:rFonts w:ascii="Times New Roman" w:hAnsi="Times New Roman"/>
          <w:sz w:val="24"/>
          <w:szCs w:val="24"/>
        </w:rPr>
      </w:pPr>
    </w:p>
    <w:p w14:paraId="3C2C521B"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17.5. Troškovi/izdatci u jednom zahtjevu za nadoknadom sredstava podnesenom tijekom provedbe projekta koje je PT2 izuzeo zbog nedostatka informacija,</w:t>
      </w:r>
      <w:r>
        <w:rPr>
          <w:rFonts w:ascii="Times New Roman" w:hAnsi="Times New Roman"/>
          <w:sz w:val="24"/>
          <w:szCs w:val="24"/>
        </w:rPr>
        <w:t xml:space="preserve"> </w:t>
      </w:r>
      <w:r w:rsidRPr="00825FA7">
        <w:rPr>
          <w:rFonts w:ascii="Times New Roman" w:hAnsi="Times New Roman"/>
          <w:sz w:val="24"/>
          <w:szCs w:val="24"/>
        </w:rPr>
        <w:t>mogu se uključiti u sljedeći zahtjev za nadoknadom sredstava (ne odnosi se na troškove koji se potražuju u okviru završnog zahtjeva za nadoknadom sredstava).</w:t>
      </w:r>
    </w:p>
    <w:p w14:paraId="0B56AF80" w14:textId="77777777" w:rsidR="00E514A2" w:rsidRPr="00825FA7" w:rsidRDefault="00E514A2" w:rsidP="00E514A2">
      <w:pPr>
        <w:spacing w:after="0" w:line="240" w:lineRule="auto"/>
        <w:jc w:val="both"/>
        <w:rPr>
          <w:rFonts w:ascii="Times New Roman" w:hAnsi="Times New Roman"/>
          <w:sz w:val="24"/>
          <w:szCs w:val="24"/>
        </w:rPr>
      </w:pPr>
    </w:p>
    <w:p w14:paraId="1797853D" w14:textId="77777777" w:rsidR="00E514A2" w:rsidRPr="00263181" w:rsidRDefault="00E514A2" w:rsidP="00E514A2">
      <w:pPr>
        <w:spacing w:after="0" w:line="240" w:lineRule="auto"/>
        <w:jc w:val="both"/>
        <w:rPr>
          <w:rFonts w:ascii="Times New Roman" w:hAnsi="Times New Roman"/>
          <w:sz w:val="24"/>
          <w:szCs w:val="24"/>
        </w:rPr>
      </w:pPr>
      <w:r w:rsidRPr="00825FA7">
        <w:rPr>
          <w:rFonts w:ascii="Times New Roman" w:hAnsi="Times New Roman"/>
          <w:sz w:val="24"/>
        </w:rPr>
        <w:t xml:space="preserve">17.6. Troškove/izdatke navedene u </w:t>
      </w:r>
      <w:r w:rsidRPr="00825FA7">
        <w:rPr>
          <w:rFonts w:ascii="Times New Roman" w:hAnsi="Times New Roman"/>
          <w:sz w:val="24"/>
          <w:szCs w:val="24"/>
        </w:rPr>
        <w:t>završnom</w:t>
      </w:r>
      <w:r w:rsidRPr="00825FA7">
        <w:rPr>
          <w:rFonts w:ascii="Times New Roman" w:hAnsi="Times New Roman"/>
          <w:sz w:val="24"/>
        </w:rPr>
        <w:t xml:space="preserve"> zahtjevu za nadoknadom sredstava provjerava i potvrđuje PT2 u roku 60 (šezdeset) dana od dana </w:t>
      </w:r>
      <w:r w:rsidRPr="00825FA7">
        <w:rPr>
          <w:rFonts w:ascii="Times New Roman" w:hAnsi="Times New Roman"/>
          <w:sz w:val="24"/>
          <w:szCs w:val="24"/>
        </w:rPr>
        <w:t xml:space="preserve">njegovog </w:t>
      </w:r>
      <w:r w:rsidRPr="00825FA7">
        <w:rPr>
          <w:rFonts w:ascii="Times New Roman" w:hAnsi="Times New Roman"/>
          <w:sz w:val="24"/>
        </w:rPr>
        <w:t>primitka</w:t>
      </w:r>
      <w:r w:rsidRPr="00825FA7">
        <w:rPr>
          <w:rFonts w:ascii="Times New Roman" w:hAnsi="Times New Roman"/>
          <w:sz w:val="24"/>
          <w:szCs w:val="24"/>
        </w:rPr>
        <w:t>.</w:t>
      </w:r>
      <w:r w:rsidRPr="00825FA7">
        <w:rPr>
          <w:rFonts w:ascii="Times New Roman" w:hAnsi="Times New Roman"/>
          <w:sz w:val="24"/>
        </w:rPr>
        <w:t xml:space="preserve"> PT2 može zatražiti dodatne informacije od Korisnika u roku koji ne može biti kraći od tri niti duži od 10 (deset) radnih dana</w:t>
      </w:r>
      <w:r w:rsidRPr="00825FA7">
        <w:rPr>
          <w:rFonts w:ascii="Times New Roman" w:hAnsi="Times New Roman"/>
          <w:sz w:val="24"/>
          <w:szCs w:val="24"/>
        </w:rPr>
        <w:t>.</w:t>
      </w:r>
      <w:r w:rsidRPr="00825FA7">
        <w:rPr>
          <w:rFonts w:ascii="Times New Roman" w:hAnsi="Times New Roman"/>
          <w:sz w:val="24"/>
        </w:rPr>
        <w:t xml:space="preserve"> Rok od 60 (šezdeset) dana nastavlja teći nakon primitka zatraženih informacija, pri čemu se vrijeme proteklo do podnošenja zahtjeva za dostavom informacija uračunava u </w:t>
      </w:r>
      <w:r w:rsidRPr="00263181">
        <w:rPr>
          <w:rFonts w:ascii="Times New Roman" w:hAnsi="Times New Roman"/>
          <w:sz w:val="24"/>
        </w:rPr>
        <w:t xml:space="preserve">ukupno trajanje roka u kojem se provjerava završni zahtjev za nadoknadu sredstava. </w:t>
      </w:r>
    </w:p>
    <w:p w14:paraId="2ADF306E" w14:textId="77777777" w:rsidR="00E514A2" w:rsidRPr="00263181" w:rsidRDefault="00E514A2" w:rsidP="00E514A2">
      <w:pPr>
        <w:spacing w:after="0" w:line="240" w:lineRule="auto"/>
        <w:jc w:val="both"/>
        <w:rPr>
          <w:rFonts w:ascii="Times New Roman" w:hAnsi="Times New Roman"/>
          <w:sz w:val="24"/>
          <w:szCs w:val="24"/>
        </w:rPr>
      </w:pPr>
    </w:p>
    <w:p w14:paraId="4F51B970" w14:textId="77777777" w:rsidR="00E514A2" w:rsidRPr="00263181" w:rsidRDefault="00E514A2" w:rsidP="00E514A2">
      <w:pPr>
        <w:spacing w:after="0" w:line="240" w:lineRule="auto"/>
        <w:jc w:val="both"/>
        <w:rPr>
          <w:rFonts w:ascii="Times New Roman" w:hAnsi="Times New Roman"/>
          <w:sz w:val="24"/>
          <w:szCs w:val="24"/>
        </w:rPr>
      </w:pPr>
      <w:r w:rsidRPr="00263181">
        <w:rPr>
          <w:rFonts w:ascii="Times New Roman" w:hAnsi="Times New Roman"/>
          <w:sz w:val="24"/>
          <w:szCs w:val="24"/>
        </w:rPr>
        <w:t>17.7. Troškovi/izdaci u završnom zahtjevu za nadoknadom sredstava, koje PT2 ne može potvrditi jer korisnik nije dostavio odgovarajuće informacije ili to nije napravio u za to utvrđenom roku, smatraju se neprihvatljivima.</w:t>
      </w:r>
    </w:p>
    <w:p w14:paraId="0D43D07D" w14:textId="77777777" w:rsidR="00E514A2" w:rsidRPr="00263181" w:rsidRDefault="00E514A2" w:rsidP="00E514A2">
      <w:pPr>
        <w:spacing w:after="0" w:line="240" w:lineRule="auto"/>
        <w:jc w:val="both"/>
        <w:rPr>
          <w:rFonts w:ascii="Times New Roman" w:hAnsi="Times New Roman"/>
          <w:sz w:val="24"/>
          <w:szCs w:val="24"/>
        </w:rPr>
      </w:pPr>
    </w:p>
    <w:p w14:paraId="7DA1F3DE" w14:textId="77777777" w:rsidR="00E514A2" w:rsidRPr="00825FA7" w:rsidRDefault="00E514A2" w:rsidP="00E514A2">
      <w:pPr>
        <w:spacing w:after="0" w:line="240" w:lineRule="auto"/>
        <w:jc w:val="both"/>
        <w:rPr>
          <w:rFonts w:ascii="Times New Roman" w:hAnsi="Times New Roman"/>
          <w:sz w:val="24"/>
          <w:szCs w:val="24"/>
        </w:rPr>
      </w:pPr>
      <w:r w:rsidRPr="00263181">
        <w:rPr>
          <w:rFonts w:ascii="Times New Roman" w:hAnsi="Times New Roman"/>
          <w:sz w:val="24"/>
          <w:szCs w:val="24"/>
        </w:rPr>
        <w:t>17.8. Provjera i odobravanje završnog izvješća preduvjet su za konačno plaćanje sredstava</w:t>
      </w:r>
      <w:r w:rsidRPr="00263181" w:rsidDel="0027343E">
        <w:rPr>
          <w:rFonts w:ascii="Times New Roman" w:hAnsi="Times New Roman"/>
          <w:sz w:val="24"/>
          <w:szCs w:val="24"/>
        </w:rPr>
        <w:t xml:space="preserve"> </w:t>
      </w:r>
      <w:r w:rsidRPr="00263181">
        <w:rPr>
          <w:rFonts w:ascii="Times New Roman" w:hAnsi="Times New Roman"/>
          <w:sz w:val="24"/>
          <w:szCs w:val="24"/>
        </w:rPr>
        <w:t>potraživanih završnim zahtjevom za nadoknadom sredstava, osim kada završni zahtjev za nadoknadom sredstava obuhvaća troškove koji se potražuju po metodi plaćanja iz stavka 17.1. b) ovoga članka. U tom slučaju, završno plaćanje se obavlja na temelju privremenog odobrenja završnog izvješća. Izvješće se konačno odobrava po primitku dokumenata, kako je opisano u članku 15. stavku 15.8. ovih Općih uvjeta.</w:t>
      </w:r>
    </w:p>
    <w:p w14:paraId="49158F26" w14:textId="77777777" w:rsidR="00E514A2" w:rsidRPr="00825FA7" w:rsidRDefault="00E514A2" w:rsidP="00E514A2">
      <w:pPr>
        <w:spacing w:after="0" w:line="240" w:lineRule="auto"/>
        <w:jc w:val="both"/>
        <w:rPr>
          <w:rFonts w:ascii="Times New Roman" w:hAnsi="Times New Roman"/>
          <w:sz w:val="24"/>
          <w:szCs w:val="24"/>
        </w:rPr>
      </w:pPr>
    </w:p>
    <w:p w14:paraId="5B21764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17.9. Provjeru izvješća nakon provedbe projekta PT2 dovršava u roku 30 (trideset) radnih dana od dana njegova primitka. </w:t>
      </w:r>
      <w:bookmarkStart w:id="1" w:name="_Toc411953920"/>
      <w:bookmarkStart w:id="2" w:name="_Toc413239215"/>
      <w:bookmarkStart w:id="3" w:name="_Toc413244140"/>
      <w:r w:rsidRPr="00825FA7">
        <w:rPr>
          <w:rFonts w:ascii="Times New Roman" w:hAnsi="Times New Roman"/>
          <w:sz w:val="24"/>
          <w:szCs w:val="24"/>
        </w:rPr>
        <w:t>Ako su za dovršetak provjere PT-u 2 potrebne dodatne informacije, pisanim putem od Korisnika zahtijeva njihovo dostavljanje u za to naznačenom roku koji ne može biti kraći od tri niti duži od 10 (deset) radnih dana</w:t>
      </w:r>
      <w:bookmarkEnd w:id="1"/>
      <w:bookmarkEnd w:id="2"/>
      <w:bookmarkEnd w:id="3"/>
      <w:r w:rsidRPr="00825FA7">
        <w:rPr>
          <w:rFonts w:ascii="Times New Roman" w:hAnsi="Times New Roman"/>
          <w:sz w:val="24"/>
          <w:szCs w:val="24"/>
        </w:rPr>
        <w:t>. Rok za provjeru izvješća nastavlja teći nakon primitka zatraženih informacija, pri čemu se vrijeme proteklo do podnošenja zahtjeva za dostavom</w:t>
      </w:r>
      <w:r w:rsidRPr="00825FA7">
        <w:t xml:space="preserve"> </w:t>
      </w:r>
      <w:r w:rsidRPr="00825FA7">
        <w:rPr>
          <w:rFonts w:ascii="Times New Roman" w:hAnsi="Times New Roman"/>
          <w:sz w:val="24"/>
          <w:szCs w:val="24"/>
        </w:rPr>
        <w:t xml:space="preserve">informacija uračunava u ukupno trajanje roka u kojem se izvješće provjerava. </w:t>
      </w:r>
    </w:p>
    <w:p w14:paraId="2DC26019" w14:textId="77777777" w:rsidR="00E514A2" w:rsidRPr="00825FA7" w:rsidRDefault="00E514A2" w:rsidP="00E514A2">
      <w:pPr>
        <w:spacing w:after="0" w:line="240" w:lineRule="auto"/>
        <w:jc w:val="both"/>
        <w:rPr>
          <w:rFonts w:ascii="Times New Roman" w:hAnsi="Times New Roman"/>
          <w:sz w:val="24"/>
          <w:szCs w:val="24"/>
        </w:rPr>
      </w:pPr>
    </w:p>
    <w:p w14:paraId="14ED79A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17.10. Revizorsko izvješće neovisnog ovlaštenog revizora nije obvezno, osim ako to nije navedeno u </w:t>
      </w:r>
      <w:r>
        <w:rPr>
          <w:rFonts w:ascii="Times New Roman" w:hAnsi="Times New Roman"/>
          <w:sz w:val="24"/>
          <w:szCs w:val="24"/>
        </w:rPr>
        <w:t>Ugovoru</w:t>
      </w:r>
      <w:r w:rsidRPr="00825FA7">
        <w:rPr>
          <w:rFonts w:ascii="Times New Roman" w:hAnsi="Times New Roman"/>
          <w:sz w:val="24"/>
          <w:szCs w:val="24"/>
        </w:rPr>
        <w:t>. Ako je takva obveza utvrđena, revizijsko izvješće sadržava najmanje (</w:t>
      </w:r>
      <w:r>
        <w:rPr>
          <w:rFonts w:ascii="Times New Roman" w:hAnsi="Times New Roman"/>
          <w:sz w:val="24"/>
          <w:szCs w:val="24"/>
        </w:rPr>
        <w:t>Ugovorom</w:t>
      </w:r>
      <w:r w:rsidRPr="00825FA7">
        <w:rPr>
          <w:rFonts w:ascii="Times New Roman" w:hAnsi="Times New Roman"/>
          <w:sz w:val="24"/>
          <w:szCs w:val="24"/>
        </w:rPr>
        <w:t xml:space="preserve"> se mogu utvrditi i dodatni zahtjevi):</w:t>
      </w:r>
    </w:p>
    <w:p w14:paraId="7561861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a) jamstvo da su izdaci plaćeni u razdoblju prihvatljivosti</w:t>
      </w:r>
      <w:r>
        <w:rPr>
          <w:rFonts w:ascii="Times New Roman" w:hAnsi="Times New Roman"/>
          <w:sz w:val="24"/>
          <w:szCs w:val="24"/>
        </w:rPr>
        <w:t>,</w:t>
      </w:r>
    </w:p>
    <w:p w14:paraId="3962DD1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b) da se izdaci odnose na stavke odobrene </w:t>
      </w:r>
      <w:r>
        <w:rPr>
          <w:rFonts w:ascii="Times New Roman" w:hAnsi="Times New Roman"/>
          <w:sz w:val="24"/>
          <w:szCs w:val="24"/>
        </w:rPr>
        <w:t>U</w:t>
      </w:r>
      <w:r w:rsidRPr="00825FA7">
        <w:rPr>
          <w:rFonts w:ascii="Times New Roman" w:hAnsi="Times New Roman"/>
          <w:sz w:val="24"/>
          <w:szCs w:val="24"/>
        </w:rPr>
        <w:t>govorom o dodjeli bespovratnih sredstava</w:t>
      </w:r>
      <w:r>
        <w:rPr>
          <w:rFonts w:ascii="Times New Roman" w:hAnsi="Times New Roman"/>
          <w:sz w:val="24"/>
          <w:szCs w:val="24"/>
        </w:rPr>
        <w:t>,</w:t>
      </w:r>
    </w:p>
    <w:p w14:paraId="20C81A5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c) da su se poštivale ugovorne odredbe</w:t>
      </w:r>
      <w:r>
        <w:rPr>
          <w:rFonts w:ascii="Times New Roman" w:hAnsi="Times New Roman"/>
          <w:sz w:val="24"/>
          <w:szCs w:val="24"/>
        </w:rPr>
        <w:t>,</w:t>
      </w:r>
      <w:r w:rsidRPr="00825FA7">
        <w:rPr>
          <w:rFonts w:ascii="Times New Roman" w:hAnsi="Times New Roman"/>
          <w:sz w:val="24"/>
          <w:szCs w:val="24"/>
        </w:rPr>
        <w:t xml:space="preserve"> </w:t>
      </w:r>
    </w:p>
    <w:p w14:paraId="37A644EE"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      d) da se navedeno može potvrditi odgovarajućom dokumentacijom te računovodstvenim    sustavom bilježenja podataka. </w:t>
      </w:r>
    </w:p>
    <w:p w14:paraId="00AF3E73" w14:textId="77777777" w:rsidR="00E514A2"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Revizorsko izvješće mora biti opisnog karaktera te iz njega mora biti jasno vidljivo koje su sve radnje provedene, kao i rezultati navedenih radnji.</w:t>
      </w:r>
    </w:p>
    <w:p w14:paraId="5DFB690A" w14:textId="77777777" w:rsidR="00E514A2" w:rsidRPr="00825FA7" w:rsidRDefault="00E514A2" w:rsidP="00E514A2">
      <w:pPr>
        <w:spacing w:after="0" w:line="240" w:lineRule="auto"/>
        <w:jc w:val="both"/>
        <w:rPr>
          <w:rFonts w:ascii="Times New Roman" w:hAnsi="Times New Roman"/>
          <w:sz w:val="24"/>
          <w:szCs w:val="24"/>
        </w:rPr>
      </w:pPr>
    </w:p>
    <w:p w14:paraId="10F9855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17.11. Isplate Korisniku izvršavaju se u hrvatskim kunama.  </w:t>
      </w:r>
    </w:p>
    <w:p w14:paraId="4F7E3932" w14:textId="77777777" w:rsidR="00E514A2" w:rsidRPr="00825FA7" w:rsidRDefault="00E514A2" w:rsidP="00E514A2">
      <w:pPr>
        <w:spacing w:after="0" w:line="240" w:lineRule="auto"/>
        <w:jc w:val="both"/>
        <w:rPr>
          <w:rFonts w:ascii="Times New Roman" w:hAnsi="Times New Roman"/>
          <w:sz w:val="24"/>
          <w:szCs w:val="24"/>
        </w:rPr>
      </w:pPr>
    </w:p>
    <w:p w14:paraId="3865090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17.12. Rok za izvršenje plaćanja Korisniku je 30 </w:t>
      </w:r>
      <w:r>
        <w:rPr>
          <w:rFonts w:ascii="Times New Roman" w:hAnsi="Times New Roman"/>
          <w:sz w:val="24"/>
          <w:szCs w:val="24"/>
        </w:rPr>
        <w:t xml:space="preserve">(trideset) </w:t>
      </w:r>
      <w:r w:rsidRPr="00825FA7">
        <w:rPr>
          <w:rFonts w:ascii="Times New Roman" w:hAnsi="Times New Roman"/>
          <w:sz w:val="24"/>
          <w:szCs w:val="24"/>
        </w:rPr>
        <w:t>dana od dana isteka roka za provjeru zahtjeva za predujam/zahtjeva za nadoknadom sredstava/završnog z</w:t>
      </w:r>
      <w:r>
        <w:rPr>
          <w:rFonts w:ascii="Times New Roman" w:hAnsi="Times New Roman"/>
          <w:sz w:val="24"/>
          <w:szCs w:val="24"/>
        </w:rPr>
        <w:t xml:space="preserve">ahtjeva za nadoknadom sredstava. Taj rok ne može biti dulji od 90 (devedeset) dana od dana kada je korisnik podnio </w:t>
      </w:r>
      <w:r>
        <w:rPr>
          <w:rFonts w:ascii="Times New Roman" w:hAnsi="Times New Roman"/>
          <w:sz w:val="24"/>
          <w:szCs w:val="24"/>
        </w:rPr>
        <w:lastRenderedPageBreak/>
        <w:t>zahtjev za plaćanje, osim ako su ispunjeni uvjeti za prekid roka u skladu s člankom 132. Uredbe (EU) br. 1303/2013.</w:t>
      </w:r>
    </w:p>
    <w:p w14:paraId="171857E4" w14:textId="77777777" w:rsidR="00E514A2" w:rsidRPr="00825FA7" w:rsidRDefault="00E514A2" w:rsidP="00E514A2">
      <w:pPr>
        <w:spacing w:after="0" w:line="240" w:lineRule="auto"/>
        <w:jc w:val="both"/>
        <w:rPr>
          <w:rFonts w:ascii="Times New Roman" w:hAnsi="Times New Roman"/>
          <w:sz w:val="24"/>
          <w:szCs w:val="24"/>
        </w:rPr>
      </w:pPr>
    </w:p>
    <w:p w14:paraId="1BF09375" w14:textId="77777777" w:rsidR="00E514A2" w:rsidRPr="00825FA7" w:rsidRDefault="00E514A2" w:rsidP="00E514A2">
      <w:pPr>
        <w:spacing w:after="0" w:line="240" w:lineRule="auto"/>
        <w:jc w:val="both"/>
        <w:rPr>
          <w:rFonts w:ascii="Times New Roman" w:hAnsi="Times New Roman"/>
          <w:sz w:val="24"/>
          <w:szCs w:val="24"/>
        </w:rPr>
      </w:pPr>
      <w:r w:rsidRPr="001F080F">
        <w:rPr>
          <w:rFonts w:ascii="Times New Roman" w:hAnsi="Times New Roman"/>
          <w:sz w:val="24"/>
          <w:szCs w:val="24"/>
        </w:rPr>
        <w:t>17.13. Ako utvrđeno da je Korisnik ili partner ugrozio izvršavanje Ugovora nepravilnostima, mogu se obustaviti plaćanja, ili zahtijevati povrat plaćenih iznosa razmjerno težini utvrđenih nepravilnosti, pa i kada je riječ o provedbi drugih ugovora koji se financiraju iz Općeg proračuna Europske unije ili Državnog proračuna, a za koje je vjerojatno da će utjecati na izvršenje Ugovora. PT-ovi i UT ne odgovaraju za štetu koja Korisniku ili partneru nastaje zbog mjere obustave plaćanja.</w:t>
      </w:r>
    </w:p>
    <w:p w14:paraId="7755A9DF" w14:textId="77777777" w:rsidR="00E514A2" w:rsidRPr="00825FA7" w:rsidRDefault="00E514A2" w:rsidP="00E514A2">
      <w:pPr>
        <w:spacing w:after="0" w:line="240" w:lineRule="auto"/>
        <w:jc w:val="both"/>
        <w:rPr>
          <w:rFonts w:ascii="Times New Roman" w:hAnsi="Times New Roman"/>
          <w:sz w:val="24"/>
          <w:szCs w:val="24"/>
        </w:rPr>
      </w:pPr>
    </w:p>
    <w:p w14:paraId="2C62BCF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17.14. Obustava plaćanja te povrat plaćenih iznosa uređuje se i Pravilima o financijskim korekcijama, u skladu s </w:t>
      </w:r>
      <w:r>
        <w:rPr>
          <w:rFonts w:ascii="Times New Roman" w:hAnsi="Times New Roman"/>
          <w:sz w:val="24"/>
          <w:szCs w:val="24"/>
        </w:rPr>
        <w:t>odredbama Ugovora</w:t>
      </w:r>
      <w:r w:rsidRPr="00825FA7">
        <w:rPr>
          <w:rFonts w:ascii="Times New Roman" w:hAnsi="Times New Roman"/>
          <w:sz w:val="24"/>
          <w:szCs w:val="24"/>
        </w:rPr>
        <w:t>. Korisnik nema pravo na potraživanje naknade štete nastale povodom obustave plaćanja određene na temelju stavka 17.13. ovog članka</w:t>
      </w:r>
      <w:r>
        <w:rPr>
          <w:rFonts w:ascii="Times New Roman" w:hAnsi="Times New Roman"/>
          <w:sz w:val="24"/>
          <w:szCs w:val="24"/>
        </w:rPr>
        <w:t xml:space="preserve"> ili Pravila o financijskim korekcijama</w:t>
      </w:r>
      <w:r w:rsidRPr="00825FA7">
        <w:rPr>
          <w:rFonts w:ascii="Times New Roman" w:hAnsi="Times New Roman"/>
          <w:sz w:val="24"/>
          <w:szCs w:val="24"/>
        </w:rPr>
        <w:t>.</w:t>
      </w:r>
      <w:r w:rsidRPr="00825FA7" w:rsidDel="00D060A9">
        <w:rPr>
          <w:rFonts w:ascii="Times New Roman" w:hAnsi="Times New Roman"/>
          <w:sz w:val="24"/>
          <w:szCs w:val="24"/>
        </w:rPr>
        <w:t xml:space="preserve"> </w:t>
      </w:r>
    </w:p>
    <w:p w14:paraId="62F7E109" w14:textId="77777777" w:rsidR="00E514A2" w:rsidRPr="00825FA7" w:rsidRDefault="00E514A2" w:rsidP="00E514A2">
      <w:pPr>
        <w:spacing w:after="0" w:line="240" w:lineRule="auto"/>
        <w:jc w:val="both"/>
        <w:rPr>
          <w:rFonts w:ascii="Times New Roman" w:hAnsi="Times New Roman"/>
          <w:sz w:val="24"/>
          <w:szCs w:val="24"/>
        </w:rPr>
      </w:pPr>
    </w:p>
    <w:p w14:paraId="5A8114E6" w14:textId="77777777" w:rsidR="00E514A2" w:rsidRPr="00825FA7" w:rsidRDefault="00E514A2" w:rsidP="00E514A2">
      <w:pPr>
        <w:spacing w:after="0" w:line="240" w:lineRule="auto"/>
        <w:jc w:val="both"/>
        <w:rPr>
          <w:rFonts w:ascii="Times New Roman" w:hAnsi="Times New Roman"/>
          <w:sz w:val="24"/>
          <w:szCs w:val="24"/>
        </w:rPr>
      </w:pPr>
    </w:p>
    <w:p w14:paraId="250B9459"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Računovodstveno evidentiranje, tehničke i financijske provjere</w:t>
      </w:r>
    </w:p>
    <w:p w14:paraId="4846D72C" w14:textId="77777777" w:rsidR="00E514A2" w:rsidRPr="00825FA7" w:rsidRDefault="00E514A2" w:rsidP="00E514A2">
      <w:pPr>
        <w:spacing w:after="0" w:line="240" w:lineRule="auto"/>
        <w:jc w:val="center"/>
        <w:rPr>
          <w:rFonts w:ascii="Times New Roman" w:hAnsi="Times New Roman"/>
          <w:sz w:val="24"/>
          <w:szCs w:val="24"/>
        </w:rPr>
      </w:pPr>
    </w:p>
    <w:p w14:paraId="60B99FB4"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18.</w:t>
      </w:r>
    </w:p>
    <w:p w14:paraId="4C30ABBC" w14:textId="77777777" w:rsidR="00E514A2" w:rsidRPr="00825FA7" w:rsidRDefault="00E514A2" w:rsidP="00E514A2">
      <w:pPr>
        <w:spacing w:after="0" w:line="240" w:lineRule="auto"/>
        <w:jc w:val="both"/>
        <w:rPr>
          <w:rFonts w:ascii="Times New Roman" w:hAnsi="Times New Roman"/>
          <w:sz w:val="24"/>
          <w:szCs w:val="24"/>
        </w:rPr>
      </w:pPr>
    </w:p>
    <w:p w14:paraId="023921FE"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18.1. Troškovi/izdaci uključeni u zahtjev za nadoknadom sredstava moraju se moći utvrditi i provjeriti (praćenje projektnih troškova/izdataka i prihoda korištenjem posebnih šifri projekta/mjesta troška/organizacijske jedinice/posebne analitike konta) te zabilježeni u računovodstvenim evidencijama Korisnika (ili partnera), a utvrđuju se u skladu s primjenjivim računovodstvenim standardima te u skladu s uobičajenom računovodstvenom praksom. Ovaj se zahtjev ta</w:t>
      </w:r>
      <w:r>
        <w:rPr>
          <w:rFonts w:ascii="Times New Roman" w:hAnsi="Times New Roman"/>
          <w:sz w:val="24"/>
          <w:szCs w:val="24"/>
        </w:rPr>
        <w:t>kođer primjenjuje na partnere, te</w:t>
      </w:r>
      <w:r w:rsidRPr="00825FA7">
        <w:rPr>
          <w:rFonts w:ascii="Times New Roman" w:hAnsi="Times New Roman"/>
          <w:sz w:val="24"/>
          <w:szCs w:val="24"/>
        </w:rPr>
        <w:t xml:space="preserve"> kada su troškovi nastali u skladu s</w:t>
      </w:r>
      <w:r>
        <w:rPr>
          <w:rFonts w:ascii="Times New Roman" w:hAnsi="Times New Roman"/>
          <w:sz w:val="24"/>
          <w:szCs w:val="24"/>
        </w:rPr>
        <w:t>a</w:t>
      </w:r>
      <w:r w:rsidRPr="00825FA7">
        <w:rPr>
          <w:rFonts w:ascii="Times New Roman" w:hAnsi="Times New Roman"/>
          <w:sz w:val="24"/>
          <w:szCs w:val="24"/>
        </w:rPr>
        <w:t xml:space="preserve"> člankom 13. Uredbe (EU) br. 1304/2013.</w:t>
      </w:r>
    </w:p>
    <w:p w14:paraId="64D9C6D1" w14:textId="77777777" w:rsidR="00E514A2" w:rsidRPr="00825FA7" w:rsidRDefault="00E514A2" w:rsidP="00E514A2">
      <w:pPr>
        <w:spacing w:after="0" w:line="240" w:lineRule="auto"/>
        <w:jc w:val="both"/>
        <w:rPr>
          <w:rFonts w:ascii="Times New Roman" w:hAnsi="Times New Roman"/>
          <w:sz w:val="24"/>
          <w:szCs w:val="24"/>
        </w:rPr>
      </w:pPr>
    </w:p>
    <w:p w14:paraId="11AD2CF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18.2. Korisnik je obvezan osigurati da se zahtjevi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nadležnih tijela te radi osiguranja jasnog reviz</w:t>
      </w:r>
      <w:r>
        <w:rPr>
          <w:rFonts w:ascii="Times New Roman" w:hAnsi="Times New Roman"/>
          <w:sz w:val="24"/>
          <w:szCs w:val="24"/>
        </w:rPr>
        <w:t>ijskog</w:t>
      </w:r>
      <w:r w:rsidRPr="00825FA7">
        <w:rPr>
          <w:rFonts w:ascii="Times New Roman" w:hAnsi="Times New Roman"/>
          <w:sz w:val="24"/>
          <w:szCs w:val="24"/>
        </w:rPr>
        <w:t xml:space="preserve"> traga.</w:t>
      </w:r>
    </w:p>
    <w:p w14:paraId="3BA23BC5" w14:textId="77777777" w:rsidR="00E514A2" w:rsidRPr="00825FA7" w:rsidRDefault="00E514A2" w:rsidP="00E514A2">
      <w:pPr>
        <w:spacing w:after="0" w:line="240" w:lineRule="auto"/>
        <w:jc w:val="both"/>
        <w:rPr>
          <w:rFonts w:ascii="Times New Roman" w:hAnsi="Times New Roman"/>
          <w:sz w:val="24"/>
          <w:szCs w:val="24"/>
        </w:rPr>
      </w:pPr>
    </w:p>
    <w:p w14:paraId="59DBD81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18.3. Korisnik mora omogućiti PT-ovima, UT, TO, TR, EK, OLAF-u, Europskom revizorskom sudu (ERS) i bilo kojim drugim revizorima ili vanjskim osobama </w:t>
      </w:r>
      <w:r>
        <w:rPr>
          <w:rFonts w:ascii="Times New Roman" w:hAnsi="Times New Roman"/>
          <w:sz w:val="24"/>
          <w:szCs w:val="24"/>
        </w:rPr>
        <w:t>koje je ovlastio PT 2 ili UT</w:t>
      </w:r>
      <w:r w:rsidRPr="00825FA7">
        <w:rPr>
          <w:rFonts w:ascii="Times New Roman" w:hAnsi="Times New Roman"/>
          <w:sz w:val="24"/>
          <w:szCs w:val="24"/>
        </w:rPr>
        <w:t xml:space="preserve">, provođenje potrebnih provjera pregledavanjem dokumenata, pravljenjem preslika tih dokumenata ili izvršenjem </w:t>
      </w:r>
      <w:r w:rsidRPr="009E476A">
        <w:rPr>
          <w:rFonts w:ascii="Times New Roman" w:hAnsi="Times New Roman"/>
          <w:sz w:val="24"/>
          <w:szCs w:val="24"/>
        </w:rPr>
        <w:t>provjera na licu mjesta (s ili bez prethodne najave), praćenje provedbe projekta i izvršenje postupka pune revizije, ako je potrebno, na temelju popratnih dokumenata za račune, računovodstvene dokumentacije i bilo kojih drugih dokumenata relevantnih za financiranje projekta. Ne dovodeći u pitanje pravila koja utvrđuju državne potpore, navedenim tijelima su na zahtjev raspoloživi svi popratni dokumenti o izdacima za koje se prima potpora iz fondova i to u razdoblju</w:t>
      </w:r>
      <w:r>
        <w:rPr>
          <w:rFonts w:ascii="Times New Roman" w:hAnsi="Times New Roman"/>
          <w:sz w:val="24"/>
          <w:szCs w:val="24"/>
        </w:rPr>
        <w:t xml:space="preserve"> u kojem je korisnik obvezan osigurati</w:t>
      </w:r>
      <w:r w:rsidRPr="009E476A">
        <w:rPr>
          <w:rFonts w:ascii="Times New Roman" w:hAnsi="Times New Roman"/>
          <w:sz w:val="24"/>
          <w:szCs w:val="24"/>
        </w:rPr>
        <w:t xml:space="preserve"> </w:t>
      </w:r>
      <w:r>
        <w:rPr>
          <w:rFonts w:ascii="Times New Roman" w:hAnsi="Times New Roman"/>
          <w:sz w:val="24"/>
          <w:szCs w:val="24"/>
        </w:rPr>
        <w:t>trajnost projekta u skladu s Ugovorom</w:t>
      </w:r>
      <w:r w:rsidRPr="009E476A">
        <w:rPr>
          <w:rFonts w:ascii="Times New Roman" w:hAnsi="Times New Roman"/>
          <w:sz w:val="24"/>
          <w:szCs w:val="24"/>
        </w:rPr>
        <w:t xml:space="preserve">, ili u razdoblju </w:t>
      </w:r>
      <w:r>
        <w:rPr>
          <w:rFonts w:ascii="Times New Roman" w:hAnsi="Times New Roman"/>
          <w:sz w:val="24"/>
          <w:szCs w:val="24"/>
        </w:rPr>
        <w:t xml:space="preserve">od pet godina nakon zatvaranja </w:t>
      </w:r>
      <w:r w:rsidRPr="009E476A">
        <w:rPr>
          <w:rFonts w:ascii="Times New Roman" w:hAnsi="Times New Roman"/>
          <w:sz w:val="24"/>
          <w:szCs w:val="24"/>
        </w:rPr>
        <w:t>Operativnog programa (primjenjuje se dulji rok). Korisnika se obavještava o datumu od kojeg počinje teći navedeni rok. Evidencija koja se odnosi na revizije, žalbe, sudske sporove ili potraživanja koja proizlaze iz provedbe</w:t>
      </w:r>
      <w:r w:rsidRPr="00825FA7">
        <w:rPr>
          <w:rFonts w:ascii="Times New Roman" w:hAnsi="Times New Roman"/>
          <w:sz w:val="24"/>
          <w:szCs w:val="24"/>
        </w:rPr>
        <w:t xml:space="preserve"> projekta zadržava se sve dok se takve revizije, žalbe, sudski postupci ili potraživanja ne riješe.</w:t>
      </w:r>
      <w:r>
        <w:rPr>
          <w:rFonts w:ascii="Times New Roman" w:hAnsi="Times New Roman"/>
          <w:sz w:val="24"/>
          <w:szCs w:val="24"/>
        </w:rPr>
        <w:t xml:space="preserve"> U pozivu na dodjelu bespovratnih sredstava može se utvrditi i dulji rok, što se tada određuje u uvjetima Ugovora.</w:t>
      </w:r>
    </w:p>
    <w:p w14:paraId="61FD0CC5" w14:textId="77777777" w:rsidR="00E514A2" w:rsidRPr="00825FA7" w:rsidRDefault="00E514A2" w:rsidP="00E514A2">
      <w:pPr>
        <w:spacing w:after="0" w:line="240" w:lineRule="auto"/>
        <w:jc w:val="both"/>
        <w:rPr>
          <w:rFonts w:ascii="Times New Roman" w:hAnsi="Times New Roman"/>
          <w:sz w:val="24"/>
          <w:szCs w:val="24"/>
        </w:rPr>
      </w:pPr>
    </w:p>
    <w:p w14:paraId="43DFC06D"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lastRenderedPageBreak/>
        <w:t xml:space="preserve">18.4. Korisnik mora omogućiti da PT-ovi, UT, TO, TR, OLAF, ERS i bilo koji vanjski revizor </w:t>
      </w:r>
      <w:r>
        <w:rPr>
          <w:rFonts w:ascii="Times New Roman" w:hAnsi="Times New Roman"/>
          <w:sz w:val="24"/>
          <w:szCs w:val="24"/>
        </w:rPr>
        <w:t>kojega je ovlastio</w:t>
      </w:r>
      <w:r w:rsidRPr="00825FA7">
        <w:rPr>
          <w:rFonts w:ascii="Times New Roman" w:hAnsi="Times New Roman"/>
          <w:sz w:val="24"/>
          <w:szCs w:val="24"/>
        </w:rPr>
        <w:t xml:space="preserve"> PT-a 2 </w:t>
      </w:r>
      <w:r>
        <w:rPr>
          <w:rFonts w:ascii="Times New Roman" w:hAnsi="Times New Roman"/>
          <w:sz w:val="24"/>
          <w:szCs w:val="24"/>
        </w:rPr>
        <w:t>ili UT obavi</w:t>
      </w:r>
      <w:r w:rsidRPr="00825FA7">
        <w:rPr>
          <w:rFonts w:ascii="Times New Roman" w:hAnsi="Times New Roman"/>
          <w:sz w:val="24"/>
          <w:szCs w:val="24"/>
        </w:rPr>
        <w:t xml:space="preserve"> provjere i provjere na licu mjesta (s ili bez prethodne najave), u skladu s procedurama definiranima propisima EU za zaštitu financijskih interesa EU od prijevara i ostalih nepravilnosti. U tu svrhu, Korisnik i partner se obvezuju omogućiti odgovarajući pristup osoblju ili predstavnicima tih institucija i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w:t>
      </w:r>
      <w:r>
        <w:rPr>
          <w:rFonts w:ascii="Times New Roman" w:hAnsi="Times New Roman"/>
          <w:sz w:val="24"/>
          <w:szCs w:val="24"/>
        </w:rPr>
        <w:t>ovlaštenom revizoru</w:t>
      </w:r>
      <w:r w:rsidRPr="00825FA7">
        <w:rPr>
          <w:rFonts w:ascii="Times New Roman" w:hAnsi="Times New Roman"/>
          <w:sz w:val="24"/>
          <w:szCs w:val="24"/>
        </w:rPr>
        <w:t xml:space="preserve"> o</w:t>
      </w:r>
      <w:r>
        <w:rPr>
          <w:rFonts w:ascii="Times New Roman" w:hAnsi="Times New Roman"/>
          <w:sz w:val="24"/>
          <w:szCs w:val="24"/>
        </w:rPr>
        <w:t xml:space="preserve">mogućava se pristup na temelju </w:t>
      </w:r>
      <w:r w:rsidRPr="00825FA7">
        <w:rPr>
          <w:rFonts w:ascii="Times New Roman" w:hAnsi="Times New Roman"/>
          <w:sz w:val="24"/>
          <w:szCs w:val="24"/>
        </w:rPr>
        <w:t>uzajamn</w:t>
      </w:r>
      <w:r>
        <w:rPr>
          <w:rFonts w:ascii="Times New Roman" w:hAnsi="Times New Roman"/>
          <w:sz w:val="24"/>
          <w:szCs w:val="24"/>
        </w:rPr>
        <w:t>og</w:t>
      </w:r>
      <w:r w:rsidRPr="00825FA7">
        <w:rPr>
          <w:rFonts w:ascii="Times New Roman" w:hAnsi="Times New Roman"/>
          <w:sz w:val="24"/>
          <w:szCs w:val="24"/>
        </w:rPr>
        <w:t xml:space="preserve"> povjerenja i zaštite povjerljivosti informacija, dokumentacije i podataka u odnosu na treće osobe. </w:t>
      </w:r>
    </w:p>
    <w:p w14:paraId="79E5EDC9" w14:textId="77777777" w:rsidR="00E514A2" w:rsidRPr="00825FA7" w:rsidRDefault="00E514A2" w:rsidP="00E514A2">
      <w:pPr>
        <w:spacing w:after="0" w:line="240" w:lineRule="auto"/>
        <w:jc w:val="both"/>
        <w:rPr>
          <w:rFonts w:ascii="Times New Roman" w:hAnsi="Times New Roman"/>
          <w:sz w:val="24"/>
          <w:szCs w:val="24"/>
        </w:rPr>
      </w:pPr>
    </w:p>
    <w:p w14:paraId="04E03035"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18.5.Dokumenti moraju biti lako dostupni i spremljeni tako da olakšaju provjeru, a Korisnik mora obavijestiti PT-ove o točnom mjestu na kojem se čuvaju.</w:t>
      </w:r>
    </w:p>
    <w:p w14:paraId="27A62238" w14:textId="77777777" w:rsidR="00E514A2" w:rsidRPr="00825FA7" w:rsidRDefault="00E514A2" w:rsidP="00E514A2">
      <w:pPr>
        <w:spacing w:after="0" w:line="240" w:lineRule="auto"/>
        <w:jc w:val="both"/>
        <w:rPr>
          <w:rFonts w:ascii="Times New Roman" w:hAnsi="Times New Roman"/>
          <w:sz w:val="24"/>
          <w:szCs w:val="24"/>
        </w:rPr>
      </w:pPr>
    </w:p>
    <w:p w14:paraId="2B7B845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18.6. Korisnik osigurava i jamči da su prava PT-ova, UT, TR, EK, OLAF-a i ERS-a, kao i bilo </w:t>
      </w:r>
      <w:r>
        <w:rPr>
          <w:rFonts w:ascii="Times New Roman" w:hAnsi="Times New Roman"/>
          <w:sz w:val="24"/>
          <w:szCs w:val="24"/>
        </w:rPr>
        <w:t>ovlaštenog</w:t>
      </w:r>
      <w:r w:rsidRPr="00825FA7">
        <w:rPr>
          <w:rFonts w:ascii="Times New Roman" w:hAnsi="Times New Roman"/>
          <w:sz w:val="24"/>
          <w:szCs w:val="24"/>
        </w:rPr>
        <w:t xml:space="preserve"> vanjskog revizora jednako primjenjiva i na Korisnikove partnere, pod istim uvjetima i prema istim pravilima iz ovog članka.</w:t>
      </w:r>
    </w:p>
    <w:p w14:paraId="3C905705" w14:textId="77777777" w:rsidR="00E514A2" w:rsidRPr="00825FA7" w:rsidRDefault="00E514A2" w:rsidP="00E514A2">
      <w:pPr>
        <w:spacing w:after="0" w:line="240" w:lineRule="auto"/>
        <w:jc w:val="both"/>
        <w:rPr>
          <w:rFonts w:ascii="Times New Roman" w:hAnsi="Times New Roman"/>
          <w:sz w:val="24"/>
          <w:szCs w:val="24"/>
        </w:rPr>
      </w:pPr>
    </w:p>
    <w:p w14:paraId="08671FC1"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18.7. Pored izvješća iz članka 14. ovih Općih uvjeta, pravo tijela/</w:t>
      </w:r>
      <w:r>
        <w:rPr>
          <w:rFonts w:ascii="Times New Roman" w:hAnsi="Times New Roman"/>
          <w:sz w:val="24"/>
          <w:szCs w:val="24"/>
        </w:rPr>
        <w:t xml:space="preserve">osoba </w:t>
      </w:r>
      <w:r w:rsidRPr="00825FA7">
        <w:rPr>
          <w:rFonts w:ascii="Times New Roman" w:hAnsi="Times New Roman"/>
          <w:sz w:val="24"/>
          <w:szCs w:val="24"/>
        </w:rPr>
        <w:t xml:space="preserve">navedenih u stavku 18.3. ovoga članka na izvršenje provjera odnosi se posebno na: </w:t>
      </w:r>
    </w:p>
    <w:p w14:paraId="7739E6C8" w14:textId="77777777" w:rsidR="00E514A2" w:rsidRPr="00825FA7" w:rsidRDefault="00E514A2" w:rsidP="00E514A2">
      <w:pPr>
        <w:spacing w:after="0" w:line="240" w:lineRule="auto"/>
        <w:ind w:left="284" w:hanging="284"/>
        <w:jc w:val="both"/>
        <w:rPr>
          <w:rFonts w:ascii="Times New Roman" w:hAnsi="Times New Roman"/>
          <w:sz w:val="24"/>
          <w:szCs w:val="24"/>
        </w:rPr>
      </w:pPr>
    </w:p>
    <w:p w14:paraId="0357854A"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a) evidencije iz računovodstvenog sustava koji Korisnik koristi za potrebe poslovanja (kao što su glavna knjiga, analitičke evidencije, evidencije dugotrajne/kratkotrajne imovine, sitnog inventara, dnevnici knjiženja),</w:t>
      </w:r>
    </w:p>
    <w:p w14:paraId="4FA11A75"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 xml:space="preserve">b) dokumentaciju vezanu uz provođenje postupaka nabave, kao što su objave </w:t>
      </w:r>
      <w:r>
        <w:rPr>
          <w:rFonts w:ascii="Times New Roman" w:hAnsi="Times New Roman"/>
          <w:sz w:val="24"/>
          <w:szCs w:val="24"/>
        </w:rPr>
        <w:t>nadmetanja</w:t>
      </w:r>
      <w:r w:rsidRPr="00825FA7">
        <w:rPr>
          <w:rFonts w:ascii="Times New Roman" w:hAnsi="Times New Roman"/>
          <w:sz w:val="24"/>
          <w:szCs w:val="24"/>
        </w:rPr>
        <w:t>, dokumentacije</w:t>
      </w:r>
      <w:r>
        <w:rPr>
          <w:rFonts w:ascii="Times New Roman" w:hAnsi="Times New Roman"/>
          <w:sz w:val="24"/>
          <w:szCs w:val="24"/>
        </w:rPr>
        <w:t xml:space="preserve"> o nabavi/pozivu na dostavu ponuda</w:t>
      </w:r>
      <w:r w:rsidRPr="00825FA7">
        <w:rPr>
          <w:rFonts w:ascii="Times New Roman" w:hAnsi="Times New Roman"/>
          <w:sz w:val="24"/>
          <w:szCs w:val="24"/>
        </w:rPr>
        <w:t>, ponude ponuditelja i evaluacijska izvješća,</w:t>
      </w:r>
    </w:p>
    <w:p w14:paraId="7280EBA5"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c) uvid u preuzete obveze na temelju sklopljenih ugovora/narudžbenica,</w:t>
      </w:r>
    </w:p>
    <w:p w14:paraId="56DCFD6B"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d)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76F2E209"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e)</w:t>
      </w:r>
      <w:r w:rsidRPr="00825FA7">
        <w:rPr>
          <w:rFonts w:ascii="Times New Roman" w:hAnsi="Times New Roman"/>
          <w:sz w:val="24"/>
          <w:szCs w:val="24"/>
        </w:rPr>
        <w:tab/>
        <w:t>dokaz o primitku robe, kao što su primjerice potvrde o isporuci od dobavljača uz potvrde o prihvatu, privremene potvrde o prihvatu i konačne potvrde o prihvatu,</w:t>
      </w:r>
    </w:p>
    <w:p w14:paraId="5ED67040"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f) dokaz o završetku radova, poput potvrde o prihvatu, potvrde o preuzimanju, uporabne dozvole i potvrde o izvedbi,</w:t>
      </w:r>
    </w:p>
    <w:p w14:paraId="639D2030"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g) dokaz o kupnji, kao što su računi i priznanice,</w:t>
      </w:r>
    </w:p>
    <w:p w14:paraId="1DE8C295" w14:textId="77777777" w:rsidR="00E514A2" w:rsidRPr="00825FA7" w:rsidRDefault="00E514A2" w:rsidP="00E514A2">
      <w:pPr>
        <w:tabs>
          <w:tab w:val="left" w:pos="284"/>
        </w:tabs>
        <w:spacing w:after="0" w:line="240" w:lineRule="auto"/>
        <w:ind w:left="284" w:hanging="284"/>
        <w:jc w:val="both"/>
        <w:rPr>
          <w:rFonts w:ascii="Times New Roman" w:hAnsi="Times New Roman"/>
          <w:sz w:val="24"/>
          <w:szCs w:val="24"/>
        </w:rPr>
      </w:pPr>
      <w:r w:rsidRPr="00825FA7">
        <w:rPr>
          <w:rFonts w:ascii="Times New Roman" w:hAnsi="Times New Roman"/>
          <w:sz w:val="24"/>
          <w:szCs w:val="24"/>
        </w:rPr>
        <w:t>h) dokaz o plaćanju kao što su bankovni izvodi, knjižne obavijesti, dokazi o podmirenju od izvođača,</w:t>
      </w:r>
    </w:p>
    <w:p w14:paraId="057D8C40"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i) dokaz da su porezi i/ili PDV plaćeni i da za njih nije moguće ostvariti povrat,</w:t>
      </w:r>
    </w:p>
    <w:p w14:paraId="3C7A169E"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j) dokaz o putovanju kao što je putni nalog i putni račun, izvještaj s puta, prijevozne karte i ukrcajne propusnice,</w:t>
      </w:r>
    </w:p>
    <w:p w14:paraId="32C27B0C"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k) za troškove goriva, priložene sažete popise prijeđene kilometraže, podatke o prosječnoj potrošnji korištenih vozila, službeni dnevnik vozila, podatke o troškovima goriva i održavanja,</w:t>
      </w:r>
    </w:p>
    <w:p w14:paraId="69F7586B" w14:textId="77777777" w:rsidR="00E514A2" w:rsidRPr="00825FA7" w:rsidRDefault="00E514A2" w:rsidP="00E514A2">
      <w:pPr>
        <w:spacing w:after="0" w:line="240" w:lineRule="auto"/>
        <w:ind w:left="284" w:hanging="284"/>
        <w:jc w:val="both"/>
        <w:rPr>
          <w:rFonts w:ascii="Times New Roman" w:hAnsi="Times New Roman"/>
          <w:sz w:val="24"/>
          <w:szCs w:val="24"/>
        </w:rPr>
      </w:pPr>
      <w:r w:rsidRPr="00825FA7">
        <w:rPr>
          <w:rFonts w:ascii="Times New Roman" w:hAnsi="Times New Roman"/>
          <w:sz w:val="24"/>
          <w:szCs w:val="24"/>
        </w:rPr>
        <w:t xml:space="preserve">l) 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w:t>
      </w:r>
      <w:r w:rsidRPr="00825FA7">
        <w:rPr>
          <w:rFonts w:ascii="Times New Roman" w:hAnsi="Times New Roman"/>
          <w:sz w:val="24"/>
          <w:szCs w:val="24"/>
        </w:rPr>
        <w:lastRenderedPageBreak/>
        <w:t>koja se isplaćuje, potvrđene od strane lokalno nadležne službene osobe, a raščlanjena na bruto plaću, doprinose za zdravstveno i mirovinsko osiguranje i neto plaću.</w:t>
      </w:r>
    </w:p>
    <w:p w14:paraId="5107F1A3" w14:textId="77777777" w:rsidR="00E514A2" w:rsidRPr="00825FA7" w:rsidRDefault="00E514A2" w:rsidP="00E514A2">
      <w:pPr>
        <w:spacing w:after="0" w:line="240" w:lineRule="auto"/>
        <w:ind w:left="284" w:hanging="284"/>
        <w:jc w:val="both"/>
        <w:rPr>
          <w:rFonts w:ascii="Times New Roman" w:hAnsi="Times New Roman"/>
          <w:sz w:val="24"/>
          <w:szCs w:val="24"/>
        </w:rPr>
      </w:pPr>
    </w:p>
    <w:p w14:paraId="38CDE237"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18.8. Korisnik i partner mora surađivati s institucijama/tijelima navedenima u stavku 18.3. ovoga članka kao i drugim nacionalnim i europskim institucijama i tijelima koja </w:t>
      </w:r>
      <w:r>
        <w:rPr>
          <w:rFonts w:ascii="Times New Roman" w:hAnsi="Times New Roman"/>
          <w:sz w:val="24"/>
          <w:szCs w:val="24"/>
        </w:rPr>
        <w:t>obavljaju</w:t>
      </w:r>
      <w:r w:rsidRPr="00825FA7">
        <w:rPr>
          <w:rFonts w:ascii="Times New Roman" w:hAnsi="Times New Roman"/>
          <w:sz w:val="24"/>
          <w:szCs w:val="24"/>
        </w:rPr>
        <w:t xml:space="preserve"> revizije i provjere povezane s projektom. Korisnik i partner moraju osigurati navedenim institucijama dostupnost svih dokumenata, podataka i evidencija povezanih s projektom ili potrebnih za potvrdu ispravnosti projekta i projektnih izdataka te osigurati pristup svim prostorijama i mjestima u kojima se projekt provodi, </w:t>
      </w:r>
      <w:proofErr w:type="spellStart"/>
      <w:r w:rsidRPr="00825FA7">
        <w:rPr>
          <w:rFonts w:ascii="Times New Roman" w:hAnsi="Times New Roman"/>
          <w:sz w:val="24"/>
          <w:szCs w:val="24"/>
        </w:rPr>
        <w:t>isporučevinama</w:t>
      </w:r>
      <w:proofErr w:type="spellEnd"/>
      <w:r w:rsidRPr="00825FA7">
        <w:rPr>
          <w:rFonts w:ascii="Times New Roman" w:hAnsi="Times New Roman"/>
          <w:sz w:val="24"/>
          <w:szCs w:val="24"/>
        </w:rPr>
        <w:t>, i rezultatima projekta.</w:t>
      </w:r>
    </w:p>
    <w:p w14:paraId="4D6C3651" w14:textId="77777777" w:rsidR="00E514A2" w:rsidRPr="00825FA7" w:rsidRDefault="00E514A2" w:rsidP="00E514A2">
      <w:pPr>
        <w:spacing w:after="0" w:line="240" w:lineRule="auto"/>
        <w:jc w:val="both"/>
        <w:rPr>
          <w:rFonts w:ascii="Times New Roman" w:hAnsi="Times New Roman"/>
          <w:sz w:val="24"/>
          <w:szCs w:val="24"/>
        </w:rPr>
      </w:pPr>
    </w:p>
    <w:p w14:paraId="4B6C8F3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18.9. Korisnik i partner moraju osigurati pohranu dokumenata navedenih u stavku 18.7. ovoga članka. Ako nakon završene provedbe projekta Korisnik iz bilo kojeg razloga (prijenos ugovora, statusne promjene društva, stečaj, likvidacija i sl.) prestaje biti nositelj relevantnih dokumenata i informacija, odnosno prestane iz bilo kojeg razloga biti u posjedu informacija, mora, prije no što to stanje nastupi, obavijestiti PT1 i PT2 o novom nositelju relevantnih dokumenata i informacija te dati njegove kontakt podatke (ime/naziv, adresu/sjedište, broj telefona i faksa, adresu e-pošte). </w:t>
      </w:r>
    </w:p>
    <w:p w14:paraId="1EBE8633" w14:textId="77777777" w:rsidR="00E514A2" w:rsidRPr="00825FA7" w:rsidRDefault="00E514A2" w:rsidP="00E514A2">
      <w:pPr>
        <w:spacing w:after="0" w:line="240" w:lineRule="auto"/>
        <w:jc w:val="both"/>
        <w:rPr>
          <w:rFonts w:ascii="Times New Roman" w:hAnsi="Times New Roman"/>
          <w:sz w:val="24"/>
          <w:szCs w:val="24"/>
        </w:rPr>
      </w:pPr>
    </w:p>
    <w:p w14:paraId="0E2F10D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18.10. PT2 provodi provjeru u roku od pet radnih dana od primitka traženih informacija. U slučaju kada su u svrhu provođenja provjere dostavljenih informacija potrebni dodatni podaci, rok za njihovo dostavljanje ne može biti kraći od tri niti duži od pet radnih dana.</w:t>
      </w:r>
      <w:r w:rsidRPr="00825FA7">
        <w:t xml:space="preserve"> </w:t>
      </w:r>
      <w:r w:rsidRPr="00825FA7">
        <w:rPr>
          <w:rFonts w:ascii="Times New Roman" w:hAnsi="Times New Roman"/>
          <w:sz w:val="24"/>
          <w:szCs w:val="24"/>
        </w:rPr>
        <w:t>Rok u kojem se obavlja provjera ne teče do zaprimanja zatraženih informacija te nastavlja teći danom njihova dostavljanja, a do tada proteklo vrijeme uračunava u ukupno trajanje roka.</w:t>
      </w:r>
    </w:p>
    <w:p w14:paraId="3EA6F349" w14:textId="77777777" w:rsidR="00E514A2" w:rsidRPr="00825FA7" w:rsidRDefault="00E514A2" w:rsidP="00E514A2">
      <w:pPr>
        <w:spacing w:after="0" w:line="240" w:lineRule="auto"/>
        <w:jc w:val="both"/>
        <w:rPr>
          <w:rFonts w:ascii="Times New Roman" w:hAnsi="Times New Roman"/>
          <w:sz w:val="24"/>
          <w:szCs w:val="24"/>
        </w:rPr>
      </w:pPr>
    </w:p>
    <w:p w14:paraId="25CFFACF" w14:textId="77777777" w:rsidR="00E514A2" w:rsidRPr="003A2987" w:rsidRDefault="00E514A2" w:rsidP="00E514A2">
      <w:pPr>
        <w:spacing w:after="0" w:line="240" w:lineRule="auto"/>
        <w:jc w:val="both"/>
        <w:rPr>
          <w:rFonts w:ascii="Times New Roman" w:hAnsi="Times New Roman"/>
          <w:sz w:val="24"/>
          <w:szCs w:val="24"/>
        </w:rPr>
      </w:pPr>
      <w:r w:rsidRPr="003A2987">
        <w:rPr>
          <w:rFonts w:ascii="Times New Roman" w:hAnsi="Times New Roman"/>
          <w:sz w:val="24"/>
          <w:szCs w:val="24"/>
        </w:rPr>
        <w:t>18.11. Odredbe ovog članka primjenjuju se jednako na Korisnika i na partnere navedene u Ugovoru (što je Korisnik obvezan osigurati).</w:t>
      </w:r>
    </w:p>
    <w:p w14:paraId="36D58F06" w14:textId="77777777" w:rsidR="00E514A2" w:rsidRPr="003A2987" w:rsidRDefault="00E514A2" w:rsidP="00E514A2">
      <w:pPr>
        <w:spacing w:after="0" w:line="240" w:lineRule="auto"/>
        <w:jc w:val="both"/>
        <w:rPr>
          <w:rFonts w:ascii="Times New Roman" w:hAnsi="Times New Roman"/>
          <w:sz w:val="24"/>
          <w:szCs w:val="24"/>
        </w:rPr>
      </w:pPr>
    </w:p>
    <w:p w14:paraId="39DC9905" w14:textId="77777777" w:rsidR="00E514A2" w:rsidRPr="003A2987" w:rsidRDefault="00E514A2" w:rsidP="00E514A2">
      <w:pPr>
        <w:spacing w:after="0" w:line="240" w:lineRule="auto"/>
        <w:jc w:val="both"/>
        <w:rPr>
          <w:rFonts w:ascii="Times New Roman" w:hAnsi="Times New Roman"/>
          <w:sz w:val="24"/>
          <w:szCs w:val="24"/>
        </w:rPr>
      </w:pPr>
    </w:p>
    <w:p w14:paraId="5EE7255D" w14:textId="77777777" w:rsidR="00E514A2" w:rsidRPr="003A2987" w:rsidRDefault="00E514A2" w:rsidP="00E514A2">
      <w:pPr>
        <w:spacing w:after="0" w:line="240" w:lineRule="auto"/>
        <w:jc w:val="center"/>
        <w:rPr>
          <w:rFonts w:ascii="Times New Roman" w:hAnsi="Times New Roman"/>
          <w:i/>
          <w:sz w:val="24"/>
          <w:szCs w:val="24"/>
        </w:rPr>
      </w:pPr>
      <w:r w:rsidRPr="003A2987">
        <w:rPr>
          <w:rFonts w:ascii="Times New Roman" w:hAnsi="Times New Roman"/>
          <w:i/>
          <w:sz w:val="24"/>
          <w:szCs w:val="24"/>
        </w:rPr>
        <w:t>Konačni iznos financiranja</w:t>
      </w:r>
    </w:p>
    <w:p w14:paraId="649144BD" w14:textId="77777777" w:rsidR="00E514A2" w:rsidRPr="003A2987" w:rsidRDefault="00E514A2" w:rsidP="00E514A2">
      <w:pPr>
        <w:spacing w:after="0" w:line="240" w:lineRule="auto"/>
        <w:jc w:val="center"/>
        <w:rPr>
          <w:rFonts w:ascii="Times New Roman" w:hAnsi="Times New Roman"/>
          <w:sz w:val="24"/>
          <w:szCs w:val="24"/>
        </w:rPr>
      </w:pPr>
    </w:p>
    <w:p w14:paraId="3406EC57" w14:textId="77777777" w:rsidR="00E514A2" w:rsidRPr="00825FA7" w:rsidRDefault="00E514A2" w:rsidP="00E514A2">
      <w:pPr>
        <w:spacing w:after="0" w:line="240" w:lineRule="auto"/>
        <w:jc w:val="center"/>
        <w:rPr>
          <w:rFonts w:ascii="Times New Roman" w:hAnsi="Times New Roman"/>
          <w:sz w:val="24"/>
          <w:szCs w:val="24"/>
        </w:rPr>
      </w:pPr>
      <w:r w:rsidRPr="003A2987">
        <w:rPr>
          <w:rFonts w:ascii="Times New Roman" w:hAnsi="Times New Roman"/>
          <w:sz w:val="24"/>
          <w:szCs w:val="24"/>
        </w:rPr>
        <w:t>Članak 19.</w:t>
      </w:r>
    </w:p>
    <w:p w14:paraId="08A58BBE" w14:textId="77777777" w:rsidR="00E514A2" w:rsidRPr="00825FA7" w:rsidRDefault="00E514A2" w:rsidP="00E514A2">
      <w:pPr>
        <w:spacing w:after="0" w:line="240" w:lineRule="auto"/>
        <w:jc w:val="both"/>
        <w:rPr>
          <w:rFonts w:ascii="Times New Roman" w:hAnsi="Times New Roman"/>
          <w:sz w:val="24"/>
          <w:szCs w:val="24"/>
        </w:rPr>
      </w:pPr>
    </w:p>
    <w:p w14:paraId="51EEAC1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19.1. Ukupan iznos isplata Korisniku ne smije prelaziti najviši iznos bespovratnih sredstava koji je određen u </w:t>
      </w:r>
      <w:r>
        <w:rPr>
          <w:rFonts w:ascii="Times New Roman" w:hAnsi="Times New Roman"/>
          <w:sz w:val="24"/>
          <w:szCs w:val="24"/>
        </w:rPr>
        <w:t>Ugovoru</w:t>
      </w:r>
      <w:r w:rsidRPr="00825FA7">
        <w:rPr>
          <w:rFonts w:ascii="Times New Roman" w:hAnsi="Times New Roman"/>
          <w:sz w:val="24"/>
          <w:szCs w:val="24"/>
        </w:rPr>
        <w:t xml:space="preserve"> u apsolutnom iznosu. Iznos za plaćanje po pojedinom </w:t>
      </w:r>
      <w:r>
        <w:rPr>
          <w:rFonts w:ascii="Times New Roman" w:hAnsi="Times New Roman"/>
          <w:sz w:val="24"/>
          <w:szCs w:val="24"/>
        </w:rPr>
        <w:t>z</w:t>
      </w:r>
      <w:r w:rsidRPr="00825FA7">
        <w:rPr>
          <w:rFonts w:ascii="Times New Roman" w:hAnsi="Times New Roman"/>
          <w:sz w:val="24"/>
          <w:szCs w:val="24"/>
        </w:rPr>
        <w:t xml:space="preserve">ahtjevu za nadoknadom sredstava/završnom </w:t>
      </w:r>
      <w:r>
        <w:rPr>
          <w:rFonts w:ascii="Times New Roman" w:hAnsi="Times New Roman"/>
          <w:sz w:val="24"/>
          <w:szCs w:val="24"/>
        </w:rPr>
        <w:t>z</w:t>
      </w:r>
      <w:r w:rsidRPr="00825FA7">
        <w:rPr>
          <w:rFonts w:ascii="Times New Roman" w:hAnsi="Times New Roman"/>
          <w:sz w:val="24"/>
          <w:szCs w:val="24"/>
        </w:rPr>
        <w:t xml:space="preserve">ahtjevu za nadoknadom sredstava utvrđuje se primjenom točnog omjera između najvišeg iznosa bespovratnih sredstava utvrđenih Ugovorom i ukupnog iznosa prihvatljivih izdataka predviđenog u izvorima financiranja proračuna Ugovora, i to, ako je primjenjivo, po pojedinoj financijskoj kategoriji proračuna Ugovora, a u odnosu na iznos provjerenih prihvatljivih izdataka, odobrenih u svakom </w:t>
      </w:r>
      <w:r>
        <w:rPr>
          <w:rFonts w:ascii="Times New Roman" w:hAnsi="Times New Roman"/>
          <w:sz w:val="24"/>
          <w:szCs w:val="24"/>
        </w:rPr>
        <w:t>z</w:t>
      </w:r>
      <w:r w:rsidRPr="00825FA7">
        <w:rPr>
          <w:rFonts w:ascii="Times New Roman" w:hAnsi="Times New Roman"/>
          <w:sz w:val="24"/>
          <w:szCs w:val="24"/>
        </w:rPr>
        <w:t xml:space="preserve">ahtjevu za nadoknadom sredstava ili </w:t>
      </w:r>
      <w:r>
        <w:rPr>
          <w:rFonts w:ascii="Times New Roman" w:hAnsi="Times New Roman"/>
          <w:sz w:val="24"/>
          <w:szCs w:val="24"/>
        </w:rPr>
        <w:t>z</w:t>
      </w:r>
      <w:r w:rsidRPr="00825FA7">
        <w:rPr>
          <w:rFonts w:ascii="Times New Roman" w:hAnsi="Times New Roman"/>
          <w:sz w:val="24"/>
          <w:szCs w:val="24"/>
        </w:rPr>
        <w:t>avršnom zahtjevu za nadoknadom sredstava. U slučaju Ugovora o dodjeli bespovratnih sredstava na koj</w:t>
      </w:r>
      <w:r>
        <w:rPr>
          <w:rFonts w:ascii="Times New Roman" w:hAnsi="Times New Roman"/>
          <w:sz w:val="24"/>
          <w:szCs w:val="24"/>
        </w:rPr>
        <w:t>i</w:t>
      </w:r>
      <w:r w:rsidRPr="00825FA7">
        <w:rPr>
          <w:rFonts w:ascii="Times New Roman" w:hAnsi="Times New Roman"/>
          <w:sz w:val="24"/>
          <w:szCs w:val="24"/>
        </w:rPr>
        <w:t xml:space="preserve"> se primjenjuju odredbe Programa dodjele (državnih) potpora / potpora male vrijednosti, </w:t>
      </w:r>
      <w:r>
        <w:rPr>
          <w:rFonts w:ascii="Times New Roman" w:hAnsi="Times New Roman"/>
          <w:sz w:val="24"/>
          <w:szCs w:val="24"/>
        </w:rPr>
        <w:t xml:space="preserve">omjer za svaku kategoriju </w:t>
      </w:r>
      <w:r w:rsidRPr="003C64B7">
        <w:rPr>
          <w:rFonts w:ascii="Times New Roman" w:hAnsi="Times New Roman"/>
          <w:sz w:val="24"/>
          <w:szCs w:val="24"/>
        </w:rPr>
        <w:t>(državnih) potpora / potpora male vrijednosti</w:t>
      </w:r>
      <w:r w:rsidRPr="00825FA7">
        <w:rPr>
          <w:rFonts w:ascii="Times New Roman" w:hAnsi="Times New Roman"/>
          <w:sz w:val="24"/>
          <w:szCs w:val="24"/>
        </w:rPr>
        <w:t xml:space="preserve"> utvrđuje se </w:t>
      </w:r>
      <w:r>
        <w:rPr>
          <w:rFonts w:ascii="Times New Roman" w:hAnsi="Times New Roman"/>
          <w:sz w:val="24"/>
          <w:szCs w:val="24"/>
        </w:rPr>
        <w:t>u Ugovoru.</w:t>
      </w:r>
    </w:p>
    <w:p w14:paraId="4C4D1E23" w14:textId="77777777" w:rsidR="00E514A2" w:rsidRPr="00825FA7" w:rsidRDefault="00E514A2" w:rsidP="00E514A2">
      <w:pPr>
        <w:spacing w:after="0" w:line="240" w:lineRule="auto"/>
        <w:jc w:val="both"/>
        <w:rPr>
          <w:rFonts w:ascii="Times New Roman" w:hAnsi="Times New Roman"/>
          <w:sz w:val="24"/>
          <w:szCs w:val="24"/>
        </w:rPr>
      </w:pPr>
    </w:p>
    <w:p w14:paraId="458A0380"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19.2. Ako su ukupni prihvatljivi troškovi projekta na kraju provedbe projekta manji od procijenjenih ukupnih prihvatljivih troškova navedenih u proračunu Ugovora, iznos bespovratnih sredstava mora biti ograničen na iznos dobiven primjenom omjera iz prethodne točke ovih Općih uvjeta na ukupne prihvatljive troškove projekta koje je provjerio PT2. </w:t>
      </w:r>
    </w:p>
    <w:p w14:paraId="5AB516B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19.3. Ne dovodeći u pitanje pravo raskida Ugovora u skladu s</w:t>
      </w:r>
      <w:r>
        <w:rPr>
          <w:rFonts w:ascii="Times New Roman" w:hAnsi="Times New Roman"/>
          <w:sz w:val="24"/>
          <w:szCs w:val="24"/>
        </w:rPr>
        <w:t>a</w:t>
      </w:r>
      <w:r w:rsidRPr="00825FA7">
        <w:rPr>
          <w:rFonts w:ascii="Times New Roman" w:hAnsi="Times New Roman"/>
          <w:sz w:val="24"/>
          <w:szCs w:val="24"/>
        </w:rPr>
        <w:t xml:space="preserve"> člankom 26. ovih Općih uvjeta, PT2 može, na temelju obrazložene odluke, ako se projekt ne provodi, djelomično se provodi ili </w:t>
      </w:r>
      <w:r w:rsidRPr="00825FA7">
        <w:rPr>
          <w:rFonts w:ascii="Times New Roman" w:hAnsi="Times New Roman"/>
          <w:sz w:val="24"/>
          <w:szCs w:val="24"/>
        </w:rPr>
        <w:lastRenderedPageBreak/>
        <w:t>se provodi s kašnjenjima, smanjiti iznos prvotno dodijeljenih bespovratnih sredstava prema stvarnom napretku u provedbi projekta, na temelju uvjeta utvrđenih u ovim Općim uvjetima.</w:t>
      </w:r>
    </w:p>
    <w:p w14:paraId="70358D26" w14:textId="77777777" w:rsidR="00E514A2" w:rsidRPr="00825FA7" w:rsidRDefault="00E514A2" w:rsidP="00E514A2">
      <w:pPr>
        <w:spacing w:after="0" w:line="240" w:lineRule="auto"/>
        <w:jc w:val="both"/>
        <w:rPr>
          <w:rFonts w:ascii="Times New Roman" w:hAnsi="Times New Roman"/>
          <w:sz w:val="24"/>
          <w:szCs w:val="24"/>
        </w:rPr>
      </w:pPr>
    </w:p>
    <w:p w14:paraId="5174D1C1" w14:textId="77777777" w:rsidR="00E514A2" w:rsidRPr="00382CCB" w:rsidRDefault="00E514A2" w:rsidP="00E514A2">
      <w:pPr>
        <w:spacing w:after="0" w:line="240" w:lineRule="auto"/>
        <w:jc w:val="both"/>
        <w:rPr>
          <w:rFonts w:ascii="Times New Roman" w:hAnsi="Times New Roman"/>
          <w:sz w:val="24"/>
          <w:szCs w:val="24"/>
        </w:rPr>
      </w:pPr>
      <w:r w:rsidRPr="00024EE0">
        <w:rPr>
          <w:rFonts w:ascii="Times New Roman" w:hAnsi="Times New Roman"/>
          <w:sz w:val="24"/>
          <w:szCs w:val="24"/>
        </w:rPr>
        <w:t>19.4. U slučaju kada je pozivom na dodjelu bespovratnih sredstava utvrđeno da se najviši iznos bespovratnih sredstava određuje isključivo u apsolutnom iznosu, ujedno se</w:t>
      </w:r>
      <w:r>
        <w:rPr>
          <w:rFonts w:ascii="Times New Roman" w:hAnsi="Times New Roman"/>
          <w:sz w:val="24"/>
          <w:szCs w:val="24"/>
        </w:rPr>
        <w:t xml:space="preserve"> u pozivu</w:t>
      </w:r>
      <w:r w:rsidRPr="00024EE0">
        <w:rPr>
          <w:rFonts w:ascii="Times New Roman" w:hAnsi="Times New Roman"/>
          <w:sz w:val="24"/>
          <w:szCs w:val="24"/>
        </w:rPr>
        <w:t xml:space="preserve"> utvrđuje način na koji će se obračunati iznos za plaćanje po pojedinom Zahtjevu za nadoknadom sredstava/završnom Zahtjevu za nadoknadom sredstava, što se unosi i u Ugovor.</w:t>
      </w:r>
    </w:p>
    <w:p w14:paraId="099FC922" w14:textId="77777777" w:rsidR="00E514A2" w:rsidRDefault="00E514A2" w:rsidP="00E514A2">
      <w:pPr>
        <w:spacing w:after="0" w:line="240" w:lineRule="auto"/>
        <w:jc w:val="both"/>
        <w:rPr>
          <w:i/>
          <w:iCs/>
          <w:color w:val="1F497D"/>
        </w:rPr>
      </w:pPr>
    </w:p>
    <w:p w14:paraId="51F3E608" w14:textId="77777777" w:rsidR="00E514A2" w:rsidRDefault="00E514A2" w:rsidP="00E514A2">
      <w:pPr>
        <w:spacing w:after="0" w:line="240" w:lineRule="auto"/>
        <w:jc w:val="both"/>
        <w:rPr>
          <w:i/>
          <w:iCs/>
          <w:color w:val="1F497D"/>
        </w:rPr>
      </w:pPr>
    </w:p>
    <w:p w14:paraId="14CCA217"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Povrati</w:t>
      </w:r>
    </w:p>
    <w:p w14:paraId="09731663" w14:textId="77777777" w:rsidR="00E514A2" w:rsidRPr="00825FA7" w:rsidRDefault="00E514A2" w:rsidP="00E514A2">
      <w:pPr>
        <w:spacing w:after="0" w:line="240" w:lineRule="auto"/>
        <w:jc w:val="center"/>
        <w:rPr>
          <w:rFonts w:ascii="Times New Roman" w:hAnsi="Times New Roman"/>
          <w:sz w:val="24"/>
          <w:szCs w:val="24"/>
        </w:rPr>
      </w:pPr>
    </w:p>
    <w:p w14:paraId="1F2E9920"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 xml:space="preserve">  Članak 20.</w:t>
      </w:r>
    </w:p>
    <w:p w14:paraId="59B52D33" w14:textId="77777777" w:rsidR="00E514A2" w:rsidRPr="00825FA7" w:rsidRDefault="00E514A2" w:rsidP="00E514A2">
      <w:pPr>
        <w:spacing w:after="0" w:line="240" w:lineRule="auto"/>
        <w:jc w:val="both"/>
        <w:rPr>
          <w:rFonts w:ascii="Times New Roman" w:hAnsi="Times New Roman"/>
          <w:sz w:val="24"/>
          <w:szCs w:val="24"/>
        </w:rPr>
      </w:pPr>
    </w:p>
    <w:p w14:paraId="1693EFCC"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20.1. Korisnik se obvezuje vratiti sve preplaćene iznose u roku od 60 (šezdeset) dana od dana primitka obavijesti kojom PT1 zahtijeva od Korisnika plaćanje dugovanog iznosa.</w:t>
      </w:r>
    </w:p>
    <w:p w14:paraId="446318A9" w14:textId="77777777" w:rsidR="00E514A2" w:rsidRPr="00825FA7" w:rsidRDefault="00E514A2" w:rsidP="00E514A2">
      <w:pPr>
        <w:spacing w:after="0" w:line="240" w:lineRule="auto"/>
        <w:jc w:val="both"/>
        <w:rPr>
          <w:rFonts w:ascii="Times New Roman" w:hAnsi="Times New Roman"/>
          <w:sz w:val="24"/>
          <w:szCs w:val="24"/>
        </w:rPr>
      </w:pPr>
    </w:p>
    <w:p w14:paraId="28B5E409"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20.2. Uz iznimku navedenu u stavku 20.6. ovoga članka, u svim situacijama u kojima je na temelju odredbi </w:t>
      </w:r>
      <w:r>
        <w:rPr>
          <w:rFonts w:ascii="Times New Roman" w:hAnsi="Times New Roman"/>
          <w:sz w:val="24"/>
          <w:szCs w:val="24"/>
        </w:rPr>
        <w:t xml:space="preserve">Ugovora </w:t>
      </w:r>
      <w:r w:rsidRPr="00825FA7">
        <w:rPr>
          <w:rFonts w:ascii="Times New Roman" w:hAnsi="Times New Roman"/>
          <w:sz w:val="24"/>
          <w:szCs w:val="24"/>
        </w:rPr>
        <w:t>moguće od Korisnika potraživati povrat sredstava, ako Korisnik ne izvrši povrat i zakasni s ispunjenjem obveze, duguje i zatezne kamate.</w:t>
      </w:r>
      <w:r w:rsidRPr="00825FA7" w:rsidDel="004A60F1">
        <w:rPr>
          <w:rFonts w:ascii="Times New Roman" w:hAnsi="Times New Roman"/>
          <w:sz w:val="24"/>
          <w:szCs w:val="24"/>
        </w:rPr>
        <w:t xml:space="preserve"> </w:t>
      </w:r>
      <w:r w:rsidRPr="00825FA7">
        <w:rPr>
          <w:rFonts w:ascii="Times New Roman" w:hAnsi="Times New Roman"/>
          <w:sz w:val="24"/>
          <w:szCs w:val="24"/>
        </w:rPr>
        <w:t>Sve djelomične uplate prvo nadoknađuju trošak zateznih kamata.</w:t>
      </w:r>
    </w:p>
    <w:p w14:paraId="64FA0289" w14:textId="77777777" w:rsidR="00E514A2" w:rsidRPr="00825FA7" w:rsidRDefault="00E514A2" w:rsidP="00E514A2">
      <w:pPr>
        <w:spacing w:after="0" w:line="240" w:lineRule="auto"/>
        <w:jc w:val="both"/>
        <w:rPr>
          <w:rFonts w:ascii="Times New Roman" w:hAnsi="Times New Roman"/>
          <w:sz w:val="24"/>
          <w:szCs w:val="24"/>
        </w:rPr>
      </w:pPr>
    </w:p>
    <w:p w14:paraId="664036BB"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20.3. Iznosi koje je Korisnik obvezan vratiti mogu se prebiti s iznosima dospjelih i osnovanih dugovanja prema Korisniku.</w:t>
      </w:r>
    </w:p>
    <w:p w14:paraId="48809287" w14:textId="77777777" w:rsidR="00E514A2" w:rsidRPr="00825FA7" w:rsidRDefault="00E514A2" w:rsidP="00E514A2">
      <w:pPr>
        <w:spacing w:after="0" w:line="240" w:lineRule="auto"/>
        <w:jc w:val="both"/>
        <w:rPr>
          <w:rFonts w:ascii="Times New Roman" w:hAnsi="Times New Roman"/>
          <w:sz w:val="24"/>
          <w:szCs w:val="24"/>
        </w:rPr>
      </w:pPr>
    </w:p>
    <w:p w14:paraId="078222C8"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20.4. Ugovorne strane mogu dogovoriti obročno plaćanje.</w:t>
      </w:r>
    </w:p>
    <w:p w14:paraId="267D0F0D" w14:textId="77777777" w:rsidR="00E514A2" w:rsidRPr="00825FA7" w:rsidRDefault="00E514A2" w:rsidP="00E514A2">
      <w:pPr>
        <w:spacing w:after="0" w:line="240" w:lineRule="auto"/>
        <w:jc w:val="both"/>
        <w:rPr>
          <w:rFonts w:ascii="Times New Roman" w:hAnsi="Times New Roman"/>
          <w:sz w:val="24"/>
          <w:szCs w:val="24"/>
        </w:rPr>
      </w:pPr>
    </w:p>
    <w:p w14:paraId="26B728A3"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20.5. Bankovne naknade nastale izvršavanjem povrata sredstava po Ugovoru snosi Korisnik.</w:t>
      </w:r>
    </w:p>
    <w:p w14:paraId="5B9EB08F" w14:textId="77777777" w:rsidR="00E514A2" w:rsidRPr="00825FA7" w:rsidRDefault="00E514A2" w:rsidP="00E514A2">
      <w:pPr>
        <w:spacing w:after="0" w:line="240" w:lineRule="auto"/>
        <w:jc w:val="both"/>
        <w:rPr>
          <w:rFonts w:ascii="Times New Roman" w:hAnsi="Times New Roman"/>
          <w:sz w:val="24"/>
          <w:szCs w:val="24"/>
        </w:rPr>
      </w:pPr>
    </w:p>
    <w:p w14:paraId="71E8326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20.6. U slučaju povrata nezakonitih državnih potpora, kamata se obračunava u skladu sa zahtjevima određenim u važećim pravilima Europske komisije o povratu državnih potpora.</w:t>
      </w:r>
    </w:p>
    <w:p w14:paraId="73E21B5D" w14:textId="77777777" w:rsidR="00E514A2" w:rsidRPr="00825FA7" w:rsidRDefault="00E514A2" w:rsidP="00E514A2">
      <w:pPr>
        <w:spacing w:after="0" w:line="240" w:lineRule="auto"/>
        <w:jc w:val="both"/>
        <w:rPr>
          <w:rFonts w:ascii="Times New Roman" w:hAnsi="Times New Roman"/>
          <w:sz w:val="24"/>
          <w:szCs w:val="24"/>
        </w:rPr>
      </w:pPr>
    </w:p>
    <w:p w14:paraId="4440B47F" w14:textId="77777777" w:rsidR="00E514A2" w:rsidRPr="00BE20CF" w:rsidRDefault="00E514A2" w:rsidP="00E514A2">
      <w:pPr>
        <w:spacing w:after="0" w:line="240" w:lineRule="auto"/>
        <w:contextualSpacing/>
        <w:jc w:val="both"/>
        <w:rPr>
          <w:rFonts w:ascii="Times New Roman" w:hAnsi="Times New Roman"/>
          <w:color w:val="FF0000"/>
          <w:sz w:val="24"/>
          <w:szCs w:val="24"/>
        </w:rPr>
      </w:pPr>
      <w:r w:rsidRPr="00825FA7">
        <w:rPr>
          <w:rFonts w:ascii="Times New Roman" w:hAnsi="Times New Roman"/>
          <w:sz w:val="24"/>
          <w:szCs w:val="24"/>
        </w:rPr>
        <w:t xml:space="preserve">20.7. Korisnik ovim putem razumije i prihvaća da izvršavanje ili neizvršavanje ugovornih obveza posljedica kojih su namjerno počinjene pogreške, nepravilnosti i prijevara predstavljaju osnovu za jednostrani raskid </w:t>
      </w:r>
      <w:r>
        <w:rPr>
          <w:rFonts w:ascii="Times New Roman" w:hAnsi="Times New Roman"/>
          <w:sz w:val="24"/>
          <w:szCs w:val="24"/>
        </w:rPr>
        <w:t>U</w:t>
      </w:r>
      <w:r w:rsidRPr="00825FA7">
        <w:rPr>
          <w:rFonts w:ascii="Times New Roman" w:hAnsi="Times New Roman"/>
          <w:sz w:val="24"/>
          <w:szCs w:val="24"/>
        </w:rPr>
        <w:t>govora (prema članku 26. ovih Općih uvjeta), uslijed čega je dužan vratiti financijska sredstva koja je primio na temelju Ugovora, s ostvarenim kamatama po osnovi tih sredstava od dana njihove isplate</w:t>
      </w:r>
      <w:r>
        <w:rPr>
          <w:rFonts w:ascii="Times New Roman" w:hAnsi="Times New Roman"/>
          <w:sz w:val="24"/>
          <w:szCs w:val="24"/>
        </w:rPr>
        <w:t>.</w:t>
      </w:r>
      <w:r w:rsidRPr="00825FA7">
        <w:rPr>
          <w:rFonts w:ascii="Times New Roman" w:hAnsi="Times New Roman"/>
          <w:sz w:val="24"/>
          <w:szCs w:val="24"/>
        </w:rPr>
        <w:t xml:space="preserve"> </w:t>
      </w:r>
    </w:p>
    <w:p w14:paraId="015953C4" w14:textId="77777777" w:rsidR="00E514A2" w:rsidRPr="00825FA7" w:rsidRDefault="00E514A2" w:rsidP="00E514A2">
      <w:pPr>
        <w:spacing w:after="0" w:line="240" w:lineRule="auto"/>
        <w:contextualSpacing/>
        <w:jc w:val="both"/>
        <w:rPr>
          <w:rFonts w:ascii="Times New Roman" w:hAnsi="Times New Roman"/>
          <w:sz w:val="24"/>
          <w:szCs w:val="24"/>
        </w:rPr>
      </w:pPr>
    </w:p>
    <w:p w14:paraId="5AEF41B2" w14:textId="77777777" w:rsidR="00E514A2" w:rsidRPr="00825FA7" w:rsidRDefault="00E514A2" w:rsidP="00E514A2">
      <w:pPr>
        <w:spacing w:after="0" w:line="240" w:lineRule="auto"/>
        <w:contextualSpacing/>
        <w:jc w:val="both"/>
        <w:rPr>
          <w:rFonts w:ascii="Times New Roman" w:hAnsi="Times New Roman"/>
          <w:sz w:val="24"/>
          <w:szCs w:val="24"/>
        </w:rPr>
      </w:pPr>
      <w:r w:rsidRPr="00825FA7">
        <w:rPr>
          <w:rFonts w:ascii="Times New Roman" w:hAnsi="Times New Roman"/>
          <w:sz w:val="24"/>
          <w:szCs w:val="24"/>
        </w:rPr>
        <w:t xml:space="preserve">20.8. Ako okolnosti slučaja to opravdavaju, umjesto raskida Ugovora može se primijeniti blaža mjera, primjenom Pravila o financijskim korekcijama, koja su sastavnim djelom </w:t>
      </w:r>
      <w:r>
        <w:rPr>
          <w:rFonts w:ascii="Times New Roman" w:hAnsi="Times New Roman"/>
          <w:sz w:val="24"/>
          <w:szCs w:val="24"/>
        </w:rPr>
        <w:t>Ugovora.</w:t>
      </w:r>
    </w:p>
    <w:p w14:paraId="27B82C0C" w14:textId="77777777" w:rsidR="00E514A2" w:rsidRPr="00825FA7" w:rsidRDefault="00E514A2" w:rsidP="00E514A2">
      <w:pPr>
        <w:spacing w:after="0" w:line="240" w:lineRule="auto"/>
        <w:jc w:val="both"/>
        <w:rPr>
          <w:rFonts w:ascii="Times New Roman" w:hAnsi="Times New Roman"/>
          <w:sz w:val="24"/>
          <w:szCs w:val="24"/>
        </w:rPr>
      </w:pPr>
    </w:p>
    <w:p w14:paraId="5F7E9A41" w14:textId="77777777" w:rsidR="00E514A2" w:rsidRPr="00825FA7" w:rsidRDefault="00E514A2" w:rsidP="00E514A2">
      <w:pPr>
        <w:spacing w:after="0" w:line="240" w:lineRule="auto"/>
        <w:jc w:val="both"/>
        <w:rPr>
          <w:rFonts w:ascii="Times New Roman" w:hAnsi="Times New Roman"/>
          <w:sz w:val="24"/>
          <w:szCs w:val="24"/>
        </w:rPr>
      </w:pPr>
    </w:p>
    <w:p w14:paraId="16F09DE9" w14:textId="77777777" w:rsidR="00E514A2" w:rsidRPr="00825FA7" w:rsidRDefault="00E514A2" w:rsidP="00E514A2">
      <w:pPr>
        <w:spacing w:after="0" w:line="240" w:lineRule="auto"/>
        <w:jc w:val="both"/>
        <w:rPr>
          <w:rFonts w:ascii="Times New Roman" w:hAnsi="Times New Roman"/>
          <w:sz w:val="24"/>
          <w:szCs w:val="24"/>
        </w:rPr>
      </w:pPr>
    </w:p>
    <w:p w14:paraId="27E6B582"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t>IZMJENE UGOVORA</w:t>
      </w:r>
    </w:p>
    <w:p w14:paraId="58CE091A"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 xml:space="preserve">Zajedničke odredbe </w:t>
      </w:r>
    </w:p>
    <w:p w14:paraId="73401238" w14:textId="77777777" w:rsidR="00E514A2" w:rsidRPr="00825FA7" w:rsidRDefault="00E514A2" w:rsidP="00E514A2">
      <w:pPr>
        <w:spacing w:after="0" w:line="240" w:lineRule="auto"/>
        <w:jc w:val="center"/>
        <w:rPr>
          <w:rFonts w:ascii="Times New Roman" w:hAnsi="Times New Roman"/>
          <w:i/>
          <w:sz w:val="24"/>
          <w:szCs w:val="24"/>
        </w:rPr>
      </w:pPr>
    </w:p>
    <w:p w14:paraId="7C07DE22"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21. </w:t>
      </w:r>
    </w:p>
    <w:p w14:paraId="54E1BEDA" w14:textId="77777777" w:rsidR="00E514A2" w:rsidRPr="00825FA7" w:rsidRDefault="00E514A2" w:rsidP="00E514A2">
      <w:pPr>
        <w:spacing w:after="0" w:line="240" w:lineRule="auto"/>
        <w:jc w:val="both"/>
        <w:rPr>
          <w:rFonts w:ascii="Times New Roman" w:hAnsi="Times New Roman"/>
          <w:sz w:val="24"/>
          <w:szCs w:val="24"/>
        </w:rPr>
      </w:pPr>
    </w:p>
    <w:p w14:paraId="73639ED0"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 xml:space="preserve">21.1. Ugovor se ne može izmijeniti u svrhu ili s učinkom koji bi doveo u pitanje zaključke postupka dodjele bespovratnih sredstava, posebice provjeru prihvatljivosti i ocjenu kvalitete projektnog prijedloga te postupanje u skladu s načelom jednakog postupanja. Ugovor se ne </w:t>
      </w:r>
      <w:r w:rsidRPr="00825FA7">
        <w:rPr>
          <w:rFonts w:ascii="Times New Roman" w:hAnsi="Times New Roman"/>
          <w:sz w:val="24"/>
          <w:szCs w:val="24"/>
        </w:rPr>
        <w:lastRenderedPageBreak/>
        <w:t xml:space="preserve">može </w:t>
      </w:r>
      <w:r w:rsidRPr="00A0165D">
        <w:rPr>
          <w:rFonts w:ascii="Times New Roman" w:hAnsi="Times New Roman"/>
          <w:sz w:val="24"/>
          <w:szCs w:val="24"/>
        </w:rPr>
        <w:t>izmijeniti ukoliko bi izmjena dovela do povećanja iznosa bespovratnih sredstava određenog Ugovorom.  Kako bi se utvrdilo utječu li i u kojem opsegu predložene izmjene na rezultate postupka dodjele bespovratnih sredstava, PT1 i PT2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osiguravajući načelo jednakog postupanja.</w:t>
      </w:r>
    </w:p>
    <w:p w14:paraId="4FD087CC"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p>
    <w:p w14:paraId="0DF68F3B" w14:textId="77777777" w:rsidR="00E514A2"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21.2. Izmjene Ugovora kojima se uvode nove i/ili mijenjaju postojeće aktivnosti te s njima povezani prihvatljivi troškovi koje je moguće nadoknaditi u skladu s odredbama Ugovora, prihvatljive su samo u slučaju kada su kumulativno ispunjeni sljedeći uvjeti:</w:t>
      </w:r>
    </w:p>
    <w:p w14:paraId="46E1700C"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p>
    <w:p w14:paraId="51945D3E"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 xml:space="preserve">a) izmjene su nastale zbog nepredvidljivih okolnosti koje su nastupile nakon predaje projektne prijave na temelju koje je sklopljen Ugovor, </w:t>
      </w:r>
    </w:p>
    <w:p w14:paraId="43C9E80B"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b) izmjene su nužne za uredno izvršenje Ugovora,</w:t>
      </w:r>
    </w:p>
    <w:p w14:paraId="33D7C3A4"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c) povezani troškovi ne prelaze ukupan iznos bespovratnih sredstava naveden u Ugovoru.</w:t>
      </w:r>
    </w:p>
    <w:p w14:paraId="777935A7" w14:textId="77777777" w:rsidR="00E514A2" w:rsidRPr="00A0165D" w:rsidRDefault="00E514A2" w:rsidP="00E514A2">
      <w:pPr>
        <w:pStyle w:val="ListParagraph"/>
        <w:autoSpaceDE w:val="0"/>
        <w:autoSpaceDN w:val="0"/>
        <w:adjustRightInd w:val="0"/>
        <w:spacing w:after="0" w:line="240" w:lineRule="auto"/>
        <w:jc w:val="both"/>
        <w:rPr>
          <w:rFonts w:ascii="Times New Roman" w:hAnsi="Times New Roman"/>
          <w:sz w:val="24"/>
          <w:szCs w:val="24"/>
        </w:rPr>
      </w:pPr>
    </w:p>
    <w:p w14:paraId="000C4806"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 xml:space="preserve">21.3. Sve izmjene koje su nužne za izvršenje Ugovora, i kojima se uvode nove i/ili mijenjaju postojeće aktivnosti, a ne ispunjavaju kumulativno uvjete iz stavka 21.2. ovog članka, PT1 i PT2 mogu prihvatiti pod uvjetom da troškove povezane s izmjenom snosi Korisnik. </w:t>
      </w:r>
    </w:p>
    <w:p w14:paraId="7233C77F"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p>
    <w:p w14:paraId="4779519E" w14:textId="77777777" w:rsidR="00E514A2" w:rsidRPr="00A0165D" w:rsidRDefault="00E514A2" w:rsidP="00E514A2">
      <w:pPr>
        <w:autoSpaceDE w:val="0"/>
        <w:autoSpaceDN w:val="0"/>
        <w:adjustRightInd w:val="0"/>
        <w:spacing w:after="0" w:line="240" w:lineRule="auto"/>
        <w:jc w:val="both"/>
        <w:rPr>
          <w:rFonts w:ascii="Times New Roman" w:hAnsi="Times New Roman"/>
          <w:sz w:val="24"/>
          <w:szCs w:val="24"/>
        </w:rPr>
      </w:pPr>
      <w:r w:rsidRPr="00A0165D">
        <w:rPr>
          <w:rFonts w:ascii="Times New Roman" w:hAnsi="Times New Roman"/>
          <w:sz w:val="24"/>
          <w:szCs w:val="24"/>
        </w:rPr>
        <w:t>21.4. Ugovorom se mogu odrediti situacije u kojima preraspodjele nisu dopuštene.</w:t>
      </w:r>
    </w:p>
    <w:p w14:paraId="143CF30B" w14:textId="77777777" w:rsidR="00E514A2" w:rsidRPr="000948D5" w:rsidRDefault="00E514A2" w:rsidP="00E514A2">
      <w:pPr>
        <w:autoSpaceDE w:val="0"/>
        <w:autoSpaceDN w:val="0"/>
        <w:adjustRightInd w:val="0"/>
        <w:spacing w:after="0" w:line="240" w:lineRule="auto"/>
        <w:jc w:val="both"/>
        <w:rPr>
          <w:rFonts w:ascii="Times New Roman" w:hAnsi="Times New Roman"/>
          <w:sz w:val="24"/>
          <w:szCs w:val="24"/>
          <w:highlight w:val="yellow"/>
        </w:rPr>
      </w:pPr>
    </w:p>
    <w:p w14:paraId="01449BE8" w14:textId="77777777" w:rsidR="00E514A2" w:rsidRPr="00A0165D" w:rsidRDefault="00E514A2" w:rsidP="00E514A2">
      <w:pPr>
        <w:spacing w:after="0" w:line="240" w:lineRule="auto"/>
        <w:jc w:val="both"/>
        <w:rPr>
          <w:rFonts w:ascii="Times New Roman" w:hAnsi="Times New Roman"/>
          <w:sz w:val="24"/>
          <w:szCs w:val="24"/>
        </w:rPr>
      </w:pPr>
      <w:r>
        <w:rPr>
          <w:rFonts w:ascii="Times New Roman" w:hAnsi="Times New Roman"/>
          <w:sz w:val="24"/>
          <w:szCs w:val="24"/>
        </w:rPr>
        <w:t>21.5. Iznimno od stavka 21</w:t>
      </w:r>
      <w:r w:rsidRPr="00A0165D">
        <w:rPr>
          <w:rFonts w:ascii="Times New Roman" w:hAnsi="Times New Roman"/>
          <w:sz w:val="24"/>
          <w:szCs w:val="24"/>
        </w:rPr>
        <w:t>.2. ovog članka, ako se izmjena Ugovora odnosi na:</w:t>
      </w:r>
    </w:p>
    <w:p w14:paraId="401DBB85" w14:textId="77777777" w:rsidR="00E514A2" w:rsidRPr="00A0165D" w:rsidRDefault="00E514A2" w:rsidP="00E514A2">
      <w:pPr>
        <w:spacing w:after="0" w:line="240" w:lineRule="auto"/>
        <w:jc w:val="both"/>
        <w:rPr>
          <w:rFonts w:ascii="Times New Roman" w:hAnsi="Times New Roman"/>
          <w:sz w:val="24"/>
          <w:szCs w:val="24"/>
        </w:rPr>
      </w:pPr>
    </w:p>
    <w:p w14:paraId="4FAFA58C"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a)</w:t>
      </w:r>
      <w:r w:rsidRPr="00370E13">
        <w:rPr>
          <w:rFonts w:ascii="Times New Roman" w:hAnsi="Times New Roman"/>
          <w:sz w:val="24"/>
          <w:szCs w:val="24"/>
        </w:rPr>
        <w:tab/>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206ED510"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 xml:space="preserve">b) izmjenu vrijednosti zaključenih ugovora o nabavi koja je manja od 10% osnovnog ugovora o nabavi roba i usluga te manje od 15% osnovnog ugovora o nabavi radova, za stavke proračuna Ugovora koje se odnose na predmetne ugovore o nabavi roba, usluga i radova, </w:t>
      </w:r>
    </w:p>
    <w:p w14:paraId="56F07B30"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 xml:space="preserve">nije potrebno ispuniti uvjet nastanka nepredvidljivih okolnosti određen stavkom 21.2. podstavkom 1. ovoga članka te uvjet odgovornosti strana određen stavkom 21.2. podstavkom 4. ovoga članka. U navedenom slučaju svi ostali uvjeti određeni stavkom 21.2. podstavcima 2. i 3. ovoga članka moraju biti ispunjeni. </w:t>
      </w:r>
    </w:p>
    <w:p w14:paraId="62B2B900" w14:textId="77777777" w:rsidR="00E514A2" w:rsidRPr="00370E13" w:rsidRDefault="00E514A2" w:rsidP="00E514A2">
      <w:pPr>
        <w:spacing w:after="0" w:line="240" w:lineRule="auto"/>
        <w:jc w:val="both"/>
        <w:rPr>
          <w:rFonts w:ascii="Times New Roman" w:hAnsi="Times New Roman"/>
          <w:sz w:val="24"/>
          <w:szCs w:val="24"/>
        </w:rPr>
      </w:pPr>
    </w:p>
    <w:p w14:paraId="7D7029A9"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 xml:space="preserve">21.6. Kada je Ugovorom o dodjeli bespovratnih sredstava predviđena nabava roba, usluga i radova te kada je vrijednost iste nabave raspoređena na dvije ili više stavaka proračuna Ugovora, odredbe stavka 21.5. točke b) ovoga članka primjenjuju se na kumulativnu vrijednost predmetnih proračunskih stavaka koje zajedno čine ugovorenu vrijednost predmeta nabave. </w:t>
      </w:r>
    </w:p>
    <w:p w14:paraId="52FB317A" w14:textId="77777777" w:rsidR="00E514A2" w:rsidRPr="00370E13" w:rsidRDefault="00E514A2" w:rsidP="00E514A2">
      <w:pPr>
        <w:spacing w:after="0" w:line="240" w:lineRule="auto"/>
        <w:jc w:val="both"/>
        <w:rPr>
          <w:rFonts w:ascii="Times New Roman" w:hAnsi="Times New Roman"/>
          <w:sz w:val="24"/>
          <w:szCs w:val="24"/>
        </w:rPr>
      </w:pPr>
    </w:p>
    <w:p w14:paraId="09A6038B"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21.7. U slučaju kada su preraspodjelama iz stavka 21.5. ovoga članka zadovoljeni uvjeti iz članka 22. stavka 3. točke c) i/ili e) ovih Općih uvjeta, potrebno je primijeniti odredbe članka 22. U ostalim slučajevima iz stavka 21.4. ovoga članka primjenjivat će se odredbe članka 24.</w:t>
      </w:r>
    </w:p>
    <w:p w14:paraId="40E2A664" w14:textId="77777777" w:rsidR="00E514A2" w:rsidRPr="00370E13" w:rsidRDefault="00E514A2" w:rsidP="00E514A2">
      <w:pPr>
        <w:spacing w:after="0" w:line="240" w:lineRule="auto"/>
        <w:jc w:val="both"/>
        <w:rPr>
          <w:rFonts w:ascii="Times New Roman" w:hAnsi="Times New Roman"/>
          <w:sz w:val="24"/>
          <w:szCs w:val="24"/>
        </w:rPr>
      </w:pPr>
    </w:p>
    <w:p w14:paraId="52161B53" w14:textId="77777777" w:rsidR="00E514A2" w:rsidRPr="00370E13" w:rsidRDefault="00E514A2" w:rsidP="00E514A2">
      <w:pPr>
        <w:spacing w:after="0" w:line="240" w:lineRule="auto"/>
        <w:jc w:val="both"/>
        <w:rPr>
          <w:rFonts w:ascii="Times New Roman" w:hAnsi="Times New Roman"/>
          <w:sz w:val="24"/>
          <w:szCs w:val="24"/>
        </w:rPr>
      </w:pPr>
      <w:r w:rsidRPr="00370E13">
        <w:rPr>
          <w:rFonts w:ascii="Times New Roman" w:hAnsi="Times New Roman"/>
          <w:sz w:val="24"/>
          <w:szCs w:val="24"/>
        </w:rPr>
        <w:t xml:space="preserve">21.8. Dopuštenost izmjena Ugovora koje se odnose na preraspodjelu sredstava između pojedinih stavki proračuna ovisna je o značajkama i ograničenjima pojedinih kategorija financiranja koje su određene u Ugovoru. U slučaju financiranja projekta putem državnih potpora, nedopuštenom se smatra preraspodjela sredstava između pojedinih proračunskih stavki </w:t>
      </w:r>
      <w:r w:rsidRPr="00370E13">
        <w:rPr>
          <w:rFonts w:ascii="Times New Roman" w:hAnsi="Times New Roman"/>
          <w:sz w:val="24"/>
          <w:szCs w:val="24"/>
        </w:rPr>
        <w:lastRenderedPageBreak/>
        <w:t xml:space="preserve">koja bi rezultirala većim intenzitetom potpore od onog dopuštenog i određenog Ugovorom te prekoračenjem najvišeg dopuštenog iznosa bespovratnih sredstava određenog Ugovorom i/ili prekoračenjem najvišeg dopuštenog iznosa bespovratnih sredstava za određenu kategoriju državnih potpora.  </w:t>
      </w:r>
    </w:p>
    <w:p w14:paraId="3523268E" w14:textId="77777777" w:rsidR="00E514A2" w:rsidRPr="00370E13" w:rsidRDefault="00E514A2" w:rsidP="00E514A2">
      <w:pPr>
        <w:spacing w:after="0" w:line="240" w:lineRule="auto"/>
        <w:jc w:val="both"/>
        <w:rPr>
          <w:rFonts w:ascii="Times New Roman" w:hAnsi="Times New Roman"/>
          <w:sz w:val="24"/>
          <w:szCs w:val="24"/>
        </w:rPr>
      </w:pPr>
    </w:p>
    <w:p w14:paraId="208AE28A" w14:textId="77777777" w:rsidR="00E514A2" w:rsidRDefault="00E514A2" w:rsidP="00E514A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21.9</w:t>
      </w:r>
      <w:r w:rsidRPr="00370E13">
        <w:rPr>
          <w:rFonts w:ascii="Times New Roman" w:hAnsi="Times New Roman"/>
          <w:sz w:val="24"/>
          <w:szCs w:val="24"/>
        </w:rPr>
        <w:t>. Sve prethodno opisano u svakom slučaju mora biti u skladu s pravilima javne nabave, gdje postoji obveza primjene navedenih pravila.</w:t>
      </w:r>
    </w:p>
    <w:p w14:paraId="0B219084" w14:textId="77777777" w:rsidR="00E514A2" w:rsidRDefault="00E514A2" w:rsidP="00E514A2">
      <w:pPr>
        <w:autoSpaceDE w:val="0"/>
        <w:autoSpaceDN w:val="0"/>
        <w:adjustRightInd w:val="0"/>
        <w:spacing w:after="0" w:line="240" w:lineRule="auto"/>
        <w:jc w:val="both"/>
        <w:rPr>
          <w:rFonts w:ascii="Times New Roman" w:hAnsi="Times New Roman"/>
          <w:sz w:val="24"/>
          <w:szCs w:val="24"/>
        </w:rPr>
      </w:pPr>
    </w:p>
    <w:p w14:paraId="21B1DD44"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3F822DDB"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r w:rsidRPr="00825FA7">
        <w:rPr>
          <w:rFonts w:ascii="Times New Roman" w:hAnsi="Times New Roman"/>
          <w:i/>
          <w:sz w:val="24"/>
          <w:szCs w:val="24"/>
        </w:rPr>
        <w:t>Izmjene</w:t>
      </w:r>
      <w:r>
        <w:rPr>
          <w:rFonts w:ascii="Times New Roman" w:hAnsi="Times New Roman"/>
          <w:i/>
          <w:sz w:val="24"/>
          <w:szCs w:val="24"/>
        </w:rPr>
        <w:t xml:space="preserve"> U</w:t>
      </w:r>
      <w:r w:rsidRPr="00825FA7">
        <w:rPr>
          <w:rFonts w:ascii="Times New Roman" w:hAnsi="Times New Roman"/>
          <w:i/>
          <w:sz w:val="24"/>
          <w:szCs w:val="24"/>
        </w:rPr>
        <w:t>govora na temelju zahtjeva ugovorne strane</w:t>
      </w:r>
    </w:p>
    <w:p w14:paraId="0025EE39"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p>
    <w:p w14:paraId="4A30B502"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t>Članak 22.</w:t>
      </w:r>
    </w:p>
    <w:p w14:paraId="499CDF53"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p>
    <w:p w14:paraId="223053F6"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22.1. Svaka od ugovornih strana može zahtijevati da se Ugovor izmjeni dodatkom Ugovoru ako za izmjenu postoji opravdani razlog. Ako izmjene Ugovora predlaže Korisnik, snosi rizik vezan uz neprihvatljive troškove, obustavu isplate te raskid Ugovora prije odobravanja predložene izmjene ili u slučaju njezina neodobravanja. Korisnik podnosi PT-u 2 zahtjev za izmjenama Ugovora. PT2, po stupanju na snagu dodatka Ugovora, može Korisniku odobriti troškove koji su nastali prije toga datuma, a koji se dodatkom Ugovora uvode kao prihvatljivi.</w:t>
      </w:r>
    </w:p>
    <w:p w14:paraId="3311D1EB" w14:textId="77777777" w:rsidR="00E514A2" w:rsidRPr="00825FA7" w:rsidRDefault="00E514A2" w:rsidP="00E514A2">
      <w:pPr>
        <w:spacing w:after="0" w:line="240" w:lineRule="auto"/>
        <w:jc w:val="both"/>
        <w:rPr>
          <w:rFonts w:ascii="Times New Roman" w:hAnsi="Times New Roman"/>
          <w:sz w:val="24"/>
          <w:szCs w:val="24"/>
        </w:rPr>
      </w:pPr>
    </w:p>
    <w:p w14:paraId="4DAEFE22"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22.2. Izmjene Ugovora o kojima su se usuglasile sve ugovorne strane sastavljaju se u formi pisanog Dodatka Ugovoru koji potpisuju sve strane Ugovora.</w:t>
      </w:r>
    </w:p>
    <w:p w14:paraId="4D584F6B" w14:textId="77777777" w:rsidR="00E514A2" w:rsidRPr="00825FA7" w:rsidRDefault="00E514A2" w:rsidP="00E514A2">
      <w:pPr>
        <w:spacing w:after="0" w:line="240" w:lineRule="auto"/>
        <w:jc w:val="both"/>
        <w:rPr>
          <w:rFonts w:ascii="Times New Roman" w:hAnsi="Times New Roman"/>
          <w:sz w:val="24"/>
          <w:szCs w:val="24"/>
        </w:rPr>
      </w:pPr>
    </w:p>
    <w:p w14:paraId="4FEB9962"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22.3. Ugovor se može izmijeniti tijekom razdoblja provedbe projekta, a najkasnije do odobrenja završnog izvješća (ovisno o naravi izmjene, što se procjenjuje u svakom pojedinom slučaju) ako se izmjene odnose na:</w:t>
      </w:r>
    </w:p>
    <w:p w14:paraId="1C681274" w14:textId="77777777" w:rsidR="00E514A2" w:rsidRPr="00825FA7" w:rsidRDefault="00E514A2" w:rsidP="00E514A2">
      <w:pPr>
        <w:numPr>
          <w:ilvl w:val="0"/>
          <w:numId w:val="5"/>
        </w:numPr>
        <w:spacing w:after="0" w:line="240" w:lineRule="auto"/>
        <w:contextualSpacing/>
        <w:jc w:val="both"/>
        <w:rPr>
          <w:rFonts w:ascii="Times New Roman" w:hAnsi="Times New Roman"/>
          <w:sz w:val="24"/>
          <w:szCs w:val="24"/>
        </w:rPr>
      </w:pPr>
      <w:r w:rsidRPr="00825FA7">
        <w:rPr>
          <w:rFonts w:ascii="Times New Roman" w:hAnsi="Times New Roman"/>
          <w:sz w:val="24"/>
          <w:szCs w:val="24"/>
        </w:rPr>
        <w:t>uvjete vlasništva nad projektom i na druga stvarna prava na stvarima financiranih iz proračuna projekta proizašlih iz projekta, kao i na ostala imovinska prava povezana i nastala iz određenog projekta,</w:t>
      </w:r>
    </w:p>
    <w:p w14:paraId="5F98BB6A" w14:textId="77777777" w:rsidR="00E514A2" w:rsidRPr="00825FA7" w:rsidRDefault="00E514A2" w:rsidP="00E514A2">
      <w:pPr>
        <w:numPr>
          <w:ilvl w:val="0"/>
          <w:numId w:val="5"/>
        </w:numPr>
        <w:spacing w:after="0" w:line="240" w:lineRule="auto"/>
        <w:contextualSpacing/>
        <w:jc w:val="both"/>
        <w:rPr>
          <w:rFonts w:ascii="Times New Roman" w:hAnsi="Times New Roman"/>
          <w:sz w:val="24"/>
          <w:szCs w:val="24"/>
        </w:rPr>
      </w:pPr>
      <w:r w:rsidRPr="00825FA7">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w:t>
      </w:r>
    </w:p>
    <w:p w14:paraId="015AB218" w14:textId="77777777" w:rsidR="00E514A2" w:rsidRPr="002762F4" w:rsidRDefault="00E514A2" w:rsidP="00E514A2">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825FA7">
        <w:rPr>
          <w:rFonts w:ascii="Times New Roman" w:hAnsi="Times New Roman"/>
          <w:sz w:val="24"/>
          <w:szCs w:val="24"/>
        </w:rPr>
        <w:t>preraspodjelu između proračunskih stavki pojedinih aktivnosti projekta koja uključuje odstupanje veće od 20% (</w:t>
      </w:r>
      <w:proofErr w:type="spellStart"/>
      <w:r w:rsidRPr="00825FA7">
        <w:rPr>
          <w:rFonts w:ascii="Times New Roman" w:hAnsi="Times New Roman"/>
          <w:sz w:val="24"/>
          <w:szCs w:val="24"/>
        </w:rPr>
        <w:t>dvadesetposto</w:t>
      </w:r>
      <w:proofErr w:type="spellEnd"/>
      <w:r w:rsidRPr="00825FA7">
        <w:rPr>
          <w:rFonts w:ascii="Times New Roman" w:hAnsi="Times New Roman"/>
          <w:sz w:val="24"/>
          <w:szCs w:val="24"/>
        </w:rPr>
        <w:t>) izvorno unesenog (ili eventualno izmjenama Ugovora</w:t>
      </w:r>
      <w:r w:rsidRPr="00825FA7" w:rsidDel="00F46DEE">
        <w:rPr>
          <w:rFonts w:ascii="Times New Roman" w:hAnsi="Times New Roman"/>
          <w:sz w:val="24"/>
          <w:szCs w:val="24"/>
        </w:rPr>
        <w:t xml:space="preserve"> </w:t>
      </w:r>
      <w:r w:rsidRPr="00825FA7">
        <w:rPr>
          <w:rFonts w:ascii="Times New Roman" w:hAnsi="Times New Roman"/>
          <w:sz w:val="24"/>
          <w:szCs w:val="24"/>
        </w:rPr>
        <w:t xml:space="preserve">promijenjenog) kumulativnog iznosa proračunskih stavki pojedine aktivnosti </w:t>
      </w:r>
      <w:r w:rsidRPr="002762F4">
        <w:rPr>
          <w:rFonts w:ascii="Times New Roman" w:hAnsi="Times New Roman"/>
          <w:sz w:val="24"/>
          <w:szCs w:val="24"/>
        </w:rPr>
        <w:t>projekta za predmetne prihvatljive troškove,</w:t>
      </w:r>
    </w:p>
    <w:p w14:paraId="0F6EFB5E" w14:textId="77777777" w:rsidR="00E514A2" w:rsidRPr="002762F4" w:rsidRDefault="00E514A2" w:rsidP="00E514A2">
      <w:pPr>
        <w:numPr>
          <w:ilvl w:val="0"/>
          <w:numId w:val="5"/>
        </w:numPr>
        <w:tabs>
          <w:tab w:val="left" w:pos="426"/>
        </w:tabs>
        <w:spacing w:after="0" w:line="240" w:lineRule="auto"/>
        <w:contextualSpacing/>
        <w:jc w:val="both"/>
        <w:rPr>
          <w:rFonts w:ascii="Times New Roman" w:hAnsi="Times New Roman"/>
          <w:sz w:val="24"/>
          <w:szCs w:val="24"/>
        </w:rPr>
      </w:pPr>
      <w:r w:rsidRPr="002762F4">
        <w:rPr>
          <w:rFonts w:ascii="Times New Roman" w:hAnsi="Times New Roman"/>
          <w:sz w:val="24"/>
          <w:szCs w:val="24"/>
        </w:rPr>
        <w:t>smanjenje ciljne</w:t>
      </w:r>
      <w:r>
        <w:rPr>
          <w:rFonts w:ascii="Times New Roman" w:hAnsi="Times New Roman"/>
          <w:sz w:val="24"/>
          <w:szCs w:val="24"/>
        </w:rPr>
        <w:t xml:space="preserve"> vrijednosti pokazatelja, samo ako je to posebice opravdano. Smanjenje ciljne vrijednosti pokazatelja ne smije imati za posljedicu izmjenu ugovora, kako se ne bi primijenila financijska korekcija, u skladu s pravilima o financijskim korekcijama </w:t>
      </w:r>
    </w:p>
    <w:p w14:paraId="2FAE04EA" w14:textId="77777777" w:rsidR="00E514A2" w:rsidRPr="00825FA7" w:rsidRDefault="00E514A2" w:rsidP="00E514A2">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825FA7" w:rsidDel="005876EA">
        <w:rPr>
          <w:rFonts w:ascii="Times New Roman" w:hAnsi="Times New Roman"/>
          <w:sz w:val="24"/>
          <w:szCs w:val="24"/>
        </w:rPr>
        <w:t xml:space="preserve">druge aspekte Ugovora </w:t>
      </w:r>
      <w:r w:rsidRPr="00825FA7">
        <w:rPr>
          <w:rFonts w:ascii="Times New Roman" w:hAnsi="Times New Roman"/>
          <w:sz w:val="24"/>
          <w:szCs w:val="24"/>
        </w:rPr>
        <w:t>koj</w:t>
      </w:r>
      <w:r>
        <w:rPr>
          <w:rFonts w:ascii="Times New Roman" w:hAnsi="Times New Roman"/>
          <w:sz w:val="24"/>
          <w:szCs w:val="24"/>
        </w:rPr>
        <w:t>i</w:t>
      </w:r>
      <w:r w:rsidRPr="00825FA7">
        <w:rPr>
          <w:rFonts w:ascii="Times New Roman" w:hAnsi="Times New Roman"/>
          <w:sz w:val="24"/>
          <w:szCs w:val="24"/>
        </w:rPr>
        <w:t xml:space="preserve"> utječu na opseg projekta i njegove rezultate (kao što su primjerice: promjene projektnih aktivnosti, fizičke osobine i/ili funkcionalne namjene projekta, razdoblje provedbe, rezultate projekta),</w:t>
      </w:r>
    </w:p>
    <w:p w14:paraId="41FF5A17" w14:textId="77777777" w:rsidR="00E514A2" w:rsidRDefault="00E514A2" w:rsidP="00E514A2">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 xml:space="preserve">Izmjene opsega projekta u situaciji koja nastane zbog izvanrednih, vanjskih okolnosti koje korisnik ili njegov partner nisu mogli predvidjeti, spriječiti ili otkloniti, a koje dovode do nemogućnosti provedbe svih faza/funkcionalnih cjelina u projektu koji se sastoji od više faza/funkcionalnih cjelina koje pojedinačno dovode do ostvarenja pokazatelja na razini OP-a ili poziva, samo u slučaju kada se može dokazati uspješnost izvršenja pojedine faze/funkcionalne cjeline kroz ispunjenje pokazatelja (u protivnom ugovor se raskida), a sve na prethodno navedeno na temelju odluke PT- a 1 i PT-a 2. </w:t>
      </w:r>
    </w:p>
    <w:p w14:paraId="7C2FF4B6" w14:textId="77777777" w:rsidR="00E514A2" w:rsidRDefault="00E514A2" w:rsidP="00E514A2">
      <w:pPr>
        <w:tabs>
          <w:tab w:val="left" w:pos="426"/>
        </w:tabs>
        <w:autoSpaceDE w:val="0"/>
        <w:autoSpaceDN w:val="0"/>
        <w:adjustRightInd w:val="0"/>
        <w:spacing w:after="0" w:line="240" w:lineRule="auto"/>
        <w:ind w:left="720"/>
        <w:jc w:val="both"/>
        <w:rPr>
          <w:rFonts w:ascii="Times New Roman" w:hAnsi="Times New Roman"/>
          <w:sz w:val="24"/>
          <w:szCs w:val="24"/>
        </w:rPr>
      </w:pPr>
    </w:p>
    <w:p w14:paraId="56CBF63B" w14:textId="77777777" w:rsidR="00E514A2" w:rsidRPr="002762F4" w:rsidRDefault="00E514A2" w:rsidP="00E514A2">
      <w:pPr>
        <w:tabs>
          <w:tab w:val="left" w:pos="426"/>
        </w:tabs>
        <w:autoSpaceDE w:val="0"/>
        <w:autoSpaceDN w:val="0"/>
        <w:adjustRightInd w:val="0"/>
        <w:spacing w:after="0" w:line="240" w:lineRule="auto"/>
        <w:ind w:left="720"/>
        <w:jc w:val="both"/>
        <w:rPr>
          <w:rFonts w:ascii="Times New Roman" w:hAnsi="Times New Roman"/>
          <w:sz w:val="24"/>
          <w:szCs w:val="24"/>
        </w:rPr>
      </w:pPr>
      <w:r w:rsidRPr="002762F4">
        <w:rPr>
          <w:rFonts w:ascii="Times New Roman" w:hAnsi="Times New Roman"/>
          <w:sz w:val="24"/>
          <w:szCs w:val="24"/>
        </w:rPr>
        <w:lastRenderedPageBreak/>
        <w:t>Sve prethodno opisane izmjene moraju biti opravdane i obrazložene, da bi bile dopustive.</w:t>
      </w:r>
    </w:p>
    <w:p w14:paraId="69B2290C" w14:textId="77777777" w:rsidR="00E514A2" w:rsidRPr="00825FA7" w:rsidRDefault="00E514A2" w:rsidP="00E514A2">
      <w:pPr>
        <w:tabs>
          <w:tab w:val="left" w:pos="426"/>
        </w:tabs>
        <w:autoSpaceDE w:val="0"/>
        <w:autoSpaceDN w:val="0"/>
        <w:adjustRightInd w:val="0"/>
        <w:spacing w:after="0" w:line="240" w:lineRule="auto"/>
        <w:ind w:left="720"/>
        <w:jc w:val="both"/>
        <w:rPr>
          <w:rFonts w:ascii="Times New Roman" w:hAnsi="Times New Roman"/>
          <w:sz w:val="24"/>
          <w:szCs w:val="24"/>
        </w:rPr>
      </w:pPr>
    </w:p>
    <w:p w14:paraId="72DD959C"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22.4. U slučaju izmjena Ugovora, koje je u skladu sa stavkom 22.3. ovoga članka predložio Korisnik, Korisnik mora poslati PT-u 2 zahtjev u pisanom obliku s popratnom dokumentacijom kojom dokazuje navode iz zahtjeva i potkrjepljuje potrebu za izmjenom </w:t>
      </w:r>
      <w:r>
        <w:rPr>
          <w:rFonts w:ascii="Times New Roman" w:hAnsi="Times New Roman"/>
          <w:sz w:val="24"/>
          <w:szCs w:val="24"/>
        </w:rPr>
        <w:t>U</w:t>
      </w:r>
      <w:r w:rsidRPr="00825FA7">
        <w:rPr>
          <w:rFonts w:ascii="Times New Roman" w:hAnsi="Times New Roman"/>
          <w:sz w:val="24"/>
          <w:szCs w:val="24"/>
        </w:rPr>
        <w:t xml:space="preserve">govora na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PT2 donosi odluku o predloženim izmjenama u roku 20 (dvadeset) dana od primitka zahtjeva. Ako je potrebno, PT2 može zahtijevati od Korisnika dostavu dodatnih informacija u kojem slučaju rok za donošenje odluke ne teče do zaprimanja traženih podataka/dokumenata te nastavlja teći protekom navedenog roka. Vrijeme proteklo do zastoja toka roka uračunava se u ukupno trajanje roka. Izmjene </w:t>
      </w:r>
      <w:r>
        <w:rPr>
          <w:rFonts w:ascii="Times New Roman" w:hAnsi="Times New Roman"/>
          <w:sz w:val="24"/>
          <w:szCs w:val="24"/>
        </w:rPr>
        <w:t>U</w:t>
      </w:r>
      <w:r w:rsidRPr="00825FA7">
        <w:rPr>
          <w:rFonts w:ascii="Times New Roman" w:hAnsi="Times New Roman"/>
          <w:sz w:val="24"/>
          <w:szCs w:val="24"/>
        </w:rPr>
        <w:t xml:space="preserve">govora koje se odnose na preraspodjelu troškova PT2 unosi u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po dostavljenom zahtjevu Korisnika, nakon što utvrdi da su predložene izmjene opravdane. </w:t>
      </w:r>
    </w:p>
    <w:p w14:paraId="39C1833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FD3FDC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22.5. PT2 obavještava PT1 o svojoj odluci u roku pet dana od dana njezina donošenja i dostavlja PT-u 1 sve relevantne podatke i obrazloženja o predloženim izmjenama Ugovora. PT1 donosi odluku o predloženim izmjenama Ugovora u roku od 20 (dvadeset) dana od primitka odluke koju je o predmetnim izmjenama donijelo PT2 i o navedenom obavještava PT2 u roku od pet dana od dana njezina donošenja.</w:t>
      </w:r>
    </w:p>
    <w:p w14:paraId="12BC37A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9AFD28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22.6. U slučaju pozitivne odluke, PT1 dostavlja potpisani Dodatak Ugovoru (koji mu je prethodno potpisanog dostavio PT2) na potpis Korisniku. Potpisani Dodatak Ugovoru Korisnik dostavlja PT-u 1 i PT-u 2 bez odgađanja, a najkasnije u roku 15 (petnaest) dana od dana njegova primitka. Elektroničku verziju potpisanog ugovora (skenirano) na za to predviđeno mjesto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unosi PT2. </w:t>
      </w:r>
    </w:p>
    <w:p w14:paraId="492BEB6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4F33D1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22.7. U slučaju negativne odluke, PT2 o istom obavještava Korisnika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u roku od pet dana od dana donošenja, uz odgovarajuća obrazloženja.</w:t>
      </w:r>
    </w:p>
    <w:p w14:paraId="727A7CCE"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6012DD8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22.8. Ako Korisnik pravovremeno ne dostavi potpisani dodatak Ugovoru, smatrat će se da ne   pristaje na njegovo sklapanje. U slučajevima u kojima se odluke PT1 i PT2 nisu usuglašene, predloženi Dodatak Ugovoru prilagodit će se uvjetima one strane koja predlaže izmjenu manjeg opsega. Ako se Korisnik ne složi prihvaćenom izmjenom manjeg opsega (u odnosu na prijedlog izmjene), Ugovor se neće izmijeniti.</w:t>
      </w:r>
    </w:p>
    <w:p w14:paraId="4ECA47A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12BE54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22.9. PT-ovi</w:t>
      </w:r>
      <w:r>
        <w:rPr>
          <w:rFonts w:ascii="Times New Roman" w:hAnsi="Times New Roman"/>
          <w:sz w:val="24"/>
          <w:szCs w:val="24"/>
        </w:rPr>
        <w:t xml:space="preserve"> i UT</w:t>
      </w:r>
      <w:r w:rsidRPr="00825FA7">
        <w:rPr>
          <w:rFonts w:ascii="Times New Roman" w:hAnsi="Times New Roman"/>
          <w:sz w:val="24"/>
          <w:szCs w:val="24"/>
        </w:rPr>
        <w:t xml:space="preserve"> nisu odgovorni za štetu koja Korisniku ili partneru nastane zbog nepotpisivanja Dodatka Ugovoru.</w:t>
      </w:r>
    </w:p>
    <w:p w14:paraId="4C07A83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CCC19A5"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22.10. Odluka PT-a o djelomičnom ili potpunom odbijanju Korisnikova zahtjeva za izmjenom Ugovora mora biti obrazložena i dostavljena Korisniku.</w:t>
      </w:r>
    </w:p>
    <w:p w14:paraId="1D00B17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EA5435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22.11. Korisnik snosi punu odgovornost za pravodobno podnošenje zahtjeva kako bi PT-ovi obavili sve potrebne radnje u svrhu sklapanja Dodatka Ugovora.</w:t>
      </w:r>
    </w:p>
    <w:p w14:paraId="6514B53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6791F06"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22.12.  Izmjena Ugovora na temelju zahtjeva ugovorne strane stupa na snagu onoga dana kada Dodatak Ugovoru potpiše posljednja ugovorna strana.</w:t>
      </w:r>
    </w:p>
    <w:p w14:paraId="4FA828C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 </w:t>
      </w:r>
    </w:p>
    <w:p w14:paraId="0131675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F5515B1"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r w:rsidRPr="00825FA7">
        <w:rPr>
          <w:rFonts w:ascii="Times New Roman" w:hAnsi="Times New Roman"/>
          <w:i/>
          <w:sz w:val="24"/>
          <w:szCs w:val="24"/>
        </w:rPr>
        <w:t>Izmjene Ugovora na temelju odluke PT–a 2</w:t>
      </w:r>
    </w:p>
    <w:p w14:paraId="5E2E18E4"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p>
    <w:p w14:paraId="297DD638"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lastRenderedPageBreak/>
        <w:t>Članak 23.</w:t>
      </w:r>
    </w:p>
    <w:p w14:paraId="5B8FF1B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C37FAD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23.1. Korisnik pristaje na to da se Ugovor može izmijeniti, bez potpisivanja Dodatka Ugovoru, i to samo u sljedećim slučajevima, u kojima mu PT2 dostavlja obrazloženu obavijest o izmijenjenom Ugovoru koja postaje sastavnim dijelom Ugovora:</w:t>
      </w:r>
    </w:p>
    <w:p w14:paraId="4A9F5815" w14:textId="77777777" w:rsidR="00E514A2" w:rsidRPr="00825FA7" w:rsidRDefault="00E514A2" w:rsidP="00E514A2">
      <w:pPr>
        <w:pStyle w:val="ListParagraph"/>
        <w:numPr>
          <w:ilvl w:val="0"/>
          <w:numId w:val="17"/>
        </w:numPr>
        <w:spacing w:after="0" w:line="240" w:lineRule="auto"/>
        <w:jc w:val="both"/>
        <w:rPr>
          <w:rFonts w:ascii="Times New Roman" w:hAnsi="Times New Roman"/>
          <w:sz w:val="24"/>
          <w:szCs w:val="24"/>
        </w:rPr>
      </w:pPr>
      <w:r w:rsidRPr="00825FA7">
        <w:rPr>
          <w:rFonts w:ascii="Times New Roman" w:hAnsi="Times New Roman"/>
          <w:sz w:val="24"/>
          <w:szCs w:val="24"/>
        </w:rPr>
        <w:t xml:space="preserve">iznos odobrenih bespovratnih sredstava iz </w:t>
      </w:r>
      <w:r>
        <w:rPr>
          <w:rFonts w:ascii="Times New Roman" w:hAnsi="Times New Roman"/>
          <w:sz w:val="24"/>
          <w:szCs w:val="24"/>
        </w:rPr>
        <w:t>Ugovora</w:t>
      </w:r>
      <w:r w:rsidRPr="00825FA7">
        <w:rPr>
          <w:rFonts w:ascii="Times New Roman" w:hAnsi="Times New Roman"/>
          <w:sz w:val="24"/>
          <w:szCs w:val="24"/>
        </w:rPr>
        <w:t xml:space="preserve"> se smanjuje zbog otkrivenih i nedvojbeno utvrđenih pogrešaka (primjerice u izračunu prihvatljivih troškova) ili nepravilnosti uslijed kojih su prihvatljivi troškovi proglašeni neprihvatljivima; </w:t>
      </w:r>
    </w:p>
    <w:p w14:paraId="5E030421" w14:textId="77777777" w:rsidR="00E514A2" w:rsidRPr="00825FA7" w:rsidRDefault="00E514A2" w:rsidP="00E514A2">
      <w:pPr>
        <w:pStyle w:val="ListParagraph"/>
        <w:numPr>
          <w:ilvl w:val="0"/>
          <w:numId w:val="17"/>
        </w:numPr>
        <w:spacing w:after="0" w:line="240" w:lineRule="auto"/>
        <w:jc w:val="both"/>
        <w:rPr>
          <w:rFonts w:ascii="Times New Roman" w:hAnsi="Times New Roman"/>
          <w:sz w:val="24"/>
          <w:szCs w:val="24"/>
        </w:rPr>
      </w:pPr>
      <w:r w:rsidRPr="00825FA7">
        <w:rPr>
          <w:rFonts w:ascii="Times New Roman" w:hAnsi="Times New Roman"/>
          <w:sz w:val="24"/>
          <w:szCs w:val="24"/>
        </w:rPr>
        <w:t xml:space="preserve">iznos odobrenih bespovratnih sredstava iz </w:t>
      </w:r>
      <w:r>
        <w:rPr>
          <w:rFonts w:ascii="Times New Roman" w:hAnsi="Times New Roman"/>
          <w:sz w:val="24"/>
          <w:szCs w:val="24"/>
        </w:rPr>
        <w:t>Ugovora</w:t>
      </w:r>
      <w:r w:rsidRPr="00825FA7">
        <w:rPr>
          <w:rFonts w:ascii="Times New Roman" w:hAnsi="Times New Roman"/>
          <w:sz w:val="24"/>
          <w:szCs w:val="24"/>
        </w:rPr>
        <w:t xml:space="preserve"> se smanjuje zbog otkrivenih i nedvojbeno utvrđenih nepravilnosti u smislu neostvarenja ciljanih vrijednosti pokazatelja i/ili rezultata Projekta te na temelju određenog financijskog ispravka (korekcije);</w:t>
      </w:r>
    </w:p>
    <w:p w14:paraId="34C25269" w14:textId="77777777" w:rsidR="00E514A2" w:rsidRPr="00825FA7" w:rsidRDefault="00E514A2" w:rsidP="00E514A2">
      <w:pPr>
        <w:pStyle w:val="ListParagraph"/>
        <w:numPr>
          <w:ilvl w:val="0"/>
          <w:numId w:val="17"/>
        </w:numPr>
        <w:spacing w:after="0" w:line="240" w:lineRule="auto"/>
        <w:jc w:val="both"/>
        <w:rPr>
          <w:rFonts w:ascii="Times New Roman" w:hAnsi="Times New Roman"/>
          <w:sz w:val="24"/>
          <w:szCs w:val="24"/>
        </w:rPr>
      </w:pPr>
      <w:r w:rsidRPr="00825FA7">
        <w:rPr>
          <w:rFonts w:ascii="Times New Roman" w:hAnsi="Times New Roman"/>
          <w:sz w:val="24"/>
          <w:szCs w:val="24"/>
        </w:rPr>
        <w:t xml:space="preserve">iznos bespovratnih sredstva iz </w:t>
      </w:r>
      <w:r>
        <w:rPr>
          <w:rFonts w:ascii="Times New Roman" w:hAnsi="Times New Roman"/>
          <w:sz w:val="24"/>
          <w:szCs w:val="24"/>
        </w:rPr>
        <w:t xml:space="preserve">Ugovora se mora </w:t>
      </w:r>
      <w:r w:rsidRPr="00825FA7">
        <w:rPr>
          <w:rFonts w:ascii="Times New Roman" w:hAnsi="Times New Roman"/>
          <w:sz w:val="24"/>
          <w:szCs w:val="24"/>
        </w:rPr>
        <w:t>smanjiti zbog odbitka prihvatljivih troškova temeljem utvrđenja neto prihoda izračunatih u skladu s</w:t>
      </w:r>
      <w:r>
        <w:rPr>
          <w:rFonts w:ascii="Times New Roman" w:hAnsi="Times New Roman"/>
          <w:sz w:val="24"/>
          <w:szCs w:val="24"/>
        </w:rPr>
        <w:t>a</w:t>
      </w:r>
      <w:r w:rsidRPr="00825FA7">
        <w:rPr>
          <w:rFonts w:ascii="Times New Roman" w:hAnsi="Times New Roman"/>
          <w:sz w:val="24"/>
          <w:szCs w:val="24"/>
        </w:rPr>
        <w:t xml:space="preserve"> člankom 61. Uredbe (EU) br. 1303/2013 i člankom 15. Delegirane uredbe Komisije (EU) br. 480/2014, kada PT2 donese odluku o potrebi financijskog ispravka Ugovora bez njegova mijenjanja;</w:t>
      </w:r>
    </w:p>
    <w:p w14:paraId="1DE0599E" w14:textId="77777777" w:rsidR="00E514A2" w:rsidRPr="00825FA7" w:rsidRDefault="00E514A2" w:rsidP="00E514A2">
      <w:pPr>
        <w:pStyle w:val="ListParagraph"/>
        <w:numPr>
          <w:ilvl w:val="0"/>
          <w:numId w:val="17"/>
        </w:numPr>
        <w:spacing w:after="0" w:line="240" w:lineRule="auto"/>
        <w:jc w:val="both"/>
        <w:rPr>
          <w:rFonts w:ascii="Times New Roman" w:hAnsi="Times New Roman"/>
          <w:sz w:val="24"/>
          <w:szCs w:val="24"/>
        </w:rPr>
      </w:pPr>
      <w:r w:rsidRPr="00825FA7">
        <w:rPr>
          <w:rFonts w:ascii="Times New Roman" w:hAnsi="Times New Roman"/>
          <w:sz w:val="24"/>
          <w:szCs w:val="24"/>
        </w:rPr>
        <w:t xml:space="preserve">došlo je do izmjena propisa u nacionalnom zakonodavstvu ili zakonodavstvu EU zbog kojih je Ugovor nedvojbeno u suprotnosti s odredbama istih; </w:t>
      </w:r>
    </w:p>
    <w:p w14:paraId="42DAC336" w14:textId="77777777" w:rsidR="00E514A2" w:rsidRPr="00825FA7" w:rsidRDefault="00E514A2" w:rsidP="00E514A2">
      <w:pPr>
        <w:pStyle w:val="ListParagraph"/>
        <w:numPr>
          <w:ilvl w:val="0"/>
          <w:numId w:val="17"/>
        </w:numPr>
        <w:spacing w:after="0" w:line="240" w:lineRule="auto"/>
        <w:jc w:val="both"/>
        <w:rPr>
          <w:rFonts w:ascii="Times New Roman" w:hAnsi="Times New Roman"/>
          <w:sz w:val="24"/>
          <w:szCs w:val="24"/>
        </w:rPr>
      </w:pPr>
      <w:r w:rsidRPr="00825FA7">
        <w:rPr>
          <w:rFonts w:ascii="Times New Roman" w:hAnsi="Times New Roman"/>
          <w:sz w:val="24"/>
          <w:szCs w:val="24"/>
        </w:rPr>
        <w:t>ako se nedvojbeno utvrdi da postoje očite uštede u projektu u usporedbi s odobrenim bespovratnim sredstvima i ostvarenim ili planiranim troškovima.</w:t>
      </w:r>
    </w:p>
    <w:p w14:paraId="5D7FCD06"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0AE95A4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23.2. U slučajevima navedenim u stavku 23.1 ovog članka, Ugovor se može izmijeniti tijekom cijelog razdoblja njegova izvršavanja. PT2 dostavlja odluku o izmjeni Ugovora nadležnom PT-u 1 i Korisniku kroz za to predviđeno mjesto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a odluka proizvodi učinak od dana kada je na opisani način dostavljena Korisniku.</w:t>
      </w:r>
    </w:p>
    <w:p w14:paraId="35398D12"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7BE5AA40"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34C15ABA"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Izmjene manjeg značaja</w:t>
      </w:r>
    </w:p>
    <w:p w14:paraId="78C2669C" w14:textId="77777777" w:rsidR="00E514A2" w:rsidRPr="00825FA7" w:rsidRDefault="00E514A2" w:rsidP="00E514A2">
      <w:pPr>
        <w:spacing w:after="0" w:line="240" w:lineRule="auto"/>
        <w:jc w:val="center"/>
        <w:rPr>
          <w:rFonts w:ascii="Times New Roman" w:hAnsi="Times New Roman"/>
          <w:sz w:val="24"/>
          <w:szCs w:val="24"/>
        </w:rPr>
      </w:pPr>
    </w:p>
    <w:p w14:paraId="54E77518"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Članak 24.</w:t>
      </w:r>
    </w:p>
    <w:p w14:paraId="4E83EE76" w14:textId="77777777" w:rsidR="00E514A2" w:rsidRPr="00825FA7" w:rsidRDefault="00E514A2" w:rsidP="00E514A2">
      <w:pPr>
        <w:spacing w:after="0" w:line="240" w:lineRule="auto"/>
        <w:jc w:val="both"/>
        <w:rPr>
          <w:rFonts w:ascii="Times New Roman" w:hAnsi="Times New Roman"/>
          <w:sz w:val="24"/>
          <w:szCs w:val="24"/>
        </w:rPr>
      </w:pPr>
    </w:p>
    <w:p w14:paraId="36600F6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24.1. U odnosu na izmjene manjeg značaja koje se odnose na promjenu naziva/imena ugovorne strane, adrese, bankovnog računa ili podataka koji se odnose na kontakte, nije potrebno sklapati pisani dodatak Ugovoru već strana u odnosu na koju je nastala takva promjena pisanim putem, bez odgađanja, o nastaloj promjeni obavještava drugu stranu pokretanjem zahtjeva za izmjenom Ugovora kroz za to predviđeno mjesto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w:t>
      </w:r>
    </w:p>
    <w:p w14:paraId="1E3C3A9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7A0679C"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24.2. PT2 će bez odgode obavijestiti Korisnika o izmjenama manjeg značaja, u pogledu forme obrazaca i pripadajućeg postupanja putem kojih Korisnik, u skladu s ovim Općim uvjetima te </w:t>
      </w:r>
      <w:r>
        <w:rPr>
          <w:rFonts w:ascii="Times New Roman" w:hAnsi="Times New Roman"/>
          <w:sz w:val="24"/>
          <w:szCs w:val="24"/>
        </w:rPr>
        <w:t>Ugovorom</w:t>
      </w:r>
      <w:r w:rsidRPr="00825FA7">
        <w:rPr>
          <w:rFonts w:ascii="Times New Roman" w:hAnsi="Times New Roman"/>
          <w:sz w:val="24"/>
          <w:szCs w:val="24"/>
        </w:rPr>
        <w:t>, istome dostavlja relevantne podatke i informacije. Riječ je o izmjenama koje ne utječu na već Ugovorom utvrđena prava i obveze Korisnika te u odnosu na njih nije potrebno sklapati pisani dodatak Ugovoru.</w:t>
      </w:r>
    </w:p>
    <w:p w14:paraId="2FB37A5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1369AEC2"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24.3. Izmjene manjeg značaja iz stavka 24.1. i 24.4. ovoga članka, Korisnik može uvesti na vlastitu odgovornost na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bez odgode, od trenutka saznanja za okolnosti koje su uvjetovale takvu vrstu izmjena, a najkasnije do dostave zahtjeva za nadoknadom sredstava u kojima se potražuje nadoknada troška vezana uz relevantnu izmjenu. U navedenom slučaju, PT2 zadržava pravo istražiti je li riječ o izmjenama iz članka 21. i članka 22. ovih Općih uvjeta te dovode li u pitanje daljnju provedbu Ugovora na temelju novonastalih okolnosti. U tu svrhu PT2 ima pravo zahtijevati od Korisnika dostavljanje dodatnih informacija, dokumentacije ili </w:t>
      </w:r>
      <w:r w:rsidRPr="00825FA7">
        <w:rPr>
          <w:rFonts w:ascii="Times New Roman" w:hAnsi="Times New Roman"/>
          <w:sz w:val="24"/>
          <w:szCs w:val="24"/>
        </w:rPr>
        <w:lastRenderedPageBreak/>
        <w:t>drugog obrazloženja te ne prihvatiti predloženu izmjenu u skladu s utvrđenim činjeničnim stanjem. U slučaju da PT2 utvrdi da se radi o nedopuštenoj izmjeni, tj. izmjeni koja se ne može podvesti pod pojam „izmjene manjeg značaja“ u smislu ovoga članka, troškovi aktivnosti koje se odnose na predmetnu izmjenu bit će neprihvatljivi, a Ugovor se može raskinuti u skladu s</w:t>
      </w:r>
      <w:r>
        <w:rPr>
          <w:rFonts w:ascii="Times New Roman" w:hAnsi="Times New Roman"/>
          <w:sz w:val="24"/>
          <w:szCs w:val="24"/>
        </w:rPr>
        <w:t>a</w:t>
      </w:r>
      <w:r w:rsidRPr="00825FA7">
        <w:rPr>
          <w:rFonts w:ascii="Times New Roman" w:hAnsi="Times New Roman"/>
          <w:sz w:val="24"/>
          <w:szCs w:val="24"/>
        </w:rPr>
        <w:t xml:space="preserve"> člankom 26. ovih Općih uvjeta. </w:t>
      </w:r>
    </w:p>
    <w:p w14:paraId="5861F6B5"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1425A5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24.4. Kada je riječ o izmjeni koja rezultira preraspodjelom proračunskih stavki među aktivnostima koja uključuje odstupanje do i uključujući 20% (</w:t>
      </w:r>
      <w:proofErr w:type="spellStart"/>
      <w:r w:rsidRPr="00825FA7">
        <w:rPr>
          <w:rFonts w:ascii="Times New Roman" w:hAnsi="Times New Roman"/>
          <w:sz w:val="24"/>
          <w:szCs w:val="24"/>
        </w:rPr>
        <w:t>dvadesetposto</w:t>
      </w:r>
      <w:proofErr w:type="spellEnd"/>
      <w:r w:rsidRPr="00825FA7">
        <w:rPr>
          <w:rFonts w:ascii="Times New Roman" w:hAnsi="Times New Roman"/>
          <w:sz w:val="24"/>
          <w:szCs w:val="24"/>
        </w:rPr>
        <w:t>), izvorno unesenog (ili eventualno izmjenama Ugovora</w:t>
      </w:r>
      <w:r w:rsidRPr="00825FA7" w:rsidDel="00F46DEE">
        <w:rPr>
          <w:rFonts w:ascii="Times New Roman" w:hAnsi="Times New Roman"/>
          <w:sz w:val="24"/>
          <w:szCs w:val="24"/>
        </w:rPr>
        <w:t xml:space="preserve"> </w:t>
      </w:r>
      <w:r w:rsidRPr="00825FA7">
        <w:rPr>
          <w:rFonts w:ascii="Times New Roman" w:hAnsi="Times New Roman"/>
          <w:sz w:val="24"/>
          <w:szCs w:val="24"/>
        </w:rPr>
        <w:t xml:space="preserve">promijenjenog) ukupnog iznosa proračunskih stavki pojedine aktivnosti projekta, Korisnik pokreće zahtjev za izmjenom Ugovora i dostavlja PT- u 2 najkasnije sa  </w:t>
      </w:r>
      <w:r>
        <w:rPr>
          <w:rFonts w:ascii="Times New Roman" w:hAnsi="Times New Roman"/>
          <w:sz w:val="24"/>
          <w:szCs w:val="24"/>
        </w:rPr>
        <w:t>Z</w:t>
      </w:r>
      <w:r w:rsidRPr="00825FA7">
        <w:rPr>
          <w:rFonts w:ascii="Times New Roman" w:hAnsi="Times New Roman"/>
          <w:sz w:val="24"/>
          <w:szCs w:val="24"/>
        </w:rPr>
        <w:t xml:space="preserve">ahtjevom za nadoknadom sredstava u kojem potražuje troškove koji su vezani uz predmetnu preraspodjelu. </w:t>
      </w:r>
    </w:p>
    <w:p w14:paraId="29918F1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02BD92C"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24.5. Korisnik o preraspodjelama sredstava između proračunskih stavki unutar pojedine aktivnosti projekta te o preraspodjeli sredstava među aktivnostima projekta obavještava PT2 u skladu sa stavkom 24.2. ovoga članka. U slučaju preraspodjele sredstava među aktivnostima projekta izmjene proračuna se uzimaju u obzir kumulativno. Stoga, ako bi se na takav način ukupna vrijednost stavki projektnih aktivnosti izmijenila, na način opisan u članku 22. stavku 22. 3 c) ovih Općih uvjeta, sklapa se Dodatak Ugovoru.</w:t>
      </w:r>
    </w:p>
    <w:p w14:paraId="3D374912"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CFB1A73" w14:textId="77777777" w:rsidR="00E514A2" w:rsidRPr="00825FA7" w:rsidRDefault="00E514A2" w:rsidP="00E514A2">
      <w:pPr>
        <w:spacing w:line="240" w:lineRule="auto"/>
        <w:jc w:val="both"/>
        <w:rPr>
          <w:rFonts w:ascii="Times New Roman" w:hAnsi="Times New Roman"/>
          <w:b/>
          <w:sz w:val="24"/>
          <w:szCs w:val="24"/>
        </w:rPr>
      </w:pPr>
    </w:p>
    <w:p w14:paraId="18325844"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t>ODGOVORNOST ZA ŠTETU, RASKID UGOVORA I IZVANREDNE OKOLNOSTI</w:t>
      </w:r>
    </w:p>
    <w:p w14:paraId="5E70DBCD" w14:textId="77777777" w:rsidR="00E514A2" w:rsidRPr="00825FA7" w:rsidRDefault="00E514A2" w:rsidP="00E514A2">
      <w:pPr>
        <w:spacing w:after="0" w:line="240" w:lineRule="auto"/>
        <w:jc w:val="center"/>
        <w:rPr>
          <w:rFonts w:ascii="Times New Roman" w:hAnsi="Times New Roman"/>
          <w:i/>
          <w:sz w:val="24"/>
          <w:szCs w:val="24"/>
        </w:rPr>
      </w:pPr>
      <w:r w:rsidRPr="00825FA7">
        <w:rPr>
          <w:rFonts w:ascii="Times New Roman" w:hAnsi="Times New Roman"/>
          <w:i/>
          <w:sz w:val="24"/>
          <w:szCs w:val="24"/>
        </w:rPr>
        <w:t xml:space="preserve">Odgovornost za štetu </w:t>
      </w:r>
    </w:p>
    <w:p w14:paraId="2AAD4308" w14:textId="77777777" w:rsidR="00E514A2" w:rsidRPr="00825FA7" w:rsidRDefault="00E514A2" w:rsidP="00E514A2">
      <w:pPr>
        <w:spacing w:after="0" w:line="240" w:lineRule="auto"/>
        <w:jc w:val="center"/>
        <w:rPr>
          <w:rFonts w:ascii="Times New Roman" w:hAnsi="Times New Roman"/>
          <w:sz w:val="24"/>
          <w:szCs w:val="24"/>
        </w:rPr>
      </w:pPr>
    </w:p>
    <w:p w14:paraId="53F15189" w14:textId="77777777" w:rsidR="00E514A2" w:rsidRPr="00825FA7" w:rsidRDefault="00E514A2" w:rsidP="00E514A2">
      <w:pPr>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25. </w:t>
      </w:r>
    </w:p>
    <w:p w14:paraId="6BD1E77B" w14:textId="77777777" w:rsidR="00E514A2" w:rsidRPr="00825FA7" w:rsidRDefault="00E514A2" w:rsidP="00E514A2">
      <w:pPr>
        <w:spacing w:after="0" w:line="240" w:lineRule="auto"/>
        <w:jc w:val="center"/>
        <w:rPr>
          <w:rFonts w:ascii="Times New Roman" w:hAnsi="Times New Roman"/>
          <w:sz w:val="24"/>
          <w:szCs w:val="24"/>
        </w:rPr>
      </w:pPr>
    </w:p>
    <w:p w14:paraId="6EAA5D6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25.1. PT-ovi</w:t>
      </w:r>
      <w:r>
        <w:rPr>
          <w:rFonts w:ascii="Times New Roman" w:hAnsi="Times New Roman"/>
          <w:sz w:val="24"/>
          <w:szCs w:val="24"/>
        </w:rPr>
        <w:t xml:space="preserve"> i UT</w:t>
      </w:r>
      <w:r w:rsidRPr="00825FA7">
        <w:rPr>
          <w:rFonts w:ascii="Times New Roman" w:hAnsi="Times New Roman"/>
          <w:sz w:val="24"/>
          <w:szCs w:val="24"/>
        </w:rPr>
        <w:t xml:space="preserve"> nisu odgovorni za štetu koju su pretrpjeli Korisnik i/ili partner(i) te treće osobe tijekom provedbe ugovorenog projekta ili zbog njegove provedbe, osim ako je nastala šteta posljedica namjernog postupanja ili krajnje nepažnje PT-ova</w:t>
      </w:r>
      <w:r>
        <w:rPr>
          <w:rFonts w:ascii="Times New Roman" w:hAnsi="Times New Roman"/>
          <w:sz w:val="24"/>
          <w:szCs w:val="24"/>
        </w:rPr>
        <w:t>/UT-a</w:t>
      </w:r>
      <w:r w:rsidRPr="00825FA7">
        <w:rPr>
          <w:rFonts w:ascii="Times New Roman" w:hAnsi="Times New Roman"/>
          <w:sz w:val="24"/>
          <w:szCs w:val="24"/>
        </w:rPr>
        <w:t xml:space="preserve"> ili osoba za koje oni odgovaraju. </w:t>
      </w:r>
    </w:p>
    <w:p w14:paraId="18CE4536"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C41E7C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25.2.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4765C23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25D89AA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25.3. PT-ovi i njihovi zaposlenici u navedenu svrhu smatraju se trećim osobama. </w:t>
      </w:r>
    </w:p>
    <w:p w14:paraId="01B227B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2AA9E3D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25.4. Korisnik se obvezuje preuzeti u cijelosti obvezu naknaditi štetu (kako troška glavnice, tako i </w:t>
      </w:r>
      <w:proofErr w:type="spellStart"/>
      <w:r w:rsidRPr="00825FA7">
        <w:rPr>
          <w:rFonts w:ascii="Times New Roman" w:hAnsi="Times New Roman"/>
          <w:sz w:val="24"/>
          <w:szCs w:val="24"/>
        </w:rPr>
        <w:t>postupovnih</w:t>
      </w:r>
      <w:proofErr w:type="spellEnd"/>
      <w:r w:rsidRPr="00825FA7">
        <w:rPr>
          <w:rFonts w:ascii="Times New Roman" w:hAnsi="Times New Roman"/>
          <w:sz w:val="24"/>
          <w:szCs w:val="24"/>
        </w:rPr>
        <w:t xml:space="preserve"> troškova, troškova zastupanja, kamata kao i ostalih sporednih potraživanja, bilo da su ostvarena sudskim ili </w:t>
      </w:r>
      <w:proofErr w:type="spellStart"/>
      <w:r w:rsidRPr="00825FA7">
        <w:rPr>
          <w:rFonts w:ascii="Times New Roman" w:hAnsi="Times New Roman"/>
          <w:sz w:val="24"/>
          <w:szCs w:val="24"/>
        </w:rPr>
        <w:t>izvansudskim</w:t>
      </w:r>
      <w:proofErr w:type="spellEnd"/>
      <w:r w:rsidRPr="00825FA7">
        <w:rPr>
          <w:rFonts w:ascii="Times New Roman" w:hAnsi="Times New Roman"/>
          <w:sz w:val="24"/>
          <w:szCs w:val="24"/>
        </w:rPr>
        <w:t xml:space="preserve"> putem) koju treće osobe ili partneri potražuju od PT-a 1 i/ili PT-a 2 ili UT-a,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izvršiti prijeboj iznosa isplaćenog po osnovi naknade štete s dospjelim iznosima koji se duguju Korisniku po bilo kojoj osnovi. </w:t>
      </w:r>
    </w:p>
    <w:p w14:paraId="52971CA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A3235B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25.5. Odredbe ovog članka na odgovarajući se način primjenjuju i na zahtjeve nositelja prava intelektualnog vlasništva koji su povezani s provedbom ugovorenog projekta. </w:t>
      </w:r>
    </w:p>
    <w:p w14:paraId="43427BA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88F7469" w14:textId="77777777" w:rsidR="00E514A2" w:rsidRPr="00825FA7" w:rsidRDefault="00E514A2" w:rsidP="00E514A2">
      <w:pPr>
        <w:autoSpaceDE w:val="0"/>
        <w:autoSpaceDN w:val="0"/>
        <w:adjustRightInd w:val="0"/>
        <w:spacing w:after="0" w:line="240" w:lineRule="auto"/>
        <w:ind w:left="-360"/>
        <w:jc w:val="both"/>
        <w:rPr>
          <w:rFonts w:ascii="Times New Roman" w:hAnsi="Times New Roman"/>
          <w:i/>
          <w:sz w:val="24"/>
          <w:szCs w:val="24"/>
        </w:rPr>
      </w:pPr>
    </w:p>
    <w:p w14:paraId="6271D4CE" w14:textId="77777777" w:rsidR="00E514A2" w:rsidRPr="00825FA7" w:rsidRDefault="00E514A2" w:rsidP="00E514A2">
      <w:pPr>
        <w:spacing w:after="0" w:line="240" w:lineRule="auto"/>
        <w:ind w:left="1416" w:firstLine="708"/>
        <w:jc w:val="both"/>
        <w:rPr>
          <w:rFonts w:ascii="Times New Roman" w:hAnsi="Times New Roman"/>
          <w:i/>
          <w:sz w:val="24"/>
          <w:szCs w:val="24"/>
        </w:rPr>
      </w:pPr>
      <w:r w:rsidRPr="00825FA7">
        <w:rPr>
          <w:rFonts w:ascii="Times New Roman" w:hAnsi="Times New Roman"/>
          <w:i/>
          <w:sz w:val="24"/>
          <w:szCs w:val="24"/>
        </w:rPr>
        <w:lastRenderedPageBreak/>
        <w:t xml:space="preserve">         Raskid ugovora – posrednička tijela</w:t>
      </w:r>
    </w:p>
    <w:p w14:paraId="43FDDBEC" w14:textId="77777777" w:rsidR="00E514A2" w:rsidRPr="00825FA7" w:rsidRDefault="00E514A2" w:rsidP="00E514A2">
      <w:pPr>
        <w:spacing w:after="0" w:line="240" w:lineRule="auto"/>
        <w:jc w:val="both"/>
        <w:rPr>
          <w:rFonts w:ascii="Times New Roman" w:hAnsi="Times New Roman"/>
          <w:sz w:val="24"/>
          <w:szCs w:val="24"/>
        </w:rPr>
      </w:pPr>
    </w:p>
    <w:p w14:paraId="7CEAB496" w14:textId="77777777" w:rsidR="00E514A2" w:rsidRPr="00825FA7" w:rsidRDefault="00E514A2" w:rsidP="00E514A2">
      <w:pPr>
        <w:spacing w:after="0" w:line="240" w:lineRule="auto"/>
        <w:ind w:left="3540"/>
        <w:jc w:val="both"/>
        <w:rPr>
          <w:rFonts w:ascii="Times New Roman" w:hAnsi="Times New Roman"/>
          <w:sz w:val="24"/>
          <w:szCs w:val="24"/>
        </w:rPr>
      </w:pPr>
      <w:r w:rsidRPr="00825FA7">
        <w:rPr>
          <w:rFonts w:ascii="Times New Roman" w:hAnsi="Times New Roman"/>
          <w:sz w:val="24"/>
          <w:szCs w:val="24"/>
        </w:rPr>
        <w:t xml:space="preserve">     Članak 26. </w:t>
      </w:r>
    </w:p>
    <w:p w14:paraId="531EE61D" w14:textId="77777777" w:rsidR="00E514A2" w:rsidRPr="00825FA7" w:rsidRDefault="00E514A2" w:rsidP="00E514A2">
      <w:pPr>
        <w:spacing w:after="0" w:line="240" w:lineRule="auto"/>
        <w:jc w:val="both"/>
        <w:rPr>
          <w:rFonts w:ascii="Times New Roman" w:hAnsi="Times New Roman"/>
          <w:sz w:val="24"/>
          <w:szCs w:val="24"/>
        </w:rPr>
      </w:pPr>
    </w:p>
    <w:p w14:paraId="636EB7A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26.1. PT2 jednostranom izjavom u za to predviđenom mjestu u sustavu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raskida Ugovor, o kojoj namjeri mora obavijestiti ostale strane Ugovora najmanje sedam dana unaprijed, u slučajevima kada:</w:t>
      </w:r>
    </w:p>
    <w:p w14:paraId="2989838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1B887CEF"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 xml:space="preserve">a) Korisnik bez opravdanog razloga ne ispuni, djelomično ispuni ili zakasni s ispunjenjem ugovorne obveze te unatoč primitku pisanog upozorenja, ugovornu obvezu ne ispuni u roku 30 (trideset) dana od </w:t>
      </w:r>
      <w:r>
        <w:rPr>
          <w:rFonts w:ascii="Times New Roman" w:hAnsi="Times New Roman"/>
          <w:sz w:val="24"/>
          <w:szCs w:val="24"/>
        </w:rPr>
        <w:t xml:space="preserve">dana </w:t>
      </w:r>
      <w:r w:rsidRPr="00825FA7">
        <w:rPr>
          <w:rFonts w:ascii="Times New Roman" w:hAnsi="Times New Roman"/>
          <w:sz w:val="24"/>
          <w:szCs w:val="24"/>
        </w:rPr>
        <w:t>primitka upozorenja ili u navedenom roku ne opravda svoj propust</w:t>
      </w:r>
      <w:r>
        <w:rPr>
          <w:rFonts w:ascii="Times New Roman" w:hAnsi="Times New Roman"/>
          <w:sz w:val="24"/>
          <w:szCs w:val="24"/>
        </w:rPr>
        <w:t>;</w:t>
      </w:r>
      <w:r w:rsidRPr="00825FA7">
        <w:rPr>
          <w:rFonts w:ascii="Times New Roman" w:hAnsi="Times New Roman"/>
          <w:sz w:val="24"/>
          <w:szCs w:val="24"/>
        </w:rPr>
        <w:t xml:space="preserve"> </w:t>
      </w:r>
    </w:p>
    <w:p w14:paraId="5E2DA5F4" w14:textId="77777777" w:rsidR="00E514A2" w:rsidRPr="00825FA7" w:rsidRDefault="00E514A2" w:rsidP="00E514A2">
      <w:pPr>
        <w:spacing w:after="0" w:line="240" w:lineRule="auto"/>
        <w:jc w:val="both"/>
        <w:rPr>
          <w:rFonts w:ascii="Times New Roman" w:hAnsi="Times New Roman"/>
          <w:sz w:val="24"/>
          <w:szCs w:val="24"/>
        </w:rPr>
      </w:pPr>
    </w:p>
    <w:p w14:paraId="1844664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b) Korisnik izvrši prijenos Ugovora ili dijela Ugovora protivno ugo</w:t>
      </w:r>
      <w:r>
        <w:rPr>
          <w:rFonts w:ascii="Times New Roman" w:hAnsi="Times New Roman"/>
          <w:sz w:val="24"/>
          <w:szCs w:val="24"/>
        </w:rPr>
        <w:t>vornim odredbama.</w:t>
      </w:r>
      <w:r w:rsidRPr="00825FA7">
        <w:rPr>
          <w:rFonts w:ascii="Times New Roman" w:hAnsi="Times New Roman"/>
          <w:sz w:val="24"/>
          <w:szCs w:val="24"/>
        </w:rPr>
        <w:t xml:space="preserve"> O namjeri prijenosa </w:t>
      </w:r>
      <w:r>
        <w:rPr>
          <w:rFonts w:ascii="Times New Roman" w:hAnsi="Times New Roman"/>
          <w:sz w:val="24"/>
          <w:szCs w:val="24"/>
        </w:rPr>
        <w:t>U</w:t>
      </w:r>
      <w:r w:rsidRPr="00825FA7">
        <w:rPr>
          <w:rFonts w:ascii="Times New Roman" w:hAnsi="Times New Roman"/>
          <w:sz w:val="24"/>
          <w:szCs w:val="24"/>
        </w:rPr>
        <w:t xml:space="preserve">govora Korisnik  pravovremeno, prije obavljanja prijenosa </w:t>
      </w:r>
      <w:r>
        <w:rPr>
          <w:rFonts w:ascii="Times New Roman" w:hAnsi="Times New Roman"/>
          <w:sz w:val="24"/>
          <w:szCs w:val="24"/>
        </w:rPr>
        <w:t>U</w:t>
      </w:r>
      <w:r w:rsidRPr="00825FA7">
        <w:rPr>
          <w:rFonts w:ascii="Times New Roman" w:hAnsi="Times New Roman"/>
          <w:sz w:val="24"/>
          <w:szCs w:val="24"/>
        </w:rPr>
        <w:t xml:space="preserve">govora, mora obavijestiti ostale ugovorne strane, koje procjenjuju može li se </w:t>
      </w:r>
      <w:r>
        <w:rPr>
          <w:rFonts w:ascii="Times New Roman" w:hAnsi="Times New Roman"/>
          <w:sz w:val="24"/>
          <w:szCs w:val="24"/>
        </w:rPr>
        <w:t>U</w:t>
      </w:r>
      <w:r w:rsidRPr="00825FA7">
        <w:rPr>
          <w:rFonts w:ascii="Times New Roman" w:hAnsi="Times New Roman"/>
          <w:sz w:val="24"/>
          <w:szCs w:val="24"/>
        </w:rPr>
        <w:t>govor u slučaju njegova prijenosa nastaviti provoditi</w:t>
      </w:r>
      <w:r>
        <w:rPr>
          <w:rFonts w:ascii="Times New Roman" w:hAnsi="Times New Roman"/>
          <w:sz w:val="24"/>
          <w:szCs w:val="24"/>
        </w:rPr>
        <w:t>. Ukoliko je prijenos Ugovora odobren, provodi se</w:t>
      </w:r>
      <w:r w:rsidRPr="00825FA7">
        <w:rPr>
          <w:rFonts w:ascii="Times New Roman" w:hAnsi="Times New Roman"/>
          <w:sz w:val="24"/>
          <w:szCs w:val="24"/>
        </w:rPr>
        <w:t xml:space="preserve"> u skladu s pravilima obveznoga prava</w:t>
      </w:r>
      <w:r>
        <w:rPr>
          <w:rFonts w:ascii="Times New Roman" w:hAnsi="Times New Roman"/>
          <w:sz w:val="24"/>
          <w:szCs w:val="24"/>
        </w:rPr>
        <w:t>;</w:t>
      </w:r>
    </w:p>
    <w:p w14:paraId="13143CBC" w14:textId="77777777" w:rsidR="00E514A2" w:rsidRPr="00825FA7" w:rsidRDefault="00E514A2" w:rsidP="00E514A2">
      <w:pPr>
        <w:spacing w:after="0" w:line="240" w:lineRule="auto"/>
        <w:jc w:val="both"/>
        <w:rPr>
          <w:rFonts w:ascii="Times New Roman" w:hAnsi="Times New Roman"/>
          <w:sz w:val="24"/>
          <w:szCs w:val="24"/>
        </w:rPr>
      </w:pPr>
    </w:p>
    <w:p w14:paraId="0A6ABFB5"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c) Korisnik izvrši statusne promjene, uključujući promjenu pravne osobnosti, a koje utječu na kriterije iz poziva za dodjelu bespovratnih sredstava na temelju kojih su dodijeljena bespovratna sredstva te nije moguća izmjena Ugovora</w:t>
      </w:r>
      <w:r>
        <w:rPr>
          <w:rFonts w:ascii="Times New Roman" w:hAnsi="Times New Roman"/>
          <w:sz w:val="24"/>
          <w:szCs w:val="24"/>
        </w:rPr>
        <w:t>;</w:t>
      </w:r>
      <w:r w:rsidRPr="00825FA7">
        <w:rPr>
          <w:rFonts w:ascii="Times New Roman" w:hAnsi="Times New Roman"/>
          <w:sz w:val="24"/>
          <w:szCs w:val="24"/>
        </w:rPr>
        <w:t xml:space="preserve"> </w:t>
      </w:r>
    </w:p>
    <w:p w14:paraId="3C493A34"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604AA040"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 xml:space="preserve">d) tijekom razdoblja izvršenja Ugovora Korisnik nije ispunio obvezu </w:t>
      </w:r>
      <w:r w:rsidRPr="00825FA7">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dodjeli bespovratnih sredstava i u skladu s propisima države poslovnog </w:t>
      </w:r>
      <w:proofErr w:type="spellStart"/>
      <w:r w:rsidRPr="00825FA7">
        <w:rPr>
          <w:rFonts w:ascii="Times New Roman" w:eastAsia="Times New Roman" w:hAnsi="Times New Roman"/>
          <w:sz w:val="24"/>
          <w:szCs w:val="24"/>
        </w:rPr>
        <w:t>nastana</w:t>
      </w:r>
      <w:proofErr w:type="spellEnd"/>
      <w:r w:rsidRPr="00825FA7">
        <w:rPr>
          <w:rFonts w:ascii="Times New Roman" w:eastAsia="Times New Roman" w:hAnsi="Times New Roman"/>
          <w:sz w:val="24"/>
          <w:szCs w:val="24"/>
        </w:rPr>
        <w:t xml:space="preserve"> prijavitelja (ako oni nemaju poslovni </w:t>
      </w:r>
      <w:proofErr w:type="spellStart"/>
      <w:r w:rsidRPr="00825FA7">
        <w:rPr>
          <w:rFonts w:ascii="Times New Roman" w:eastAsia="Times New Roman" w:hAnsi="Times New Roman"/>
          <w:sz w:val="24"/>
          <w:szCs w:val="24"/>
        </w:rPr>
        <w:t>nastan</w:t>
      </w:r>
      <w:proofErr w:type="spellEnd"/>
      <w:r w:rsidRPr="00825FA7">
        <w:rPr>
          <w:rFonts w:ascii="Times New Roman" w:eastAsia="Times New Roman" w:hAnsi="Times New Roman"/>
          <w:sz w:val="24"/>
          <w:szCs w:val="24"/>
        </w:rPr>
        <w:t xml:space="preserve"> u Republici Hrvatskoj)</w:t>
      </w:r>
      <w:r>
        <w:rPr>
          <w:rFonts w:ascii="Times New Roman" w:eastAsia="Times New Roman" w:hAnsi="Times New Roman"/>
          <w:sz w:val="24"/>
          <w:szCs w:val="24"/>
        </w:rPr>
        <w:t>, osim ako</w:t>
      </w:r>
      <w:r w:rsidRPr="00825FA7">
        <w:rPr>
          <w:rFonts w:ascii="Times New Roman" w:hAnsi="Times New Roman"/>
          <w:sz w:val="24"/>
          <w:szCs w:val="24"/>
        </w:rPr>
        <w:t xml:space="preserve"> je u skladu s posebnim propisima odobrena odgoda plaćanja navedenih obveza;</w:t>
      </w:r>
    </w:p>
    <w:p w14:paraId="29F29C68"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5B66FD7F"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e) Korisnik dostavi lažne i/ili neistinite i/ili nepotpune podatke/izvješća/izjave s ciljem prikrivanja stvarnog stanja;</w:t>
      </w:r>
    </w:p>
    <w:p w14:paraId="1917E86D"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453C57AB"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 xml:space="preserve">f) je Korisnik ili osoba ovlaštena po zakonu za zastupanje Korisnika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Korisnika ili države čiji je državljanin osoba ovlaštena po zakonu za zastupanje Korisnika: </w:t>
      </w:r>
    </w:p>
    <w:p w14:paraId="36FC0C32"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7E6CA22B" w14:textId="77777777" w:rsidR="00E514A2" w:rsidRPr="00825FA7"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28963AD1" w14:textId="77777777" w:rsidR="00E514A2" w:rsidRPr="00825FA7" w:rsidRDefault="00E514A2" w:rsidP="00E514A2">
      <w:pPr>
        <w:spacing w:after="0" w:line="240" w:lineRule="auto"/>
        <w:jc w:val="both"/>
        <w:rPr>
          <w:rFonts w:ascii="Times New Roman" w:hAnsi="Times New Roman"/>
          <w:sz w:val="24"/>
          <w:szCs w:val="24"/>
        </w:rPr>
      </w:pPr>
    </w:p>
    <w:p w14:paraId="265B2CAF" w14:textId="77777777" w:rsidR="00E514A2" w:rsidRPr="00825FA7"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xml:space="preserve">-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w:t>
      </w:r>
      <w:r w:rsidRPr="00825FA7">
        <w:rPr>
          <w:rFonts w:ascii="Times New Roman" w:hAnsi="Times New Roman"/>
          <w:sz w:val="24"/>
          <w:szCs w:val="24"/>
        </w:rPr>
        <w:lastRenderedPageBreak/>
        <w:t>27/98., 50/00., 129/00., 51/01., 111/03., 190/03., 105/04., 84/05., 71/06., 110/07., 152/08., 57/11., 77/11. i 143/12.)</w:t>
      </w:r>
    </w:p>
    <w:p w14:paraId="12CDF75D" w14:textId="77777777" w:rsidR="00E514A2" w:rsidRPr="00825FA7" w:rsidRDefault="00E514A2" w:rsidP="00E514A2">
      <w:pPr>
        <w:spacing w:after="0" w:line="240" w:lineRule="auto"/>
        <w:ind w:left="357"/>
        <w:jc w:val="both"/>
        <w:rPr>
          <w:rFonts w:ascii="Times New Roman" w:hAnsi="Times New Roman"/>
          <w:sz w:val="24"/>
          <w:szCs w:val="24"/>
        </w:rPr>
      </w:pPr>
    </w:p>
    <w:p w14:paraId="029770B3" w14:textId="77777777" w:rsidR="00E514A2" w:rsidRPr="00825FA7"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06CB2234" w14:textId="77777777" w:rsidR="00E514A2" w:rsidRPr="00825FA7" w:rsidRDefault="00E514A2" w:rsidP="00E514A2">
      <w:pPr>
        <w:spacing w:after="0" w:line="240" w:lineRule="auto"/>
        <w:ind w:left="357"/>
        <w:jc w:val="both"/>
        <w:rPr>
          <w:rFonts w:ascii="Times New Roman" w:hAnsi="Times New Roman"/>
          <w:sz w:val="24"/>
          <w:szCs w:val="24"/>
        </w:rPr>
      </w:pPr>
    </w:p>
    <w:p w14:paraId="39EBC796" w14:textId="77777777" w:rsidR="00E514A2" w:rsidRPr="00825FA7"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255493C9" w14:textId="77777777" w:rsidR="00E514A2" w:rsidRPr="00825FA7" w:rsidRDefault="00E514A2" w:rsidP="00E514A2">
      <w:pPr>
        <w:tabs>
          <w:tab w:val="left" w:pos="426"/>
        </w:tabs>
        <w:spacing w:after="0" w:line="240" w:lineRule="auto"/>
        <w:jc w:val="both"/>
        <w:rPr>
          <w:rFonts w:ascii="Times New Roman" w:hAnsi="Times New Roman"/>
          <w:sz w:val="24"/>
          <w:szCs w:val="24"/>
        </w:rPr>
      </w:pPr>
    </w:p>
    <w:p w14:paraId="38B64975" w14:textId="77777777" w:rsidR="00E514A2" w:rsidRPr="00825FA7"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r>
        <w:rPr>
          <w:rFonts w:ascii="Times New Roman" w:hAnsi="Times New Roman"/>
          <w:sz w:val="24"/>
          <w:szCs w:val="24"/>
        </w:rPr>
        <w:t>,</w:t>
      </w:r>
    </w:p>
    <w:p w14:paraId="442CD343" w14:textId="77777777" w:rsidR="00E514A2" w:rsidRPr="00825FA7" w:rsidRDefault="00E514A2" w:rsidP="00E514A2">
      <w:pPr>
        <w:spacing w:after="0" w:line="240" w:lineRule="auto"/>
        <w:ind w:left="357"/>
        <w:jc w:val="both"/>
        <w:rPr>
          <w:rFonts w:ascii="Times New Roman" w:hAnsi="Times New Roman"/>
          <w:sz w:val="24"/>
          <w:szCs w:val="24"/>
        </w:rPr>
      </w:pPr>
    </w:p>
    <w:p w14:paraId="06B18F4E" w14:textId="77777777" w:rsidR="00E514A2" w:rsidRPr="00811CD5" w:rsidRDefault="00E514A2" w:rsidP="00E514A2">
      <w:pPr>
        <w:spacing w:after="0" w:line="240" w:lineRule="auto"/>
        <w:ind w:left="357"/>
        <w:jc w:val="both"/>
        <w:rPr>
          <w:rFonts w:ascii="Times New Roman" w:hAnsi="Times New Roman"/>
          <w:sz w:val="24"/>
          <w:szCs w:val="24"/>
        </w:rPr>
      </w:pPr>
      <w:r w:rsidRPr="00825FA7">
        <w:rPr>
          <w:rFonts w:ascii="Times New Roman" w:hAnsi="Times New Roman"/>
          <w:sz w:val="24"/>
          <w:szCs w:val="24"/>
        </w:rPr>
        <w:t xml:space="preserve">- prijevaru, na temelju članka 236. (prijevara), članka 247. (prijevara u gospodarskom </w:t>
      </w:r>
      <w:r w:rsidRPr="00811CD5">
        <w:rPr>
          <w:rFonts w:ascii="Times New Roman" w:hAnsi="Times New Roman"/>
          <w:sz w:val="24"/>
          <w:szCs w:val="24"/>
        </w:rPr>
        <w:t>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64D34E45" w14:textId="77777777" w:rsidR="00E514A2" w:rsidRPr="00811CD5" w:rsidRDefault="00E514A2" w:rsidP="00E514A2">
      <w:pPr>
        <w:spacing w:after="0" w:line="240" w:lineRule="auto"/>
        <w:ind w:left="357"/>
        <w:jc w:val="both"/>
        <w:rPr>
          <w:rFonts w:ascii="Times New Roman" w:hAnsi="Times New Roman"/>
          <w:sz w:val="24"/>
          <w:szCs w:val="24"/>
        </w:rPr>
      </w:pPr>
    </w:p>
    <w:p w14:paraId="196E89FB" w14:textId="77777777" w:rsidR="00E514A2" w:rsidRPr="00825FA7" w:rsidRDefault="00E514A2" w:rsidP="00E514A2">
      <w:pPr>
        <w:spacing w:after="0" w:line="240" w:lineRule="auto"/>
        <w:jc w:val="both"/>
        <w:rPr>
          <w:rFonts w:ascii="Times New Roman" w:hAnsi="Times New Roman"/>
          <w:sz w:val="24"/>
          <w:szCs w:val="24"/>
        </w:rPr>
      </w:pPr>
      <w:r w:rsidRPr="00811CD5">
        <w:rPr>
          <w:rFonts w:ascii="Times New Roman" w:hAnsi="Times New Roman"/>
          <w:sz w:val="24"/>
          <w:szCs w:val="24"/>
        </w:rPr>
        <w:t xml:space="preserve">Iznimno, ako nije utvrđena poveznica između kaznenog djela navedenog u alineji 5. i 6. ove točke i projekta, te pod uvjetom da korisnik dokaže da se projekt uredno provodi, da nema zapreke za nastavak provedbe projekta u skladu s uvjetima ovog Ugovora te podnese dokaze o mjerama kojima to osigurava i jamči, PT2 razmatra može li se projekt u danim okolnostima dalje provoditi te mogu odlučiti Ugovor održati na snazi. Navedeno ne utječe na pravo i obvezu PT-a 1 i PT-a 2 raskinuti Ugovor, ako smatraju da korisnik nije dokazao da je osigurao daljnju neometanu provedbu projekta i /ili da će </w:t>
      </w:r>
      <w:r>
        <w:rPr>
          <w:rFonts w:ascii="Times New Roman" w:hAnsi="Times New Roman"/>
          <w:sz w:val="24"/>
          <w:szCs w:val="24"/>
        </w:rPr>
        <w:t>daljnjim izvršavanjem ugovora</w:t>
      </w:r>
      <w:r w:rsidRPr="00811CD5">
        <w:rPr>
          <w:rFonts w:ascii="Times New Roman" w:hAnsi="Times New Roman"/>
          <w:sz w:val="24"/>
          <w:szCs w:val="24"/>
        </w:rPr>
        <w:t xml:space="preserve"> nastati šteta za nacionalni proračun i/ili proračun Unije.</w:t>
      </w:r>
    </w:p>
    <w:p w14:paraId="40B01EA7" w14:textId="77777777" w:rsidR="00E514A2" w:rsidRPr="00825FA7" w:rsidRDefault="00E514A2" w:rsidP="00E514A2">
      <w:pPr>
        <w:spacing w:after="0" w:line="240" w:lineRule="auto"/>
        <w:jc w:val="both"/>
        <w:rPr>
          <w:rFonts w:ascii="Times New Roman" w:hAnsi="Times New Roman"/>
          <w:sz w:val="24"/>
          <w:szCs w:val="24"/>
        </w:rPr>
      </w:pPr>
    </w:p>
    <w:p w14:paraId="3F94B68C"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 xml:space="preserve">h) </w:t>
      </w:r>
      <w:r w:rsidRPr="00AF1D40">
        <w:rPr>
          <w:rFonts w:ascii="Times New Roman" w:hAnsi="Times New Roman"/>
          <w:sz w:val="24"/>
          <w:szCs w:val="24"/>
        </w:rPr>
        <w:t>PT1 i/ili PT2 ima dokaze koji se tiču Korisnika ili bilo kojeg druge s njime p</w:t>
      </w:r>
      <w:r>
        <w:rPr>
          <w:rFonts w:ascii="Times New Roman" w:hAnsi="Times New Roman"/>
          <w:sz w:val="24"/>
          <w:szCs w:val="24"/>
        </w:rPr>
        <w:t xml:space="preserve">ovezanog osobe ili subjekta te </w:t>
      </w:r>
      <w:r w:rsidRPr="00AF1D40">
        <w:rPr>
          <w:rFonts w:ascii="Times New Roman" w:hAnsi="Times New Roman"/>
          <w:sz w:val="24"/>
          <w:szCs w:val="24"/>
        </w:rPr>
        <w:t>njegovih partnera o bilo kojoj gore opisanoj ili drugoj aktivnosti štetnoj za nacionalne financijske interese i financijske interese Europske unije.</w:t>
      </w:r>
    </w:p>
    <w:p w14:paraId="472BF672" w14:textId="77777777" w:rsidR="00E514A2" w:rsidRPr="00825FA7" w:rsidRDefault="00E514A2" w:rsidP="00E514A2">
      <w:pPr>
        <w:spacing w:after="0" w:line="240" w:lineRule="auto"/>
        <w:ind w:left="357"/>
        <w:jc w:val="both"/>
        <w:rPr>
          <w:rFonts w:ascii="Times New Roman" w:hAnsi="Times New Roman"/>
          <w:sz w:val="24"/>
          <w:szCs w:val="24"/>
        </w:rPr>
      </w:pPr>
    </w:p>
    <w:p w14:paraId="7C9A483B" w14:textId="77777777" w:rsidR="00E514A2" w:rsidRPr="00825FA7" w:rsidRDefault="00E514A2" w:rsidP="00E514A2">
      <w:pPr>
        <w:tabs>
          <w:tab w:val="left" w:pos="426"/>
        </w:tabs>
        <w:spacing w:after="0" w:line="240" w:lineRule="auto"/>
        <w:jc w:val="both"/>
        <w:rPr>
          <w:rFonts w:ascii="Times New Roman" w:hAnsi="Times New Roman"/>
          <w:sz w:val="24"/>
          <w:szCs w:val="24"/>
        </w:rPr>
      </w:pPr>
      <w:r w:rsidRPr="00825FA7">
        <w:rPr>
          <w:rFonts w:ascii="Times New Roman" w:hAnsi="Times New Roman"/>
          <w:sz w:val="24"/>
          <w:szCs w:val="24"/>
        </w:rPr>
        <w:t xml:space="preserve">i) PT 2 mora raskinuti </w:t>
      </w:r>
      <w:r>
        <w:rPr>
          <w:rFonts w:ascii="Times New Roman" w:hAnsi="Times New Roman"/>
          <w:sz w:val="24"/>
          <w:szCs w:val="24"/>
        </w:rPr>
        <w:t>U</w:t>
      </w:r>
      <w:r w:rsidRPr="00825FA7">
        <w:rPr>
          <w:rFonts w:ascii="Times New Roman" w:hAnsi="Times New Roman"/>
          <w:sz w:val="24"/>
          <w:szCs w:val="24"/>
        </w:rPr>
        <w:t xml:space="preserve">govor, ako smatra, ocjenjujući sve relevantne okolnosti pojedinog </w:t>
      </w:r>
      <w:r>
        <w:rPr>
          <w:rFonts w:ascii="Times New Roman" w:hAnsi="Times New Roman"/>
          <w:sz w:val="24"/>
          <w:szCs w:val="24"/>
        </w:rPr>
        <w:t xml:space="preserve"> slučaja, </w:t>
      </w:r>
      <w:r w:rsidRPr="00825FA7">
        <w:rPr>
          <w:rFonts w:ascii="Times New Roman" w:hAnsi="Times New Roman"/>
          <w:sz w:val="24"/>
          <w:szCs w:val="24"/>
        </w:rPr>
        <w:t xml:space="preserve">da se u nastalim okolnostima projekt 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w:t>
      </w:r>
      <w:r w:rsidRPr="00825FA7">
        <w:rPr>
          <w:rFonts w:ascii="Times New Roman" w:hAnsi="Times New Roman"/>
          <w:sz w:val="24"/>
          <w:szCs w:val="24"/>
        </w:rPr>
        <w:lastRenderedPageBreak/>
        <w:t>sud, ako je u nagodbi s vjerovnicima, ako je obustavio poslovne aktivnosti ili je u bilo kakvoj istovrsnoj situaciji koja proizlazi iz sličnog postupka prema nacionalnim propisima</w:t>
      </w:r>
      <w:r>
        <w:rPr>
          <w:rFonts w:ascii="Times New Roman" w:hAnsi="Times New Roman"/>
          <w:sz w:val="24"/>
          <w:szCs w:val="24"/>
        </w:rPr>
        <w:t xml:space="preserve"> te ako može dokazati odgovarajućim sredstvima da je korisnik kriv za teški profesionalni propust.</w:t>
      </w:r>
    </w:p>
    <w:p w14:paraId="45D1F0F3" w14:textId="77777777" w:rsidR="00E514A2" w:rsidRPr="00825FA7" w:rsidRDefault="00E514A2" w:rsidP="00E514A2">
      <w:pPr>
        <w:tabs>
          <w:tab w:val="left" w:pos="426"/>
          <w:tab w:val="left" w:pos="709"/>
        </w:tabs>
        <w:spacing w:after="0" w:line="240" w:lineRule="auto"/>
        <w:jc w:val="both"/>
        <w:rPr>
          <w:rFonts w:ascii="Times New Roman" w:hAnsi="Times New Roman"/>
          <w:sz w:val="24"/>
          <w:szCs w:val="24"/>
        </w:rPr>
      </w:pPr>
    </w:p>
    <w:p w14:paraId="22157B5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26.2. Sve navedeno u stavku 26.1. ovog članka odnosi se i na partnere Korisnika te je korisnik to dužan osigurati i jamčiti.</w:t>
      </w:r>
    </w:p>
    <w:p w14:paraId="2D28682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23093F0"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26.3. PT2 može raskinuti Ugovor u skladu sa stavkom 26.1. ovoga članka i u svim drugim slučajevima u kojima je raskid predviđen odredbama ovog Ugovora. </w:t>
      </w:r>
    </w:p>
    <w:p w14:paraId="1CA803A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U </w:t>
      </w:r>
      <w:r>
        <w:rPr>
          <w:rFonts w:ascii="Times New Roman" w:hAnsi="Times New Roman"/>
          <w:sz w:val="24"/>
          <w:szCs w:val="24"/>
        </w:rPr>
        <w:t xml:space="preserve">svim opisanim </w:t>
      </w:r>
      <w:r w:rsidRPr="00825FA7">
        <w:rPr>
          <w:rFonts w:ascii="Times New Roman" w:hAnsi="Times New Roman"/>
          <w:sz w:val="24"/>
          <w:szCs w:val="24"/>
        </w:rPr>
        <w:t xml:space="preserve">situacijama </w:t>
      </w:r>
      <w:r>
        <w:rPr>
          <w:rFonts w:ascii="Times New Roman" w:hAnsi="Times New Roman"/>
          <w:sz w:val="24"/>
          <w:szCs w:val="24"/>
        </w:rPr>
        <w:t>U</w:t>
      </w:r>
      <w:r w:rsidRPr="00825FA7">
        <w:rPr>
          <w:rFonts w:ascii="Times New Roman" w:hAnsi="Times New Roman"/>
          <w:sz w:val="24"/>
          <w:szCs w:val="24"/>
        </w:rPr>
        <w:t>govor se smatra raskinutim u odnosu na sve ugovorne strane.</w:t>
      </w:r>
    </w:p>
    <w:p w14:paraId="74A0F09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D3BAACC"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26.4. U svrhu provjere i utvrđivanja okolnosti navedenih u  stavku 26.1. ovoga članka, PT1 i/ili PT2 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poziv.</w:t>
      </w:r>
    </w:p>
    <w:p w14:paraId="5514466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5DCAAC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26.5. U slučajevima iz stavka 26.1.</w:t>
      </w:r>
      <w:r>
        <w:rPr>
          <w:rFonts w:ascii="Times New Roman" w:hAnsi="Times New Roman"/>
          <w:sz w:val="24"/>
          <w:szCs w:val="24"/>
        </w:rPr>
        <w:t xml:space="preserve"> </w:t>
      </w:r>
      <w:r w:rsidRPr="00825FA7">
        <w:rPr>
          <w:rFonts w:ascii="Times New Roman" w:hAnsi="Times New Roman"/>
          <w:sz w:val="24"/>
          <w:szCs w:val="24"/>
        </w:rPr>
        <w:t>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w:t>
      </w:r>
      <w:r>
        <w:rPr>
          <w:rFonts w:ascii="Times New Roman" w:hAnsi="Times New Roman"/>
          <w:sz w:val="24"/>
          <w:szCs w:val="24"/>
        </w:rPr>
        <w:t xml:space="preserve"> te nacionalnim propisima donesenima na temelju iste.</w:t>
      </w:r>
    </w:p>
    <w:p w14:paraId="7D90E005"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9EF1B73"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26.6. Korisnik koji je svojim postupanjem ili propuštanjem postupanja ozbiljno povrijedio ugovorne obveze, posebice na način opisan u stavku 26. 1., može biti isključen iz svih ugovora koji se financiraju iz proračuna EU i/ili Državnog proračuna tijekom najviše pet godina od dana kada je takvo počinjenje utvrđeno u sudskom postupku. Ovaj se rok može produljiti na do 10 (deset) godina u slučaju ponovljenog počinjenja unutar razdoblja od pet godina od dana kada je takvo počinjenje utvrđeno u sudskom postupku.</w:t>
      </w:r>
    </w:p>
    <w:p w14:paraId="24FCD987" w14:textId="77777777" w:rsidR="00E514A2" w:rsidRPr="00AF1D40" w:rsidRDefault="00E514A2" w:rsidP="00E514A2">
      <w:pPr>
        <w:autoSpaceDE w:val="0"/>
        <w:autoSpaceDN w:val="0"/>
        <w:adjustRightInd w:val="0"/>
        <w:spacing w:after="0" w:line="240" w:lineRule="auto"/>
        <w:ind w:left="-360"/>
        <w:jc w:val="both"/>
        <w:rPr>
          <w:rFonts w:ascii="Times New Roman" w:hAnsi="Times New Roman"/>
          <w:sz w:val="24"/>
          <w:szCs w:val="24"/>
        </w:rPr>
      </w:pPr>
    </w:p>
    <w:p w14:paraId="1331E637" w14:textId="77777777" w:rsidR="00E514A2" w:rsidRPr="00AF1D40" w:rsidRDefault="00E514A2" w:rsidP="00E514A2">
      <w:pPr>
        <w:autoSpaceDE w:val="0"/>
        <w:autoSpaceDN w:val="0"/>
        <w:adjustRightInd w:val="0"/>
        <w:spacing w:after="0" w:line="240" w:lineRule="auto"/>
        <w:ind w:left="-360"/>
        <w:jc w:val="both"/>
        <w:rPr>
          <w:rFonts w:ascii="Times New Roman" w:hAnsi="Times New Roman"/>
          <w:sz w:val="24"/>
          <w:szCs w:val="24"/>
        </w:rPr>
      </w:pPr>
      <w:r w:rsidRPr="00AF1D40">
        <w:rPr>
          <w:rFonts w:ascii="Times New Roman" w:hAnsi="Times New Roman"/>
          <w:sz w:val="24"/>
          <w:szCs w:val="24"/>
        </w:rPr>
        <w:t>26.7. U slučaju raskida Ugovora u skladu s ovim člankom, Korisnik nema pravo na daljnju isplatu bespovratnih sredstava te mora vratiti financijska sredstva koja je primio za vrijeme izvršenja Ugovora, s ostvarenim kamatama po osnovi tih sredstava od dana njihove isplate.</w:t>
      </w:r>
    </w:p>
    <w:p w14:paraId="7C597B1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FD4C4A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26.8. Prije raskida Ugovora kao što je predviđeno u ovom članku ili umjesto raskida Ugovora, PT1 može obustaviti plaćanja Korisniku u skladu s </w:t>
      </w:r>
      <w:r>
        <w:rPr>
          <w:rFonts w:ascii="Times New Roman" w:hAnsi="Times New Roman"/>
          <w:sz w:val="24"/>
          <w:szCs w:val="24"/>
        </w:rPr>
        <w:t>odredbama Ugovora</w:t>
      </w:r>
      <w:r w:rsidRPr="00825FA7">
        <w:rPr>
          <w:rFonts w:ascii="Times New Roman" w:hAnsi="Times New Roman"/>
          <w:sz w:val="24"/>
          <w:szCs w:val="24"/>
        </w:rPr>
        <w:t>. PT-ovi</w:t>
      </w:r>
      <w:r>
        <w:rPr>
          <w:rFonts w:ascii="Times New Roman" w:hAnsi="Times New Roman"/>
          <w:sz w:val="24"/>
          <w:szCs w:val="24"/>
        </w:rPr>
        <w:t xml:space="preserve"> i UT</w:t>
      </w:r>
      <w:r w:rsidRPr="00825FA7">
        <w:rPr>
          <w:rFonts w:ascii="Times New Roman" w:hAnsi="Times New Roman"/>
          <w:sz w:val="24"/>
          <w:szCs w:val="24"/>
        </w:rPr>
        <w:t xml:space="preserve"> ne odgovaraju za štetu koja Korisniku ili partneru nastaje zbog mjere obustave plaćanja.</w:t>
      </w:r>
    </w:p>
    <w:p w14:paraId="708A0313"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79A4F51F"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26.9. Ugovor se smatra raskinutim ako Korisnikovo postupanje odnosno propuštanje postupanja nije dalo povoda za izvršenje isplata na temelju Ugovora, bilo na temelju metode plaćanja ili metode nadoknade sredstava (ne odnosi se na plaćanje predujma).</w:t>
      </w:r>
    </w:p>
    <w:p w14:paraId="485CA4F7"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p>
    <w:p w14:paraId="2531779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75C4B55D"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i/>
          <w:sz w:val="24"/>
          <w:szCs w:val="24"/>
        </w:rPr>
      </w:pPr>
      <w:r w:rsidRPr="00825FA7">
        <w:rPr>
          <w:rFonts w:ascii="Times New Roman" w:hAnsi="Times New Roman"/>
          <w:i/>
          <w:sz w:val="24"/>
          <w:szCs w:val="24"/>
        </w:rPr>
        <w:t>Raskid Ugovora – izjava Korisnika i sporazumni raskid</w:t>
      </w:r>
    </w:p>
    <w:p w14:paraId="166E99C3"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p>
    <w:p w14:paraId="2C0D93C0"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r w:rsidRPr="00825FA7">
        <w:rPr>
          <w:rFonts w:ascii="Times New Roman" w:hAnsi="Times New Roman"/>
          <w:sz w:val="24"/>
          <w:szCs w:val="24"/>
        </w:rPr>
        <w:lastRenderedPageBreak/>
        <w:t>Članak 27.</w:t>
      </w:r>
    </w:p>
    <w:p w14:paraId="1FE9F24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D00A392"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27.1. Korisnik ima pravo raskinuti Ugovor o čemu mora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obavijestiti PT1 i PT2 najmanje </w:t>
      </w:r>
      <w:r>
        <w:rPr>
          <w:rFonts w:ascii="Times New Roman" w:hAnsi="Times New Roman"/>
          <w:sz w:val="24"/>
          <w:szCs w:val="24"/>
        </w:rPr>
        <w:t>sedam</w:t>
      </w:r>
      <w:r w:rsidRPr="00825FA7">
        <w:rPr>
          <w:rFonts w:ascii="Times New Roman" w:hAnsi="Times New Roman"/>
          <w:sz w:val="24"/>
          <w:szCs w:val="24"/>
        </w:rPr>
        <w:t xml:space="preserve"> dana unaprijed. Izjava o raskidu ugovora proizvodi učinak od dana kada ju je zaprimila posljednja strana kojoj je izjava upućena. U navedenom razdoblju Korisnik ne poduzima aktivnosti koje uzrokuju trošak. </w:t>
      </w:r>
    </w:p>
    <w:p w14:paraId="4C901C10"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4F916DC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27.2. Ugovorne strane mogu sporazumno, pisanim putem raskinuti Ugovor.</w:t>
      </w:r>
    </w:p>
    <w:p w14:paraId="192C33B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FC8F2EF"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27.3. U slučaju raskida Ugovora, Korisnik je dužan u cijelosti vratiti financijska sredstva plaćena na temelju Ugovora,  s ostvarenim kamatama po osnovi tih sredstava od dana njihove isplate. </w:t>
      </w:r>
    </w:p>
    <w:p w14:paraId="6B1C938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254F15F"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FBC9411"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i/>
          <w:sz w:val="24"/>
          <w:szCs w:val="24"/>
        </w:rPr>
      </w:pPr>
      <w:r w:rsidRPr="00825FA7">
        <w:rPr>
          <w:rFonts w:ascii="Times New Roman" w:hAnsi="Times New Roman"/>
          <w:i/>
          <w:sz w:val="24"/>
          <w:szCs w:val="24"/>
        </w:rPr>
        <w:t>Nastup izvanrednih okolnosti</w:t>
      </w:r>
    </w:p>
    <w:p w14:paraId="10891FC1"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p>
    <w:p w14:paraId="7793DED7"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r w:rsidRPr="00825FA7">
        <w:rPr>
          <w:rFonts w:ascii="Times New Roman" w:hAnsi="Times New Roman"/>
          <w:sz w:val="24"/>
          <w:szCs w:val="24"/>
        </w:rPr>
        <w:t>Članak 28.</w:t>
      </w:r>
    </w:p>
    <w:p w14:paraId="7ED8D2F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F2341E6"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28.1. 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r w:rsidRPr="00825FA7" w:rsidDel="000E6543">
        <w:rPr>
          <w:rFonts w:ascii="Times New Roman" w:hAnsi="Times New Roman"/>
          <w:sz w:val="24"/>
          <w:szCs w:val="24"/>
        </w:rPr>
        <w:t xml:space="preserve"> </w:t>
      </w:r>
    </w:p>
    <w:p w14:paraId="66A3F67C"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B33DC66"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28.2. Ugovorna strana kod koje su nastupile okolnosti iz stavka 28.1 ovoga članka, obvezna je bez odgađanja, a najkasnije u roku pet dana od saznanja za navedene okolnosti, pisanim putem kroz komunikacijski modul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o tome obavijestiti drugu ugovornu stranu/druge ugovorne strane. U obavijesti se navode pojedinosti o prirodi, mogućem trajanju i vjerojatnim posljedicama tog događaja te iznose dokazi iz kojih se može utvrditi nastupanje ovakvog događaja. Ugovorna strana koja ne postupi skladu s navedenim, odgovorna je drugoj ugovornoj strani/stranama za štetu koju ova pretrpi zbog propuštanja davanja ovakve obavijesti. Svaka ugovorna strana nastavit će izvršavati svoje ugovorne obveze do mjere do koje je to razumno moguće.</w:t>
      </w:r>
    </w:p>
    <w:p w14:paraId="4F9AF75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710A17A"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28.3. PT2 utvrđuje može li se u navedenim okolnostima Ugovor nastaviti provoditi te će donijeti odluku o nastavku provedbe Ugovora. Odluku o raskidu Ugovora će donijeti u slučaju da nastale izvanredne okolnosti obzirom na svoj opseg i značaj uvelike otežavaju ili u potpunosti onemogućuju provedbu Ugovora.  </w:t>
      </w:r>
    </w:p>
    <w:p w14:paraId="240F6E02" w14:textId="77777777" w:rsidR="00E514A2" w:rsidRDefault="00E514A2" w:rsidP="00E514A2">
      <w:pPr>
        <w:autoSpaceDE w:val="0"/>
        <w:autoSpaceDN w:val="0"/>
        <w:adjustRightInd w:val="0"/>
        <w:spacing w:after="0" w:line="240" w:lineRule="auto"/>
        <w:ind w:left="-360"/>
        <w:jc w:val="both"/>
        <w:rPr>
          <w:rFonts w:ascii="Times New Roman" w:hAnsi="Times New Roman"/>
          <w:sz w:val="24"/>
          <w:szCs w:val="24"/>
        </w:rPr>
      </w:pPr>
    </w:p>
    <w:p w14:paraId="7EFC0E6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26C170CB" w14:textId="77777777" w:rsidR="00E514A2" w:rsidRPr="00825FA7" w:rsidRDefault="00E514A2" w:rsidP="00E514A2">
      <w:pPr>
        <w:spacing w:line="240" w:lineRule="auto"/>
        <w:jc w:val="center"/>
        <w:rPr>
          <w:rFonts w:ascii="Times New Roman" w:hAnsi="Times New Roman"/>
          <w:b/>
          <w:sz w:val="24"/>
          <w:szCs w:val="24"/>
        </w:rPr>
      </w:pPr>
    </w:p>
    <w:p w14:paraId="6610DA76" w14:textId="77777777" w:rsidR="00E514A2" w:rsidRPr="00825FA7" w:rsidRDefault="00E514A2" w:rsidP="00E514A2">
      <w:pPr>
        <w:spacing w:line="240" w:lineRule="auto"/>
        <w:jc w:val="center"/>
        <w:rPr>
          <w:rFonts w:ascii="Times New Roman" w:hAnsi="Times New Roman"/>
          <w:b/>
          <w:sz w:val="24"/>
          <w:szCs w:val="24"/>
        </w:rPr>
      </w:pPr>
      <w:r w:rsidRPr="00825FA7">
        <w:rPr>
          <w:rFonts w:ascii="Times New Roman" w:hAnsi="Times New Roman"/>
          <w:b/>
          <w:sz w:val="24"/>
          <w:szCs w:val="24"/>
        </w:rPr>
        <w:t>ZAVRŠNE ODREDBE</w:t>
      </w:r>
    </w:p>
    <w:p w14:paraId="2F99BBFB"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r w:rsidRPr="00825FA7">
        <w:rPr>
          <w:rFonts w:ascii="Times New Roman" w:hAnsi="Times New Roman"/>
          <w:i/>
          <w:sz w:val="24"/>
          <w:szCs w:val="24"/>
        </w:rPr>
        <w:t>Primjenjivo pravo i jezik ugovora</w:t>
      </w:r>
    </w:p>
    <w:p w14:paraId="37CD613A"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p>
    <w:p w14:paraId="5D17CE20"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t>Članak 29.</w:t>
      </w:r>
    </w:p>
    <w:p w14:paraId="754B9C94" w14:textId="77777777" w:rsidR="00E514A2" w:rsidRPr="00825FA7" w:rsidRDefault="00E514A2" w:rsidP="00E514A2">
      <w:pPr>
        <w:spacing w:after="0" w:line="240" w:lineRule="auto"/>
        <w:jc w:val="both"/>
        <w:rPr>
          <w:rFonts w:ascii="Times New Roman" w:hAnsi="Times New Roman"/>
          <w:sz w:val="24"/>
          <w:szCs w:val="24"/>
        </w:rPr>
      </w:pPr>
    </w:p>
    <w:p w14:paraId="70C2DCB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29.1. Na ovaj se Ugovor primjenjuje pravo Republike Hrvatske.</w:t>
      </w:r>
    </w:p>
    <w:p w14:paraId="7E9B2BF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21F316A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29.2. Jezik Ugovora je hrvatski jezik i sva komunikacija ugovornih strana se odvija na hrvatskom jeziku.</w:t>
      </w:r>
    </w:p>
    <w:p w14:paraId="05B7B4E5"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73A3749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0BC453A"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p>
    <w:p w14:paraId="31B8BED4" w14:textId="77777777" w:rsidR="00E514A2" w:rsidRPr="00825FA7" w:rsidRDefault="00E514A2" w:rsidP="00E514A2">
      <w:pPr>
        <w:autoSpaceDE w:val="0"/>
        <w:autoSpaceDN w:val="0"/>
        <w:adjustRightInd w:val="0"/>
        <w:spacing w:after="0" w:line="240" w:lineRule="auto"/>
        <w:jc w:val="center"/>
        <w:rPr>
          <w:rFonts w:ascii="Times New Roman" w:hAnsi="Times New Roman"/>
          <w:i/>
          <w:sz w:val="24"/>
          <w:szCs w:val="24"/>
        </w:rPr>
      </w:pPr>
      <w:r w:rsidRPr="00825FA7">
        <w:rPr>
          <w:rFonts w:ascii="Times New Roman" w:hAnsi="Times New Roman"/>
          <w:i/>
          <w:sz w:val="24"/>
          <w:szCs w:val="24"/>
        </w:rPr>
        <w:lastRenderedPageBreak/>
        <w:t>Rješavanje sporova</w:t>
      </w:r>
    </w:p>
    <w:p w14:paraId="177D8F0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6E5BCDD"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30. </w:t>
      </w:r>
    </w:p>
    <w:p w14:paraId="768B4DA3" w14:textId="77777777" w:rsidR="00E514A2" w:rsidRPr="00825FA7" w:rsidRDefault="00E514A2" w:rsidP="00E514A2">
      <w:pPr>
        <w:spacing w:after="0" w:line="240" w:lineRule="auto"/>
        <w:jc w:val="both"/>
        <w:rPr>
          <w:rFonts w:ascii="Times New Roman" w:hAnsi="Times New Roman"/>
          <w:sz w:val="24"/>
          <w:szCs w:val="24"/>
        </w:rPr>
      </w:pPr>
    </w:p>
    <w:p w14:paraId="592E60DF"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30.1. </w:t>
      </w:r>
      <w:r>
        <w:rPr>
          <w:rFonts w:ascii="Times New Roman" w:hAnsi="Times New Roman"/>
          <w:sz w:val="24"/>
          <w:szCs w:val="24"/>
        </w:rPr>
        <w:t>Ugovorne strane će nastale sporove pokušati riješiti mirnim putem.</w:t>
      </w:r>
      <w:r w:rsidRPr="00825FA7">
        <w:rPr>
          <w:rFonts w:ascii="Times New Roman" w:hAnsi="Times New Roman"/>
          <w:sz w:val="24"/>
          <w:szCs w:val="24"/>
        </w:rPr>
        <w:t xml:space="preserve"> </w:t>
      </w:r>
    </w:p>
    <w:p w14:paraId="63473230"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D5D39D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30.2. Postupak mirnog rješavanja spora dužna je pokrenuti svaka od ugovornih strana dostavljanjem pisanog zahtjeva za mirno rješenje spora. Zahtjev se dostavlja istovremeno svim ugovornim stranama.</w:t>
      </w:r>
    </w:p>
    <w:p w14:paraId="3C810E9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E1907F3"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30.3. Na zahtjev iz stavka 30.2. ovog članka se odgovara pisanim putem u roku 15 (petnaest) dana od dana njegova primitka. Ako zahtjev ne bude prihvaćen ili sporazum o mirnom rješenju spora nije postignut u roku 30 (trideset) dana od dana podnošenja zahtjeva za mirnim rješenjem spora, podnositelj zahtjeva može pokrenuti spor pred nadležnim sudom u Republici Hrvatskoj.</w:t>
      </w:r>
    </w:p>
    <w:p w14:paraId="6152DA5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428FB02C"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1D665D08" w14:textId="77777777" w:rsidR="00E514A2" w:rsidRPr="00825FA7" w:rsidRDefault="00E514A2" w:rsidP="00E514A2">
      <w:pPr>
        <w:autoSpaceDE w:val="0"/>
        <w:autoSpaceDN w:val="0"/>
        <w:adjustRightInd w:val="0"/>
        <w:spacing w:after="0" w:line="240" w:lineRule="auto"/>
        <w:ind w:left="708" w:firstLine="708"/>
        <w:jc w:val="both"/>
        <w:rPr>
          <w:rFonts w:ascii="Times New Roman" w:hAnsi="Times New Roman"/>
          <w:i/>
          <w:sz w:val="24"/>
          <w:szCs w:val="24"/>
        </w:rPr>
      </w:pPr>
      <w:r w:rsidRPr="00825FA7">
        <w:rPr>
          <w:rFonts w:ascii="Times New Roman" w:hAnsi="Times New Roman"/>
          <w:i/>
          <w:sz w:val="24"/>
          <w:szCs w:val="24"/>
        </w:rPr>
        <w:t>Sufinanciranje projekata sredstvima Europske investicijske banke</w:t>
      </w:r>
    </w:p>
    <w:p w14:paraId="7B0BB59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0B42A98B"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t>Članak 31.</w:t>
      </w:r>
    </w:p>
    <w:p w14:paraId="176EEFD2" w14:textId="77777777" w:rsidR="00E514A2" w:rsidRPr="00825FA7" w:rsidRDefault="00E514A2" w:rsidP="00E514A2">
      <w:pPr>
        <w:spacing w:after="0" w:line="240" w:lineRule="auto"/>
        <w:jc w:val="both"/>
        <w:rPr>
          <w:rFonts w:ascii="Times New Roman" w:hAnsi="Times New Roman"/>
          <w:sz w:val="24"/>
          <w:szCs w:val="24"/>
        </w:rPr>
      </w:pPr>
    </w:p>
    <w:p w14:paraId="15F31938"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31.1. Ove odredbe se dodatno primjenjuju na Korisnika bespovratnih sredstava koji je ujedno i Korisnik kredita/zajma </w:t>
      </w:r>
      <w:r>
        <w:rPr>
          <w:rFonts w:ascii="Times New Roman" w:hAnsi="Times New Roman"/>
          <w:sz w:val="24"/>
          <w:szCs w:val="24"/>
        </w:rPr>
        <w:t xml:space="preserve">Europske investicijske banke (u nastavku teksta: </w:t>
      </w:r>
      <w:r w:rsidRPr="00825FA7">
        <w:rPr>
          <w:rFonts w:ascii="Times New Roman" w:hAnsi="Times New Roman"/>
          <w:sz w:val="24"/>
          <w:szCs w:val="24"/>
        </w:rPr>
        <w:t>EIB</w:t>
      </w:r>
      <w:r>
        <w:rPr>
          <w:rFonts w:ascii="Times New Roman" w:hAnsi="Times New Roman"/>
          <w:sz w:val="24"/>
          <w:szCs w:val="24"/>
        </w:rPr>
        <w:t>)</w:t>
      </w:r>
      <w:r w:rsidRPr="00825FA7">
        <w:rPr>
          <w:rFonts w:ascii="Times New Roman" w:hAnsi="Times New Roman"/>
          <w:sz w:val="24"/>
          <w:szCs w:val="24"/>
        </w:rPr>
        <w:t>.</w:t>
      </w:r>
    </w:p>
    <w:p w14:paraId="2A1B2939"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F094C2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31.2. Korisnik je obvezan:</w:t>
      </w:r>
    </w:p>
    <w:p w14:paraId="52BBED01"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a) održavati imovinu čija nabava i uporaba se financira za potrebe provedbe projekta, u onoj mjeri kako bi se ista održavala u dobrom (funkcionalnom) stanju;</w:t>
      </w:r>
    </w:p>
    <w:p w14:paraId="0E80220C"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 xml:space="preserve">b) osigurati radove i imovinu čija nabava i uporaba se financira za potrebe provedbe projekta u skladu s uobičajenom praksom u sličnim poslovima od javnog interesa u </w:t>
      </w:r>
      <w:r>
        <w:rPr>
          <w:rFonts w:ascii="Times New Roman" w:hAnsi="Times New Roman"/>
          <w:sz w:val="24"/>
          <w:szCs w:val="24"/>
        </w:rPr>
        <w:t xml:space="preserve">Republici </w:t>
      </w:r>
      <w:r w:rsidRPr="00825FA7">
        <w:rPr>
          <w:rFonts w:ascii="Times New Roman" w:hAnsi="Times New Roman"/>
          <w:sz w:val="24"/>
          <w:szCs w:val="24"/>
        </w:rPr>
        <w:t>Hrvatskoj;</w:t>
      </w:r>
    </w:p>
    <w:p w14:paraId="64A6E24D"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 xml:space="preserve">c) održavati sva prava služnosti ili uporabe te sva odobrenja potrebna za izvršenje i provedbu projekta; </w:t>
      </w:r>
    </w:p>
    <w:p w14:paraId="714489CC"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d) u odnosu na okoliš:</w:t>
      </w:r>
    </w:p>
    <w:p w14:paraId="6D67518A" w14:textId="77777777" w:rsidR="00E514A2" w:rsidRPr="00825FA7" w:rsidRDefault="00E514A2" w:rsidP="00E514A2">
      <w:pPr>
        <w:pStyle w:val="ListParagraph"/>
        <w:numPr>
          <w:ilvl w:val="0"/>
          <w:numId w:val="39"/>
        </w:numPr>
        <w:autoSpaceDE w:val="0"/>
        <w:autoSpaceDN w:val="0"/>
        <w:adjustRightInd w:val="0"/>
        <w:spacing w:after="0" w:line="240" w:lineRule="auto"/>
        <w:jc w:val="both"/>
        <w:rPr>
          <w:rFonts w:ascii="Times New Roman" w:hAnsi="Times New Roman"/>
          <w:sz w:val="24"/>
          <w:szCs w:val="24"/>
        </w:rPr>
      </w:pPr>
      <w:r w:rsidRPr="00825FA7">
        <w:rPr>
          <w:rFonts w:ascii="Times New Roman" w:hAnsi="Times New Roman"/>
          <w:sz w:val="24"/>
          <w:szCs w:val="24"/>
        </w:rPr>
        <w:t>provoditi i upravljati projektom u skladu s relevantnim propisima o očuvanju okoliša;</w:t>
      </w:r>
    </w:p>
    <w:p w14:paraId="2FB013D8" w14:textId="77777777" w:rsidR="00E514A2" w:rsidRPr="00825FA7" w:rsidRDefault="00E514A2" w:rsidP="00E514A2">
      <w:pPr>
        <w:pStyle w:val="ListParagraph"/>
        <w:numPr>
          <w:ilvl w:val="0"/>
          <w:numId w:val="39"/>
        </w:numPr>
        <w:spacing w:after="0" w:line="240" w:lineRule="auto"/>
        <w:jc w:val="both"/>
        <w:rPr>
          <w:rFonts w:ascii="Times New Roman" w:hAnsi="Times New Roman"/>
          <w:sz w:val="24"/>
          <w:szCs w:val="24"/>
        </w:rPr>
      </w:pPr>
      <w:r w:rsidRPr="00825FA7">
        <w:rPr>
          <w:rFonts w:ascii="Times New Roman" w:hAnsi="Times New Roman"/>
          <w:sz w:val="24"/>
          <w:szCs w:val="24"/>
        </w:rPr>
        <w:t>ishoditi i održati na snazi za projekt potrebna odobrenja koja se odnose na zaštitu okoliša; i</w:t>
      </w:r>
    </w:p>
    <w:p w14:paraId="10F610ED" w14:textId="77777777" w:rsidR="00E514A2" w:rsidRPr="00825FA7" w:rsidRDefault="00E514A2" w:rsidP="00E514A2">
      <w:pPr>
        <w:pStyle w:val="ListParagraph"/>
        <w:numPr>
          <w:ilvl w:val="0"/>
          <w:numId w:val="39"/>
        </w:numPr>
        <w:spacing w:after="0" w:line="240" w:lineRule="auto"/>
        <w:jc w:val="both"/>
        <w:rPr>
          <w:rFonts w:ascii="Times New Roman" w:hAnsi="Times New Roman"/>
          <w:sz w:val="24"/>
          <w:szCs w:val="24"/>
        </w:rPr>
      </w:pPr>
      <w:r w:rsidRPr="00825FA7">
        <w:rPr>
          <w:rFonts w:ascii="Times New Roman" w:hAnsi="Times New Roman"/>
          <w:sz w:val="24"/>
          <w:szCs w:val="24"/>
        </w:rPr>
        <w:t>postići usklađenje s bilo kojim zahtjevom povezanim uz očuvanje okoliša</w:t>
      </w:r>
      <w:r>
        <w:rPr>
          <w:rFonts w:ascii="Times New Roman" w:hAnsi="Times New Roman"/>
          <w:sz w:val="24"/>
          <w:szCs w:val="24"/>
        </w:rPr>
        <w:t>;</w:t>
      </w:r>
    </w:p>
    <w:p w14:paraId="4AF40434"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e) isključiti iz svoje djelatnosti osobu koja je pravomoćno osuđena zbog počinjenja kaznenog djela za vrijeme obavljanja profesionalne dužnosti te o navedenom obavijestiti nadležna tijela</w:t>
      </w:r>
      <w:r>
        <w:rPr>
          <w:rFonts w:ascii="Times New Roman" w:hAnsi="Times New Roman"/>
          <w:sz w:val="24"/>
          <w:szCs w:val="24"/>
        </w:rPr>
        <w:t>;</w:t>
      </w:r>
    </w:p>
    <w:p w14:paraId="0E5209E6" w14:textId="77777777" w:rsidR="00E514A2" w:rsidRPr="00825FA7" w:rsidRDefault="00E514A2" w:rsidP="00E514A2">
      <w:pPr>
        <w:spacing w:after="0" w:line="240" w:lineRule="auto"/>
        <w:jc w:val="both"/>
        <w:rPr>
          <w:rFonts w:ascii="Times New Roman" w:hAnsi="Times New Roman"/>
          <w:sz w:val="24"/>
          <w:szCs w:val="24"/>
        </w:rPr>
      </w:pPr>
      <w:r w:rsidRPr="00825FA7">
        <w:rPr>
          <w:rFonts w:ascii="Times New Roman" w:hAnsi="Times New Roman"/>
          <w:sz w:val="24"/>
          <w:szCs w:val="24"/>
        </w:rPr>
        <w:t>f) izjaviti da u projekt nisu uložena sredstva nezakonitog podrijetla te o saznanju navedenih činjenica obavijestiti bez odgađanja nadležna tijela.</w:t>
      </w:r>
    </w:p>
    <w:p w14:paraId="7C526935" w14:textId="77777777" w:rsidR="00E514A2" w:rsidRPr="00825FA7" w:rsidRDefault="00E514A2" w:rsidP="00E514A2">
      <w:pPr>
        <w:spacing w:after="0" w:line="240" w:lineRule="auto"/>
        <w:jc w:val="both"/>
        <w:rPr>
          <w:rFonts w:ascii="Times New Roman" w:hAnsi="Times New Roman"/>
          <w:sz w:val="24"/>
          <w:szCs w:val="24"/>
        </w:rPr>
      </w:pPr>
    </w:p>
    <w:p w14:paraId="009B205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31.3. Korisnik je obvezan osigurati pristup ovlaštenim osobama EIB-a svim potrebnim informacijama i dokumentaciji vezanoj uz projekt odnosno omogućiti kontakt sa svim fizičkim osobama uključenima u projekt.</w:t>
      </w:r>
    </w:p>
    <w:p w14:paraId="5A34C72E" w14:textId="77777777" w:rsidR="00E514A2" w:rsidRPr="00825FA7" w:rsidRDefault="00E514A2" w:rsidP="00E514A2">
      <w:pPr>
        <w:autoSpaceDE w:val="0"/>
        <w:autoSpaceDN w:val="0"/>
        <w:adjustRightInd w:val="0"/>
        <w:spacing w:after="0" w:line="240" w:lineRule="auto"/>
        <w:jc w:val="both"/>
        <w:rPr>
          <w:rFonts w:ascii="Times New Roman" w:hAnsi="Times New Roman"/>
          <w:sz w:val="24"/>
          <w:szCs w:val="24"/>
        </w:rPr>
      </w:pPr>
    </w:p>
    <w:p w14:paraId="35CA092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31.4. Eventualne izmjene i/ili dopune opisa projekta odobrava i EIB.</w:t>
      </w:r>
    </w:p>
    <w:p w14:paraId="22CEE402" w14:textId="77777777" w:rsidR="00E514A2" w:rsidRDefault="00E514A2" w:rsidP="00E514A2">
      <w:pPr>
        <w:autoSpaceDE w:val="0"/>
        <w:autoSpaceDN w:val="0"/>
        <w:adjustRightInd w:val="0"/>
        <w:spacing w:after="0" w:line="240" w:lineRule="auto"/>
        <w:jc w:val="both"/>
        <w:rPr>
          <w:rFonts w:ascii="Times New Roman" w:hAnsi="Times New Roman"/>
          <w:i/>
          <w:sz w:val="24"/>
          <w:szCs w:val="24"/>
        </w:rPr>
      </w:pPr>
    </w:p>
    <w:p w14:paraId="760DE056" w14:textId="77777777" w:rsidR="00E514A2" w:rsidRPr="00825FA7" w:rsidRDefault="00E514A2" w:rsidP="00E514A2">
      <w:pPr>
        <w:autoSpaceDE w:val="0"/>
        <w:autoSpaceDN w:val="0"/>
        <w:adjustRightInd w:val="0"/>
        <w:spacing w:after="0" w:line="240" w:lineRule="auto"/>
        <w:ind w:left="708"/>
        <w:jc w:val="both"/>
        <w:rPr>
          <w:rFonts w:ascii="Times New Roman" w:hAnsi="Times New Roman"/>
          <w:i/>
          <w:sz w:val="24"/>
          <w:szCs w:val="24"/>
        </w:rPr>
      </w:pPr>
    </w:p>
    <w:p w14:paraId="0D644B9D" w14:textId="77777777" w:rsidR="00E514A2" w:rsidRPr="00825FA7" w:rsidRDefault="00E514A2" w:rsidP="00E514A2">
      <w:pPr>
        <w:autoSpaceDE w:val="0"/>
        <w:autoSpaceDN w:val="0"/>
        <w:adjustRightInd w:val="0"/>
        <w:spacing w:after="0" w:line="240" w:lineRule="auto"/>
        <w:ind w:left="708"/>
        <w:jc w:val="both"/>
        <w:rPr>
          <w:rFonts w:ascii="Times New Roman" w:hAnsi="Times New Roman"/>
          <w:i/>
          <w:sz w:val="24"/>
          <w:szCs w:val="24"/>
        </w:rPr>
      </w:pPr>
      <w:r w:rsidRPr="00825FA7">
        <w:rPr>
          <w:rFonts w:ascii="Times New Roman" w:hAnsi="Times New Roman"/>
          <w:i/>
          <w:sz w:val="24"/>
          <w:szCs w:val="24"/>
        </w:rPr>
        <w:t xml:space="preserve">             Isplata bespovratnih sredstava u korist partije kredita Korisnika</w:t>
      </w:r>
    </w:p>
    <w:p w14:paraId="5BB58FFD"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5F61C176" w14:textId="77777777" w:rsidR="00E514A2" w:rsidRPr="00825FA7" w:rsidRDefault="00E514A2" w:rsidP="00E514A2">
      <w:pPr>
        <w:autoSpaceDE w:val="0"/>
        <w:autoSpaceDN w:val="0"/>
        <w:adjustRightInd w:val="0"/>
        <w:spacing w:after="0" w:line="240" w:lineRule="auto"/>
        <w:jc w:val="center"/>
        <w:rPr>
          <w:rFonts w:ascii="Times New Roman" w:hAnsi="Times New Roman"/>
          <w:sz w:val="24"/>
          <w:szCs w:val="24"/>
        </w:rPr>
      </w:pPr>
      <w:r w:rsidRPr="00825FA7">
        <w:rPr>
          <w:rFonts w:ascii="Times New Roman" w:hAnsi="Times New Roman"/>
          <w:sz w:val="24"/>
          <w:szCs w:val="24"/>
        </w:rPr>
        <w:t xml:space="preserve">Članak 32. </w:t>
      </w:r>
    </w:p>
    <w:p w14:paraId="4447C2E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100DEFFE"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32.1 Ove odredbe primjenjuju se na Korisnika bespovratnih sredstava koji je ujedno i korisnik kredita/zajma financijske institucije.</w:t>
      </w:r>
    </w:p>
    <w:p w14:paraId="01BC9A5A"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3B7A0F3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32.2. Korisniku iz stavka 32.1. ovog članka bespovratna sredstva se mogu isplaćivati na partiju kredita kada se njime pokriva učešće kod financijske institucije.</w:t>
      </w:r>
    </w:p>
    <w:p w14:paraId="54A68461"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13314E17"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32.3. Iznos odnosno postotak bespovratnih sredstava koja će se isplatiti na partiju kredita Korisnika utvrđuje se </w:t>
      </w:r>
      <w:r>
        <w:rPr>
          <w:rFonts w:ascii="Times New Roman" w:hAnsi="Times New Roman"/>
          <w:sz w:val="24"/>
          <w:szCs w:val="24"/>
        </w:rPr>
        <w:t>u Ugovoru</w:t>
      </w:r>
      <w:r w:rsidRPr="00825FA7">
        <w:rPr>
          <w:rFonts w:ascii="Times New Roman" w:hAnsi="Times New Roman"/>
          <w:sz w:val="24"/>
          <w:szCs w:val="24"/>
        </w:rPr>
        <w:t>.</w:t>
      </w:r>
    </w:p>
    <w:p w14:paraId="658D7B74"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7FC60CB2"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p>
    <w:p w14:paraId="6BE1F6A8"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i/>
          <w:sz w:val="24"/>
          <w:szCs w:val="24"/>
        </w:rPr>
      </w:pPr>
      <w:r w:rsidRPr="00825FA7">
        <w:rPr>
          <w:rFonts w:ascii="Times New Roman" w:hAnsi="Times New Roman"/>
          <w:i/>
          <w:sz w:val="24"/>
          <w:szCs w:val="24"/>
        </w:rPr>
        <w:t xml:space="preserve">Korištenje platforme </w:t>
      </w:r>
      <w:proofErr w:type="spellStart"/>
      <w:r w:rsidRPr="00825FA7">
        <w:rPr>
          <w:rFonts w:ascii="Times New Roman" w:hAnsi="Times New Roman"/>
          <w:i/>
          <w:sz w:val="24"/>
          <w:szCs w:val="24"/>
        </w:rPr>
        <w:t>eFondovi</w:t>
      </w:r>
      <w:proofErr w:type="spellEnd"/>
      <w:r w:rsidRPr="00825FA7">
        <w:rPr>
          <w:rFonts w:ascii="Times New Roman" w:hAnsi="Times New Roman"/>
          <w:i/>
          <w:sz w:val="24"/>
          <w:szCs w:val="24"/>
        </w:rPr>
        <w:t xml:space="preserve"> </w:t>
      </w:r>
    </w:p>
    <w:p w14:paraId="56C07DBF"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p>
    <w:p w14:paraId="31A4E5D3"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r w:rsidRPr="00825FA7">
        <w:rPr>
          <w:rFonts w:ascii="Times New Roman" w:hAnsi="Times New Roman"/>
          <w:sz w:val="24"/>
          <w:szCs w:val="24"/>
        </w:rPr>
        <w:t>Članak 33.</w:t>
      </w:r>
    </w:p>
    <w:p w14:paraId="1E119689" w14:textId="77777777" w:rsidR="00E514A2" w:rsidRPr="00825FA7" w:rsidRDefault="00E514A2" w:rsidP="00E514A2">
      <w:pPr>
        <w:autoSpaceDE w:val="0"/>
        <w:autoSpaceDN w:val="0"/>
        <w:adjustRightInd w:val="0"/>
        <w:spacing w:after="0" w:line="240" w:lineRule="auto"/>
        <w:ind w:left="-360"/>
        <w:jc w:val="center"/>
        <w:rPr>
          <w:rFonts w:ascii="Times New Roman" w:hAnsi="Times New Roman"/>
          <w:sz w:val="24"/>
          <w:szCs w:val="24"/>
        </w:rPr>
      </w:pPr>
    </w:p>
    <w:p w14:paraId="23C8D92B"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33.1. Kanal komunikacije između strana </w:t>
      </w:r>
      <w:r>
        <w:rPr>
          <w:rFonts w:ascii="Times New Roman" w:hAnsi="Times New Roman"/>
          <w:sz w:val="24"/>
          <w:szCs w:val="24"/>
        </w:rPr>
        <w:t>Ugovora</w:t>
      </w:r>
      <w:r w:rsidRPr="00825FA7">
        <w:rPr>
          <w:rFonts w:ascii="Times New Roman" w:hAnsi="Times New Roman"/>
          <w:sz w:val="24"/>
          <w:szCs w:val="24"/>
        </w:rPr>
        <w:t xml:space="preserve"> je MIS (</w:t>
      </w:r>
      <w:proofErr w:type="spellStart"/>
      <w:r w:rsidRPr="00825FA7">
        <w:rPr>
          <w:rFonts w:ascii="Times New Roman" w:hAnsi="Times New Roman"/>
          <w:i/>
          <w:sz w:val="24"/>
          <w:szCs w:val="24"/>
        </w:rPr>
        <w:t>Managing</w:t>
      </w:r>
      <w:proofErr w:type="spellEnd"/>
      <w:r w:rsidRPr="00825FA7">
        <w:rPr>
          <w:rFonts w:ascii="Times New Roman" w:hAnsi="Times New Roman"/>
          <w:i/>
          <w:sz w:val="24"/>
          <w:szCs w:val="24"/>
        </w:rPr>
        <w:t xml:space="preserve"> </w:t>
      </w:r>
      <w:proofErr w:type="spellStart"/>
      <w:r w:rsidRPr="00825FA7">
        <w:rPr>
          <w:rFonts w:ascii="Times New Roman" w:hAnsi="Times New Roman"/>
          <w:i/>
          <w:sz w:val="24"/>
          <w:szCs w:val="24"/>
        </w:rPr>
        <w:t>Information</w:t>
      </w:r>
      <w:proofErr w:type="spellEnd"/>
      <w:r w:rsidRPr="00825FA7">
        <w:rPr>
          <w:rFonts w:ascii="Times New Roman" w:hAnsi="Times New Roman"/>
          <w:i/>
          <w:sz w:val="24"/>
          <w:szCs w:val="24"/>
        </w:rPr>
        <w:t xml:space="preserve"> System</w:t>
      </w:r>
      <w:r w:rsidRPr="00825FA7">
        <w:rPr>
          <w:rFonts w:ascii="Times New Roman" w:hAnsi="Times New Roman"/>
          <w:sz w:val="24"/>
          <w:szCs w:val="24"/>
        </w:rPr>
        <w:t xml:space="preserve">), pa se u tom smislu između strana Ugovora o dodjeli bespovratnih sredstava sklapa Ugovor o korištenju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w:t>
      </w:r>
    </w:p>
    <w:p w14:paraId="6B400077" w14:textId="77777777" w:rsidR="00E514A2" w:rsidRPr="00825FA7" w:rsidRDefault="00E514A2" w:rsidP="00E514A2">
      <w:pPr>
        <w:spacing w:after="0" w:line="240" w:lineRule="auto"/>
        <w:ind w:right="76"/>
        <w:jc w:val="both"/>
        <w:rPr>
          <w:rFonts w:ascii="Times New Roman" w:hAnsi="Times New Roman"/>
          <w:sz w:val="24"/>
          <w:szCs w:val="24"/>
        </w:rPr>
      </w:pPr>
    </w:p>
    <w:p w14:paraId="115EB7C4" w14:textId="77777777" w:rsidR="00E514A2" w:rsidRPr="00825FA7" w:rsidRDefault="00E514A2" w:rsidP="00E514A2">
      <w:pPr>
        <w:spacing w:after="160" w:line="240" w:lineRule="auto"/>
        <w:jc w:val="both"/>
        <w:rPr>
          <w:rFonts w:ascii="Times New Roman" w:hAnsi="Times New Roman"/>
          <w:sz w:val="24"/>
          <w:szCs w:val="24"/>
        </w:rPr>
      </w:pPr>
      <w:r w:rsidRPr="00825FA7">
        <w:rPr>
          <w:rFonts w:ascii="Times New Roman" w:hAnsi="Times New Roman"/>
          <w:sz w:val="24"/>
          <w:szCs w:val="24"/>
        </w:rPr>
        <w:t xml:space="preserve">a) Korisnik i PT 1 i PT 2/ UT su dužni koristiti sve funkcionalnosti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i svu dokumentaciju, očitovanja i sve podatke (u okviru u kojem Sustav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to u konkretnom trenutku dozvoljava svojim operativno-tehničkim mogućnostima) slati i primati putem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w:t>
      </w:r>
    </w:p>
    <w:p w14:paraId="79BC8848" w14:textId="77777777" w:rsidR="00E514A2" w:rsidRPr="00825FA7" w:rsidRDefault="00E514A2" w:rsidP="00E514A2">
      <w:pPr>
        <w:spacing w:after="160" w:line="240" w:lineRule="auto"/>
        <w:jc w:val="both"/>
        <w:rPr>
          <w:rFonts w:ascii="Times New Roman" w:hAnsi="Times New Roman"/>
          <w:sz w:val="24"/>
          <w:szCs w:val="24"/>
        </w:rPr>
      </w:pPr>
      <w:r>
        <w:rPr>
          <w:rFonts w:ascii="Times New Roman" w:hAnsi="Times New Roman"/>
          <w:sz w:val="24"/>
          <w:szCs w:val="24"/>
        </w:rPr>
        <w:t>b</w:t>
      </w:r>
      <w:r w:rsidRPr="00825FA7">
        <w:rPr>
          <w:rFonts w:ascii="Times New Roman" w:hAnsi="Times New Roman"/>
          <w:sz w:val="24"/>
          <w:szCs w:val="24"/>
        </w:rPr>
        <w:t xml:space="preserve">) dostava, kako u pogledu slanja, tako i primanja smatra se izvršenom u skladu s odredbama Ugovora o korištenju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w:t>
      </w:r>
    </w:p>
    <w:p w14:paraId="50C52732" w14:textId="77777777" w:rsidR="00E514A2" w:rsidRPr="00825FA7" w:rsidRDefault="00E514A2" w:rsidP="00E514A2">
      <w:pPr>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33.2. Ovlaštene osobe za zastupanje i </w:t>
      </w:r>
      <w:r>
        <w:rPr>
          <w:rFonts w:ascii="Times New Roman" w:hAnsi="Times New Roman"/>
          <w:sz w:val="24"/>
          <w:szCs w:val="24"/>
        </w:rPr>
        <w:t>p</w:t>
      </w:r>
      <w:r w:rsidRPr="00825FA7">
        <w:rPr>
          <w:rFonts w:ascii="Times New Roman" w:hAnsi="Times New Roman"/>
          <w:sz w:val="24"/>
          <w:szCs w:val="24"/>
        </w:rPr>
        <w:t xml:space="preserve">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posljedice nepoštivanja Ugovora o korištenju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koji su od utjecaja na izvršenje Ugovora i svi aspekti vezani uz uporabu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regulirani su Ugovorom o korištenju Sustava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xml:space="preserve"> i Općim uvjetima korištenja tog Sustava.</w:t>
      </w:r>
    </w:p>
    <w:p w14:paraId="367D7884" w14:textId="77777777" w:rsidR="00E514A2" w:rsidRPr="00825FA7" w:rsidRDefault="00E514A2" w:rsidP="00E514A2">
      <w:pPr>
        <w:spacing w:after="0" w:line="240" w:lineRule="auto"/>
        <w:ind w:left="-360"/>
        <w:jc w:val="both"/>
        <w:rPr>
          <w:rFonts w:ascii="Times New Roman" w:hAnsi="Times New Roman"/>
          <w:sz w:val="24"/>
          <w:szCs w:val="24"/>
        </w:rPr>
      </w:pPr>
    </w:p>
    <w:p w14:paraId="06852125" w14:textId="77777777" w:rsidR="00E514A2" w:rsidRPr="00825FA7" w:rsidRDefault="00E514A2" w:rsidP="00E514A2">
      <w:pPr>
        <w:autoSpaceDE w:val="0"/>
        <w:autoSpaceDN w:val="0"/>
        <w:adjustRightInd w:val="0"/>
        <w:spacing w:after="0" w:line="240" w:lineRule="auto"/>
        <w:ind w:left="-360"/>
        <w:jc w:val="both"/>
        <w:rPr>
          <w:rFonts w:ascii="Times New Roman" w:hAnsi="Times New Roman"/>
          <w:sz w:val="24"/>
          <w:szCs w:val="24"/>
        </w:rPr>
      </w:pPr>
      <w:r w:rsidRPr="00825FA7">
        <w:rPr>
          <w:rFonts w:ascii="Times New Roman" w:hAnsi="Times New Roman"/>
          <w:sz w:val="24"/>
          <w:szCs w:val="24"/>
        </w:rPr>
        <w:t xml:space="preserve">33.3. U slučaju objektivne nemogućnosti obavljanja komunikacije putem platforme </w:t>
      </w:r>
      <w:proofErr w:type="spellStart"/>
      <w:r w:rsidRPr="00825FA7">
        <w:rPr>
          <w:rFonts w:ascii="Times New Roman" w:hAnsi="Times New Roman"/>
          <w:sz w:val="24"/>
          <w:szCs w:val="24"/>
        </w:rPr>
        <w:t>eFondovi</w:t>
      </w:r>
      <w:proofErr w:type="spellEnd"/>
      <w:r w:rsidRPr="00825FA7">
        <w:rPr>
          <w:rFonts w:ascii="Times New Roman" w:hAnsi="Times New Roman"/>
          <w:sz w:val="24"/>
          <w:szCs w:val="24"/>
        </w:rPr>
        <w:t>, komunikacija među stranama se obavlja na način definiran u člancima 2., 3. i 4. ovih Općih uvjeta</w:t>
      </w:r>
      <w:r>
        <w:rPr>
          <w:rFonts w:ascii="Times New Roman" w:hAnsi="Times New Roman"/>
          <w:sz w:val="24"/>
          <w:szCs w:val="24"/>
        </w:rPr>
        <w:t xml:space="preserve">, </w:t>
      </w:r>
      <w:r w:rsidRPr="00825FA7">
        <w:rPr>
          <w:rFonts w:ascii="Times New Roman" w:hAnsi="Times New Roman"/>
          <w:sz w:val="24"/>
          <w:szCs w:val="24"/>
        </w:rPr>
        <w:t xml:space="preserve">odnosno na način određen u pozivu na dodjelu bespovratnih sredstava, a što se utvrđuje </w:t>
      </w:r>
      <w:r>
        <w:rPr>
          <w:rFonts w:ascii="Times New Roman" w:hAnsi="Times New Roman"/>
          <w:sz w:val="24"/>
          <w:szCs w:val="24"/>
        </w:rPr>
        <w:t>Ugovorom</w:t>
      </w:r>
      <w:r w:rsidRPr="00825FA7">
        <w:rPr>
          <w:rFonts w:ascii="Times New Roman" w:hAnsi="Times New Roman"/>
          <w:sz w:val="24"/>
          <w:szCs w:val="24"/>
        </w:rPr>
        <w:t>.</w:t>
      </w:r>
    </w:p>
    <w:p w14:paraId="3C553CF7" w14:textId="77777777" w:rsidR="00E514A2" w:rsidRPr="00DD0325" w:rsidRDefault="00E514A2" w:rsidP="00E514A2">
      <w:pPr>
        <w:spacing w:after="0" w:line="240" w:lineRule="auto"/>
        <w:ind w:left="-360"/>
        <w:jc w:val="both"/>
        <w:rPr>
          <w:rFonts w:ascii="Times New Roman" w:hAnsi="Times New Roman"/>
          <w:sz w:val="24"/>
          <w:szCs w:val="24"/>
        </w:rPr>
      </w:pPr>
    </w:p>
    <w:p w14:paraId="2D10B63C" w14:textId="77777777" w:rsidR="00E514A2" w:rsidRPr="00D17004" w:rsidRDefault="00E514A2" w:rsidP="00E514A2">
      <w:pPr>
        <w:spacing w:after="0" w:line="240" w:lineRule="auto"/>
        <w:ind w:right="76"/>
        <w:jc w:val="both"/>
        <w:rPr>
          <w:rFonts w:ascii="Times New Roman" w:hAnsi="Times New Roman"/>
          <w:sz w:val="24"/>
          <w:szCs w:val="24"/>
        </w:rPr>
      </w:pPr>
    </w:p>
    <w:p w14:paraId="752BE1DA" w14:textId="77777777" w:rsidR="00E514A2" w:rsidRPr="00D17004" w:rsidRDefault="00E514A2" w:rsidP="00E514A2">
      <w:pPr>
        <w:autoSpaceDE w:val="0"/>
        <w:autoSpaceDN w:val="0"/>
        <w:adjustRightInd w:val="0"/>
        <w:spacing w:after="0" w:line="240" w:lineRule="auto"/>
        <w:ind w:left="-360"/>
        <w:jc w:val="both"/>
        <w:rPr>
          <w:rFonts w:ascii="Times New Roman" w:hAnsi="Times New Roman"/>
          <w:sz w:val="24"/>
          <w:szCs w:val="24"/>
        </w:rPr>
      </w:pPr>
    </w:p>
    <w:p w14:paraId="007B66C9" w14:textId="77777777" w:rsidR="00E514A2" w:rsidRPr="00B16287" w:rsidRDefault="00E514A2" w:rsidP="00E514A2">
      <w:pPr>
        <w:spacing w:after="0" w:line="240" w:lineRule="auto"/>
        <w:rPr>
          <w:rFonts w:ascii="Times New Roman" w:hAnsi="Times New Roman"/>
          <w:b/>
          <w:sz w:val="24"/>
          <w:szCs w:val="24"/>
        </w:rPr>
      </w:pPr>
    </w:p>
    <w:sectPr w:rsidR="00E514A2" w:rsidRPr="00B16287" w:rsidSect="00FC7D48">
      <w:footerReference w:type="default" r:id="rId1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09794" w16cid:durableId="1D909278"/>
  <w16cid:commentId w16cid:paraId="1BA41530" w16cid:durableId="1D909210"/>
  <w16cid:commentId w16cid:paraId="7F2E19BD" w16cid:durableId="1D9092DE"/>
  <w16cid:commentId w16cid:paraId="7026A1A0" w16cid:durableId="1D909211"/>
  <w16cid:commentId w16cid:paraId="67FBAC26" w16cid:durableId="1D909212"/>
  <w16cid:commentId w16cid:paraId="4048951B" w16cid:durableId="1D909213"/>
  <w16cid:commentId w16cid:paraId="6F6BF863" w16cid:durableId="1D909214"/>
  <w16cid:commentId w16cid:paraId="6F796213" w16cid:durableId="1D909F2B"/>
  <w16cid:commentId w16cid:paraId="0A4D7026" w16cid:durableId="1D909215"/>
  <w16cid:commentId w16cid:paraId="76DC9D83" w16cid:durableId="1D909F81"/>
  <w16cid:commentId w16cid:paraId="3D7E0969" w16cid:durableId="1D909216"/>
  <w16cid:commentId w16cid:paraId="1FD443C2" w16cid:durableId="1D90A510"/>
  <w16cid:commentId w16cid:paraId="1A86354E" w16cid:durableId="1D909217"/>
  <w16cid:commentId w16cid:paraId="324F3277" w16cid:durableId="1D90A679"/>
  <w16cid:commentId w16cid:paraId="30C0C7A6" w16cid:durableId="1D90A6B4"/>
  <w16cid:commentId w16cid:paraId="0F3D0D06" w16cid:durableId="1D90A833"/>
  <w16cid:commentId w16cid:paraId="3B34D261" w16cid:durableId="1D909218"/>
  <w16cid:commentId w16cid:paraId="5DA1580A" w16cid:durableId="1D90AA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CFC84" w14:textId="77777777" w:rsidR="00F4576D" w:rsidRDefault="00F4576D" w:rsidP="00FC7D48">
      <w:pPr>
        <w:spacing w:after="0" w:line="240" w:lineRule="auto"/>
      </w:pPr>
      <w:r>
        <w:separator/>
      </w:r>
    </w:p>
  </w:endnote>
  <w:endnote w:type="continuationSeparator" w:id="0">
    <w:p w14:paraId="5B7FF7E5" w14:textId="77777777" w:rsidR="00F4576D" w:rsidRDefault="00F4576D"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450A" w14:textId="336CD318" w:rsidR="00C66E08" w:rsidRPr="000040B6" w:rsidRDefault="00C66E08">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E514A2">
      <w:rPr>
        <w:rFonts w:ascii="Times New Roman" w:hAnsi="Times New Roman"/>
        <w:bCs/>
        <w:noProof/>
        <w:sz w:val="18"/>
        <w:szCs w:val="18"/>
      </w:rPr>
      <w:t>36</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E514A2">
      <w:rPr>
        <w:rFonts w:ascii="Times New Roman" w:hAnsi="Times New Roman"/>
        <w:bCs/>
        <w:noProof/>
        <w:sz w:val="18"/>
        <w:szCs w:val="18"/>
      </w:rPr>
      <w:t>38</w:t>
    </w:r>
    <w:r w:rsidRPr="000040B6">
      <w:rPr>
        <w:rFonts w:ascii="Times New Roman" w:hAnsi="Times New Roman"/>
        <w:bCs/>
        <w:sz w:val="18"/>
        <w:szCs w:val="18"/>
      </w:rPr>
      <w:fldChar w:fldCharType="end"/>
    </w:r>
  </w:p>
  <w:p w14:paraId="6A115677" w14:textId="77777777" w:rsidR="00C66E08" w:rsidRDefault="00C66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0A044" w14:textId="77777777" w:rsidR="00F4576D" w:rsidRDefault="00F4576D" w:rsidP="00FC7D48">
      <w:pPr>
        <w:spacing w:after="0" w:line="240" w:lineRule="auto"/>
      </w:pPr>
      <w:r>
        <w:separator/>
      </w:r>
    </w:p>
  </w:footnote>
  <w:footnote w:type="continuationSeparator" w:id="0">
    <w:p w14:paraId="65FD041A" w14:textId="77777777" w:rsidR="00F4576D" w:rsidRDefault="00F4576D" w:rsidP="00FC7D48">
      <w:pPr>
        <w:spacing w:after="0" w:line="240" w:lineRule="auto"/>
      </w:pPr>
      <w:r>
        <w:continuationSeparator/>
      </w:r>
    </w:p>
  </w:footnote>
  <w:footnote w:id="1">
    <w:p w14:paraId="2F846208" w14:textId="77777777" w:rsidR="00E514A2" w:rsidRPr="007A5A82" w:rsidRDefault="00E514A2" w:rsidP="00E514A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provjerava javne nabave koje korisnici bespovratnih sredstava provode u svrhu provedbe projekata. Prethodne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w:t>
      </w:r>
      <w:proofErr w:type="spellStart"/>
      <w:r w:rsidRPr="007A5A82">
        <w:rPr>
          <w:rFonts w:ascii="Times New Roman" w:hAnsi="Times New Roman"/>
          <w:sz w:val="20"/>
          <w:szCs w:val="20"/>
          <w:lang w:eastAsia="en-US"/>
        </w:rPr>
        <w:t>ante</w:t>
      </w:r>
      <w:proofErr w:type="spellEnd"/>
      <w:r w:rsidRPr="007A5A82">
        <w:rPr>
          <w:rFonts w:ascii="Times New Roman" w:hAnsi="Times New Roman"/>
          <w:sz w:val="20"/>
          <w:szCs w:val="20"/>
          <w:lang w:eastAsia="en-US"/>
        </w:rPr>
        <w:t xml:space="preserv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4B18DDF" w14:textId="77777777" w:rsidR="00E514A2" w:rsidRDefault="00E514A2" w:rsidP="00E514A2">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w:t>
      </w:r>
      <w:proofErr w:type="spellStart"/>
      <w:r w:rsidRPr="007A5A82">
        <w:rPr>
          <w:rFonts w:ascii="Times New Roman" w:hAnsi="Times New Roman"/>
          <w:lang w:eastAsia="en-US"/>
        </w:rPr>
        <w:t>ante</w:t>
      </w:r>
      <w:proofErr w:type="spellEnd"/>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8767257"/>
    <w:multiLevelType w:val="hybridMultilevel"/>
    <w:tmpl w:val="EFFC2442"/>
    <w:lvl w:ilvl="0" w:tplc="1F1E468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9"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F902E7"/>
    <w:multiLevelType w:val="hybridMultilevel"/>
    <w:tmpl w:val="B8AA0392"/>
    <w:lvl w:ilvl="0" w:tplc="81E831D2">
      <w:start w:val="4"/>
      <w:numFmt w:val="bullet"/>
      <w:lvlText w:val="-"/>
      <w:lvlJc w:val="left"/>
      <w:pPr>
        <w:ind w:left="0" w:hanging="360"/>
      </w:pPr>
      <w:rPr>
        <w:rFonts w:ascii="Times New Roman" w:eastAsia="Calibri" w:hAnsi="Times New Roman" w:cs="Times New Roman" w:hint="default"/>
      </w:rPr>
    </w:lvl>
    <w:lvl w:ilvl="1" w:tplc="041A0003" w:tentative="1">
      <w:start w:val="1"/>
      <w:numFmt w:val="bullet"/>
      <w:lvlText w:val="o"/>
      <w:lvlJc w:val="left"/>
      <w:pPr>
        <w:ind w:left="720" w:hanging="360"/>
      </w:pPr>
      <w:rPr>
        <w:rFonts w:ascii="Courier New" w:hAnsi="Courier New" w:cs="Courier New" w:hint="default"/>
      </w:rPr>
    </w:lvl>
    <w:lvl w:ilvl="2" w:tplc="041A0005" w:tentative="1">
      <w:start w:val="1"/>
      <w:numFmt w:val="bullet"/>
      <w:lvlText w:val=""/>
      <w:lvlJc w:val="left"/>
      <w:pPr>
        <w:ind w:left="1440" w:hanging="360"/>
      </w:pPr>
      <w:rPr>
        <w:rFonts w:ascii="Wingdings" w:hAnsi="Wingdings" w:hint="default"/>
      </w:rPr>
    </w:lvl>
    <w:lvl w:ilvl="3" w:tplc="041A0001" w:tentative="1">
      <w:start w:val="1"/>
      <w:numFmt w:val="bullet"/>
      <w:lvlText w:val=""/>
      <w:lvlJc w:val="left"/>
      <w:pPr>
        <w:ind w:left="2160" w:hanging="360"/>
      </w:pPr>
      <w:rPr>
        <w:rFonts w:ascii="Symbol" w:hAnsi="Symbol" w:hint="default"/>
      </w:rPr>
    </w:lvl>
    <w:lvl w:ilvl="4" w:tplc="041A0003" w:tentative="1">
      <w:start w:val="1"/>
      <w:numFmt w:val="bullet"/>
      <w:lvlText w:val="o"/>
      <w:lvlJc w:val="left"/>
      <w:pPr>
        <w:ind w:left="2880" w:hanging="360"/>
      </w:pPr>
      <w:rPr>
        <w:rFonts w:ascii="Courier New" w:hAnsi="Courier New" w:cs="Courier New" w:hint="default"/>
      </w:rPr>
    </w:lvl>
    <w:lvl w:ilvl="5" w:tplc="041A0005" w:tentative="1">
      <w:start w:val="1"/>
      <w:numFmt w:val="bullet"/>
      <w:lvlText w:val=""/>
      <w:lvlJc w:val="left"/>
      <w:pPr>
        <w:ind w:left="3600" w:hanging="360"/>
      </w:pPr>
      <w:rPr>
        <w:rFonts w:ascii="Wingdings" w:hAnsi="Wingdings" w:hint="default"/>
      </w:rPr>
    </w:lvl>
    <w:lvl w:ilvl="6" w:tplc="041A0001" w:tentative="1">
      <w:start w:val="1"/>
      <w:numFmt w:val="bullet"/>
      <w:lvlText w:val=""/>
      <w:lvlJc w:val="left"/>
      <w:pPr>
        <w:ind w:left="4320" w:hanging="360"/>
      </w:pPr>
      <w:rPr>
        <w:rFonts w:ascii="Symbol" w:hAnsi="Symbol" w:hint="default"/>
      </w:rPr>
    </w:lvl>
    <w:lvl w:ilvl="7" w:tplc="041A0003" w:tentative="1">
      <w:start w:val="1"/>
      <w:numFmt w:val="bullet"/>
      <w:lvlText w:val="o"/>
      <w:lvlJc w:val="left"/>
      <w:pPr>
        <w:ind w:left="5040" w:hanging="360"/>
      </w:pPr>
      <w:rPr>
        <w:rFonts w:ascii="Courier New" w:hAnsi="Courier New" w:cs="Courier New" w:hint="default"/>
      </w:rPr>
    </w:lvl>
    <w:lvl w:ilvl="8" w:tplc="041A0005" w:tentative="1">
      <w:start w:val="1"/>
      <w:numFmt w:val="bullet"/>
      <w:lvlText w:val=""/>
      <w:lvlJc w:val="left"/>
      <w:pPr>
        <w:ind w:left="5760" w:hanging="360"/>
      </w:pPr>
      <w:rPr>
        <w:rFonts w:ascii="Wingdings" w:hAnsi="Wingdings" w:hint="default"/>
      </w:rPr>
    </w:lvl>
  </w:abstractNum>
  <w:abstractNum w:abstractNumId="22" w15:restartNumberingAfterBreak="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15:restartNumberingAfterBreak="0">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25" w15:restartNumberingAfterBreak="0">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11"/>
  </w:num>
  <w:num w:numId="4">
    <w:abstractNumId w:val="17"/>
  </w:num>
  <w:num w:numId="5">
    <w:abstractNumId w:val="15"/>
  </w:num>
  <w:num w:numId="6">
    <w:abstractNumId w:val="4"/>
  </w:num>
  <w:num w:numId="7">
    <w:abstractNumId w:val="19"/>
  </w:num>
  <w:num w:numId="8">
    <w:abstractNumId w:val="25"/>
  </w:num>
  <w:num w:numId="9">
    <w:abstractNumId w:val="16"/>
  </w:num>
  <w:num w:numId="10">
    <w:abstractNumId w:val="0"/>
  </w:num>
  <w:num w:numId="11">
    <w:abstractNumId w:val="22"/>
  </w:num>
  <w:num w:numId="12">
    <w:abstractNumId w:val="18"/>
  </w:num>
  <w:num w:numId="13">
    <w:abstractNumId w:val="2"/>
  </w:num>
  <w:num w:numId="14">
    <w:abstractNumId w:val="7"/>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3"/>
  </w:num>
  <w:num w:numId="33">
    <w:abstractNumId w:val="10"/>
  </w:num>
  <w:num w:numId="34">
    <w:abstractNumId w:val="13"/>
  </w:num>
  <w:num w:numId="35">
    <w:abstractNumId w:val="6"/>
  </w:num>
  <w:num w:numId="36">
    <w:abstractNumId w:val="20"/>
  </w:num>
  <w:num w:numId="37">
    <w:abstractNumId w:val="1"/>
  </w:num>
  <w:num w:numId="38">
    <w:abstractNumId w:val="21"/>
  </w:num>
  <w:num w:numId="3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0E"/>
    <w:rsid w:val="000119C1"/>
    <w:rsid w:val="000126FA"/>
    <w:rsid w:val="00013E2E"/>
    <w:rsid w:val="00013E93"/>
    <w:rsid w:val="00013EB2"/>
    <w:rsid w:val="0001659E"/>
    <w:rsid w:val="000171F8"/>
    <w:rsid w:val="0001754E"/>
    <w:rsid w:val="00017D61"/>
    <w:rsid w:val="00020E3A"/>
    <w:rsid w:val="00020F09"/>
    <w:rsid w:val="0002112F"/>
    <w:rsid w:val="00022012"/>
    <w:rsid w:val="0002267D"/>
    <w:rsid w:val="000229BC"/>
    <w:rsid w:val="00024231"/>
    <w:rsid w:val="00025E3A"/>
    <w:rsid w:val="00025F5B"/>
    <w:rsid w:val="00026834"/>
    <w:rsid w:val="00027D8E"/>
    <w:rsid w:val="00027FAF"/>
    <w:rsid w:val="00030040"/>
    <w:rsid w:val="00030404"/>
    <w:rsid w:val="00032594"/>
    <w:rsid w:val="0003385F"/>
    <w:rsid w:val="00033BA9"/>
    <w:rsid w:val="000356C3"/>
    <w:rsid w:val="00036F98"/>
    <w:rsid w:val="00037015"/>
    <w:rsid w:val="000377A9"/>
    <w:rsid w:val="00037886"/>
    <w:rsid w:val="00037DBB"/>
    <w:rsid w:val="00040811"/>
    <w:rsid w:val="000437BD"/>
    <w:rsid w:val="0004719C"/>
    <w:rsid w:val="0004743C"/>
    <w:rsid w:val="00047994"/>
    <w:rsid w:val="00050872"/>
    <w:rsid w:val="00051423"/>
    <w:rsid w:val="0005233F"/>
    <w:rsid w:val="000532AD"/>
    <w:rsid w:val="00053B6D"/>
    <w:rsid w:val="00055F5C"/>
    <w:rsid w:val="000570FD"/>
    <w:rsid w:val="00057855"/>
    <w:rsid w:val="0005789F"/>
    <w:rsid w:val="000601CA"/>
    <w:rsid w:val="000602B1"/>
    <w:rsid w:val="00060A79"/>
    <w:rsid w:val="00062F9B"/>
    <w:rsid w:val="000631F6"/>
    <w:rsid w:val="000635DB"/>
    <w:rsid w:val="000637FF"/>
    <w:rsid w:val="00064700"/>
    <w:rsid w:val="00064ED5"/>
    <w:rsid w:val="000658EF"/>
    <w:rsid w:val="000663D8"/>
    <w:rsid w:val="00066900"/>
    <w:rsid w:val="00066DDF"/>
    <w:rsid w:val="00067DB1"/>
    <w:rsid w:val="00067DFD"/>
    <w:rsid w:val="00070249"/>
    <w:rsid w:val="000714C0"/>
    <w:rsid w:val="0007195F"/>
    <w:rsid w:val="000728AA"/>
    <w:rsid w:val="000732F2"/>
    <w:rsid w:val="00073D96"/>
    <w:rsid w:val="000763F4"/>
    <w:rsid w:val="00076B2A"/>
    <w:rsid w:val="00076FBC"/>
    <w:rsid w:val="0007718A"/>
    <w:rsid w:val="000808D0"/>
    <w:rsid w:val="00086084"/>
    <w:rsid w:val="00086284"/>
    <w:rsid w:val="00091FF7"/>
    <w:rsid w:val="00093E25"/>
    <w:rsid w:val="00093FC7"/>
    <w:rsid w:val="000948AC"/>
    <w:rsid w:val="00095805"/>
    <w:rsid w:val="000963F1"/>
    <w:rsid w:val="0009755D"/>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2AD"/>
    <w:rsid w:val="000C2582"/>
    <w:rsid w:val="000C2941"/>
    <w:rsid w:val="000C31A8"/>
    <w:rsid w:val="000C483D"/>
    <w:rsid w:val="000C56F9"/>
    <w:rsid w:val="000C66AA"/>
    <w:rsid w:val="000C67C1"/>
    <w:rsid w:val="000D1E7C"/>
    <w:rsid w:val="000D3185"/>
    <w:rsid w:val="000D3261"/>
    <w:rsid w:val="000D3380"/>
    <w:rsid w:val="000D37AA"/>
    <w:rsid w:val="000D3B3D"/>
    <w:rsid w:val="000D3B80"/>
    <w:rsid w:val="000D42C5"/>
    <w:rsid w:val="000D55B8"/>
    <w:rsid w:val="000D57EF"/>
    <w:rsid w:val="000D5C6D"/>
    <w:rsid w:val="000D7940"/>
    <w:rsid w:val="000E0F9B"/>
    <w:rsid w:val="000E11B6"/>
    <w:rsid w:val="000E2D8B"/>
    <w:rsid w:val="000E2ED9"/>
    <w:rsid w:val="000E3554"/>
    <w:rsid w:val="000E38C0"/>
    <w:rsid w:val="000E3B27"/>
    <w:rsid w:val="000E4F50"/>
    <w:rsid w:val="000E615C"/>
    <w:rsid w:val="000E6798"/>
    <w:rsid w:val="000F08A8"/>
    <w:rsid w:val="000F093A"/>
    <w:rsid w:val="000F0FD4"/>
    <w:rsid w:val="000F1152"/>
    <w:rsid w:val="000F15FE"/>
    <w:rsid w:val="000F1C23"/>
    <w:rsid w:val="000F24B6"/>
    <w:rsid w:val="000F2C3A"/>
    <w:rsid w:val="000F5326"/>
    <w:rsid w:val="000F5EDD"/>
    <w:rsid w:val="000F6E7E"/>
    <w:rsid w:val="000F7B83"/>
    <w:rsid w:val="000F7E96"/>
    <w:rsid w:val="0010032F"/>
    <w:rsid w:val="00100D29"/>
    <w:rsid w:val="00102733"/>
    <w:rsid w:val="00104C41"/>
    <w:rsid w:val="00106585"/>
    <w:rsid w:val="00107273"/>
    <w:rsid w:val="00110FD4"/>
    <w:rsid w:val="0011301B"/>
    <w:rsid w:val="001139E7"/>
    <w:rsid w:val="00113A2D"/>
    <w:rsid w:val="00113B8A"/>
    <w:rsid w:val="001169A2"/>
    <w:rsid w:val="00116AE1"/>
    <w:rsid w:val="00116C79"/>
    <w:rsid w:val="0011759D"/>
    <w:rsid w:val="00117CD0"/>
    <w:rsid w:val="001201EF"/>
    <w:rsid w:val="00120691"/>
    <w:rsid w:val="00120CEA"/>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3E23"/>
    <w:rsid w:val="001454DB"/>
    <w:rsid w:val="00145648"/>
    <w:rsid w:val="00145C24"/>
    <w:rsid w:val="001467ED"/>
    <w:rsid w:val="00150E16"/>
    <w:rsid w:val="00151B67"/>
    <w:rsid w:val="00151BDB"/>
    <w:rsid w:val="00151DD2"/>
    <w:rsid w:val="00152530"/>
    <w:rsid w:val="00152880"/>
    <w:rsid w:val="00152CAB"/>
    <w:rsid w:val="00154BAC"/>
    <w:rsid w:val="0015536E"/>
    <w:rsid w:val="001554B2"/>
    <w:rsid w:val="00155802"/>
    <w:rsid w:val="00155EA8"/>
    <w:rsid w:val="00156E38"/>
    <w:rsid w:val="001615C4"/>
    <w:rsid w:val="001621AF"/>
    <w:rsid w:val="00162EC7"/>
    <w:rsid w:val="001646A5"/>
    <w:rsid w:val="00165760"/>
    <w:rsid w:val="001704FA"/>
    <w:rsid w:val="00171185"/>
    <w:rsid w:val="001713C8"/>
    <w:rsid w:val="001715F5"/>
    <w:rsid w:val="00171B02"/>
    <w:rsid w:val="0017201D"/>
    <w:rsid w:val="00172C37"/>
    <w:rsid w:val="001736D4"/>
    <w:rsid w:val="00173C12"/>
    <w:rsid w:val="00173EA9"/>
    <w:rsid w:val="00174DC3"/>
    <w:rsid w:val="001752EA"/>
    <w:rsid w:val="0017530F"/>
    <w:rsid w:val="0017531D"/>
    <w:rsid w:val="00175764"/>
    <w:rsid w:val="00176B56"/>
    <w:rsid w:val="00176DBC"/>
    <w:rsid w:val="001771F4"/>
    <w:rsid w:val="00180633"/>
    <w:rsid w:val="00180D11"/>
    <w:rsid w:val="001817EE"/>
    <w:rsid w:val="001824EB"/>
    <w:rsid w:val="00182D32"/>
    <w:rsid w:val="00183756"/>
    <w:rsid w:val="00183A02"/>
    <w:rsid w:val="0018439F"/>
    <w:rsid w:val="00187923"/>
    <w:rsid w:val="00190276"/>
    <w:rsid w:val="001903C5"/>
    <w:rsid w:val="00191B60"/>
    <w:rsid w:val="00192625"/>
    <w:rsid w:val="00193EEC"/>
    <w:rsid w:val="001941A7"/>
    <w:rsid w:val="00194F29"/>
    <w:rsid w:val="00194FB6"/>
    <w:rsid w:val="00195BC8"/>
    <w:rsid w:val="001A045C"/>
    <w:rsid w:val="001A1424"/>
    <w:rsid w:val="001A4181"/>
    <w:rsid w:val="001A4638"/>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2FDE"/>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48A6"/>
    <w:rsid w:val="001F5B21"/>
    <w:rsid w:val="001F6BE4"/>
    <w:rsid w:val="001F777E"/>
    <w:rsid w:val="002010C2"/>
    <w:rsid w:val="0020128A"/>
    <w:rsid w:val="00201502"/>
    <w:rsid w:val="00201618"/>
    <w:rsid w:val="002062B6"/>
    <w:rsid w:val="00206B32"/>
    <w:rsid w:val="00207C53"/>
    <w:rsid w:val="002129F8"/>
    <w:rsid w:val="00212D43"/>
    <w:rsid w:val="002130D4"/>
    <w:rsid w:val="0021349E"/>
    <w:rsid w:val="00214FE1"/>
    <w:rsid w:val="00220F20"/>
    <w:rsid w:val="00220FC6"/>
    <w:rsid w:val="0022135E"/>
    <w:rsid w:val="00221AE2"/>
    <w:rsid w:val="00221CB7"/>
    <w:rsid w:val="0022233D"/>
    <w:rsid w:val="00222384"/>
    <w:rsid w:val="00222BF9"/>
    <w:rsid w:val="00222F10"/>
    <w:rsid w:val="0022324A"/>
    <w:rsid w:val="00224128"/>
    <w:rsid w:val="00224BD1"/>
    <w:rsid w:val="00227244"/>
    <w:rsid w:val="002276F9"/>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41"/>
    <w:rsid w:val="00281FEF"/>
    <w:rsid w:val="00282810"/>
    <w:rsid w:val="002832B1"/>
    <w:rsid w:val="00283B6D"/>
    <w:rsid w:val="00287437"/>
    <w:rsid w:val="00287C05"/>
    <w:rsid w:val="00290D69"/>
    <w:rsid w:val="00291775"/>
    <w:rsid w:val="00291A80"/>
    <w:rsid w:val="00291EC8"/>
    <w:rsid w:val="002935EC"/>
    <w:rsid w:val="00293D58"/>
    <w:rsid w:val="00294CFE"/>
    <w:rsid w:val="00296885"/>
    <w:rsid w:val="00296CD9"/>
    <w:rsid w:val="00296D85"/>
    <w:rsid w:val="00296F67"/>
    <w:rsid w:val="00297A7A"/>
    <w:rsid w:val="002A0A47"/>
    <w:rsid w:val="002A0A96"/>
    <w:rsid w:val="002A0F23"/>
    <w:rsid w:val="002A144F"/>
    <w:rsid w:val="002A1C78"/>
    <w:rsid w:val="002A1D0E"/>
    <w:rsid w:val="002A3F11"/>
    <w:rsid w:val="002A42B1"/>
    <w:rsid w:val="002A4B14"/>
    <w:rsid w:val="002A7395"/>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5CFA"/>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41F7"/>
    <w:rsid w:val="002F6169"/>
    <w:rsid w:val="002F66BA"/>
    <w:rsid w:val="002F6817"/>
    <w:rsid w:val="002F731B"/>
    <w:rsid w:val="002F7ABE"/>
    <w:rsid w:val="00300455"/>
    <w:rsid w:val="00300823"/>
    <w:rsid w:val="003018A8"/>
    <w:rsid w:val="00301C5E"/>
    <w:rsid w:val="003037FF"/>
    <w:rsid w:val="00303A18"/>
    <w:rsid w:val="003052A1"/>
    <w:rsid w:val="0030668B"/>
    <w:rsid w:val="0030766F"/>
    <w:rsid w:val="00310093"/>
    <w:rsid w:val="003109FB"/>
    <w:rsid w:val="00311A4E"/>
    <w:rsid w:val="00312E6F"/>
    <w:rsid w:val="00313D11"/>
    <w:rsid w:val="003159AA"/>
    <w:rsid w:val="00316928"/>
    <w:rsid w:val="00316A24"/>
    <w:rsid w:val="00317134"/>
    <w:rsid w:val="00317357"/>
    <w:rsid w:val="003173A2"/>
    <w:rsid w:val="00320915"/>
    <w:rsid w:val="003217BE"/>
    <w:rsid w:val="00323A95"/>
    <w:rsid w:val="00324C59"/>
    <w:rsid w:val="003258E3"/>
    <w:rsid w:val="00326C07"/>
    <w:rsid w:val="00326EE8"/>
    <w:rsid w:val="00327153"/>
    <w:rsid w:val="0032743C"/>
    <w:rsid w:val="00327821"/>
    <w:rsid w:val="003278CB"/>
    <w:rsid w:val="0033083C"/>
    <w:rsid w:val="00331241"/>
    <w:rsid w:val="0033146F"/>
    <w:rsid w:val="00333CDB"/>
    <w:rsid w:val="003340ED"/>
    <w:rsid w:val="003341CC"/>
    <w:rsid w:val="00335577"/>
    <w:rsid w:val="00335944"/>
    <w:rsid w:val="00336970"/>
    <w:rsid w:val="00337E1E"/>
    <w:rsid w:val="00343413"/>
    <w:rsid w:val="003440E6"/>
    <w:rsid w:val="00344A53"/>
    <w:rsid w:val="00344EDF"/>
    <w:rsid w:val="003463D3"/>
    <w:rsid w:val="003463E1"/>
    <w:rsid w:val="00346816"/>
    <w:rsid w:val="00347456"/>
    <w:rsid w:val="00347DC7"/>
    <w:rsid w:val="00351059"/>
    <w:rsid w:val="00355D3C"/>
    <w:rsid w:val="00356C1D"/>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1C1"/>
    <w:rsid w:val="003915F2"/>
    <w:rsid w:val="0039295B"/>
    <w:rsid w:val="00393C10"/>
    <w:rsid w:val="00394F51"/>
    <w:rsid w:val="00395EF2"/>
    <w:rsid w:val="0039702D"/>
    <w:rsid w:val="003A0910"/>
    <w:rsid w:val="003A131E"/>
    <w:rsid w:val="003A1B8D"/>
    <w:rsid w:val="003A1B9D"/>
    <w:rsid w:val="003A1F10"/>
    <w:rsid w:val="003A227B"/>
    <w:rsid w:val="003A3695"/>
    <w:rsid w:val="003A38CF"/>
    <w:rsid w:val="003A4B66"/>
    <w:rsid w:val="003A67A0"/>
    <w:rsid w:val="003A6C4E"/>
    <w:rsid w:val="003A6C7C"/>
    <w:rsid w:val="003A6F06"/>
    <w:rsid w:val="003B0269"/>
    <w:rsid w:val="003B421B"/>
    <w:rsid w:val="003B52D0"/>
    <w:rsid w:val="003B636A"/>
    <w:rsid w:val="003B6A86"/>
    <w:rsid w:val="003C11E9"/>
    <w:rsid w:val="003C19A4"/>
    <w:rsid w:val="003C1B11"/>
    <w:rsid w:val="003C2AB3"/>
    <w:rsid w:val="003C3436"/>
    <w:rsid w:val="003C3DD6"/>
    <w:rsid w:val="003C7D76"/>
    <w:rsid w:val="003D094E"/>
    <w:rsid w:val="003D1422"/>
    <w:rsid w:val="003D19E8"/>
    <w:rsid w:val="003D3720"/>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4"/>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0882"/>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0BAC"/>
    <w:rsid w:val="00471523"/>
    <w:rsid w:val="0047176F"/>
    <w:rsid w:val="00472385"/>
    <w:rsid w:val="00474BEC"/>
    <w:rsid w:val="00474F98"/>
    <w:rsid w:val="00475F95"/>
    <w:rsid w:val="00476713"/>
    <w:rsid w:val="00477A48"/>
    <w:rsid w:val="00481723"/>
    <w:rsid w:val="0048232E"/>
    <w:rsid w:val="004904ED"/>
    <w:rsid w:val="00490CAB"/>
    <w:rsid w:val="00491DFA"/>
    <w:rsid w:val="004925FE"/>
    <w:rsid w:val="004929D2"/>
    <w:rsid w:val="00492F87"/>
    <w:rsid w:val="00493B90"/>
    <w:rsid w:val="00493BC2"/>
    <w:rsid w:val="00494415"/>
    <w:rsid w:val="0049475A"/>
    <w:rsid w:val="00495487"/>
    <w:rsid w:val="004954F8"/>
    <w:rsid w:val="00495EA5"/>
    <w:rsid w:val="0049648B"/>
    <w:rsid w:val="00497417"/>
    <w:rsid w:val="004976E5"/>
    <w:rsid w:val="004A01DD"/>
    <w:rsid w:val="004A31F2"/>
    <w:rsid w:val="004A34D4"/>
    <w:rsid w:val="004A356C"/>
    <w:rsid w:val="004A3A81"/>
    <w:rsid w:val="004A3CD6"/>
    <w:rsid w:val="004A57CF"/>
    <w:rsid w:val="004A60F1"/>
    <w:rsid w:val="004A6A3D"/>
    <w:rsid w:val="004A7421"/>
    <w:rsid w:val="004B20CC"/>
    <w:rsid w:val="004B27AC"/>
    <w:rsid w:val="004B2E0A"/>
    <w:rsid w:val="004B40F4"/>
    <w:rsid w:val="004B4DE8"/>
    <w:rsid w:val="004B514E"/>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022"/>
    <w:rsid w:val="004F2CF0"/>
    <w:rsid w:val="004F2F44"/>
    <w:rsid w:val="004F3962"/>
    <w:rsid w:val="004F4778"/>
    <w:rsid w:val="004F504C"/>
    <w:rsid w:val="004F62B9"/>
    <w:rsid w:val="004F62F1"/>
    <w:rsid w:val="00500DC5"/>
    <w:rsid w:val="0050140E"/>
    <w:rsid w:val="00501516"/>
    <w:rsid w:val="005019CF"/>
    <w:rsid w:val="00502191"/>
    <w:rsid w:val="00502258"/>
    <w:rsid w:val="00502AF7"/>
    <w:rsid w:val="00502D6A"/>
    <w:rsid w:val="00505265"/>
    <w:rsid w:val="005053C8"/>
    <w:rsid w:val="005107C9"/>
    <w:rsid w:val="0051189B"/>
    <w:rsid w:val="00514CC5"/>
    <w:rsid w:val="00516B63"/>
    <w:rsid w:val="00517204"/>
    <w:rsid w:val="00517D80"/>
    <w:rsid w:val="00520522"/>
    <w:rsid w:val="00520A29"/>
    <w:rsid w:val="00520BE5"/>
    <w:rsid w:val="0052177A"/>
    <w:rsid w:val="00522AFA"/>
    <w:rsid w:val="005230F8"/>
    <w:rsid w:val="00523C41"/>
    <w:rsid w:val="00523C84"/>
    <w:rsid w:val="00523DAB"/>
    <w:rsid w:val="00524FAE"/>
    <w:rsid w:val="0052614C"/>
    <w:rsid w:val="00526D59"/>
    <w:rsid w:val="005277F8"/>
    <w:rsid w:val="00527A40"/>
    <w:rsid w:val="00527ED3"/>
    <w:rsid w:val="005306DF"/>
    <w:rsid w:val="0053145E"/>
    <w:rsid w:val="00534649"/>
    <w:rsid w:val="00534E10"/>
    <w:rsid w:val="00535AE6"/>
    <w:rsid w:val="00535CA5"/>
    <w:rsid w:val="005363B8"/>
    <w:rsid w:val="00537AB4"/>
    <w:rsid w:val="005411F7"/>
    <w:rsid w:val="00542D39"/>
    <w:rsid w:val="0054514B"/>
    <w:rsid w:val="005476BF"/>
    <w:rsid w:val="00547798"/>
    <w:rsid w:val="005500F0"/>
    <w:rsid w:val="005504D5"/>
    <w:rsid w:val="00554C7B"/>
    <w:rsid w:val="00555B87"/>
    <w:rsid w:val="00556D79"/>
    <w:rsid w:val="00556EF5"/>
    <w:rsid w:val="0056080D"/>
    <w:rsid w:val="005610D3"/>
    <w:rsid w:val="00561542"/>
    <w:rsid w:val="005648FA"/>
    <w:rsid w:val="0056565E"/>
    <w:rsid w:val="00566977"/>
    <w:rsid w:val="00566984"/>
    <w:rsid w:val="00567F1C"/>
    <w:rsid w:val="00571175"/>
    <w:rsid w:val="005715D2"/>
    <w:rsid w:val="005720C5"/>
    <w:rsid w:val="005727E0"/>
    <w:rsid w:val="005731CF"/>
    <w:rsid w:val="005733C7"/>
    <w:rsid w:val="00573B5A"/>
    <w:rsid w:val="00575F47"/>
    <w:rsid w:val="005760F2"/>
    <w:rsid w:val="00576122"/>
    <w:rsid w:val="00577021"/>
    <w:rsid w:val="005776FE"/>
    <w:rsid w:val="005814C8"/>
    <w:rsid w:val="00581B54"/>
    <w:rsid w:val="005844E1"/>
    <w:rsid w:val="00584D27"/>
    <w:rsid w:val="005860FB"/>
    <w:rsid w:val="00586614"/>
    <w:rsid w:val="005873BC"/>
    <w:rsid w:val="005876EA"/>
    <w:rsid w:val="00587747"/>
    <w:rsid w:val="0059067F"/>
    <w:rsid w:val="00590695"/>
    <w:rsid w:val="005925C7"/>
    <w:rsid w:val="00592C21"/>
    <w:rsid w:val="005941A6"/>
    <w:rsid w:val="00594411"/>
    <w:rsid w:val="0059496F"/>
    <w:rsid w:val="00594DC5"/>
    <w:rsid w:val="00596739"/>
    <w:rsid w:val="005A060F"/>
    <w:rsid w:val="005A1584"/>
    <w:rsid w:val="005A22B4"/>
    <w:rsid w:val="005A2DDC"/>
    <w:rsid w:val="005A353B"/>
    <w:rsid w:val="005A3764"/>
    <w:rsid w:val="005A3FD9"/>
    <w:rsid w:val="005A50B1"/>
    <w:rsid w:val="005A6827"/>
    <w:rsid w:val="005A68E9"/>
    <w:rsid w:val="005A7740"/>
    <w:rsid w:val="005B08D5"/>
    <w:rsid w:val="005B0B7C"/>
    <w:rsid w:val="005B1482"/>
    <w:rsid w:val="005B1BDD"/>
    <w:rsid w:val="005B492D"/>
    <w:rsid w:val="005B4D47"/>
    <w:rsid w:val="005B5E32"/>
    <w:rsid w:val="005B61C1"/>
    <w:rsid w:val="005B6366"/>
    <w:rsid w:val="005B7C32"/>
    <w:rsid w:val="005C04F6"/>
    <w:rsid w:val="005C24F6"/>
    <w:rsid w:val="005C2F24"/>
    <w:rsid w:val="005C3878"/>
    <w:rsid w:val="005C5898"/>
    <w:rsid w:val="005C5DEF"/>
    <w:rsid w:val="005D0E0B"/>
    <w:rsid w:val="005D146C"/>
    <w:rsid w:val="005D195C"/>
    <w:rsid w:val="005D53FA"/>
    <w:rsid w:val="005D5D74"/>
    <w:rsid w:val="005D6F5D"/>
    <w:rsid w:val="005E011D"/>
    <w:rsid w:val="005E19DC"/>
    <w:rsid w:val="005E414B"/>
    <w:rsid w:val="005E5102"/>
    <w:rsid w:val="005E7D2A"/>
    <w:rsid w:val="005F213A"/>
    <w:rsid w:val="005F26E6"/>
    <w:rsid w:val="005F37FC"/>
    <w:rsid w:val="005F428A"/>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127"/>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5AB7"/>
    <w:rsid w:val="00647542"/>
    <w:rsid w:val="00650656"/>
    <w:rsid w:val="00650EA1"/>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5583"/>
    <w:rsid w:val="006679F3"/>
    <w:rsid w:val="00672A5B"/>
    <w:rsid w:val="00672D3E"/>
    <w:rsid w:val="006734A7"/>
    <w:rsid w:val="00673B60"/>
    <w:rsid w:val="00673F8E"/>
    <w:rsid w:val="00674990"/>
    <w:rsid w:val="0067584F"/>
    <w:rsid w:val="006763E1"/>
    <w:rsid w:val="006772D0"/>
    <w:rsid w:val="00677B25"/>
    <w:rsid w:val="0068027C"/>
    <w:rsid w:val="0068096A"/>
    <w:rsid w:val="00680B00"/>
    <w:rsid w:val="00682CA2"/>
    <w:rsid w:val="00683FF4"/>
    <w:rsid w:val="00685BE2"/>
    <w:rsid w:val="00686F68"/>
    <w:rsid w:val="00690163"/>
    <w:rsid w:val="00691005"/>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23BC"/>
    <w:rsid w:val="006C429E"/>
    <w:rsid w:val="006C4499"/>
    <w:rsid w:val="006C4526"/>
    <w:rsid w:val="006C51A4"/>
    <w:rsid w:val="006C5349"/>
    <w:rsid w:val="006C55C1"/>
    <w:rsid w:val="006C60AE"/>
    <w:rsid w:val="006C7AEE"/>
    <w:rsid w:val="006D00DF"/>
    <w:rsid w:val="006D0379"/>
    <w:rsid w:val="006D139B"/>
    <w:rsid w:val="006D3663"/>
    <w:rsid w:val="006D3C42"/>
    <w:rsid w:val="006E0236"/>
    <w:rsid w:val="006E1166"/>
    <w:rsid w:val="006E4B46"/>
    <w:rsid w:val="006E500B"/>
    <w:rsid w:val="006E5323"/>
    <w:rsid w:val="006E7311"/>
    <w:rsid w:val="006E7ED7"/>
    <w:rsid w:val="006F01A9"/>
    <w:rsid w:val="006F127A"/>
    <w:rsid w:val="006F14F9"/>
    <w:rsid w:val="006F4EE3"/>
    <w:rsid w:val="006F50ED"/>
    <w:rsid w:val="006F53DC"/>
    <w:rsid w:val="006F5D8A"/>
    <w:rsid w:val="006F768E"/>
    <w:rsid w:val="006F7C03"/>
    <w:rsid w:val="007013F5"/>
    <w:rsid w:val="0070538E"/>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26EE8"/>
    <w:rsid w:val="00730687"/>
    <w:rsid w:val="00731DA5"/>
    <w:rsid w:val="00732A6C"/>
    <w:rsid w:val="007330C1"/>
    <w:rsid w:val="007333B8"/>
    <w:rsid w:val="00734D13"/>
    <w:rsid w:val="007351B4"/>
    <w:rsid w:val="00735B96"/>
    <w:rsid w:val="00735CBA"/>
    <w:rsid w:val="00735E93"/>
    <w:rsid w:val="00737179"/>
    <w:rsid w:val="00741599"/>
    <w:rsid w:val="0074196B"/>
    <w:rsid w:val="00743358"/>
    <w:rsid w:val="00744159"/>
    <w:rsid w:val="007455DB"/>
    <w:rsid w:val="00746900"/>
    <w:rsid w:val="0074710B"/>
    <w:rsid w:val="00747C07"/>
    <w:rsid w:val="00747FA0"/>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0B1"/>
    <w:rsid w:val="00770C85"/>
    <w:rsid w:val="00770F35"/>
    <w:rsid w:val="00771917"/>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67E"/>
    <w:rsid w:val="007A09CE"/>
    <w:rsid w:val="007A0F32"/>
    <w:rsid w:val="007A4681"/>
    <w:rsid w:val="007A4A75"/>
    <w:rsid w:val="007A5A82"/>
    <w:rsid w:val="007A639E"/>
    <w:rsid w:val="007A63CE"/>
    <w:rsid w:val="007A6719"/>
    <w:rsid w:val="007A679C"/>
    <w:rsid w:val="007A7AB4"/>
    <w:rsid w:val="007A7D9D"/>
    <w:rsid w:val="007B0098"/>
    <w:rsid w:val="007B1512"/>
    <w:rsid w:val="007B2982"/>
    <w:rsid w:val="007B377C"/>
    <w:rsid w:val="007B38E1"/>
    <w:rsid w:val="007B6766"/>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2135"/>
    <w:rsid w:val="007E37EC"/>
    <w:rsid w:val="007E3B30"/>
    <w:rsid w:val="007E7412"/>
    <w:rsid w:val="007E760F"/>
    <w:rsid w:val="007E76FE"/>
    <w:rsid w:val="007E7717"/>
    <w:rsid w:val="007E7DF6"/>
    <w:rsid w:val="007E7E9F"/>
    <w:rsid w:val="007E7FF5"/>
    <w:rsid w:val="007F1451"/>
    <w:rsid w:val="007F149E"/>
    <w:rsid w:val="007F217F"/>
    <w:rsid w:val="007F298F"/>
    <w:rsid w:val="007F46C8"/>
    <w:rsid w:val="007F4ECB"/>
    <w:rsid w:val="007F6521"/>
    <w:rsid w:val="007F6F74"/>
    <w:rsid w:val="007F76FF"/>
    <w:rsid w:val="00800977"/>
    <w:rsid w:val="00801790"/>
    <w:rsid w:val="00803C2D"/>
    <w:rsid w:val="00806ADB"/>
    <w:rsid w:val="00810125"/>
    <w:rsid w:val="00810F22"/>
    <w:rsid w:val="008119B0"/>
    <w:rsid w:val="00811AB3"/>
    <w:rsid w:val="0081214E"/>
    <w:rsid w:val="0081333E"/>
    <w:rsid w:val="008145DB"/>
    <w:rsid w:val="00814EAA"/>
    <w:rsid w:val="0081700D"/>
    <w:rsid w:val="00820DAD"/>
    <w:rsid w:val="008229DE"/>
    <w:rsid w:val="008230EE"/>
    <w:rsid w:val="008236C4"/>
    <w:rsid w:val="00824A3D"/>
    <w:rsid w:val="00826260"/>
    <w:rsid w:val="008269A6"/>
    <w:rsid w:val="00827289"/>
    <w:rsid w:val="0082745E"/>
    <w:rsid w:val="00827549"/>
    <w:rsid w:val="00831325"/>
    <w:rsid w:val="00832629"/>
    <w:rsid w:val="00834625"/>
    <w:rsid w:val="00834D33"/>
    <w:rsid w:val="008355B1"/>
    <w:rsid w:val="008363A3"/>
    <w:rsid w:val="00836E62"/>
    <w:rsid w:val="008378EF"/>
    <w:rsid w:val="00837A96"/>
    <w:rsid w:val="00840D9A"/>
    <w:rsid w:val="0084179B"/>
    <w:rsid w:val="00841CFD"/>
    <w:rsid w:val="00841F27"/>
    <w:rsid w:val="00842C33"/>
    <w:rsid w:val="00842C46"/>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2924"/>
    <w:rsid w:val="008644B4"/>
    <w:rsid w:val="0086570B"/>
    <w:rsid w:val="00865A54"/>
    <w:rsid w:val="00871965"/>
    <w:rsid w:val="00872A1F"/>
    <w:rsid w:val="00873698"/>
    <w:rsid w:val="008743E1"/>
    <w:rsid w:val="0087510E"/>
    <w:rsid w:val="00875A11"/>
    <w:rsid w:val="00875B58"/>
    <w:rsid w:val="00875B81"/>
    <w:rsid w:val="00875C10"/>
    <w:rsid w:val="00876FA1"/>
    <w:rsid w:val="00877AA4"/>
    <w:rsid w:val="0088468A"/>
    <w:rsid w:val="008853B1"/>
    <w:rsid w:val="00886BDF"/>
    <w:rsid w:val="008872B9"/>
    <w:rsid w:val="0089060B"/>
    <w:rsid w:val="00890BBB"/>
    <w:rsid w:val="0089366C"/>
    <w:rsid w:val="00893E56"/>
    <w:rsid w:val="00893F2C"/>
    <w:rsid w:val="00894362"/>
    <w:rsid w:val="00894F6C"/>
    <w:rsid w:val="00895200"/>
    <w:rsid w:val="00895475"/>
    <w:rsid w:val="008961C9"/>
    <w:rsid w:val="008A058A"/>
    <w:rsid w:val="008A0D32"/>
    <w:rsid w:val="008A17DD"/>
    <w:rsid w:val="008A445B"/>
    <w:rsid w:val="008A4A9E"/>
    <w:rsid w:val="008A4AD6"/>
    <w:rsid w:val="008A4B39"/>
    <w:rsid w:val="008A6A2E"/>
    <w:rsid w:val="008B037C"/>
    <w:rsid w:val="008B0D95"/>
    <w:rsid w:val="008B1520"/>
    <w:rsid w:val="008B1C27"/>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0200"/>
    <w:rsid w:val="008D1B71"/>
    <w:rsid w:val="008D2E18"/>
    <w:rsid w:val="008D34D9"/>
    <w:rsid w:val="008D5F13"/>
    <w:rsid w:val="008E0E4F"/>
    <w:rsid w:val="008E1313"/>
    <w:rsid w:val="008E4923"/>
    <w:rsid w:val="008E4C98"/>
    <w:rsid w:val="008E5B2D"/>
    <w:rsid w:val="008E5F25"/>
    <w:rsid w:val="008E6C55"/>
    <w:rsid w:val="008F01F0"/>
    <w:rsid w:val="008F029F"/>
    <w:rsid w:val="008F089B"/>
    <w:rsid w:val="008F22B7"/>
    <w:rsid w:val="008F2450"/>
    <w:rsid w:val="008F24B2"/>
    <w:rsid w:val="008F5340"/>
    <w:rsid w:val="008F707F"/>
    <w:rsid w:val="00900120"/>
    <w:rsid w:val="009003F8"/>
    <w:rsid w:val="00900EBD"/>
    <w:rsid w:val="00901E2B"/>
    <w:rsid w:val="00902B27"/>
    <w:rsid w:val="00903412"/>
    <w:rsid w:val="00911355"/>
    <w:rsid w:val="00914186"/>
    <w:rsid w:val="009157E3"/>
    <w:rsid w:val="00915969"/>
    <w:rsid w:val="0091688D"/>
    <w:rsid w:val="00920964"/>
    <w:rsid w:val="00920E78"/>
    <w:rsid w:val="00920FF5"/>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3067"/>
    <w:rsid w:val="00933489"/>
    <w:rsid w:val="009343BF"/>
    <w:rsid w:val="009351EF"/>
    <w:rsid w:val="009404E7"/>
    <w:rsid w:val="00940A87"/>
    <w:rsid w:val="00940B4B"/>
    <w:rsid w:val="009426E7"/>
    <w:rsid w:val="0094483F"/>
    <w:rsid w:val="00945160"/>
    <w:rsid w:val="00946E5A"/>
    <w:rsid w:val="00947706"/>
    <w:rsid w:val="0094791D"/>
    <w:rsid w:val="00951DEF"/>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67CAB"/>
    <w:rsid w:val="009703E6"/>
    <w:rsid w:val="009706F4"/>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3980"/>
    <w:rsid w:val="009A5435"/>
    <w:rsid w:val="009A56CC"/>
    <w:rsid w:val="009A5EF7"/>
    <w:rsid w:val="009A67FC"/>
    <w:rsid w:val="009A6D3F"/>
    <w:rsid w:val="009B11F6"/>
    <w:rsid w:val="009B1265"/>
    <w:rsid w:val="009B1EA4"/>
    <w:rsid w:val="009B40CA"/>
    <w:rsid w:val="009B579E"/>
    <w:rsid w:val="009B588A"/>
    <w:rsid w:val="009B68EF"/>
    <w:rsid w:val="009B7D84"/>
    <w:rsid w:val="009C009B"/>
    <w:rsid w:val="009C08C2"/>
    <w:rsid w:val="009C09F7"/>
    <w:rsid w:val="009C16D9"/>
    <w:rsid w:val="009C27AC"/>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2939"/>
    <w:rsid w:val="009E3CE1"/>
    <w:rsid w:val="009E4111"/>
    <w:rsid w:val="009E4E15"/>
    <w:rsid w:val="009E4F7E"/>
    <w:rsid w:val="009E6926"/>
    <w:rsid w:val="009F010C"/>
    <w:rsid w:val="009F07DC"/>
    <w:rsid w:val="009F07E5"/>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3469"/>
    <w:rsid w:val="00A05AEE"/>
    <w:rsid w:val="00A05FBC"/>
    <w:rsid w:val="00A06DE2"/>
    <w:rsid w:val="00A06EAD"/>
    <w:rsid w:val="00A07C73"/>
    <w:rsid w:val="00A102D0"/>
    <w:rsid w:val="00A107BA"/>
    <w:rsid w:val="00A109F7"/>
    <w:rsid w:val="00A11162"/>
    <w:rsid w:val="00A12063"/>
    <w:rsid w:val="00A14333"/>
    <w:rsid w:val="00A14749"/>
    <w:rsid w:val="00A152CA"/>
    <w:rsid w:val="00A157AC"/>
    <w:rsid w:val="00A1794C"/>
    <w:rsid w:val="00A20AB1"/>
    <w:rsid w:val="00A21E3B"/>
    <w:rsid w:val="00A223E1"/>
    <w:rsid w:val="00A23177"/>
    <w:rsid w:val="00A23901"/>
    <w:rsid w:val="00A2487D"/>
    <w:rsid w:val="00A249FC"/>
    <w:rsid w:val="00A2599D"/>
    <w:rsid w:val="00A25D28"/>
    <w:rsid w:val="00A26918"/>
    <w:rsid w:val="00A26BDF"/>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0FB7"/>
    <w:rsid w:val="00A51137"/>
    <w:rsid w:val="00A51435"/>
    <w:rsid w:val="00A52A66"/>
    <w:rsid w:val="00A52AB0"/>
    <w:rsid w:val="00A52B8C"/>
    <w:rsid w:val="00A5380B"/>
    <w:rsid w:val="00A53FA4"/>
    <w:rsid w:val="00A574DB"/>
    <w:rsid w:val="00A57B38"/>
    <w:rsid w:val="00A60FEE"/>
    <w:rsid w:val="00A61234"/>
    <w:rsid w:val="00A614F4"/>
    <w:rsid w:val="00A6183D"/>
    <w:rsid w:val="00A63329"/>
    <w:rsid w:val="00A64DFC"/>
    <w:rsid w:val="00A655D4"/>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2862"/>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7D7"/>
    <w:rsid w:val="00AA2BB3"/>
    <w:rsid w:val="00AA31B3"/>
    <w:rsid w:val="00AA3263"/>
    <w:rsid w:val="00AA40F3"/>
    <w:rsid w:val="00AA49CC"/>
    <w:rsid w:val="00AA5995"/>
    <w:rsid w:val="00AA7D11"/>
    <w:rsid w:val="00AA7FD4"/>
    <w:rsid w:val="00AB2CFE"/>
    <w:rsid w:val="00AB3E65"/>
    <w:rsid w:val="00AB473F"/>
    <w:rsid w:val="00AB5123"/>
    <w:rsid w:val="00AB561C"/>
    <w:rsid w:val="00AB6B39"/>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3DB4"/>
    <w:rsid w:val="00B069A1"/>
    <w:rsid w:val="00B10501"/>
    <w:rsid w:val="00B118C0"/>
    <w:rsid w:val="00B1237C"/>
    <w:rsid w:val="00B130C0"/>
    <w:rsid w:val="00B14092"/>
    <w:rsid w:val="00B16287"/>
    <w:rsid w:val="00B16B8A"/>
    <w:rsid w:val="00B16BA1"/>
    <w:rsid w:val="00B207C1"/>
    <w:rsid w:val="00B22724"/>
    <w:rsid w:val="00B238F5"/>
    <w:rsid w:val="00B23E02"/>
    <w:rsid w:val="00B2485C"/>
    <w:rsid w:val="00B24C18"/>
    <w:rsid w:val="00B252E9"/>
    <w:rsid w:val="00B2538B"/>
    <w:rsid w:val="00B3064A"/>
    <w:rsid w:val="00B324F1"/>
    <w:rsid w:val="00B32A1D"/>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27E7"/>
    <w:rsid w:val="00B4383F"/>
    <w:rsid w:val="00B44F4E"/>
    <w:rsid w:val="00B45E02"/>
    <w:rsid w:val="00B462EE"/>
    <w:rsid w:val="00B479BD"/>
    <w:rsid w:val="00B51E26"/>
    <w:rsid w:val="00B52497"/>
    <w:rsid w:val="00B528E7"/>
    <w:rsid w:val="00B537C3"/>
    <w:rsid w:val="00B54784"/>
    <w:rsid w:val="00B5497F"/>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2C60"/>
    <w:rsid w:val="00B743C6"/>
    <w:rsid w:val="00B7498B"/>
    <w:rsid w:val="00B771F3"/>
    <w:rsid w:val="00B775A5"/>
    <w:rsid w:val="00B77F46"/>
    <w:rsid w:val="00B81B55"/>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514"/>
    <w:rsid w:val="00B95835"/>
    <w:rsid w:val="00B97F91"/>
    <w:rsid w:val="00BA078F"/>
    <w:rsid w:val="00BA0A87"/>
    <w:rsid w:val="00BA1245"/>
    <w:rsid w:val="00BA1A7C"/>
    <w:rsid w:val="00BA2236"/>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046"/>
    <w:rsid w:val="00BD352A"/>
    <w:rsid w:val="00BD3FFA"/>
    <w:rsid w:val="00BD46BF"/>
    <w:rsid w:val="00BD5351"/>
    <w:rsid w:val="00BD73D4"/>
    <w:rsid w:val="00BD7E17"/>
    <w:rsid w:val="00BE0760"/>
    <w:rsid w:val="00BE0D14"/>
    <w:rsid w:val="00BE226A"/>
    <w:rsid w:val="00BE2272"/>
    <w:rsid w:val="00BE2CE7"/>
    <w:rsid w:val="00BE536E"/>
    <w:rsid w:val="00BE68D7"/>
    <w:rsid w:val="00BE763B"/>
    <w:rsid w:val="00BF0230"/>
    <w:rsid w:val="00BF18E3"/>
    <w:rsid w:val="00BF5017"/>
    <w:rsid w:val="00BF68A1"/>
    <w:rsid w:val="00BF71D8"/>
    <w:rsid w:val="00BF75CE"/>
    <w:rsid w:val="00C011D0"/>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154"/>
    <w:rsid w:val="00C202D5"/>
    <w:rsid w:val="00C205DA"/>
    <w:rsid w:val="00C20C7C"/>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335C"/>
    <w:rsid w:val="00C547BC"/>
    <w:rsid w:val="00C54874"/>
    <w:rsid w:val="00C56732"/>
    <w:rsid w:val="00C5736B"/>
    <w:rsid w:val="00C57432"/>
    <w:rsid w:val="00C57A3B"/>
    <w:rsid w:val="00C604E8"/>
    <w:rsid w:val="00C60F3E"/>
    <w:rsid w:val="00C630C5"/>
    <w:rsid w:val="00C63375"/>
    <w:rsid w:val="00C6348B"/>
    <w:rsid w:val="00C644CB"/>
    <w:rsid w:val="00C65458"/>
    <w:rsid w:val="00C66E08"/>
    <w:rsid w:val="00C672E6"/>
    <w:rsid w:val="00C6751E"/>
    <w:rsid w:val="00C67E3C"/>
    <w:rsid w:val="00C701FF"/>
    <w:rsid w:val="00C70D8D"/>
    <w:rsid w:val="00C718E3"/>
    <w:rsid w:val="00C72679"/>
    <w:rsid w:val="00C734F8"/>
    <w:rsid w:val="00C7353A"/>
    <w:rsid w:val="00C73C2D"/>
    <w:rsid w:val="00C75141"/>
    <w:rsid w:val="00C7604E"/>
    <w:rsid w:val="00C76DDA"/>
    <w:rsid w:val="00C76F76"/>
    <w:rsid w:val="00C8084D"/>
    <w:rsid w:val="00C81250"/>
    <w:rsid w:val="00C82028"/>
    <w:rsid w:val="00C8256A"/>
    <w:rsid w:val="00C83223"/>
    <w:rsid w:val="00C83689"/>
    <w:rsid w:val="00C83697"/>
    <w:rsid w:val="00C8536B"/>
    <w:rsid w:val="00C85FAF"/>
    <w:rsid w:val="00C86E44"/>
    <w:rsid w:val="00C87401"/>
    <w:rsid w:val="00C87D42"/>
    <w:rsid w:val="00C91B16"/>
    <w:rsid w:val="00C948A9"/>
    <w:rsid w:val="00C96228"/>
    <w:rsid w:val="00C9637D"/>
    <w:rsid w:val="00C96EAE"/>
    <w:rsid w:val="00C96F4F"/>
    <w:rsid w:val="00C978DF"/>
    <w:rsid w:val="00CA05A0"/>
    <w:rsid w:val="00CA0A9B"/>
    <w:rsid w:val="00CA1B72"/>
    <w:rsid w:val="00CA3DC6"/>
    <w:rsid w:val="00CA4E9B"/>
    <w:rsid w:val="00CA5B41"/>
    <w:rsid w:val="00CA71D7"/>
    <w:rsid w:val="00CA763B"/>
    <w:rsid w:val="00CB041C"/>
    <w:rsid w:val="00CB1DB7"/>
    <w:rsid w:val="00CB39A6"/>
    <w:rsid w:val="00CB5A4D"/>
    <w:rsid w:val="00CB709B"/>
    <w:rsid w:val="00CC10A1"/>
    <w:rsid w:val="00CC249D"/>
    <w:rsid w:val="00CC4287"/>
    <w:rsid w:val="00CC4BD0"/>
    <w:rsid w:val="00CC4C65"/>
    <w:rsid w:val="00CC4E35"/>
    <w:rsid w:val="00CC623B"/>
    <w:rsid w:val="00CC7CAF"/>
    <w:rsid w:val="00CD0224"/>
    <w:rsid w:val="00CD1D7A"/>
    <w:rsid w:val="00CD35FC"/>
    <w:rsid w:val="00CD4C24"/>
    <w:rsid w:val="00CD5048"/>
    <w:rsid w:val="00CD5DA6"/>
    <w:rsid w:val="00CD678E"/>
    <w:rsid w:val="00CD7E58"/>
    <w:rsid w:val="00CE0148"/>
    <w:rsid w:val="00CE058D"/>
    <w:rsid w:val="00CE1161"/>
    <w:rsid w:val="00CE1AA2"/>
    <w:rsid w:val="00CE1B9C"/>
    <w:rsid w:val="00CE2BAD"/>
    <w:rsid w:val="00CE2DB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4DF"/>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004"/>
    <w:rsid w:val="00D17E75"/>
    <w:rsid w:val="00D2069E"/>
    <w:rsid w:val="00D214E7"/>
    <w:rsid w:val="00D22197"/>
    <w:rsid w:val="00D22F62"/>
    <w:rsid w:val="00D250ED"/>
    <w:rsid w:val="00D25213"/>
    <w:rsid w:val="00D25639"/>
    <w:rsid w:val="00D25BCE"/>
    <w:rsid w:val="00D27F5C"/>
    <w:rsid w:val="00D300D7"/>
    <w:rsid w:val="00D30135"/>
    <w:rsid w:val="00D307CE"/>
    <w:rsid w:val="00D30918"/>
    <w:rsid w:val="00D317F3"/>
    <w:rsid w:val="00D32FC3"/>
    <w:rsid w:val="00D3347B"/>
    <w:rsid w:val="00D337FC"/>
    <w:rsid w:val="00D33DE2"/>
    <w:rsid w:val="00D359CA"/>
    <w:rsid w:val="00D359E8"/>
    <w:rsid w:val="00D35C79"/>
    <w:rsid w:val="00D35D5D"/>
    <w:rsid w:val="00D35DDC"/>
    <w:rsid w:val="00D378D9"/>
    <w:rsid w:val="00D400BB"/>
    <w:rsid w:val="00D40217"/>
    <w:rsid w:val="00D40FDE"/>
    <w:rsid w:val="00D42712"/>
    <w:rsid w:val="00D42AAD"/>
    <w:rsid w:val="00D43486"/>
    <w:rsid w:val="00D438D5"/>
    <w:rsid w:val="00D449A3"/>
    <w:rsid w:val="00D44CBD"/>
    <w:rsid w:val="00D46976"/>
    <w:rsid w:val="00D507A9"/>
    <w:rsid w:val="00D534B2"/>
    <w:rsid w:val="00D5399A"/>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4C5F"/>
    <w:rsid w:val="00D76226"/>
    <w:rsid w:val="00D76B6A"/>
    <w:rsid w:val="00D77354"/>
    <w:rsid w:val="00D778C8"/>
    <w:rsid w:val="00D81000"/>
    <w:rsid w:val="00D81DFA"/>
    <w:rsid w:val="00D824E6"/>
    <w:rsid w:val="00D827E2"/>
    <w:rsid w:val="00D83C13"/>
    <w:rsid w:val="00D84C6E"/>
    <w:rsid w:val="00D85E5C"/>
    <w:rsid w:val="00D8616B"/>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57F8"/>
    <w:rsid w:val="00DA6AF8"/>
    <w:rsid w:val="00DA6DA4"/>
    <w:rsid w:val="00DA70A2"/>
    <w:rsid w:val="00DB06F5"/>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0855"/>
    <w:rsid w:val="00DC4537"/>
    <w:rsid w:val="00DC4CBB"/>
    <w:rsid w:val="00DC5AA7"/>
    <w:rsid w:val="00DC6AB5"/>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0D0E"/>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06A"/>
    <w:rsid w:val="00E16240"/>
    <w:rsid w:val="00E16A20"/>
    <w:rsid w:val="00E17364"/>
    <w:rsid w:val="00E17B2F"/>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4A2"/>
    <w:rsid w:val="00E51E42"/>
    <w:rsid w:val="00E52114"/>
    <w:rsid w:val="00E53D0D"/>
    <w:rsid w:val="00E53D90"/>
    <w:rsid w:val="00E552E6"/>
    <w:rsid w:val="00E569A0"/>
    <w:rsid w:val="00E60901"/>
    <w:rsid w:val="00E60B9C"/>
    <w:rsid w:val="00E61056"/>
    <w:rsid w:val="00E612BD"/>
    <w:rsid w:val="00E612DE"/>
    <w:rsid w:val="00E61454"/>
    <w:rsid w:val="00E61BB9"/>
    <w:rsid w:val="00E61CC1"/>
    <w:rsid w:val="00E61CC7"/>
    <w:rsid w:val="00E625C2"/>
    <w:rsid w:val="00E63A56"/>
    <w:rsid w:val="00E640E6"/>
    <w:rsid w:val="00E64309"/>
    <w:rsid w:val="00E6666D"/>
    <w:rsid w:val="00E67909"/>
    <w:rsid w:val="00E713CE"/>
    <w:rsid w:val="00E73921"/>
    <w:rsid w:val="00E73DEA"/>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86D69"/>
    <w:rsid w:val="00E900C5"/>
    <w:rsid w:val="00E90174"/>
    <w:rsid w:val="00E905DF"/>
    <w:rsid w:val="00E91FF2"/>
    <w:rsid w:val="00E920D2"/>
    <w:rsid w:val="00E92938"/>
    <w:rsid w:val="00E93152"/>
    <w:rsid w:val="00E93F15"/>
    <w:rsid w:val="00E9400E"/>
    <w:rsid w:val="00E96F3D"/>
    <w:rsid w:val="00E97E92"/>
    <w:rsid w:val="00EA0DDC"/>
    <w:rsid w:val="00EA1FD9"/>
    <w:rsid w:val="00EA258E"/>
    <w:rsid w:val="00EA3467"/>
    <w:rsid w:val="00EA71A7"/>
    <w:rsid w:val="00EB0CC1"/>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EF7B8D"/>
    <w:rsid w:val="00F007E8"/>
    <w:rsid w:val="00F01305"/>
    <w:rsid w:val="00F024E3"/>
    <w:rsid w:val="00F0390E"/>
    <w:rsid w:val="00F03C2C"/>
    <w:rsid w:val="00F04BFD"/>
    <w:rsid w:val="00F04FCF"/>
    <w:rsid w:val="00F05C82"/>
    <w:rsid w:val="00F05CC5"/>
    <w:rsid w:val="00F0620D"/>
    <w:rsid w:val="00F06539"/>
    <w:rsid w:val="00F07A72"/>
    <w:rsid w:val="00F10A2E"/>
    <w:rsid w:val="00F10C67"/>
    <w:rsid w:val="00F114F2"/>
    <w:rsid w:val="00F12F0A"/>
    <w:rsid w:val="00F132DC"/>
    <w:rsid w:val="00F13866"/>
    <w:rsid w:val="00F14461"/>
    <w:rsid w:val="00F165D3"/>
    <w:rsid w:val="00F20240"/>
    <w:rsid w:val="00F208A7"/>
    <w:rsid w:val="00F22FFD"/>
    <w:rsid w:val="00F2496C"/>
    <w:rsid w:val="00F24C7C"/>
    <w:rsid w:val="00F256C1"/>
    <w:rsid w:val="00F275D2"/>
    <w:rsid w:val="00F323B8"/>
    <w:rsid w:val="00F325E3"/>
    <w:rsid w:val="00F32854"/>
    <w:rsid w:val="00F32C92"/>
    <w:rsid w:val="00F3318B"/>
    <w:rsid w:val="00F33AA2"/>
    <w:rsid w:val="00F4306F"/>
    <w:rsid w:val="00F435C1"/>
    <w:rsid w:val="00F43AFD"/>
    <w:rsid w:val="00F44CE4"/>
    <w:rsid w:val="00F4576D"/>
    <w:rsid w:val="00F45902"/>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61C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00A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3695"/>
    <w:rsid w:val="00FB3EE1"/>
    <w:rsid w:val="00FB5924"/>
    <w:rsid w:val="00FB7BF4"/>
    <w:rsid w:val="00FC048A"/>
    <w:rsid w:val="00FC29D8"/>
    <w:rsid w:val="00FC3480"/>
    <w:rsid w:val="00FC3C78"/>
    <w:rsid w:val="00FC5859"/>
    <w:rsid w:val="00FC7786"/>
    <w:rsid w:val="00FC7D48"/>
    <w:rsid w:val="00FD0132"/>
    <w:rsid w:val="00FD19D9"/>
    <w:rsid w:val="00FD2035"/>
    <w:rsid w:val="00FD39D8"/>
    <w:rsid w:val="00FD3A03"/>
    <w:rsid w:val="00FD4FBB"/>
    <w:rsid w:val="00FD5966"/>
    <w:rsid w:val="00FD7D0C"/>
    <w:rsid w:val="00FD7FAF"/>
    <w:rsid w:val="00FE0CEE"/>
    <w:rsid w:val="00FE2B8E"/>
    <w:rsid w:val="00FE324C"/>
    <w:rsid w:val="00FE5C90"/>
    <w:rsid w:val="00FE67F3"/>
    <w:rsid w:val="00FE6B9C"/>
    <w:rsid w:val="00FE6FE3"/>
    <w:rsid w:val="00FE7119"/>
    <w:rsid w:val="00FE745E"/>
    <w:rsid w:val="00FE7ED9"/>
    <w:rsid w:val="00FF0279"/>
    <w:rsid w:val="00FF1C91"/>
    <w:rsid w:val="00FF3E06"/>
    <w:rsid w:val="00FF3E0F"/>
    <w:rsid w:val="00FF4383"/>
    <w:rsid w:val="00FF59A4"/>
    <w:rsid w:val="00FF6B78"/>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15:docId w15:val="{012D3FA3-10F0-4304-8090-3B9AA80F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 w:type="paragraph" w:customStyle="1" w:styleId="ti-art2">
    <w:name w:val="ti-art2"/>
    <w:basedOn w:val="Normal"/>
    <w:rsid w:val="00013EB2"/>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013EB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on.hr/cms.htm?id=9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akon.hr/cms.htm?id=95" TargetMode="External"/><Relationship Id="rId2" Type="http://schemas.openxmlformats.org/officeDocument/2006/relationships/customXml" Target="../customXml/item2.xml"/><Relationship Id="rId16" Type="http://schemas.openxmlformats.org/officeDocument/2006/relationships/hyperlink" Target="http://www.zakon.hr/cms.htm?id=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zakon.hr/cms.htm?id=9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on.hr/cms.htm?id=92"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3.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4.xml><?xml version="1.0" encoding="utf-8"?>
<ds:datastoreItem xmlns:ds="http://schemas.openxmlformats.org/officeDocument/2006/customXml" ds:itemID="{1B6B132B-1EB8-4114-AC24-A154ECD0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16311</Words>
  <Characters>92973</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109066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subject/>
  <dc:creator>Morana Trojak</dc:creator>
  <cp:keywords/>
  <dc:description/>
  <cp:lastModifiedBy>Sandra Lušetić</cp:lastModifiedBy>
  <cp:revision>3</cp:revision>
  <cp:lastPrinted>2017-11-07T09:03:00Z</cp:lastPrinted>
  <dcterms:created xsi:type="dcterms:W3CDTF">2018-11-23T13:18:00Z</dcterms:created>
  <dcterms:modified xsi:type="dcterms:W3CDTF">2018-11-23T13:19:00Z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