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7EE14" w14:textId="77777777" w:rsidR="00886C6D" w:rsidRDefault="00886C6D" w:rsidP="005C4989">
      <w:pPr>
        <w:tabs>
          <w:tab w:val="left" w:pos="9241"/>
        </w:tabs>
        <w:spacing w:after="0" w:line="240" w:lineRule="auto"/>
        <w:rPr>
          <w:rFonts w:ascii="Times New Roman" w:hAnsi="Times New Roman" w:cs="Times New Roman"/>
          <w:b/>
          <w:sz w:val="32"/>
          <w:szCs w:val="32"/>
        </w:rPr>
      </w:pPr>
    </w:p>
    <w:p w14:paraId="44C7EE15"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44C7EE16" w14:textId="77777777" w:rsidR="00A600DE" w:rsidRPr="00826E16" w:rsidRDefault="006A59A9" w:rsidP="00B60EAE">
      <w:pPr>
        <w:spacing w:after="0" w:line="240" w:lineRule="auto"/>
        <w:jc w:val="center"/>
        <w:rPr>
          <w:rFonts w:ascii="Times New Roman" w:hAnsi="Times New Roman" w:cs="Times New Roman"/>
          <w:b/>
          <w:sz w:val="32"/>
          <w:szCs w:val="32"/>
        </w:rPr>
      </w:pPr>
      <w:hyperlink r:id="rId11"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44C7EE17" w14:textId="77777777" w:rsidR="00C93C99" w:rsidRPr="00826E16" w:rsidRDefault="00C93C99" w:rsidP="00B60EAE">
      <w:pPr>
        <w:spacing w:after="0" w:line="240" w:lineRule="auto"/>
        <w:jc w:val="center"/>
        <w:rPr>
          <w:rFonts w:ascii="Times New Roman" w:hAnsi="Times New Roman" w:cs="Times New Roman"/>
          <w:b/>
          <w:sz w:val="32"/>
          <w:szCs w:val="32"/>
        </w:rPr>
      </w:pPr>
    </w:p>
    <w:p w14:paraId="44C7EE18" w14:textId="77777777" w:rsidR="00461F02" w:rsidRPr="00826E16" w:rsidRDefault="00461F02" w:rsidP="00461F02">
      <w:pPr>
        <w:spacing w:after="0" w:line="240" w:lineRule="auto"/>
        <w:jc w:val="center"/>
        <w:rPr>
          <w:rStyle w:val="Bodytext285pt"/>
          <w:rFonts w:eastAsiaTheme="minorHAnsi"/>
          <w:b/>
          <w:sz w:val="18"/>
          <w:szCs w:val="18"/>
          <w:lang w:val="hr-HR"/>
        </w:rPr>
      </w:pPr>
    </w:p>
    <w:p w14:paraId="44C7EE19" w14:textId="77777777"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D81D33" w:rsidRPr="00D81D33">
        <w:rPr>
          <w:rStyle w:val="Bodytext285pt"/>
          <w:rFonts w:eastAsiaTheme="minorHAnsi"/>
          <w:sz w:val="18"/>
          <w:szCs w:val="18"/>
          <w:lang w:val="hr-HR"/>
        </w:rPr>
        <w:t>Europski fond za regionalni razvoj</w:t>
      </w:r>
      <w:r w:rsidR="00781612" w:rsidRPr="00D81D33">
        <w:rPr>
          <w:rStyle w:val="Bodytext285pt"/>
          <w:rFonts w:eastAsiaTheme="minorHAnsi"/>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NADLE</w:t>
      </w:r>
      <w:r w:rsidR="00D81D33">
        <w:rPr>
          <w:rFonts w:ascii="Times New Roman" w:hAnsi="Times New Roman" w:cs="Times New Roman"/>
          <w:b/>
          <w:sz w:val="18"/>
          <w:szCs w:val="18"/>
        </w:rPr>
        <w:t>Ž</w:t>
      </w:r>
      <w:r w:rsidR="007A0C51" w:rsidRPr="00826E16">
        <w:rPr>
          <w:rFonts w:ascii="Times New Roman" w:hAnsi="Times New Roman" w:cs="Times New Roman"/>
          <w:b/>
          <w:sz w:val="18"/>
          <w:szCs w:val="18"/>
        </w:rPr>
        <w:t xml:space="preserve">NO TIJELO: </w:t>
      </w:r>
      <w:r w:rsidR="00D63DF4" w:rsidRPr="00D63DF4">
        <w:rPr>
          <w:rFonts w:ascii="Times New Roman" w:hAnsi="Times New Roman" w:cs="Times New Roman"/>
          <w:sz w:val="18"/>
          <w:szCs w:val="18"/>
        </w:rPr>
        <w:t>Ministarstvo regionalnoga razvoja i fondova Europske unije</w:t>
      </w:r>
    </w:p>
    <w:p w14:paraId="44C7EE1A" w14:textId="09CC4F5F"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81D33" w:rsidRPr="008A3AFD">
        <w:rPr>
          <w:rFonts w:ascii="Times New Roman" w:hAnsi="Times New Roman" w:cs="Times New Roman"/>
          <w:sz w:val="18"/>
          <w:szCs w:val="18"/>
        </w:rPr>
        <w:t>Prioritetna os 8: Socijalno uključivanje i zdravlje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t xml:space="preserve">ROK ZA PODNOŠENJE PP: </w:t>
      </w:r>
      <w:r w:rsidR="00916494">
        <w:rPr>
          <w:rFonts w:ascii="Times New Roman" w:hAnsi="Times New Roman" w:cs="Times New Roman"/>
          <w:sz w:val="18"/>
          <w:szCs w:val="18"/>
        </w:rPr>
        <w:t>30</w:t>
      </w:r>
      <w:r w:rsidR="00B7264B" w:rsidRPr="008A3AFD">
        <w:rPr>
          <w:rFonts w:ascii="Times New Roman" w:hAnsi="Times New Roman" w:cs="Times New Roman"/>
          <w:sz w:val="18"/>
          <w:szCs w:val="18"/>
        </w:rPr>
        <w:t xml:space="preserve">. </w:t>
      </w:r>
      <w:r w:rsidR="00B664A7">
        <w:rPr>
          <w:rFonts w:ascii="Times New Roman" w:hAnsi="Times New Roman" w:cs="Times New Roman"/>
          <w:sz w:val="18"/>
          <w:szCs w:val="18"/>
        </w:rPr>
        <w:t>trav</w:t>
      </w:r>
      <w:r w:rsidR="00916494">
        <w:rPr>
          <w:rFonts w:ascii="Times New Roman" w:hAnsi="Times New Roman" w:cs="Times New Roman"/>
          <w:sz w:val="18"/>
          <w:szCs w:val="18"/>
        </w:rPr>
        <w:t>nj</w:t>
      </w:r>
      <w:r w:rsidR="00B664A7">
        <w:rPr>
          <w:rFonts w:ascii="Times New Roman" w:hAnsi="Times New Roman" w:cs="Times New Roman"/>
          <w:sz w:val="18"/>
          <w:szCs w:val="18"/>
        </w:rPr>
        <w:t>a</w:t>
      </w:r>
      <w:bookmarkStart w:id="0" w:name="_GoBack"/>
      <w:bookmarkEnd w:id="0"/>
      <w:r w:rsidR="00B7264B" w:rsidRPr="008A3AFD">
        <w:rPr>
          <w:rFonts w:ascii="Times New Roman" w:hAnsi="Times New Roman" w:cs="Times New Roman"/>
          <w:sz w:val="18"/>
          <w:szCs w:val="18"/>
        </w:rPr>
        <w:t xml:space="preserve"> 20</w:t>
      </w:r>
      <w:r w:rsidR="00916494">
        <w:rPr>
          <w:rFonts w:ascii="Times New Roman" w:hAnsi="Times New Roman" w:cs="Times New Roman"/>
          <w:sz w:val="18"/>
          <w:szCs w:val="18"/>
        </w:rPr>
        <w:t>19</w:t>
      </w:r>
      <w:r w:rsidR="00B7264B" w:rsidRPr="008A3AFD">
        <w:rPr>
          <w:rFonts w:ascii="Times New Roman" w:hAnsi="Times New Roman" w:cs="Times New Roman"/>
          <w:sz w:val="18"/>
          <w:szCs w:val="18"/>
        </w:rPr>
        <w:t>. godine</w:t>
      </w:r>
    </w:p>
    <w:p w14:paraId="44C7EE1B" w14:textId="5C33ADD7" w:rsidR="007C3460" w:rsidRDefault="00B60EAE" w:rsidP="007C3460">
      <w:pPr>
        <w:spacing w:after="0" w:line="240" w:lineRule="auto"/>
        <w:ind w:left="7785" w:hanging="7785"/>
        <w:rPr>
          <w:rFonts w:ascii="Times New Roman" w:hAnsi="Times New Roman" w:cs="Times New Roman"/>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325A14" w:rsidRPr="00325A14">
        <w:rPr>
          <w:rFonts w:ascii="Times New Roman" w:hAnsi="Times New Roman" w:cs="Times New Roman"/>
          <w:sz w:val="18"/>
          <w:szCs w:val="18"/>
        </w:rPr>
        <w:t>9a1.</w:t>
      </w:r>
      <w:r w:rsidR="00916494">
        <w:rPr>
          <w:rFonts w:ascii="Times New Roman" w:hAnsi="Times New Roman" w:cs="Times New Roman"/>
          <w:sz w:val="18"/>
          <w:szCs w:val="18"/>
        </w:rPr>
        <w:t>3</w:t>
      </w:r>
      <w:r w:rsidR="00461F02" w:rsidRPr="00D63DF4">
        <w:rPr>
          <w:rFonts w:ascii="Times New Roman" w:hAnsi="Times New Roman" w:cs="Times New Roman"/>
          <w:sz w:val="18"/>
          <w:szCs w:val="18"/>
        </w:rPr>
        <w:tab/>
      </w:r>
      <w:r w:rsidR="00D63DF4">
        <w:rPr>
          <w:rFonts w:ascii="Times New Roman" w:hAnsi="Times New Roman" w:cs="Times New Roman"/>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w:t>
      </w:r>
      <w:proofErr w:type="spellStart"/>
      <w:r w:rsidR="0077431E" w:rsidRPr="00826E16">
        <w:rPr>
          <w:rFonts w:ascii="Times New Roman" w:hAnsi="Times New Roman" w:cs="Times New Roman"/>
          <w:b/>
          <w:sz w:val="18"/>
          <w:szCs w:val="18"/>
        </w:rPr>
        <w:t>UzP</w:t>
      </w:r>
      <w:proofErr w:type="spellEnd"/>
      <w:r w:rsidR="0077431E" w:rsidRPr="00826E16">
        <w:rPr>
          <w:rFonts w:ascii="Times New Roman" w:hAnsi="Times New Roman" w:cs="Times New Roman"/>
          <w:b/>
          <w:sz w:val="18"/>
          <w:szCs w:val="18"/>
        </w:rPr>
        <w:t>)</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3509C7">
        <w:rPr>
          <w:rFonts w:ascii="Times New Roman" w:hAnsi="Times New Roman" w:cs="Times New Roman"/>
          <w:sz w:val="18"/>
          <w:szCs w:val="18"/>
        </w:rPr>
        <w:t>7 (sedam) radnih</w:t>
      </w:r>
      <w:r w:rsidR="007C3460" w:rsidRPr="007C3460">
        <w:rPr>
          <w:rFonts w:ascii="Times New Roman" w:hAnsi="Times New Roman" w:cs="Times New Roman"/>
          <w:sz w:val="18"/>
          <w:szCs w:val="18"/>
        </w:rPr>
        <w:t xml:space="preserve"> dana </w:t>
      </w:r>
    </w:p>
    <w:p w14:paraId="44C7EE1C" w14:textId="2350F003" w:rsidR="00B60EAE" w:rsidRPr="003665E2" w:rsidRDefault="00B60EAE" w:rsidP="003665E2">
      <w:pPr>
        <w:spacing w:after="0" w:line="240" w:lineRule="auto"/>
        <w:ind w:left="1418" w:right="6207" w:hanging="1418"/>
        <w:rPr>
          <w:rFonts w:ascii="Times New Roman" w:hAnsi="Times New Roman" w:cs="Times New Roman"/>
          <w:b/>
          <w:i/>
          <w:sz w:val="18"/>
          <w:szCs w:val="18"/>
        </w:rPr>
      </w:pPr>
      <w:r w:rsidRPr="00826E16">
        <w:rPr>
          <w:rFonts w:ascii="Times New Roman" w:hAnsi="Times New Roman" w:cs="Times New Roman"/>
          <w:b/>
          <w:sz w:val="18"/>
          <w:szCs w:val="18"/>
        </w:rPr>
        <w:t>NAZIV POZIVA:</w:t>
      </w:r>
      <w:r w:rsidR="00325A14">
        <w:rPr>
          <w:rFonts w:ascii="Times New Roman" w:hAnsi="Times New Roman" w:cs="Times New Roman"/>
          <w:b/>
          <w:sz w:val="18"/>
          <w:szCs w:val="18"/>
        </w:rPr>
        <w:t xml:space="preserve"> </w:t>
      </w:r>
      <w:r w:rsidR="00916494" w:rsidRPr="00916494">
        <w:rPr>
          <w:rFonts w:ascii="Times New Roman" w:hAnsi="Times New Roman" w:cs="Times New Roman"/>
          <w:i/>
          <w:sz w:val="18"/>
          <w:szCs w:val="18"/>
        </w:rPr>
        <w:t>Uspostava hitne pomorske medicinske službe brzim brodicama </w:t>
      </w:r>
      <w:r w:rsidR="0091649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p>
    <w:p w14:paraId="44C7EE1D" w14:textId="689CBFC7" w:rsidR="00427410" w:rsidRDefault="00B60EA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 xml:space="preserve">REFERENTNI BROJ POZIVA: </w:t>
      </w:r>
      <w:r w:rsidR="00325A14">
        <w:rPr>
          <w:rFonts w:ascii="Times New Roman" w:hAnsi="Times New Roman" w:cs="Times New Roman"/>
          <w:sz w:val="18"/>
          <w:szCs w:val="18"/>
        </w:rPr>
        <w:t>08.1.1.0</w:t>
      </w:r>
      <w:r w:rsidR="00916494">
        <w:rPr>
          <w:rFonts w:ascii="Times New Roman" w:hAnsi="Times New Roman" w:cs="Times New Roman"/>
          <w:sz w:val="18"/>
          <w:szCs w:val="18"/>
        </w:rPr>
        <w:t>4</w:t>
      </w:r>
    </w:p>
    <w:p w14:paraId="44C7EE1E" w14:textId="77777777" w:rsidR="008A3AFD" w:rsidRDefault="00BC755E" w:rsidP="007A0C51">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3665E2">
        <w:rPr>
          <w:rFonts w:ascii="Times New Roman" w:hAnsi="Times New Roman" w:cs="Times New Roman"/>
          <w:sz w:val="18"/>
          <w:szCs w:val="18"/>
        </w:rPr>
        <w:t>o</w:t>
      </w:r>
      <w:r w:rsidR="00A37379" w:rsidRPr="008A3AFD">
        <w:rPr>
          <w:rFonts w:ascii="Times New Roman" w:hAnsi="Times New Roman" w:cs="Times New Roman"/>
          <w:sz w:val="18"/>
          <w:szCs w:val="18"/>
        </w:rPr>
        <w:t>graničeni poziv na dostavu projektnih prijedloga (bespovratna sredstva)</w:t>
      </w:r>
    </w:p>
    <w:p w14:paraId="44C7EE1F" w14:textId="3E95AF62" w:rsidR="007A0C51" w:rsidRPr="00826E16" w:rsidRDefault="007A0C51" w:rsidP="007A0C51">
      <w:pPr>
        <w:spacing w:after="0" w:line="240" w:lineRule="auto"/>
        <w:rPr>
          <w:rFonts w:ascii="Times New Roman" w:hAnsi="Times New Roman" w:cs="Times New Roman"/>
          <w:color w:val="FF0000"/>
          <w:sz w:val="18"/>
          <w:szCs w:val="18"/>
        </w:rPr>
      </w:pPr>
      <w:r w:rsidRPr="00427410">
        <w:rPr>
          <w:rFonts w:ascii="Times New Roman" w:hAnsi="Times New Roman" w:cs="Times New Roman"/>
          <w:b/>
          <w:sz w:val="18"/>
          <w:szCs w:val="18"/>
        </w:rPr>
        <w:t>MODALITET:</w:t>
      </w:r>
      <w:r w:rsidRPr="00427410">
        <w:rPr>
          <w:rFonts w:ascii="Times New Roman" w:hAnsi="Times New Roman" w:cs="Times New Roman"/>
          <w:sz w:val="18"/>
          <w:szCs w:val="18"/>
        </w:rPr>
        <w:t xml:space="preserve"> </w:t>
      </w:r>
      <w:r w:rsidR="003665E2">
        <w:rPr>
          <w:rFonts w:ascii="Times New Roman" w:hAnsi="Times New Roman" w:cs="Times New Roman"/>
          <w:sz w:val="18"/>
          <w:szCs w:val="18"/>
        </w:rPr>
        <w:t>t</w:t>
      </w:r>
      <w:r w:rsidR="00D63DF4" w:rsidRPr="00427410">
        <w:rPr>
          <w:rFonts w:ascii="Times New Roman" w:hAnsi="Times New Roman" w:cs="Times New Roman"/>
          <w:sz w:val="18"/>
          <w:szCs w:val="18"/>
        </w:rPr>
        <w:t>rajni</w:t>
      </w:r>
      <w:r w:rsidR="00916494">
        <w:rPr>
          <w:rFonts w:ascii="Times New Roman" w:hAnsi="Times New Roman" w:cs="Times New Roman"/>
          <w:sz w:val="18"/>
          <w:szCs w:val="18"/>
        </w:rPr>
        <w:t xml:space="preserve"> </w:t>
      </w:r>
    </w:p>
    <w:p w14:paraId="44C7EE20"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44C7EE21" w14:textId="77777777" w:rsidR="00F14137" w:rsidRPr="00826E16" w:rsidRDefault="0022540C" w:rsidP="002632C2">
      <w:pPr>
        <w:spacing w:after="0" w:line="240" w:lineRule="auto"/>
        <w:jc w:val="both"/>
        <w:rPr>
          <w:rFonts w:ascii="Times New Roman" w:eastAsia="Times New Roman" w:hAnsi="Times New Roman" w:cs="Times New Roman"/>
          <w:color w:val="000000" w:themeColor="text1"/>
          <w:sz w:val="18"/>
          <w:szCs w:val="18"/>
        </w:rPr>
      </w:pPr>
      <w:r w:rsidRPr="00826E16">
        <w:rPr>
          <w:rFonts w:ascii="Times New Roman" w:eastAsia="Times New Roman" w:hAnsi="Times New Roman" w:cs="Times New Roman"/>
          <w:color w:val="000000" w:themeColor="text1"/>
          <w:sz w:val="18"/>
          <w:szCs w:val="18"/>
        </w:rPr>
        <w:t>U skladu s</w:t>
      </w:r>
      <w:r w:rsidR="00893A7E" w:rsidRPr="00826E16">
        <w:rPr>
          <w:rFonts w:ascii="Times New Roman" w:eastAsia="Times New Roman" w:hAnsi="Times New Roman" w:cs="Times New Roman"/>
          <w:color w:val="000000" w:themeColor="text1"/>
          <w:sz w:val="18"/>
          <w:szCs w:val="18"/>
        </w:rPr>
        <w:t>a</w:t>
      </w:r>
      <w:r w:rsidRPr="00826E16">
        <w:rPr>
          <w:rFonts w:ascii="Times New Roman" w:eastAsia="Times New Roman" w:hAnsi="Times New Roman" w:cs="Times New Roman"/>
          <w:color w:val="000000" w:themeColor="text1"/>
          <w:sz w:val="18"/>
          <w:szCs w:val="18"/>
        </w:rPr>
        <w:t xml:space="preserve"> </w:t>
      </w:r>
      <w:r w:rsidR="00893A7E" w:rsidRPr="00826E16">
        <w:rPr>
          <w:rFonts w:ascii="Times New Roman" w:eastAsia="Times New Roman" w:hAnsi="Times New Roman" w:cs="Times New Roman"/>
          <w:color w:val="000000" w:themeColor="text1"/>
          <w:sz w:val="18"/>
          <w:szCs w:val="18"/>
        </w:rPr>
        <w:t>Z</w:t>
      </w:r>
      <w:r w:rsidR="001F23F6" w:rsidRPr="00826E16">
        <w:rPr>
          <w:rFonts w:ascii="Times New Roman" w:eastAsia="Times New Roman" w:hAnsi="Times New Roman" w:cs="Times New Roman"/>
          <w:color w:val="000000" w:themeColor="text1"/>
          <w:sz w:val="18"/>
          <w:szCs w:val="18"/>
        </w:rPr>
        <w:t>ajedničkim nacionalnim pravilima (Z</w:t>
      </w:r>
      <w:r w:rsidR="00893A7E" w:rsidRPr="00826E16">
        <w:rPr>
          <w:rFonts w:ascii="Times New Roman" w:eastAsia="Times New Roman" w:hAnsi="Times New Roman" w:cs="Times New Roman"/>
          <w:color w:val="000000" w:themeColor="text1"/>
          <w:sz w:val="18"/>
          <w:szCs w:val="18"/>
        </w:rPr>
        <w:t>NP</w:t>
      </w:r>
      <w:r w:rsidR="001F23F6" w:rsidRPr="00826E16">
        <w:rPr>
          <w:rFonts w:ascii="Times New Roman" w:eastAsia="Times New Roman" w:hAnsi="Times New Roman" w:cs="Times New Roman"/>
          <w:color w:val="000000" w:themeColor="text1"/>
          <w:sz w:val="18"/>
          <w:szCs w:val="18"/>
        </w:rPr>
        <w:t>)</w:t>
      </w:r>
      <w:r w:rsidR="00893A7E" w:rsidRPr="00826E16">
        <w:rPr>
          <w:rFonts w:ascii="Times New Roman" w:eastAsia="Times New Roman" w:hAnsi="Times New Roman" w:cs="Times New Roman"/>
          <w:color w:val="000000" w:themeColor="text1"/>
          <w:sz w:val="18"/>
          <w:szCs w:val="18"/>
        </w:rPr>
        <w:t xml:space="preserve">, </w:t>
      </w:r>
      <w:r w:rsidRPr="00826E16">
        <w:rPr>
          <w:rFonts w:ascii="Times New Roman" w:eastAsia="Times New Roman" w:hAnsi="Times New Roman" w:cs="Times New Roman"/>
          <w:color w:val="000000" w:themeColor="text1"/>
          <w:sz w:val="18"/>
          <w:szCs w:val="18"/>
        </w:rPr>
        <w:t>nadležno tijelo dužno je odgovarati na pitanja potencijalnih prijavitelja</w:t>
      </w:r>
      <w:r w:rsidR="00893A7E" w:rsidRPr="00826E16">
        <w:rPr>
          <w:rFonts w:ascii="Times New Roman" w:eastAsia="Times New Roman" w:hAnsi="Times New Roman" w:cs="Times New Roman"/>
          <w:color w:val="000000" w:themeColor="text1"/>
          <w:sz w:val="18"/>
          <w:szCs w:val="18"/>
        </w:rPr>
        <w:t xml:space="preserve"> </w:t>
      </w:r>
      <w:r w:rsidR="0069614B" w:rsidRPr="00826E16">
        <w:rPr>
          <w:rFonts w:ascii="Times New Roman" w:eastAsia="Times New Roman" w:hAnsi="Times New Roman" w:cs="Times New Roman"/>
          <w:color w:val="000000" w:themeColor="text1"/>
          <w:sz w:val="18"/>
          <w:szCs w:val="18"/>
        </w:rPr>
        <w:t xml:space="preserve">do </w:t>
      </w:r>
      <w:r w:rsidR="00893A7E" w:rsidRPr="00826E16">
        <w:rPr>
          <w:rFonts w:ascii="Times New Roman" w:eastAsia="Times New Roman" w:hAnsi="Times New Roman" w:cs="Times New Roman"/>
          <w:color w:val="000000" w:themeColor="text1"/>
          <w:sz w:val="18"/>
          <w:szCs w:val="18"/>
        </w:rPr>
        <w:t>rok</w:t>
      </w:r>
      <w:r w:rsidR="0069614B" w:rsidRPr="00826E16">
        <w:rPr>
          <w:rFonts w:ascii="Times New Roman" w:eastAsia="Times New Roman" w:hAnsi="Times New Roman" w:cs="Times New Roman"/>
          <w:color w:val="000000" w:themeColor="text1"/>
          <w:sz w:val="18"/>
          <w:szCs w:val="18"/>
        </w:rPr>
        <w:t>a</w:t>
      </w:r>
      <w:r w:rsidR="00893A7E" w:rsidRPr="00826E16">
        <w:rPr>
          <w:rFonts w:ascii="Times New Roman" w:eastAsia="Times New Roman" w:hAnsi="Times New Roman" w:cs="Times New Roman"/>
          <w:color w:val="000000" w:themeColor="text1"/>
          <w:sz w:val="18"/>
          <w:szCs w:val="18"/>
        </w:rPr>
        <w:t xml:space="preserve"> navedeno</w:t>
      </w:r>
      <w:r w:rsidR="0069614B" w:rsidRPr="00826E16">
        <w:rPr>
          <w:rFonts w:ascii="Times New Roman" w:eastAsia="Times New Roman" w:hAnsi="Times New Roman" w:cs="Times New Roman"/>
          <w:color w:val="000000" w:themeColor="text1"/>
          <w:sz w:val="18"/>
          <w:szCs w:val="18"/>
        </w:rPr>
        <w:t>g</w:t>
      </w:r>
      <w:r w:rsidR="00893A7E" w:rsidRPr="00826E16">
        <w:rPr>
          <w:rFonts w:ascii="Times New Roman" w:eastAsia="Times New Roman" w:hAnsi="Times New Roman" w:cs="Times New Roman"/>
          <w:color w:val="000000" w:themeColor="text1"/>
          <w:sz w:val="18"/>
          <w:szCs w:val="18"/>
        </w:rPr>
        <w:t xml:space="preserve"> u tablici</w:t>
      </w:r>
      <w:r w:rsidR="008B696A" w:rsidRPr="00826E16">
        <w:rPr>
          <w:rFonts w:ascii="Times New Roman" w:eastAsia="Times New Roman" w:hAnsi="Times New Roman" w:cs="Times New Roman"/>
          <w:color w:val="000000" w:themeColor="text1"/>
          <w:sz w:val="18"/>
          <w:szCs w:val="18"/>
        </w:rPr>
        <w:t>,</w:t>
      </w:r>
      <w:r w:rsidR="00F20EFA" w:rsidRPr="00826E16">
        <w:rPr>
          <w:rFonts w:ascii="Times New Roman" w:eastAsia="Times New Roman" w:hAnsi="Times New Roman" w:cs="Times New Roman"/>
          <w:color w:val="000000" w:themeColor="text1"/>
          <w:sz w:val="18"/>
          <w:szCs w:val="18"/>
        </w:rPr>
        <w:t xml:space="preserve"> </w:t>
      </w:r>
      <w:r w:rsidR="00C93C99" w:rsidRPr="00826E16">
        <w:rPr>
          <w:rFonts w:ascii="Times New Roman" w:eastAsia="Times New Roman" w:hAnsi="Times New Roman" w:cs="Times New Roman"/>
          <w:color w:val="000000" w:themeColor="text1"/>
          <w:sz w:val="18"/>
          <w:szCs w:val="18"/>
        </w:rPr>
        <w:t>o</w:t>
      </w:r>
      <w:r w:rsidR="00F14137" w:rsidRPr="00826E16">
        <w:rPr>
          <w:rFonts w:ascii="Times New Roman" w:eastAsia="Times New Roman" w:hAnsi="Times New Roman" w:cs="Times New Roman"/>
          <w:color w:val="000000" w:themeColor="text1"/>
          <w:sz w:val="18"/>
          <w:szCs w:val="18"/>
        </w:rPr>
        <w:t xml:space="preserve">sim kada rokovi definirani </w:t>
      </w:r>
      <w:r w:rsidR="001F23F6" w:rsidRPr="00826E16">
        <w:rPr>
          <w:rFonts w:ascii="Times New Roman" w:eastAsia="Times New Roman" w:hAnsi="Times New Roman" w:cs="Times New Roman"/>
          <w:color w:val="000000" w:themeColor="text1"/>
          <w:sz w:val="18"/>
          <w:szCs w:val="18"/>
        </w:rPr>
        <w:t>Uputama za prijavitelje (</w:t>
      </w:r>
      <w:proofErr w:type="spellStart"/>
      <w:r w:rsidR="00F14137" w:rsidRPr="00826E16">
        <w:rPr>
          <w:rFonts w:ascii="Times New Roman" w:eastAsia="Times New Roman" w:hAnsi="Times New Roman" w:cs="Times New Roman"/>
          <w:color w:val="000000" w:themeColor="text1"/>
          <w:sz w:val="18"/>
          <w:szCs w:val="18"/>
        </w:rPr>
        <w:t>UzP</w:t>
      </w:r>
      <w:proofErr w:type="spellEnd"/>
      <w:r w:rsidR="001F23F6" w:rsidRPr="00826E16">
        <w:rPr>
          <w:rFonts w:ascii="Times New Roman" w:eastAsia="Times New Roman" w:hAnsi="Times New Roman" w:cs="Times New Roman"/>
          <w:color w:val="000000" w:themeColor="text1"/>
          <w:sz w:val="18"/>
          <w:szCs w:val="18"/>
        </w:rPr>
        <w:t>)</w:t>
      </w:r>
      <w:r w:rsidR="00F14137" w:rsidRPr="00826E16">
        <w:rPr>
          <w:rFonts w:ascii="Times New Roman" w:eastAsia="Times New Roman" w:hAnsi="Times New Roman" w:cs="Times New Roman"/>
          <w:color w:val="000000" w:themeColor="text1"/>
          <w:sz w:val="18"/>
          <w:szCs w:val="18"/>
        </w:rPr>
        <w:t xml:space="preserve"> </w:t>
      </w:r>
      <w:r w:rsidR="008B696A" w:rsidRPr="00826E16">
        <w:rPr>
          <w:rFonts w:ascii="Times New Roman" w:eastAsia="Times New Roman" w:hAnsi="Times New Roman" w:cs="Times New Roman"/>
          <w:color w:val="000000" w:themeColor="text1"/>
          <w:sz w:val="18"/>
          <w:szCs w:val="18"/>
        </w:rPr>
        <w:t xml:space="preserve">uvjetuju davanje odgovora u kraćem vremenskom razdoblju </w:t>
      </w:r>
      <w:r w:rsidR="00F14137" w:rsidRPr="00826E16">
        <w:rPr>
          <w:rFonts w:ascii="Times New Roman" w:eastAsia="Times New Roman" w:hAnsi="Times New Roman" w:cs="Times New Roman"/>
          <w:color w:val="000000" w:themeColor="text1"/>
          <w:sz w:val="18"/>
          <w:szCs w:val="18"/>
        </w:rPr>
        <w:t xml:space="preserve">(npr. </w:t>
      </w:r>
      <w:proofErr w:type="spellStart"/>
      <w:r w:rsidR="002632C2" w:rsidRPr="00826E16">
        <w:rPr>
          <w:rFonts w:ascii="Times New Roman" w:eastAsia="Times New Roman" w:hAnsi="Times New Roman" w:cs="Times New Roman"/>
          <w:color w:val="000000" w:themeColor="text1"/>
          <w:sz w:val="18"/>
          <w:szCs w:val="18"/>
        </w:rPr>
        <w:t>UzP</w:t>
      </w:r>
      <w:proofErr w:type="spellEnd"/>
      <w:r w:rsidR="002632C2" w:rsidRPr="00826E16">
        <w:rPr>
          <w:rFonts w:ascii="Times New Roman" w:eastAsia="Times New Roman" w:hAnsi="Times New Roman" w:cs="Times New Roman"/>
          <w:color w:val="000000" w:themeColor="text1"/>
          <w:sz w:val="18"/>
          <w:szCs w:val="18"/>
        </w:rPr>
        <w:t xml:space="preserve"> navodi </w:t>
      </w:r>
      <w:r w:rsidR="00F14137" w:rsidRPr="00826E16">
        <w:rPr>
          <w:rFonts w:ascii="Times New Roman" w:eastAsia="Times New Roman" w:hAnsi="Times New Roman" w:cs="Times New Roman"/>
          <w:color w:val="000000" w:themeColor="text1"/>
          <w:sz w:val="18"/>
          <w:szCs w:val="18"/>
        </w:rPr>
        <w:t xml:space="preserve">rok </w:t>
      </w:r>
      <w:r w:rsidR="002632C2" w:rsidRPr="00826E16">
        <w:rPr>
          <w:rFonts w:ascii="Times New Roman" w:eastAsia="Times New Roman" w:hAnsi="Times New Roman" w:cs="Times New Roman"/>
          <w:color w:val="000000" w:themeColor="text1"/>
          <w:sz w:val="18"/>
          <w:szCs w:val="18"/>
        </w:rPr>
        <w:t xml:space="preserve">za objavu odgovora 7 </w:t>
      </w:r>
      <w:r w:rsidR="008B696A" w:rsidRPr="00826E16">
        <w:rPr>
          <w:rFonts w:ascii="Times New Roman" w:eastAsia="Times New Roman" w:hAnsi="Times New Roman" w:cs="Times New Roman"/>
          <w:color w:val="000000" w:themeColor="text1"/>
          <w:sz w:val="18"/>
          <w:szCs w:val="18"/>
        </w:rPr>
        <w:t>kalendarskih dana (</w:t>
      </w:r>
      <w:r w:rsidR="002632C2" w:rsidRPr="00826E16">
        <w:rPr>
          <w:rFonts w:ascii="Times New Roman" w:eastAsia="Times New Roman" w:hAnsi="Times New Roman" w:cs="Times New Roman"/>
          <w:color w:val="000000" w:themeColor="text1"/>
          <w:sz w:val="18"/>
          <w:szCs w:val="18"/>
        </w:rPr>
        <w:t>KD</w:t>
      </w:r>
      <w:r w:rsidR="008B696A" w:rsidRPr="00826E16">
        <w:rPr>
          <w:rFonts w:ascii="Times New Roman" w:eastAsia="Times New Roman" w:hAnsi="Times New Roman" w:cs="Times New Roman"/>
          <w:color w:val="000000" w:themeColor="text1"/>
          <w:sz w:val="18"/>
          <w:szCs w:val="18"/>
        </w:rPr>
        <w:t>)</w:t>
      </w:r>
      <w:r w:rsidR="002632C2" w:rsidRPr="00826E16">
        <w:rPr>
          <w:rFonts w:ascii="Times New Roman" w:eastAsia="Times New Roman" w:hAnsi="Times New Roman" w:cs="Times New Roman"/>
          <w:color w:val="000000" w:themeColor="text1"/>
          <w:sz w:val="18"/>
          <w:szCs w:val="18"/>
        </w:rPr>
        <w:t xml:space="preserve"> od postavljenog pitanja </w:t>
      </w:r>
      <w:r w:rsidR="00F14137" w:rsidRPr="00826E16">
        <w:rPr>
          <w:rFonts w:ascii="Times New Roman" w:eastAsia="Times New Roman" w:hAnsi="Times New Roman" w:cs="Times New Roman"/>
          <w:color w:val="000000" w:themeColor="text1"/>
          <w:sz w:val="18"/>
          <w:szCs w:val="18"/>
        </w:rPr>
        <w:t xml:space="preserve">iako </w:t>
      </w:r>
      <w:r w:rsidR="002632C2" w:rsidRPr="00826E16">
        <w:rPr>
          <w:rFonts w:ascii="Times New Roman" w:eastAsia="Times New Roman" w:hAnsi="Times New Roman" w:cs="Times New Roman"/>
          <w:color w:val="000000" w:themeColor="text1"/>
          <w:sz w:val="18"/>
          <w:szCs w:val="18"/>
        </w:rPr>
        <w:t xml:space="preserve">ZNP predviđa duži </w:t>
      </w:r>
      <w:r w:rsidR="00F14137" w:rsidRPr="00826E16">
        <w:rPr>
          <w:rFonts w:ascii="Times New Roman" w:eastAsia="Times New Roman" w:hAnsi="Times New Roman" w:cs="Times New Roman"/>
          <w:color w:val="000000" w:themeColor="text1"/>
          <w:sz w:val="18"/>
          <w:szCs w:val="18"/>
        </w:rPr>
        <w:t>rok u kojem se odgovara na postavljena</w:t>
      </w:r>
      <w:r w:rsidR="001F23F6" w:rsidRPr="00826E16">
        <w:rPr>
          <w:rFonts w:ascii="Times New Roman" w:eastAsia="Times New Roman" w:hAnsi="Times New Roman" w:cs="Times New Roman"/>
          <w:color w:val="000000" w:themeColor="text1"/>
          <w:sz w:val="18"/>
          <w:szCs w:val="18"/>
        </w:rPr>
        <w:t xml:space="preserve"> pitanja</w:t>
      </w:r>
      <w:r w:rsidR="00F14137" w:rsidRPr="00826E16">
        <w:rPr>
          <w:rFonts w:ascii="Times New Roman" w:eastAsia="Times New Roman" w:hAnsi="Times New Roman" w:cs="Times New Roman"/>
          <w:color w:val="000000" w:themeColor="text1"/>
          <w:sz w:val="18"/>
          <w:szCs w:val="18"/>
        </w:rPr>
        <w:t>)</w:t>
      </w:r>
      <w:r w:rsidR="00C93C99" w:rsidRPr="00826E16">
        <w:rPr>
          <w:rFonts w:ascii="Times New Roman" w:eastAsia="Times New Roman" w:hAnsi="Times New Roman" w:cs="Times New Roman"/>
          <w:color w:val="000000" w:themeColor="text1"/>
          <w:sz w:val="18"/>
          <w:szCs w:val="18"/>
        </w:rPr>
        <w:t xml:space="preserve">, </w:t>
      </w:r>
      <w:r w:rsidR="00F14137" w:rsidRPr="00826E16">
        <w:rPr>
          <w:rFonts w:ascii="Times New Roman" w:eastAsia="Times New Roman" w:hAnsi="Times New Roman" w:cs="Times New Roman"/>
          <w:color w:val="000000" w:themeColor="text1"/>
          <w:sz w:val="18"/>
          <w:szCs w:val="18"/>
        </w:rPr>
        <w:t xml:space="preserve">tada prioritet ima rok iz </w:t>
      </w:r>
      <w:proofErr w:type="spellStart"/>
      <w:r w:rsidR="00F14137" w:rsidRPr="00826E16">
        <w:rPr>
          <w:rFonts w:ascii="Times New Roman" w:eastAsia="Times New Roman" w:hAnsi="Times New Roman" w:cs="Times New Roman"/>
          <w:color w:val="000000" w:themeColor="text1"/>
          <w:sz w:val="18"/>
          <w:szCs w:val="18"/>
        </w:rPr>
        <w:t>UzP</w:t>
      </w:r>
      <w:proofErr w:type="spellEnd"/>
      <w:r w:rsidR="00F14137" w:rsidRPr="00826E16">
        <w:rPr>
          <w:rFonts w:ascii="Times New Roman" w:eastAsia="Times New Roman" w:hAnsi="Times New Roman" w:cs="Times New Roman"/>
          <w:color w:val="000000" w:themeColor="text1"/>
          <w:sz w:val="18"/>
          <w:szCs w:val="18"/>
        </w:rPr>
        <w:t>-a.</w:t>
      </w:r>
    </w:p>
    <w:p w14:paraId="44C7EE22"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44C7EE23" w14:textId="77777777"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44C7EE24" w14:textId="77777777"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 xml:space="preserve">Slijedom navedenog, nadležno tijelo nije u mogućnosti odgovarati na pitanja koja zahtijevaju ocjenu prihvatljivosti konkretnog projekta,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artnera,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44C7EE25"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pPr w:leftFromText="180" w:rightFromText="180" w:vertAnchor="text" w:tblpX="137" w:tblpY="1"/>
        <w:tblOverlap w:val="never"/>
        <w:tblW w:w="13750" w:type="dxa"/>
        <w:tblLayout w:type="fixed"/>
        <w:tblLook w:val="04A0" w:firstRow="1" w:lastRow="0" w:firstColumn="1" w:lastColumn="0" w:noHBand="0" w:noVBand="1"/>
      </w:tblPr>
      <w:tblGrid>
        <w:gridCol w:w="704"/>
        <w:gridCol w:w="6100"/>
        <w:gridCol w:w="6946"/>
      </w:tblGrid>
      <w:tr w:rsidR="001421EB" w:rsidRPr="008A3AFD" w14:paraId="44C7EE29" w14:textId="77777777" w:rsidTr="005577B8">
        <w:trPr>
          <w:trHeight w:val="433"/>
        </w:trPr>
        <w:tc>
          <w:tcPr>
            <w:tcW w:w="704" w:type="dxa"/>
            <w:shd w:val="clear" w:color="auto" w:fill="538135" w:themeFill="accent6" w:themeFillShade="BF"/>
          </w:tcPr>
          <w:p w14:paraId="44C7EE26" w14:textId="77777777" w:rsidR="001421EB" w:rsidRPr="008A3AFD" w:rsidRDefault="001421EB" w:rsidP="00F5495D">
            <w:pPr>
              <w:jc w:val="center"/>
              <w:rPr>
                <w:b/>
                <w:sz w:val="22"/>
                <w:szCs w:val="22"/>
                <w:lang w:val="hr-HR"/>
              </w:rPr>
            </w:pPr>
            <w:r w:rsidRPr="008A3AFD">
              <w:rPr>
                <w:b/>
                <w:color w:val="FFFFFF" w:themeColor="background1"/>
                <w:sz w:val="22"/>
                <w:szCs w:val="22"/>
                <w:lang w:val="hr-HR"/>
              </w:rPr>
              <w:t>RB</w:t>
            </w:r>
          </w:p>
        </w:tc>
        <w:tc>
          <w:tcPr>
            <w:tcW w:w="6100" w:type="dxa"/>
            <w:shd w:val="clear" w:color="auto" w:fill="538135" w:themeFill="accent6" w:themeFillShade="BF"/>
          </w:tcPr>
          <w:p w14:paraId="44C7EE27" w14:textId="0809F446" w:rsidR="00325A14" w:rsidRPr="008A3AFD" w:rsidRDefault="00324620" w:rsidP="00F5495D">
            <w:pPr>
              <w:rPr>
                <w:b/>
                <w:color w:val="FFFFFF" w:themeColor="background1"/>
                <w:sz w:val="22"/>
                <w:szCs w:val="22"/>
                <w:lang w:val="hr-HR"/>
              </w:rPr>
            </w:pPr>
            <w:r w:rsidRPr="008A3AFD">
              <w:rPr>
                <w:b/>
                <w:color w:val="FFFFFF" w:themeColor="background1"/>
                <w:sz w:val="22"/>
                <w:szCs w:val="22"/>
                <w:lang w:val="hr-HR"/>
              </w:rPr>
              <w:t xml:space="preserve">DATUM ZAPRIMANJA </w:t>
            </w:r>
            <w:r w:rsidR="001421EB" w:rsidRPr="008A3AFD">
              <w:rPr>
                <w:b/>
                <w:color w:val="FFFFFF" w:themeColor="background1"/>
                <w:sz w:val="22"/>
                <w:szCs w:val="22"/>
                <w:lang w:val="hr-HR"/>
              </w:rPr>
              <w:t>PITANJ</w:t>
            </w:r>
            <w:r w:rsidRPr="008A3AFD">
              <w:rPr>
                <w:b/>
                <w:color w:val="FFFFFF" w:themeColor="background1"/>
                <w:sz w:val="22"/>
                <w:szCs w:val="22"/>
                <w:lang w:val="hr-HR"/>
              </w:rPr>
              <w:t>A</w:t>
            </w:r>
            <w:r w:rsidR="00F41132" w:rsidRPr="008A3AFD">
              <w:rPr>
                <w:b/>
                <w:color w:val="FFFFFF" w:themeColor="background1"/>
                <w:sz w:val="22"/>
                <w:szCs w:val="22"/>
                <w:lang w:val="hr-HR"/>
              </w:rPr>
              <w:t xml:space="preserve">: </w:t>
            </w:r>
            <w:r w:rsidR="007E09AF">
              <w:rPr>
                <w:b/>
                <w:color w:val="FFFFFF" w:themeColor="background1"/>
                <w:sz w:val="22"/>
                <w:szCs w:val="22"/>
                <w:lang w:val="hr-HR"/>
              </w:rPr>
              <w:t xml:space="preserve">27. srpnja 2018. </w:t>
            </w:r>
          </w:p>
        </w:tc>
        <w:tc>
          <w:tcPr>
            <w:tcW w:w="6946" w:type="dxa"/>
            <w:shd w:val="clear" w:color="auto" w:fill="538135" w:themeFill="accent6" w:themeFillShade="BF"/>
          </w:tcPr>
          <w:p w14:paraId="44C7EE28" w14:textId="5A348D0D" w:rsidR="001421EB" w:rsidRPr="008A3AFD" w:rsidRDefault="00324620" w:rsidP="00F5495D">
            <w:pPr>
              <w:rPr>
                <w:b/>
                <w:sz w:val="22"/>
                <w:szCs w:val="22"/>
                <w:lang w:val="hr-HR"/>
              </w:rPr>
            </w:pPr>
            <w:r w:rsidRPr="008A3AFD">
              <w:rPr>
                <w:b/>
                <w:color w:val="FFFFFF" w:themeColor="background1"/>
                <w:sz w:val="22"/>
                <w:szCs w:val="22"/>
                <w:lang w:val="hr-HR"/>
              </w:rPr>
              <w:t>DATUM O</w:t>
            </w:r>
            <w:r w:rsidR="001421EB" w:rsidRPr="008A3AFD">
              <w:rPr>
                <w:b/>
                <w:color w:val="FFFFFF" w:themeColor="background1"/>
                <w:sz w:val="22"/>
                <w:szCs w:val="22"/>
                <w:lang w:val="hr-HR"/>
              </w:rPr>
              <w:t>DGOVOR</w:t>
            </w:r>
            <w:r w:rsidRPr="008A3AFD">
              <w:rPr>
                <w:b/>
                <w:color w:val="FFFFFF" w:themeColor="background1"/>
                <w:sz w:val="22"/>
                <w:szCs w:val="22"/>
                <w:lang w:val="hr-HR"/>
              </w:rPr>
              <w:t>A</w:t>
            </w:r>
            <w:r w:rsidR="00345819" w:rsidRPr="008A3AFD">
              <w:rPr>
                <w:b/>
                <w:color w:val="FFFFFF" w:themeColor="background1"/>
                <w:sz w:val="22"/>
                <w:szCs w:val="22"/>
                <w:lang w:val="hr-HR"/>
              </w:rPr>
              <w:t xml:space="preserve"> NA PITANJE:</w:t>
            </w:r>
            <w:r w:rsidR="007B0B10" w:rsidRPr="008A3AFD">
              <w:rPr>
                <w:b/>
                <w:color w:val="FFFFFF" w:themeColor="background1"/>
                <w:sz w:val="22"/>
                <w:szCs w:val="22"/>
                <w:lang w:val="hr-HR"/>
              </w:rPr>
              <w:t xml:space="preserve"> </w:t>
            </w:r>
            <w:r w:rsidR="00B664A7">
              <w:rPr>
                <w:b/>
                <w:color w:val="FFFFFF" w:themeColor="background1"/>
                <w:sz w:val="22"/>
                <w:szCs w:val="22"/>
                <w:lang w:val="hr-HR"/>
              </w:rPr>
              <w:t>3. kolovoza 2018.</w:t>
            </w:r>
          </w:p>
        </w:tc>
      </w:tr>
      <w:tr w:rsidR="00325A14" w:rsidRPr="008A3AFD" w14:paraId="44C7EE35" w14:textId="77777777" w:rsidTr="005577B8">
        <w:trPr>
          <w:trHeight w:val="343"/>
        </w:trPr>
        <w:tc>
          <w:tcPr>
            <w:tcW w:w="704" w:type="dxa"/>
            <w:vAlign w:val="center"/>
          </w:tcPr>
          <w:p w14:paraId="44C7EE2A" w14:textId="77777777" w:rsidR="00325A14" w:rsidRPr="008A3AFD" w:rsidRDefault="00325A14" w:rsidP="00F5495D">
            <w:pPr>
              <w:pStyle w:val="ListParagraph"/>
              <w:numPr>
                <w:ilvl w:val="0"/>
                <w:numId w:val="4"/>
              </w:numPr>
              <w:tabs>
                <w:tab w:val="left" w:pos="176"/>
              </w:tabs>
              <w:ind w:hanging="549"/>
              <w:jc w:val="right"/>
              <w:rPr>
                <w:b/>
                <w:sz w:val="22"/>
                <w:szCs w:val="22"/>
                <w:lang w:val="hr-HR"/>
              </w:rPr>
            </w:pPr>
          </w:p>
        </w:tc>
        <w:tc>
          <w:tcPr>
            <w:tcW w:w="6100" w:type="dxa"/>
          </w:tcPr>
          <w:p w14:paraId="5E6194E6" w14:textId="77777777" w:rsidR="007E09AF" w:rsidRPr="007E09AF" w:rsidRDefault="007E09AF" w:rsidP="007E09AF">
            <w:pPr>
              <w:jc w:val="both"/>
              <w:rPr>
                <w:sz w:val="22"/>
                <w:szCs w:val="22"/>
                <w:lang w:val="hr-HR"/>
              </w:rPr>
            </w:pPr>
            <w:r w:rsidRPr="007E09AF">
              <w:rPr>
                <w:sz w:val="22"/>
                <w:szCs w:val="22"/>
                <w:lang w:val="hr-HR"/>
              </w:rPr>
              <w:t xml:space="preserve">U točki 1.3. Uputa za prijavitelja predmetnog Poziva na dostavu projektnih prijedloga navedeno je da će se uz nabavu brodica nabaviti automatske biokemijske analizatore krvi koji će biti stacionirani u 12 ispostava zavoda za hitnu medicinu u ukupno četiri županijska zavoda. </w:t>
            </w:r>
          </w:p>
          <w:p w14:paraId="609A26C7" w14:textId="77777777" w:rsidR="007E09AF" w:rsidRPr="007E09AF" w:rsidRDefault="007E09AF" w:rsidP="007E09AF">
            <w:pPr>
              <w:jc w:val="both"/>
              <w:rPr>
                <w:sz w:val="22"/>
                <w:szCs w:val="22"/>
                <w:lang w:val="hr-HR"/>
              </w:rPr>
            </w:pPr>
            <w:r w:rsidRPr="007E09AF">
              <w:rPr>
                <w:sz w:val="22"/>
                <w:szCs w:val="22"/>
                <w:lang w:val="hr-HR"/>
              </w:rPr>
              <w:t xml:space="preserve">Nastavno, navodi se da je za uspješnu provedbu projekta potrebno osigurati minimalno dvanaest automatskih biokemijskih analizatora krvi. </w:t>
            </w:r>
          </w:p>
          <w:p w14:paraId="14CE775D" w14:textId="77777777" w:rsidR="007E09AF" w:rsidRPr="007E09AF" w:rsidRDefault="007E09AF" w:rsidP="007E09AF">
            <w:pPr>
              <w:jc w:val="both"/>
              <w:rPr>
                <w:sz w:val="22"/>
                <w:szCs w:val="22"/>
                <w:lang w:val="hr-HR"/>
              </w:rPr>
            </w:pPr>
            <w:r w:rsidRPr="007E09AF">
              <w:rPr>
                <w:sz w:val="22"/>
                <w:szCs w:val="22"/>
                <w:lang w:val="hr-HR"/>
              </w:rPr>
              <w:lastRenderedPageBreak/>
              <w:t xml:space="preserve">U točki 2.7., </w:t>
            </w:r>
            <w:proofErr w:type="spellStart"/>
            <w:r w:rsidRPr="007E09AF">
              <w:rPr>
                <w:sz w:val="22"/>
                <w:szCs w:val="22"/>
                <w:lang w:val="hr-HR"/>
              </w:rPr>
              <w:t>podtočki</w:t>
            </w:r>
            <w:proofErr w:type="spellEnd"/>
            <w:r w:rsidRPr="007E09AF">
              <w:rPr>
                <w:sz w:val="22"/>
                <w:szCs w:val="22"/>
                <w:lang w:val="hr-HR"/>
              </w:rPr>
              <w:t xml:space="preserve"> 4 navodi se da su prihvatljive aktivnosti nabava 12 automatskih biokemijskih analizatora krvi za potrebe procjene neophodnosti hitne intervencije prijevoza temeljem detaljnije biokemijske pretrage u ambulantama opće medicine na otocima; </w:t>
            </w:r>
          </w:p>
          <w:p w14:paraId="4FC5E0CF" w14:textId="77777777" w:rsidR="007E09AF" w:rsidRPr="007E09AF" w:rsidRDefault="007E09AF" w:rsidP="007E09AF">
            <w:pPr>
              <w:jc w:val="both"/>
              <w:rPr>
                <w:sz w:val="22"/>
                <w:szCs w:val="22"/>
                <w:lang w:val="hr-HR"/>
              </w:rPr>
            </w:pPr>
            <w:r w:rsidRPr="007E09AF">
              <w:rPr>
                <w:sz w:val="22"/>
                <w:szCs w:val="22"/>
                <w:lang w:val="hr-HR"/>
              </w:rPr>
              <w:t xml:space="preserve">U točki 2.8.1. </w:t>
            </w:r>
            <w:proofErr w:type="spellStart"/>
            <w:r w:rsidRPr="007E09AF">
              <w:rPr>
                <w:sz w:val="22"/>
                <w:szCs w:val="22"/>
                <w:lang w:val="hr-HR"/>
              </w:rPr>
              <w:t>podtočki</w:t>
            </w:r>
            <w:proofErr w:type="spellEnd"/>
            <w:r w:rsidRPr="007E09AF">
              <w:rPr>
                <w:sz w:val="22"/>
                <w:szCs w:val="22"/>
                <w:lang w:val="hr-HR"/>
              </w:rPr>
              <w:t xml:space="preserve"> 4 ponovno se navode prihvatljivi troškovi nabave 12 automatskih biokemijskih analizatora krvi za potrebe procjene neophodnosti hitne intervencije prijevoza temeljem detaljnije biokemijske pretrage u ambulantama opće medicine na otocima; </w:t>
            </w:r>
          </w:p>
          <w:p w14:paraId="44C7EE2D" w14:textId="754E3D9D" w:rsidR="00325A14" w:rsidRPr="008A3AFD" w:rsidRDefault="007E09AF" w:rsidP="007E09AF">
            <w:pPr>
              <w:jc w:val="both"/>
              <w:rPr>
                <w:sz w:val="22"/>
                <w:szCs w:val="22"/>
                <w:lang w:val="hr-HR"/>
              </w:rPr>
            </w:pPr>
            <w:r w:rsidRPr="007E09AF">
              <w:rPr>
                <w:sz w:val="22"/>
                <w:szCs w:val="22"/>
                <w:lang w:val="hr-HR"/>
              </w:rPr>
              <w:t>Ljubazno molimo za pojašnjenje je li u okviru ovog Poziva moguće nabaviti više od 12 automatskih biokemijskih analizatora?</w:t>
            </w:r>
          </w:p>
        </w:tc>
        <w:tc>
          <w:tcPr>
            <w:tcW w:w="6946" w:type="dxa"/>
          </w:tcPr>
          <w:p w14:paraId="59F211E7" w14:textId="77777777" w:rsidR="007E09AF" w:rsidRPr="007E09AF" w:rsidRDefault="007E09AF" w:rsidP="007E09AF">
            <w:pPr>
              <w:jc w:val="both"/>
              <w:rPr>
                <w:sz w:val="22"/>
                <w:szCs w:val="22"/>
                <w:lang w:val="hr-HR"/>
              </w:rPr>
            </w:pPr>
            <w:r w:rsidRPr="007E09AF">
              <w:rPr>
                <w:sz w:val="22"/>
                <w:szCs w:val="22"/>
                <w:lang w:val="hr-HR"/>
              </w:rPr>
              <w:lastRenderedPageBreak/>
              <w:t>U okviru ovog Poziva potpora će se dodijeliti za projekt koji će putem objedinjene nabave kupiti šest brzih brodica te pripadajuću medicinsku opremu za brodice i ugovoriti vezove za brodice u stacionarnim lukama za uspostavu hitne pomorske medicinske službe brzim brodicama te nabaviti automatske biokemijske analizatore krvi koji će biti stacionirani u 12 ispostava zavoda za hitnu medicinu u ukupno četiri županijska zavoda.</w:t>
            </w:r>
          </w:p>
          <w:p w14:paraId="44C7EE34" w14:textId="36A5B40B" w:rsidR="00325A14" w:rsidRPr="008A3AFD" w:rsidRDefault="007E09AF" w:rsidP="007E09AF">
            <w:pPr>
              <w:jc w:val="both"/>
              <w:rPr>
                <w:sz w:val="22"/>
                <w:szCs w:val="22"/>
                <w:lang w:val="hr-HR"/>
              </w:rPr>
            </w:pPr>
            <w:r w:rsidRPr="007E09AF">
              <w:rPr>
                <w:sz w:val="22"/>
                <w:szCs w:val="22"/>
                <w:lang w:val="hr-HR"/>
              </w:rPr>
              <w:t xml:space="preserve">Budući da je za uspješnu provedbu projekta potrebno osigurati minimalno 12 automatskih biokemijskih analizatora krvi te da je nabava 12 automatskih biokemijskih analizatora krvi navedena kao prihvatljiva aktivnost te sukladno </w:t>
            </w:r>
            <w:r w:rsidRPr="007E09AF">
              <w:rPr>
                <w:sz w:val="22"/>
                <w:szCs w:val="22"/>
                <w:lang w:val="hr-HR"/>
              </w:rPr>
              <w:lastRenderedPageBreak/>
              <w:t>tome i kao prihvatljivi trošak (točke 2.7. i 2.8.1. Uputa za prijavitelje), u okviru ovog Poziva moguće je nabaviti više od 12 automatskih biokemijskih analizatora, pod uvjetom da navedeni trošak mora biti u okvirima najvišeg mogućeg iznosa bespovratnih sredstava koja se Pozivom može dodijeliti. U protivnom, ukoliko navedeni trošak premašuje maksimalni iznos bespovratnih sredstava, dodatna sredstva mora osigurati sektorski nadležno tijelo.</w:t>
            </w:r>
          </w:p>
        </w:tc>
      </w:tr>
    </w:tbl>
    <w:p w14:paraId="44C7F420"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headerReference w:type="default" r:id="rId12"/>
      <w:footerReference w:type="default" r:id="rId13"/>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BD02C" w14:textId="77777777" w:rsidR="006A59A9" w:rsidRDefault="006A59A9" w:rsidP="00FC265C">
      <w:pPr>
        <w:spacing w:after="0" w:line="240" w:lineRule="auto"/>
      </w:pPr>
      <w:r>
        <w:separator/>
      </w:r>
    </w:p>
  </w:endnote>
  <w:endnote w:type="continuationSeparator" w:id="0">
    <w:p w14:paraId="6ECFF1B9" w14:textId="77777777" w:rsidR="006A59A9" w:rsidRDefault="006A59A9"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986896"/>
      <w:docPartObj>
        <w:docPartGallery w:val="Page Numbers (Bottom of Page)"/>
        <w:docPartUnique/>
      </w:docPartObj>
    </w:sdtPr>
    <w:sdtEndPr/>
    <w:sdtContent>
      <w:p w14:paraId="44C7F427" w14:textId="77777777" w:rsidR="00F5495D" w:rsidRDefault="00F5495D">
        <w:pPr>
          <w:pStyle w:val="Footer"/>
          <w:jc w:val="center"/>
        </w:pPr>
        <w:r>
          <w:fldChar w:fldCharType="begin"/>
        </w:r>
        <w:r>
          <w:instrText>PAGE   \* MERGEFORMAT</w:instrText>
        </w:r>
        <w:r>
          <w:fldChar w:fldCharType="separate"/>
        </w:r>
        <w:r w:rsidR="005577B8">
          <w:rPr>
            <w:noProof/>
          </w:rPr>
          <w:t>60</w:t>
        </w:r>
        <w:r>
          <w:fldChar w:fldCharType="end"/>
        </w:r>
      </w:p>
    </w:sdtContent>
  </w:sdt>
  <w:p w14:paraId="44C7F428" w14:textId="77777777" w:rsidR="00F5495D" w:rsidRDefault="00F5495D"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C26EE" w14:textId="77777777" w:rsidR="006A59A9" w:rsidRDefault="006A59A9" w:rsidP="00FC265C">
      <w:pPr>
        <w:spacing w:after="0" w:line="240" w:lineRule="auto"/>
      </w:pPr>
      <w:r>
        <w:separator/>
      </w:r>
    </w:p>
  </w:footnote>
  <w:footnote w:type="continuationSeparator" w:id="0">
    <w:p w14:paraId="68EFC658" w14:textId="77777777" w:rsidR="006A59A9" w:rsidRDefault="006A59A9" w:rsidP="00FC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4F1DDA9E254447798618A76671FF8C42"/>
      </w:placeholder>
      <w:temporary/>
      <w:showingPlcHdr/>
      <w15:appearance w15:val="hidden"/>
    </w:sdtPr>
    <w:sdtEndPr/>
    <w:sdtContent>
      <w:p w14:paraId="44C7F425" w14:textId="77777777" w:rsidR="00F5495D" w:rsidRDefault="00F5495D">
        <w:pPr>
          <w:pStyle w:val="Header"/>
        </w:pPr>
        <w:r>
          <w:t>[Type here]</w:t>
        </w:r>
      </w:p>
    </w:sdtContent>
  </w:sdt>
  <w:p w14:paraId="44C7F426" w14:textId="77777777" w:rsidR="00F5495D" w:rsidRDefault="00F5495D">
    <w:pPr>
      <w:pStyle w:val="Header"/>
    </w:pPr>
    <w:r w:rsidRPr="006A6EEB">
      <w:rPr>
        <w:rFonts w:ascii="Times New Roman" w:hAnsi="Times New Roman" w:cs="Times New Roman"/>
        <w:noProof/>
        <w:lang w:eastAsia="hr-HR"/>
      </w:rPr>
      <w:drawing>
        <wp:anchor distT="0" distB="0" distL="114300" distR="114300" simplePos="0" relativeHeight="251659264" behindDoc="1" locked="0" layoutInCell="1" allowOverlap="1" wp14:anchorId="44C7F429" wp14:editId="44C7F42A">
          <wp:simplePos x="0" y="0"/>
          <wp:positionH relativeFrom="column">
            <wp:posOffset>647700</wp:posOffset>
          </wp:positionH>
          <wp:positionV relativeFrom="paragraph">
            <wp:posOffset>123190</wp:posOffset>
          </wp:positionV>
          <wp:extent cx="7128510" cy="1229995"/>
          <wp:effectExtent l="0" t="0" r="0" b="8255"/>
          <wp:wrapTopAndBottom/>
          <wp:docPr id="25" name="Picture 25"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8510" cy="1229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EB01A9"/>
    <w:multiLevelType w:val="hybridMultilevel"/>
    <w:tmpl w:val="BA92E58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E9645DD"/>
    <w:multiLevelType w:val="hybridMultilevel"/>
    <w:tmpl w:val="DDA82612"/>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24D18D9"/>
    <w:multiLevelType w:val="hybridMultilevel"/>
    <w:tmpl w:val="CDA4A364"/>
    <w:lvl w:ilvl="0" w:tplc="9EC80F04">
      <w:start w:val="1"/>
      <w:numFmt w:val="bullet"/>
      <w:lvlText w:val=""/>
      <w:lvlJc w:val="left"/>
      <w:pPr>
        <w:ind w:left="720" w:hanging="360"/>
      </w:pPr>
      <w:rPr>
        <w:rFonts w:ascii="Wingdings" w:hAnsi="Wingdings" w:hint="default"/>
        <w:color w:val="70AD47"/>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97820CC"/>
    <w:multiLevelType w:val="hybridMultilevel"/>
    <w:tmpl w:val="3D962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0DF4"/>
    <w:multiLevelType w:val="hybridMultilevel"/>
    <w:tmpl w:val="ED8E1278"/>
    <w:lvl w:ilvl="0" w:tplc="041A0005">
      <w:start w:val="1"/>
      <w:numFmt w:val="bullet"/>
      <w:lvlText w:val=""/>
      <w:lvlJc w:val="left"/>
      <w:pPr>
        <w:ind w:left="720" w:hanging="360"/>
      </w:pPr>
      <w:rPr>
        <w:rFonts w:ascii="Wingdings" w:hAnsi="Wingdings"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86716"/>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4FD0292D"/>
    <w:multiLevelType w:val="hybridMultilevel"/>
    <w:tmpl w:val="A558D0C8"/>
    <w:lvl w:ilvl="0" w:tplc="7FA6682A">
      <w:start w:val="1"/>
      <w:numFmt w:val="decimal"/>
      <w:lvlText w:val="%1."/>
      <w:lvlJc w:val="left"/>
      <w:pPr>
        <w:ind w:left="644" w:hanging="77"/>
      </w:pPr>
      <w:rPr>
        <w:rFonts w:hint="default"/>
        <w:sz w:val="22"/>
        <w:szCs w:val="22"/>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544E021C"/>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5893365E"/>
    <w:multiLevelType w:val="hybridMultilevel"/>
    <w:tmpl w:val="6FAA3DDC"/>
    <w:lvl w:ilvl="0" w:tplc="A7B20716">
      <w:start w:val="1"/>
      <w:numFmt w:val="decimal"/>
      <w:lvlText w:val="%1."/>
      <w:lvlJc w:val="left"/>
      <w:pPr>
        <w:ind w:left="502" w:hanging="77"/>
      </w:pPr>
      <w:rPr>
        <w:rFonts w:hint="default"/>
        <w:b/>
        <w:sz w:val="22"/>
        <w:szCs w:val="22"/>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5B98281C"/>
    <w:multiLevelType w:val="hybridMultilevel"/>
    <w:tmpl w:val="D6D2C206"/>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3"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992662"/>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63057C24"/>
    <w:multiLevelType w:val="hybridMultilevel"/>
    <w:tmpl w:val="7B20DA56"/>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677D90"/>
    <w:multiLevelType w:val="hybridMultilevel"/>
    <w:tmpl w:val="7DA48E58"/>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CE361F9"/>
    <w:multiLevelType w:val="hybridMultilevel"/>
    <w:tmpl w:val="A94A13EC"/>
    <w:lvl w:ilvl="0" w:tplc="9EC80F04">
      <w:start w:val="1"/>
      <w:numFmt w:val="bullet"/>
      <w:lvlText w:val=""/>
      <w:lvlJc w:val="left"/>
      <w:pPr>
        <w:ind w:left="720" w:hanging="360"/>
      </w:pPr>
      <w:rPr>
        <w:rFonts w:ascii="Wingdings" w:hAnsi="Wingdings" w:hint="default"/>
        <w:color w:val="70AD47"/>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2"/>
  </w:num>
  <w:num w:numId="4">
    <w:abstractNumId w:val="20"/>
  </w:num>
  <w:num w:numId="5">
    <w:abstractNumId w:val="12"/>
  </w:num>
  <w:num w:numId="6">
    <w:abstractNumId w:val="26"/>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30"/>
  </w:num>
  <w:num w:numId="12">
    <w:abstractNumId w:val="16"/>
  </w:num>
  <w:num w:numId="13">
    <w:abstractNumId w:val="22"/>
  </w:num>
  <w:num w:numId="14">
    <w:abstractNumId w:val="28"/>
  </w:num>
  <w:num w:numId="15">
    <w:abstractNumId w:val="23"/>
  </w:num>
  <w:num w:numId="16">
    <w:abstractNumId w:val="31"/>
  </w:num>
  <w:num w:numId="17">
    <w:abstractNumId w:val="5"/>
  </w:num>
  <w:num w:numId="18">
    <w:abstractNumId w:val="0"/>
  </w:num>
  <w:num w:numId="19">
    <w:abstractNumId w:val="1"/>
  </w:num>
  <w:num w:numId="20">
    <w:abstractNumId w:val="3"/>
  </w:num>
  <w:num w:numId="21">
    <w:abstractNumId w:val="9"/>
  </w:num>
  <w:num w:numId="22">
    <w:abstractNumId w:val="21"/>
  </w:num>
  <w:num w:numId="23">
    <w:abstractNumId w:val="6"/>
  </w:num>
  <w:num w:numId="24">
    <w:abstractNumId w:val="33"/>
  </w:num>
  <w:num w:numId="25">
    <w:abstractNumId w:val="19"/>
  </w:num>
  <w:num w:numId="26">
    <w:abstractNumId w:val="17"/>
  </w:num>
  <w:num w:numId="27">
    <w:abstractNumId w:val="8"/>
  </w:num>
  <w:num w:numId="28">
    <w:abstractNumId w:val="29"/>
  </w:num>
  <w:num w:numId="29">
    <w:abstractNumId w:val="24"/>
  </w:num>
  <w:num w:numId="30">
    <w:abstractNumId w:val="10"/>
  </w:num>
  <w:num w:numId="31">
    <w:abstractNumId w:val="4"/>
  </w:num>
  <w:num w:numId="32">
    <w:abstractNumId w:val="25"/>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43BE"/>
    <w:rsid w:val="00075396"/>
    <w:rsid w:val="00087974"/>
    <w:rsid w:val="00096A16"/>
    <w:rsid w:val="000A6282"/>
    <w:rsid w:val="000C22AB"/>
    <w:rsid w:val="000C5E2D"/>
    <w:rsid w:val="000D2ECF"/>
    <w:rsid w:val="000D5D30"/>
    <w:rsid w:val="000E048D"/>
    <w:rsid w:val="000E3753"/>
    <w:rsid w:val="000F1189"/>
    <w:rsid w:val="000F7407"/>
    <w:rsid w:val="00102D7E"/>
    <w:rsid w:val="00105079"/>
    <w:rsid w:val="00126B47"/>
    <w:rsid w:val="00133307"/>
    <w:rsid w:val="00135309"/>
    <w:rsid w:val="0013776A"/>
    <w:rsid w:val="001421EB"/>
    <w:rsid w:val="001449EF"/>
    <w:rsid w:val="0015093B"/>
    <w:rsid w:val="001521C3"/>
    <w:rsid w:val="001534AC"/>
    <w:rsid w:val="00162062"/>
    <w:rsid w:val="0017031A"/>
    <w:rsid w:val="00185383"/>
    <w:rsid w:val="00186B26"/>
    <w:rsid w:val="0019596C"/>
    <w:rsid w:val="001974B9"/>
    <w:rsid w:val="001A0094"/>
    <w:rsid w:val="001A17C6"/>
    <w:rsid w:val="001A2939"/>
    <w:rsid w:val="001A3DC4"/>
    <w:rsid w:val="001B23B8"/>
    <w:rsid w:val="001B6C35"/>
    <w:rsid w:val="001B7D2D"/>
    <w:rsid w:val="001C6BE5"/>
    <w:rsid w:val="001D1F36"/>
    <w:rsid w:val="001D5C15"/>
    <w:rsid w:val="001D75C6"/>
    <w:rsid w:val="001E2BCC"/>
    <w:rsid w:val="001E32CC"/>
    <w:rsid w:val="001F23F6"/>
    <w:rsid w:val="001F6CA6"/>
    <w:rsid w:val="00204941"/>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A5212"/>
    <w:rsid w:val="002A6BEF"/>
    <w:rsid w:val="002B2324"/>
    <w:rsid w:val="002C33CF"/>
    <w:rsid w:val="002C3C3C"/>
    <w:rsid w:val="002C5E0E"/>
    <w:rsid w:val="002C5F04"/>
    <w:rsid w:val="002C6F5D"/>
    <w:rsid w:val="002D5568"/>
    <w:rsid w:val="002D6A56"/>
    <w:rsid w:val="002D6C75"/>
    <w:rsid w:val="002E5C6E"/>
    <w:rsid w:val="002E650B"/>
    <w:rsid w:val="00300C16"/>
    <w:rsid w:val="0031107B"/>
    <w:rsid w:val="00313FE4"/>
    <w:rsid w:val="00321358"/>
    <w:rsid w:val="00324620"/>
    <w:rsid w:val="00325A14"/>
    <w:rsid w:val="0033705B"/>
    <w:rsid w:val="00344DE8"/>
    <w:rsid w:val="00345819"/>
    <w:rsid w:val="003509C7"/>
    <w:rsid w:val="003512C9"/>
    <w:rsid w:val="00354EFC"/>
    <w:rsid w:val="003665E2"/>
    <w:rsid w:val="00366959"/>
    <w:rsid w:val="0037749C"/>
    <w:rsid w:val="00377D87"/>
    <w:rsid w:val="00384BE7"/>
    <w:rsid w:val="00386638"/>
    <w:rsid w:val="00386943"/>
    <w:rsid w:val="00393243"/>
    <w:rsid w:val="003B1151"/>
    <w:rsid w:val="003B147E"/>
    <w:rsid w:val="003B4F37"/>
    <w:rsid w:val="003C762B"/>
    <w:rsid w:val="003C7A71"/>
    <w:rsid w:val="003D0C1B"/>
    <w:rsid w:val="003D2E8D"/>
    <w:rsid w:val="003D5CC5"/>
    <w:rsid w:val="003E505E"/>
    <w:rsid w:val="003E7C3A"/>
    <w:rsid w:val="003F20DF"/>
    <w:rsid w:val="003F47B1"/>
    <w:rsid w:val="003F4D0E"/>
    <w:rsid w:val="003F7503"/>
    <w:rsid w:val="00401CDD"/>
    <w:rsid w:val="00404F79"/>
    <w:rsid w:val="00411813"/>
    <w:rsid w:val="0041675F"/>
    <w:rsid w:val="00424267"/>
    <w:rsid w:val="00426E15"/>
    <w:rsid w:val="00427410"/>
    <w:rsid w:val="004332B0"/>
    <w:rsid w:val="00441D4A"/>
    <w:rsid w:val="00444ACC"/>
    <w:rsid w:val="00446D25"/>
    <w:rsid w:val="00451B81"/>
    <w:rsid w:val="00457696"/>
    <w:rsid w:val="00461F02"/>
    <w:rsid w:val="00463B34"/>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7ACD"/>
    <w:rsid w:val="0050224E"/>
    <w:rsid w:val="00510A63"/>
    <w:rsid w:val="00511D99"/>
    <w:rsid w:val="0051414C"/>
    <w:rsid w:val="00544D17"/>
    <w:rsid w:val="0054576C"/>
    <w:rsid w:val="005577B8"/>
    <w:rsid w:val="0056088C"/>
    <w:rsid w:val="00565EEF"/>
    <w:rsid w:val="00571959"/>
    <w:rsid w:val="00575A2D"/>
    <w:rsid w:val="005813DD"/>
    <w:rsid w:val="005824F7"/>
    <w:rsid w:val="005849F9"/>
    <w:rsid w:val="00584E2A"/>
    <w:rsid w:val="00591E2A"/>
    <w:rsid w:val="00592ADF"/>
    <w:rsid w:val="00593C7C"/>
    <w:rsid w:val="005A47E8"/>
    <w:rsid w:val="005A668A"/>
    <w:rsid w:val="005C220B"/>
    <w:rsid w:val="005C4989"/>
    <w:rsid w:val="005D165D"/>
    <w:rsid w:val="005D44D1"/>
    <w:rsid w:val="005D4B64"/>
    <w:rsid w:val="005D6778"/>
    <w:rsid w:val="005D681B"/>
    <w:rsid w:val="005E0D89"/>
    <w:rsid w:val="005E2BEC"/>
    <w:rsid w:val="005E3E3D"/>
    <w:rsid w:val="00601BE1"/>
    <w:rsid w:val="00614A18"/>
    <w:rsid w:val="00616078"/>
    <w:rsid w:val="00632AE9"/>
    <w:rsid w:val="00634D45"/>
    <w:rsid w:val="0064690C"/>
    <w:rsid w:val="006532BB"/>
    <w:rsid w:val="00654E3C"/>
    <w:rsid w:val="00660AFA"/>
    <w:rsid w:val="00662D19"/>
    <w:rsid w:val="0066530D"/>
    <w:rsid w:val="0068593C"/>
    <w:rsid w:val="00686582"/>
    <w:rsid w:val="00687B38"/>
    <w:rsid w:val="00694412"/>
    <w:rsid w:val="0069614B"/>
    <w:rsid w:val="006A3966"/>
    <w:rsid w:val="006A59A9"/>
    <w:rsid w:val="006C16EA"/>
    <w:rsid w:val="006C414B"/>
    <w:rsid w:val="006C7AE0"/>
    <w:rsid w:val="006D2170"/>
    <w:rsid w:val="006D7D73"/>
    <w:rsid w:val="006E49CF"/>
    <w:rsid w:val="006E58C6"/>
    <w:rsid w:val="006F02B4"/>
    <w:rsid w:val="006F5631"/>
    <w:rsid w:val="006F61F0"/>
    <w:rsid w:val="006F716F"/>
    <w:rsid w:val="006F7A36"/>
    <w:rsid w:val="00701958"/>
    <w:rsid w:val="00712187"/>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9539A"/>
    <w:rsid w:val="007A0C51"/>
    <w:rsid w:val="007A16D0"/>
    <w:rsid w:val="007B0B10"/>
    <w:rsid w:val="007B432C"/>
    <w:rsid w:val="007C2EC6"/>
    <w:rsid w:val="007C3460"/>
    <w:rsid w:val="007C563B"/>
    <w:rsid w:val="007C6B48"/>
    <w:rsid w:val="007E0476"/>
    <w:rsid w:val="007E09AF"/>
    <w:rsid w:val="007E716A"/>
    <w:rsid w:val="007F2BA3"/>
    <w:rsid w:val="00800EBC"/>
    <w:rsid w:val="00802240"/>
    <w:rsid w:val="0080768F"/>
    <w:rsid w:val="0081394B"/>
    <w:rsid w:val="008143AD"/>
    <w:rsid w:val="00820000"/>
    <w:rsid w:val="00826E16"/>
    <w:rsid w:val="00833A0A"/>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3AFD"/>
    <w:rsid w:val="008A6034"/>
    <w:rsid w:val="008A6D63"/>
    <w:rsid w:val="008B696A"/>
    <w:rsid w:val="008C2A42"/>
    <w:rsid w:val="008C7777"/>
    <w:rsid w:val="008D053B"/>
    <w:rsid w:val="008D5073"/>
    <w:rsid w:val="008E71E4"/>
    <w:rsid w:val="008F1C41"/>
    <w:rsid w:val="0090012B"/>
    <w:rsid w:val="0090095D"/>
    <w:rsid w:val="00903622"/>
    <w:rsid w:val="00904FA2"/>
    <w:rsid w:val="00911198"/>
    <w:rsid w:val="009115C5"/>
    <w:rsid w:val="00913041"/>
    <w:rsid w:val="00915A31"/>
    <w:rsid w:val="00916494"/>
    <w:rsid w:val="009169C2"/>
    <w:rsid w:val="009238C2"/>
    <w:rsid w:val="00925989"/>
    <w:rsid w:val="009360A4"/>
    <w:rsid w:val="009628BD"/>
    <w:rsid w:val="00971E56"/>
    <w:rsid w:val="0098396A"/>
    <w:rsid w:val="00984845"/>
    <w:rsid w:val="00996300"/>
    <w:rsid w:val="00996FE8"/>
    <w:rsid w:val="009A0A4C"/>
    <w:rsid w:val="009A59DD"/>
    <w:rsid w:val="009A5CEF"/>
    <w:rsid w:val="009B29D2"/>
    <w:rsid w:val="009C6EDE"/>
    <w:rsid w:val="009D17A7"/>
    <w:rsid w:val="009D2947"/>
    <w:rsid w:val="009E06F7"/>
    <w:rsid w:val="009E45B2"/>
    <w:rsid w:val="009E4B14"/>
    <w:rsid w:val="009F1F0C"/>
    <w:rsid w:val="009F490E"/>
    <w:rsid w:val="00A01879"/>
    <w:rsid w:val="00A019E1"/>
    <w:rsid w:val="00A166B4"/>
    <w:rsid w:val="00A21872"/>
    <w:rsid w:val="00A222B2"/>
    <w:rsid w:val="00A22696"/>
    <w:rsid w:val="00A24F6F"/>
    <w:rsid w:val="00A3084B"/>
    <w:rsid w:val="00A36C8E"/>
    <w:rsid w:val="00A37379"/>
    <w:rsid w:val="00A415B4"/>
    <w:rsid w:val="00A4448A"/>
    <w:rsid w:val="00A47FC8"/>
    <w:rsid w:val="00A520FB"/>
    <w:rsid w:val="00A600DE"/>
    <w:rsid w:val="00A645BC"/>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72D0"/>
    <w:rsid w:val="00B20CFE"/>
    <w:rsid w:val="00B21B8C"/>
    <w:rsid w:val="00B37EAB"/>
    <w:rsid w:val="00B40421"/>
    <w:rsid w:val="00B40671"/>
    <w:rsid w:val="00B45804"/>
    <w:rsid w:val="00B53970"/>
    <w:rsid w:val="00B5423E"/>
    <w:rsid w:val="00B60EAE"/>
    <w:rsid w:val="00B664A7"/>
    <w:rsid w:val="00B7264B"/>
    <w:rsid w:val="00B7526C"/>
    <w:rsid w:val="00B80913"/>
    <w:rsid w:val="00B90A2A"/>
    <w:rsid w:val="00B94381"/>
    <w:rsid w:val="00B96CCD"/>
    <w:rsid w:val="00BA0BB7"/>
    <w:rsid w:val="00BA2A4D"/>
    <w:rsid w:val="00BA50AB"/>
    <w:rsid w:val="00BA68EF"/>
    <w:rsid w:val="00BB6591"/>
    <w:rsid w:val="00BC1E84"/>
    <w:rsid w:val="00BC2912"/>
    <w:rsid w:val="00BC3421"/>
    <w:rsid w:val="00BC755E"/>
    <w:rsid w:val="00BD3B02"/>
    <w:rsid w:val="00BE466E"/>
    <w:rsid w:val="00BF0436"/>
    <w:rsid w:val="00BF3462"/>
    <w:rsid w:val="00BF69C7"/>
    <w:rsid w:val="00BF6FA1"/>
    <w:rsid w:val="00C07D04"/>
    <w:rsid w:val="00C10092"/>
    <w:rsid w:val="00C151F3"/>
    <w:rsid w:val="00C25F4C"/>
    <w:rsid w:val="00C4158B"/>
    <w:rsid w:val="00C43D7A"/>
    <w:rsid w:val="00C5369B"/>
    <w:rsid w:val="00C61CAA"/>
    <w:rsid w:val="00C661D3"/>
    <w:rsid w:val="00C70723"/>
    <w:rsid w:val="00C75344"/>
    <w:rsid w:val="00C81675"/>
    <w:rsid w:val="00C82714"/>
    <w:rsid w:val="00C87916"/>
    <w:rsid w:val="00C93C99"/>
    <w:rsid w:val="00CB2386"/>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60C0"/>
    <w:rsid w:val="00D41ADE"/>
    <w:rsid w:val="00D42A58"/>
    <w:rsid w:val="00D43DBB"/>
    <w:rsid w:val="00D4758C"/>
    <w:rsid w:val="00D50190"/>
    <w:rsid w:val="00D6357A"/>
    <w:rsid w:val="00D63DF4"/>
    <w:rsid w:val="00D64CE6"/>
    <w:rsid w:val="00D73041"/>
    <w:rsid w:val="00D81D33"/>
    <w:rsid w:val="00D82761"/>
    <w:rsid w:val="00D82E32"/>
    <w:rsid w:val="00D946CC"/>
    <w:rsid w:val="00D956F1"/>
    <w:rsid w:val="00D96048"/>
    <w:rsid w:val="00DA23CA"/>
    <w:rsid w:val="00DB03E0"/>
    <w:rsid w:val="00DB6455"/>
    <w:rsid w:val="00DC02A0"/>
    <w:rsid w:val="00DC0B8E"/>
    <w:rsid w:val="00DD2AAC"/>
    <w:rsid w:val="00DD78D8"/>
    <w:rsid w:val="00DE67F3"/>
    <w:rsid w:val="00DF6922"/>
    <w:rsid w:val="00E01474"/>
    <w:rsid w:val="00E053F8"/>
    <w:rsid w:val="00E06670"/>
    <w:rsid w:val="00E1073F"/>
    <w:rsid w:val="00E10ED4"/>
    <w:rsid w:val="00E156A0"/>
    <w:rsid w:val="00E15B8C"/>
    <w:rsid w:val="00E242FB"/>
    <w:rsid w:val="00E322AD"/>
    <w:rsid w:val="00E34584"/>
    <w:rsid w:val="00E50633"/>
    <w:rsid w:val="00E61823"/>
    <w:rsid w:val="00E71579"/>
    <w:rsid w:val="00E81C47"/>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41132"/>
    <w:rsid w:val="00F4410F"/>
    <w:rsid w:val="00F50537"/>
    <w:rsid w:val="00F51C3B"/>
    <w:rsid w:val="00F52F2A"/>
    <w:rsid w:val="00F5495D"/>
    <w:rsid w:val="00F57973"/>
    <w:rsid w:val="00F62191"/>
    <w:rsid w:val="00F67B89"/>
    <w:rsid w:val="00F7009F"/>
    <w:rsid w:val="00F7211E"/>
    <w:rsid w:val="00F730AC"/>
    <w:rsid w:val="00F73512"/>
    <w:rsid w:val="00FA7BFE"/>
    <w:rsid w:val="00FB09B1"/>
    <w:rsid w:val="00FB2D63"/>
    <w:rsid w:val="00FC1C86"/>
    <w:rsid w:val="00FC265C"/>
    <w:rsid w:val="00FC6131"/>
    <w:rsid w:val="00FD7D9C"/>
    <w:rsid w:val="00FD7EAE"/>
    <w:rsid w:val="00FE1BDC"/>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7EE14"/>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B02"/>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autoRedefine/>
    <w:uiPriority w:val="99"/>
    <w:rsid w:val="0056088C"/>
    <w:pPr>
      <w:spacing w:before="120" w:line="240" w:lineRule="exact"/>
      <w:jc w:val="both"/>
    </w:pPr>
    <w:rPr>
      <w:sz w:val="12"/>
      <w:vertAlign w:val="superscript"/>
    </w:rPr>
  </w:style>
  <w:style w:type="character" w:styleId="FollowedHyperlink">
    <w:name w:val="FollowedHyperlink"/>
    <w:basedOn w:val="DefaultParagraphFont"/>
    <w:uiPriority w:val="99"/>
    <w:semiHidden/>
    <w:unhideWhenUsed/>
    <w:rsid w:val="00427410"/>
    <w:rPr>
      <w:color w:val="954F72" w:themeColor="followedHyperlink"/>
      <w:u w:val="single"/>
    </w:rPr>
  </w:style>
  <w:style w:type="paragraph" w:styleId="Caption">
    <w:name w:val="caption"/>
    <w:basedOn w:val="Normal"/>
    <w:next w:val="Normal"/>
    <w:uiPriority w:val="35"/>
    <w:unhideWhenUsed/>
    <w:qFormat/>
    <w:rsid w:val="00BD3B02"/>
    <w:pPr>
      <w:spacing w:line="240" w:lineRule="auto"/>
      <w:jc w:val="both"/>
    </w:pPr>
    <w:rPr>
      <w:rFonts w:eastAsiaTheme="minorEastAsia"/>
      <w:b/>
      <w:bCs/>
      <w:color w:val="404040" w:themeColor="text1" w:themeTint="BF"/>
      <w:sz w:val="16"/>
      <w:szCs w:val="16"/>
    </w:rPr>
  </w:style>
  <w:style w:type="paragraph" w:styleId="NormalWeb">
    <w:name w:val="Normal (Web)"/>
    <w:basedOn w:val="Normal"/>
    <w:uiPriority w:val="99"/>
    <w:unhideWhenUsed/>
    <w:rsid w:val="00E242FB"/>
    <w:pPr>
      <w:spacing w:before="100" w:beforeAutospacing="1" w:after="100" w:afterAutospacing="1" w:line="240" w:lineRule="auto"/>
    </w:pPr>
    <w:rPr>
      <w:rFonts w:ascii="Times New Roman" w:hAnsi="Times New Roman" w:cs="Times New Roman"/>
      <w:color w:val="330099"/>
      <w:sz w:val="24"/>
      <w:szCs w:val="24"/>
      <w:lang w:eastAsia="hr-HR"/>
    </w:rPr>
  </w:style>
  <w:style w:type="paragraph" w:styleId="PlainText">
    <w:name w:val="Plain Text"/>
    <w:basedOn w:val="Normal"/>
    <w:link w:val="PlainTextChar"/>
    <w:uiPriority w:val="99"/>
    <w:unhideWhenUsed/>
    <w:rsid w:val="000A62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A6282"/>
    <w:rPr>
      <w:rFonts w:ascii="Calibri" w:hAnsi="Calibri"/>
      <w:szCs w:val="21"/>
    </w:rPr>
  </w:style>
  <w:style w:type="character" w:customStyle="1" w:styleId="hps">
    <w:name w:val="hps"/>
    <w:basedOn w:val="DefaultParagraphFont"/>
    <w:uiPriority w:val="99"/>
    <w:rsid w:val="007F2BA3"/>
    <w:rPr>
      <w:rFonts w:cs="Times New Roman"/>
    </w:rPr>
  </w:style>
  <w:style w:type="character" w:customStyle="1" w:styleId="longtext">
    <w:name w:val="long_text"/>
    <w:basedOn w:val="DefaultParagraphFont"/>
    <w:uiPriority w:val="99"/>
    <w:rsid w:val="007F2BA3"/>
    <w:rPr>
      <w:rFonts w:cs="Times New Roman"/>
    </w:rPr>
  </w:style>
  <w:style w:type="character" w:customStyle="1" w:styleId="UnresolvedMention1">
    <w:name w:val="Unresolved Mention1"/>
    <w:basedOn w:val="DefaultParagraphFont"/>
    <w:uiPriority w:val="99"/>
    <w:semiHidden/>
    <w:unhideWhenUsed/>
    <w:rsid w:val="005C49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818500052">
      <w:bodyDiv w:val="1"/>
      <w:marLeft w:val="0"/>
      <w:marRight w:val="0"/>
      <w:marTop w:val="0"/>
      <w:marBottom w:val="0"/>
      <w:divBdr>
        <w:top w:val="none" w:sz="0" w:space="0" w:color="auto"/>
        <w:left w:val="none" w:sz="0" w:space="0" w:color="auto"/>
        <w:bottom w:val="none" w:sz="0" w:space="0" w:color="auto"/>
        <w:right w:val="none" w:sz="0" w:space="0" w:color="auto"/>
      </w:divBdr>
    </w:div>
    <w:div w:id="1019507568">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07702657">
      <w:bodyDiv w:val="1"/>
      <w:marLeft w:val="0"/>
      <w:marRight w:val="0"/>
      <w:marTop w:val="0"/>
      <w:marBottom w:val="0"/>
      <w:divBdr>
        <w:top w:val="none" w:sz="0" w:space="0" w:color="auto"/>
        <w:left w:val="none" w:sz="0" w:space="0" w:color="auto"/>
        <w:bottom w:val="none" w:sz="0" w:space="0" w:color="auto"/>
        <w:right w:val="none" w:sz="0" w:space="0" w:color="auto"/>
      </w:divBdr>
    </w:div>
    <w:div w:id="1874222339">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72010655">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1DDA9E254447798618A76671FF8C42"/>
        <w:category>
          <w:name w:val="General"/>
          <w:gallery w:val="placeholder"/>
        </w:category>
        <w:types>
          <w:type w:val="bbPlcHdr"/>
        </w:types>
        <w:behaviors>
          <w:behavior w:val="content"/>
        </w:behaviors>
        <w:guid w:val="{268F83A8-5847-4BFE-B533-EB333785982E}"/>
      </w:docPartPr>
      <w:docPartBody>
        <w:p w:rsidR="007E4714" w:rsidRDefault="00F40A62" w:rsidP="00F40A62">
          <w:pPr>
            <w:pStyle w:val="4F1DDA9E254447798618A76671FF8C4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62"/>
    <w:rsid w:val="00251351"/>
    <w:rsid w:val="004112C4"/>
    <w:rsid w:val="004F741F"/>
    <w:rsid w:val="00635AAA"/>
    <w:rsid w:val="006B5ACA"/>
    <w:rsid w:val="007854D9"/>
    <w:rsid w:val="007E4714"/>
    <w:rsid w:val="00BF2828"/>
    <w:rsid w:val="00CF7B24"/>
    <w:rsid w:val="00ED74EF"/>
    <w:rsid w:val="00F40A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1DDA9E254447798618A76671FF8C42">
    <w:name w:val="4F1DDA9E254447798618A76671FF8C42"/>
    <w:rsid w:val="00F40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9" ma:contentTypeDescription="Create a new document." ma:contentTypeScope="" ma:versionID="51b508c1441ac17b9a16cdd752f81640">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365e6b4c9231fdd673538af88cea1ce9"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24EB-9163-4DE0-A16F-0D603FCD69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72AB2-98C8-42D4-9F1E-119E7736605D}">
  <ds:schemaRefs>
    <ds:schemaRef ds:uri="http://schemas.microsoft.com/sharepoint/v3/contenttype/forms"/>
  </ds:schemaRefs>
</ds:datastoreItem>
</file>

<file path=customXml/itemProps3.xml><?xml version="1.0" encoding="utf-8"?>
<ds:datastoreItem xmlns:ds="http://schemas.openxmlformats.org/officeDocument/2006/customXml" ds:itemID="{D318C883-1C4D-412C-A504-33720B195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5B2D4-31DE-49CE-8336-B0F26C35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Vanda Petanjek</cp:lastModifiedBy>
  <cp:revision>2</cp:revision>
  <cp:lastPrinted>2017-01-31T14:23:00Z</cp:lastPrinted>
  <dcterms:created xsi:type="dcterms:W3CDTF">2018-08-09T12:48:00Z</dcterms:created>
  <dcterms:modified xsi:type="dcterms:W3CDTF">2018-08-09T12:48:00Z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ies>
</file>